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10.05.2016 N 156</w:t>
              <w:br/>
              <w:t xml:space="preserve">(ред. от 15.08.2023)</w:t>
              <w:br/>
              <w:t xml:space="preserve">"О государственной программе Республики Северная Осетия-Алания "Социальное развитие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мая 2016 г. N 156</w:t>
      </w:r>
    </w:p>
    <w:p>
      <w:pPr>
        <w:pStyle w:val="2"/>
        <w:jc w:val="center"/>
      </w:pPr>
      <w:r>
        <w:rPr>
          <w:sz w:val="20"/>
        </w:rPr>
      </w:r>
    </w:p>
    <w:p>
      <w:pPr>
        <w:pStyle w:val="2"/>
        <w:jc w:val="center"/>
      </w:pPr>
      <w:r>
        <w:rPr>
          <w:sz w:val="20"/>
        </w:rPr>
        <w:t xml:space="preserve">О ГОСУДАРСТВЕННОЙ ПРОГРАММЕ РЕСПУБЛИКИ</w:t>
      </w:r>
    </w:p>
    <w:p>
      <w:pPr>
        <w:pStyle w:val="2"/>
        <w:jc w:val="center"/>
      </w:pPr>
      <w:r>
        <w:rPr>
          <w:sz w:val="20"/>
        </w:rPr>
        <w:t xml:space="preserve">СЕВЕРНАЯ ОСЕТИЯ-АЛАНИЯ "СОЦИАЛЬНОЕ РАЗВИТИЕ</w:t>
      </w:r>
    </w:p>
    <w:p>
      <w:pPr>
        <w:pStyle w:val="2"/>
        <w:jc w:val="center"/>
      </w:pPr>
      <w:r>
        <w:rPr>
          <w:sz w:val="20"/>
        </w:rPr>
        <w:t xml:space="preserve">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26.07.2016 </w:t>
            </w:r>
            <w:hyperlink w:history="0" r:id="rId7"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264</w:t>
              </w:r>
            </w:hyperlink>
            <w:r>
              <w:rPr>
                <w:sz w:val="20"/>
                <w:color w:val="392c69"/>
              </w:rPr>
              <w:t xml:space="preserve">, от 17.01.2017 </w:t>
            </w:r>
            <w:hyperlink w:history="0" r:id="rId8" w:tooltip="Постановление Правительства Республики Северная Осетия-Алания от 17.01.2017 N 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14.03.2017 </w:t>
            </w:r>
            <w:hyperlink w:history="0" r:id="rId9"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116</w:t>
              </w:r>
            </w:hyperlink>
            <w:r>
              <w:rPr>
                <w:sz w:val="20"/>
                <w:color w:val="392c69"/>
              </w:rPr>
              <w:t xml:space="preserve">, от 09.06.2017 </w:t>
            </w:r>
            <w:hyperlink w:history="0" r:id="rId10"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239</w:t>
              </w:r>
            </w:hyperlink>
            <w:r>
              <w:rPr>
                <w:sz w:val="20"/>
                <w:color w:val="392c69"/>
              </w:rPr>
              <w:t xml:space="preserve">, от 01.08.2017 </w:t>
            </w:r>
            <w:hyperlink w:history="0" r:id="rId11" w:tooltip="Постановление Правительства Республики Северная Осетия-Алания от 01.08.2017 N 293 (ред. от 29.07.2021) &quot;Об утверждении Перечня государственных программ Республики Северная Осетия-Алания&quot; {КонсультантПлюс}">
              <w:r>
                <w:rPr>
                  <w:sz w:val="20"/>
                  <w:color w:val="0000ff"/>
                </w:rPr>
                <w:t xml:space="preserve">N 293</w:t>
              </w:r>
            </w:hyperlink>
            <w:r>
              <w:rPr>
                <w:sz w:val="20"/>
                <w:color w:val="392c69"/>
              </w:rPr>
              <w:t xml:space="preserve">,</w:t>
            </w:r>
          </w:p>
          <w:p>
            <w:pPr>
              <w:pStyle w:val="0"/>
              <w:jc w:val="center"/>
            </w:pPr>
            <w:r>
              <w:rPr>
                <w:sz w:val="20"/>
                <w:color w:val="392c69"/>
              </w:rPr>
              <w:t xml:space="preserve">от 07.11.2017 </w:t>
            </w:r>
            <w:hyperlink w:history="0" r:id="rId12"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color w:val="392c69"/>
              </w:rPr>
              <w:t xml:space="preserve">, от 15.12.2017 </w:t>
            </w:r>
            <w:hyperlink w:history="0" r:id="rId13" w:tooltip="Постановление Правительства Республики Северная Осетия-Алания от 15.12.2017 N 46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463</w:t>
              </w:r>
            </w:hyperlink>
            <w:r>
              <w:rPr>
                <w:sz w:val="20"/>
                <w:color w:val="392c69"/>
              </w:rPr>
              <w:t xml:space="preserve">, от 12.01.2018 </w:t>
            </w:r>
            <w:hyperlink w:history="0" r:id="rId14" w:tooltip="Постановление Правительства Республики Северная Осетия-Алания от 12.01.2018 N 4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07.03.2018 </w:t>
            </w:r>
            <w:hyperlink w:history="0" r:id="rId15" w:tooltip="Постановление Правительства Республики Северная Осетия-Алания от 07.03.2018 N 62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62</w:t>
              </w:r>
            </w:hyperlink>
            <w:r>
              <w:rPr>
                <w:sz w:val="20"/>
                <w:color w:val="392c69"/>
              </w:rPr>
              <w:t xml:space="preserve">, от 18.09.2018 </w:t>
            </w:r>
            <w:hyperlink w:history="0" r:id="rId1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17"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25.01.2019 </w:t>
            </w:r>
            <w:hyperlink w:history="0" r:id="rId18"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color w:val="392c69"/>
              </w:rPr>
              <w:t xml:space="preserve">, от 16.04.2019 </w:t>
            </w:r>
            <w:hyperlink w:history="0" r:id="rId19" w:tooltip="Постановление Правительства Республики Северная Осетия-Алания от 16.04.2019 N 139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24 годы&quot; {КонсультантПлюс}">
              <w:r>
                <w:rPr>
                  <w:sz w:val="20"/>
                  <w:color w:val="0000ff"/>
                </w:rPr>
                <w:t xml:space="preserve">N 139</w:t>
              </w:r>
            </w:hyperlink>
            <w:r>
              <w:rPr>
                <w:sz w:val="20"/>
                <w:color w:val="392c69"/>
              </w:rPr>
              <w:t xml:space="preserve">, от 28.05.2019 </w:t>
            </w:r>
            <w:hyperlink w:history="0" r:id="rId2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06.08.2019 </w:t>
            </w:r>
            <w:hyperlink w:history="0" r:id="rId21"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color w:val="392c69"/>
              </w:rPr>
              <w:t xml:space="preserve">, от 14.10.2019 </w:t>
            </w:r>
            <w:hyperlink w:history="0" r:id="rId22"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2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04.02.2020 </w:t>
            </w:r>
            <w:hyperlink w:history="0" r:id="rId24"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color w:val="392c69"/>
              </w:rPr>
              <w:t xml:space="preserve">, от 31.03.2020 </w:t>
            </w:r>
            <w:hyperlink w:history="0" r:id="rId25"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14.08.2020 </w:t>
            </w:r>
            <w:hyperlink w:history="0" r:id="rId26"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22.12.2020 </w:t>
            </w:r>
            <w:hyperlink w:history="0" r:id="rId2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2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13.08.2021 </w:t>
            </w:r>
            <w:hyperlink w:history="0" r:id="rId29"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color w:val="392c69"/>
              </w:rPr>
              <w:t xml:space="preserve">,</w:t>
            </w:r>
          </w:p>
          <w:p>
            <w:pPr>
              <w:pStyle w:val="0"/>
              <w:jc w:val="center"/>
            </w:pPr>
            <w:r>
              <w:rPr>
                <w:sz w:val="20"/>
                <w:color w:val="392c69"/>
              </w:rPr>
              <w:t xml:space="preserve">от 24.12.2021 </w:t>
            </w:r>
            <w:hyperlink w:history="0" r:id="rId3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04.02.2022 </w:t>
            </w:r>
            <w:hyperlink w:history="0" r:id="rId31"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29</w:t>
              </w:r>
            </w:hyperlink>
            <w:r>
              <w:rPr>
                <w:sz w:val="20"/>
                <w:color w:val="392c69"/>
              </w:rPr>
              <w:t xml:space="preserve">, от 27.05.2022 </w:t>
            </w:r>
            <w:hyperlink w:history="0" r:id="rId3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20.06.2022 </w:t>
            </w:r>
            <w:hyperlink w:history="0" r:id="rId33"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color w:val="392c69"/>
              </w:rPr>
              <w:t xml:space="preserve">, от 06.12.2022 </w:t>
            </w:r>
            <w:hyperlink w:history="0" r:id="rId3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3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22.03.2023 </w:t>
            </w:r>
            <w:hyperlink w:history="0" r:id="rId36"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color w:val="392c69"/>
              </w:rPr>
              <w:t xml:space="preserve">, от 15.08.2023 </w:t>
            </w:r>
            <w:hyperlink w:history="0" r:id="rId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3" w:tooltip="ГОСУДАРСТВЕННАЯ ПРОГРАММА">
        <w:r>
          <w:rPr>
            <w:sz w:val="20"/>
            <w:color w:val="0000ff"/>
          </w:rPr>
          <w:t xml:space="preserve">программу</w:t>
        </w:r>
      </w:hyperlink>
      <w:r>
        <w:rPr>
          <w:sz w:val="20"/>
        </w:rPr>
        <w:t xml:space="preserve"> Республики Северная Осетия-Алания "Социальное развитие Республики Северная Осетия-Алания".</w:t>
      </w:r>
    </w:p>
    <w:p>
      <w:pPr>
        <w:pStyle w:val="0"/>
        <w:jc w:val="both"/>
      </w:pPr>
      <w:r>
        <w:rPr>
          <w:sz w:val="20"/>
        </w:rPr>
        <w:t xml:space="preserve">(п. 1 в ред. </w:t>
      </w:r>
      <w:hyperlink w:history="0" r:id="rId3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 Министерству финансов Республики Северная Осетия-Алания осуществлять финансирование мероприятий государственной программы Республики Северная Осетия-Алания "Социальное развитие Республики Северная Осетия-Алания" из средств, предусмотренных в республиканском бюджете на текущий финансовый год по разделу "Социальная политика", в последующие годы обеспечить финансирование программных мероприятий в объемах, предусматриваемых на эти цели в республиканском бюджете на соответствующий финансовый год.</w:t>
      </w:r>
    </w:p>
    <w:p>
      <w:pPr>
        <w:pStyle w:val="0"/>
        <w:jc w:val="both"/>
      </w:pPr>
      <w:r>
        <w:rPr>
          <w:sz w:val="20"/>
        </w:rPr>
        <w:t xml:space="preserve">(п. 2 в ред. </w:t>
      </w:r>
      <w:hyperlink w:history="0" r:id="rId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40"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1" w:tooltip="Постановление Правительства Республики Северная Осетия-Алания от 21.01.2014 N 15 &quot;О внесении изменений в государственную программу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21 января 2014 года N 15 "О внесении изменений в государственную программу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2" w:tooltip="Постановление Правительства Республики Северная Осетия-Алания от 11.04.2014 N 89 &quot;О внесении изменений в Постановление Правительства Республики Северная Осетия-Алания от 28 октября 2013 г. N 393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11 апреля 2014 года N 89 "О внесении изменений в Постановление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3" w:tooltip="Постановление Правительства Республики Северная Осетия-Алания от 17.10.2014 N 370 &quot;Изменения в Постановление Правительства Республики Северная Осетия-Алания от 28 октября 2013 г. N 393 &quot;О государственной программе Республики Северная Осетия-Алания &quot;Социальное развитие Республики Северная Осетия-Алания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370 "Изменения в Постановление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4" w:tooltip="Постановление Правительства Республики Северная Осетия-Алания от 03.04.2015 N 61 &quot;О внесении изменений в Постановление Правительства Республики Северная Осетия-Алания от 28 октября 2013 г. N 393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3 апреля 2015 года N 61 "О внесении изменений в Постановление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5" w:tooltip="Постановление Правительства Республики Северная Осетия-Алания от 14.08.2015 N 186 &quot;О внесении изменений в Постановление Правительства Республики Северная Осетия-Алания от 28 октября 2013 г. N 393 &quot;О Государственной программе Республики Северная Осетия-Алания &quot;Социальное развитие Республики Северная Осетия-Алания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14 августа 2015 года N 186 "О внесении изменений в Постановление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hyperlink w:history="0" r:id="rId46" w:tooltip="Постановление Правительства Республики Северная Осетия-Алания от 28.08.2015 N 211 &quot;О внесении изменений в Постановление Правительства Республики Северная Осетия-Алания от 28 октября 2013 г. N 393 &quot;О государственной программе Республики Северная Осетия-Алания &quot;Социальное развитие Республики Северная Осетия-Алания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28 августа 2015 года N 211 "О внесении изменений в Постановление Правительства Республики Северная Осетия-Алания от 28 октября 2013 года N 393 "О государственной программе Республики Северная Осетия-Алания "Социальное развитие Республики Северная Осетия-Алания на 2014 - 2016 годы".</w:t>
      </w:r>
    </w:p>
    <w:p>
      <w:pPr>
        <w:pStyle w:val="0"/>
        <w:spacing w:before="200" w:line-rule="auto"/>
        <w:ind w:firstLine="540"/>
        <w:jc w:val="both"/>
      </w:pPr>
      <w:r>
        <w:rPr>
          <w:sz w:val="20"/>
        </w:rPr>
        <w:t xml:space="preserve">4. Утратил силу. - </w:t>
      </w:r>
      <w:hyperlink w:history="0" r:id="rId47" w:tooltip="Постановление Правительства Республики Северная Осетия-Алания от 01.08.2017 N 293 (ред. от 29.07.2021) &quot;Об утверждении Перечня государственных программ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01.08.2017 N 293.</w:t>
      </w:r>
    </w:p>
    <w:p>
      <w:pPr>
        <w:pStyle w:val="0"/>
        <w:spacing w:before="200" w:line-rule="auto"/>
        <w:ind w:firstLine="540"/>
        <w:jc w:val="both"/>
      </w:pPr>
      <w:r>
        <w:rPr>
          <w:sz w:val="20"/>
        </w:rPr>
        <w:t xml:space="preserve">5. Контроль за исполнением настоящего Постановления возложить на временно исполняющего обязанности Заместителя Председателя Правительства Республики Северная Осетия-Алания А.В. Реутова.</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10 мая 2016 г. N 156</w:t>
      </w:r>
    </w:p>
    <w:p>
      <w:pPr>
        <w:pStyle w:val="0"/>
        <w:ind w:firstLine="540"/>
        <w:jc w:val="both"/>
      </w:pPr>
      <w:r>
        <w:rPr>
          <w:sz w:val="20"/>
        </w:rPr>
      </w:r>
    </w:p>
    <w:bookmarkStart w:id="53" w:name="P53"/>
    <w:bookmarkEnd w:id="53"/>
    <w:p>
      <w:pPr>
        <w:pStyle w:val="2"/>
        <w:jc w:val="center"/>
      </w:pPr>
      <w:r>
        <w:rPr>
          <w:sz w:val="20"/>
        </w:rPr>
        <w:t xml:space="preserve">ГОСУДАРСТВЕННАЯ ПРОГРАММА</w:t>
      </w:r>
    </w:p>
    <w:p>
      <w:pPr>
        <w:pStyle w:val="2"/>
        <w:jc w:val="center"/>
      </w:pPr>
      <w:r>
        <w:rPr>
          <w:sz w:val="20"/>
        </w:rPr>
        <w:t xml:space="preserve">РЕСПУБЛИКИ СЕВЕРНАЯ ОСЕТИЯ-АЛАНИЯ "СОЦИАЛЬНОЕ РАЗВИТИЕ</w:t>
      </w:r>
    </w:p>
    <w:p>
      <w:pPr>
        <w:pStyle w:val="2"/>
        <w:jc w:val="center"/>
      </w:pPr>
      <w:r>
        <w:rPr>
          <w:sz w:val="20"/>
        </w:rPr>
        <w:t xml:space="preserve">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26.07.2016 </w:t>
            </w:r>
            <w:hyperlink w:history="0" r:id="rId48"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264</w:t>
              </w:r>
            </w:hyperlink>
            <w:r>
              <w:rPr>
                <w:sz w:val="20"/>
                <w:color w:val="392c69"/>
              </w:rPr>
              <w:t xml:space="preserve">, от 17.01.2017 </w:t>
            </w:r>
            <w:hyperlink w:history="0" r:id="rId49" w:tooltip="Постановление Правительства Республики Северная Осетия-Алания от 17.01.2017 N 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14.03.2017 </w:t>
            </w:r>
            <w:hyperlink w:history="0" r:id="rId50"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116</w:t>
              </w:r>
            </w:hyperlink>
            <w:r>
              <w:rPr>
                <w:sz w:val="20"/>
                <w:color w:val="392c69"/>
              </w:rPr>
              <w:t xml:space="preserve">, от 09.06.2017 </w:t>
            </w:r>
            <w:hyperlink w:history="0" r:id="rId51"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239</w:t>
              </w:r>
            </w:hyperlink>
            <w:r>
              <w:rPr>
                <w:sz w:val="20"/>
                <w:color w:val="392c69"/>
              </w:rPr>
              <w:t xml:space="preserve">, от 07.11.2017 </w:t>
            </w:r>
            <w:hyperlink w:history="0" r:id="rId52"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15.12.2017 </w:t>
            </w:r>
            <w:hyperlink w:history="0" r:id="rId53" w:tooltip="Постановление Правительства Республики Северная Осетия-Алания от 15.12.2017 N 46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463</w:t>
              </w:r>
            </w:hyperlink>
            <w:r>
              <w:rPr>
                <w:sz w:val="20"/>
                <w:color w:val="392c69"/>
              </w:rPr>
              <w:t xml:space="preserve">, от 12.01.2018 </w:t>
            </w:r>
            <w:hyperlink w:history="0" r:id="rId54" w:tooltip="Постановление Правительства Республики Северная Осетия-Алания от 12.01.2018 N 4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 от 07.03.2018 </w:t>
            </w:r>
            <w:hyperlink w:history="0" r:id="rId55" w:tooltip="Постановление Правительства Республики Северная Осетия-Алания от 07.03.2018 N 62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18.09.2018 </w:t>
            </w:r>
            <w:hyperlink w:history="0" r:id="rId5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57"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 от 25.01.2019 </w:t>
            </w:r>
            <w:hyperlink w:history="0" r:id="rId58"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16.04.2019 </w:t>
            </w:r>
            <w:hyperlink w:history="0" r:id="rId59" w:tooltip="Постановление Правительства Республики Северная Осетия-Алания от 16.04.2019 N 139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24 годы&quot; {КонсультантПлюс}">
              <w:r>
                <w:rPr>
                  <w:sz w:val="20"/>
                  <w:color w:val="0000ff"/>
                </w:rPr>
                <w:t xml:space="preserve">N 139</w:t>
              </w:r>
            </w:hyperlink>
            <w:r>
              <w:rPr>
                <w:sz w:val="20"/>
                <w:color w:val="392c69"/>
              </w:rPr>
              <w:t xml:space="preserve">, от 28.05.2019 </w:t>
            </w:r>
            <w:hyperlink w:history="0" r:id="rId6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06.08.2019 </w:t>
            </w:r>
            <w:hyperlink w:history="0" r:id="rId61"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14.10.2019 </w:t>
            </w:r>
            <w:hyperlink w:history="0" r:id="rId62"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6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04.02.2020 </w:t>
            </w:r>
            <w:hyperlink w:history="0" r:id="rId64"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31.03.2020 </w:t>
            </w:r>
            <w:hyperlink w:history="0" r:id="rId65"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14.08.2020 </w:t>
            </w:r>
            <w:hyperlink w:history="0" r:id="rId66"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color w:val="392c69"/>
              </w:rPr>
              <w:t xml:space="preserve">, от 22.12.2020 </w:t>
            </w:r>
            <w:hyperlink w:history="0" r:id="rId6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30.07.2021 </w:t>
            </w:r>
            <w:hyperlink w:history="0" r:id="rId6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13.08.2021 </w:t>
            </w:r>
            <w:hyperlink w:history="0" r:id="rId69"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color w:val="392c69"/>
              </w:rPr>
              <w:t xml:space="preserve">, от 24.12.2021 </w:t>
            </w:r>
            <w:hyperlink w:history="0" r:id="rId7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04.02.2022 </w:t>
            </w:r>
            <w:hyperlink w:history="0" r:id="rId71"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29</w:t>
              </w:r>
            </w:hyperlink>
            <w:r>
              <w:rPr>
                <w:sz w:val="20"/>
                <w:color w:val="392c69"/>
              </w:rPr>
              <w:t xml:space="preserve">, от 27.05.2022 </w:t>
            </w:r>
            <w:hyperlink w:history="0" r:id="rId7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20.06.2022 </w:t>
            </w:r>
            <w:hyperlink w:history="0" r:id="rId73"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06.12.2022 </w:t>
            </w:r>
            <w:hyperlink w:history="0" r:id="rId7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7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22.03.2023 </w:t>
            </w:r>
            <w:hyperlink w:history="0" r:id="rId76"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15.08.2023 </w:t>
            </w:r>
            <w:hyperlink w:history="0" r:id="rId7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Северная Осетия-Алания</w:t>
      </w:r>
    </w:p>
    <w:p>
      <w:pPr>
        <w:pStyle w:val="2"/>
        <w:jc w:val="center"/>
      </w:pPr>
      <w:r>
        <w:rPr>
          <w:sz w:val="20"/>
        </w:rPr>
        <w:t xml:space="preserve">"Социальное развитие Республики Северная Осетия-Алания"</w:t>
      </w:r>
    </w:p>
    <w:p>
      <w:pPr>
        <w:pStyle w:val="0"/>
        <w:jc w:val="center"/>
      </w:pPr>
      <w:r>
        <w:rPr>
          <w:sz w:val="20"/>
        </w:rPr>
        <w:t xml:space="preserve">(в ред. </w:t>
      </w:r>
      <w:hyperlink w:history="0" r:id="rId7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58"/>
        <w:gridCol w:w="5613"/>
      </w:tblGrid>
      <w:tr>
        <w:tblPrEx>
          <w:tblBorders>
            <w:insideH w:val="single" w:sz="4"/>
          </w:tblBorders>
        </w:tblPrEx>
        <w:tc>
          <w:tcPr>
            <w:tcW w:w="3458" w:type="dxa"/>
            <w:tcBorders>
              <w:top w:val="single" w:sz="4"/>
              <w:bottom w:val="single" w:sz="4"/>
            </w:tcBorders>
          </w:tcPr>
          <w:p>
            <w:pPr>
              <w:pStyle w:val="0"/>
            </w:pPr>
            <w:r>
              <w:rPr>
                <w:sz w:val="20"/>
              </w:rPr>
              <w:t xml:space="preserve">Ответственный исполнитель Госпрограммы</w:t>
            </w:r>
          </w:p>
        </w:tc>
        <w:tc>
          <w:tcPr>
            <w:tcW w:w="5613" w:type="dxa"/>
            <w:tcBorders>
              <w:top w:val="single" w:sz="4"/>
              <w:bottom w:val="single" w:sz="4"/>
            </w:tcBorders>
          </w:tcPr>
          <w:p>
            <w:pPr>
              <w:pStyle w:val="0"/>
            </w:pPr>
            <w:r>
              <w:rPr>
                <w:sz w:val="20"/>
              </w:rPr>
              <w:t xml:space="preserve">Министерство труда и социального развития Республики Северная Осетия-Алания</w:t>
            </w:r>
          </w:p>
        </w:tc>
      </w:tr>
      <w:tr>
        <w:tc>
          <w:tcPr>
            <w:tcW w:w="3458" w:type="dxa"/>
            <w:tcBorders>
              <w:top w:val="single" w:sz="4"/>
              <w:bottom w:val="nil"/>
            </w:tcBorders>
          </w:tcPr>
          <w:p>
            <w:pPr>
              <w:pStyle w:val="0"/>
            </w:pPr>
            <w:r>
              <w:rPr>
                <w:sz w:val="20"/>
              </w:rPr>
              <w:t xml:space="preserve">Соисполнители Госпрограммы</w:t>
            </w:r>
          </w:p>
        </w:tc>
        <w:tc>
          <w:tcPr>
            <w:tcW w:w="5613" w:type="dxa"/>
            <w:tcBorders>
              <w:top w:val="single" w:sz="4"/>
              <w:bottom w:val="nil"/>
            </w:tcBorders>
          </w:tcPr>
          <w:p>
            <w:pPr>
              <w:pStyle w:val="0"/>
            </w:pPr>
            <w:r>
              <w:rPr>
                <w:sz w:val="20"/>
              </w:rPr>
              <w:t xml:space="preserve">Министерство экономического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Министерство промышленности и транспорта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Комитет Республики Северная Осетия-Алания по делам молодежи;</w:t>
            </w:r>
          </w:p>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связи и массовых коммуникаций Республики Северная Осетия-Алания;</w:t>
            </w:r>
          </w:p>
          <w:p>
            <w:pPr>
              <w:pStyle w:val="0"/>
            </w:pPr>
            <w:r>
              <w:rPr>
                <w:sz w:val="20"/>
              </w:rPr>
              <w:t xml:space="preserve">администрации местного самоуправления городского округа город Владикавказ и муниципальных районов республики (по согласованию);</w:t>
            </w:r>
          </w:p>
          <w:p>
            <w:pPr>
              <w:pStyle w:val="0"/>
            </w:pPr>
            <w:r>
              <w:rPr>
                <w:sz w:val="20"/>
              </w:rPr>
              <w:t xml:space="preserve">Общероссийская общественно-государственная детско-юношеская организация "Российское движение школьников" (по согласованию)</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07.11.2017 </w:t>
            </w:r>
            <w:hyperlink w:history="0" r:id="rId79"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rPr>
              <w:t xml:space="preserve">, от 30.07.2021 </w:t>
            </w:r>
            <w:hyperlink w:history="0" r:id="rId8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w:t>
            </w:r>
          </w:p>
        </w:tc>
      </w:tr>
      <w:tr>
        <w:tc>
          <w:tcPr>
            <w:tcW w:w="3458" w:type="dxa"/>
            <w:tcBorders>
              <w:top w:val="single" w:sz="4"/>
              <w:bottom w:val="nil"/>
            </w:tcBorders>
          </w:tcPr>
          <w:p>
            <w:pPr>
              <w:pStyle w:val="0"/>
            </w:pPr>
            <w:r>
              <w:rPr>
                <w:sz w:val="20"/>
              </w:rPr>
              <w:t xml:space="preserve">Участники Госпрограммы</w:t>
            </w:r>
          </w:p>
        </w:tc>
        <w:tc>
          <w:tcPr>
            <w:tcW w:w="5613" w:type="dxa"/>
            <w:tcBorders>
              <w:top w:val="single" w:sz="4"/>
              <w:bottom w:val="nil"/>
            </w:tcBorders>
          </w:tcPr>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Управление Федеральной службы по надзору в сфере защиты прав потребителей и благополучия человека по Республике Северная Осетия-Алания (по согласованию);</w:t>
            </w:r>
          </w:p>
          <w:p>
            <w:pPr>
              <w:pStyle w:val="0"/>
            </w:pPr>
            <w:r>
              <w:rPr>
                <w:sz w:val="20"/>
              </w:rPr>
              <w:t xml:space="preserve">Государственное учреждение "Территориальный орган Фонда пенсионного и социального страхования Российской Федерации по Республике Северная Осетия-Алания" (по согласованию);</w:t>
            </w:r>
          </w:p>
          <w:p>
            <w:pPr>
              <w:pStyle w:val="0"/>
              <w:jc w:val="both"/>
            </w:pPr>
            <w:r>
              <w:rPr>
                <w:sz w:val="20"/>
              </w:rPr>
              <w:t xml:space="preserve">Абзацы третий - четвертый утратили силу с 01.01.2022. - </w:t>
            </w:r>
            <w:hyperlink w:history="0" r:id="rId8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28.12.2022 N 596.</w:t>
            </w:r>
          </w:p>
          <w:p>
            <w:pPr>
              <w:pStyle w:val="0"/>
            </w:pPr>
            <w:r>
              <w:rPr>
                <w:sz w:val="20"/>
              </w:rPr>
              <w:t xml:space="preserve">Объединение организаций профсоюзов Республики Северная Осетия-Алания (по согласованию);</w:t>
            </w:r>
          </w:p>
          <w:p>
            <w:pPr>
              <w:pStyle w:val="0"/>
            </w:pPr>
            <w:r>
              <w:rPr>
                <w:sz w:val="20"/>
              </w:rPr>
              <w:t xml:space="preserve">общественные объединения (по согласованию);</w:t>
            </w:r>
          </w:p>
          <w:p>
            <w:pPr>
              <w:pStyle w:val="0"/>
            </w:pPr>
            <w:r>
              <w:rPr>
                <w:sz w:val="20"/>
              </w:rPr>
              <w:t xml:space="preserve">предприятия и организации всех форм собственности</w:t>
            </w:r>
          </w:p>
        </w:tc>
      </w:tr>
      <w:tr>
        <w:tc>
          <w:tcPr>
            <w:gridSpan w:val="2"/>
            <w:tcW w:w="9071" w:type="dxa"/>
            <w:tcBorders>
              <w:top w:val="nil"/>
              <w:bottom w:val="single" w:sz="4"/>
            </w:tcBorders>
          </w:tcPr>
          <w:p>
            <w:pPr>
              <w:pStyle w:val="0"/>
              <w:jc w:val="both"/>
            </w:pPr>
            <w:r>
              <w:rPr>
                <w:sz w:val="20"/>
              </w:rPr>
              <w:t xml:space="preserve">(в ред. </w:t>
            </w:r>
            <w:hyperlink w:history="0" r:id="rId8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tc>
      </w:tr>
      <w:tr>
        <w:tc>
          <w:tcPr>
            <w:tcW w:w="3458" w:type="dxa"/>
            <w:tcBorders>
              <w:top w:val="single" w:sz="4"/>
              <w:bottom w:val="nil"/>
            </w:tcBorders>
          </w:tcPr>
          <w:p>
            <w:pPr>
              <w:pStyle w:val="0"/>
            </w:pPr>
            <w:r>
              <w:rPr>
                <w:sz w:val="20"/>
              </w:rPr>
              <w:t xml:space="preserve">Подпрограммы Госпрограммы</w:t>
            </w:r>
          </w:p>
        </w:tc>
        <w:tc>
          <w:tcPr>
            <w:tcW w:w="5613" w:type="dxa"/>
            <w:tcBorders>
              <w:top w:val="single" w:sz="4"/>
              <w:bottom w:val="nil"/>
            </w:tcBorders>
          </w:tcPr>
          <w:p>
            <w:pPr>
              <w:pStyle w:val="0"/>
            </w:pPr>
            <w:r>
              <w:rPr>
                <w:sz w:val="20"/>
              </w:rPr>
              <w:t xml:space="preserve">1. </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w:t>
            </w:r>
          </w:p>
          <w:p>
            <w:pPr>
              <w:pStyle w:val="0"/>
            </w:pPr>
            <w:r>
              <w:rPr>
                <w:sz w:val="20"/>
              </w:rPr>
              <w:t xml:space="preserve">2. </w:t>
            </w:r>
            <w:hyperlink w:history="0" w:anchor="P1468" w:tooltip="ПОДПРОГРАММА 2">
              <w:r>
                <w:rPr>
                  <w:sz w:val="20"/>
                  <w:color w:val="0000ff"/>
                </w:rPr>
                <w:t xml:space="preserve">Укрепление материально-технической базы</w:t>
              </w:r>
            </w:hyperlink>
            <w:r>
              <w:rPr>
                <w:sz w:val="20"/>
              </w:rPr>
              <w:t xml:space="preserve"> учреждений социального обслуживания населения</w:t>
            </w:r>
          </w:p>
          <w:p>
            <w:pPr>
              <w:pStyle w:val="0"/>
            </w:pPr>
            <w:r>
              <w:rPr>
                <w:sz w:val="20"/>
              </w:rPr>
              <w:t xml:space="preserve">3. </w:t>
            </w:r>
            <w:hyperlink w:history="0" w:anchor="P1707" w:tooltip="ПОДПРОГРАММА 3">
              <w:r>
                <w:rPr>
                  <w:sz w:val="20"/>
                  <w:color w:val="0000ff"/>
                </w:rPr>
                <w:t xml:space="preserve">Социальная поддержка семьи</w:t>
              </w:r>
            </w:hyperlink>
            <w:r>
              <w:rPr>
                <w:sz w:val="20"/>
              </w:rPr>
              <w:t xml:space="preserve"> и детей.</w:t>
            </w:r>
          </w:p>
          <w:p>
            <w:pPr>
              <w:pStyle w:val="0"/>
            </w:pPr>
            <w:r>
              <w:rPr>
                <w:sz w:val="20"/>
              </w:rPr>
              <w:t xml:space="preserve">4. </w:t>
            </w:r>
            <w:hyperlink w:history="0" w:anchor="P2041" w:tooltip="ПОДПРОГРАММА 4">
              <w:r>
                <w:rPr>
                  <w:sz w:val="20"/>
                  <w:color w:val="0000ff"/>
                </w:rPr>
                <w:t xml:space="preserve">Улучшение условий</w:t>
              </w:r>
            </w:hyperlink>
            <w:r>
              <w:rPr>
                <w:sz w:val="20"/>
              </w:rPr>
              <w:t xml:space="preserve"> и охраны труда</w:t>
            </w:r>
          </w:p>
          <w:p>
            <w:pPr>
              <w:pStyle w:val="0"/>
            </w:pPr>
            <w:r>
              <w:rPr>
                <w:sz w:val="20"/>
              </w:rPr>
              <w:t xml:space="preserve">5. </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w:t>
            </w:r>
          </w:p>
          <w:p>
            <w:pPr>
              <w:pStyle w:val="0"/>
            </w:pPr>
            <w:r>
              <w:rPr>
                <w:sz w:val="20"/>
              </w:rPr>
              <w:t xml:space="preserve">6. </w:t>
            </w:r>
            <w:hyperlink w:history="0" w:anchor="P3024" w:tooltip="ПОДПРОГРАММА 6">
              <w:r>
                <w:rPr>
                  <w:sz w:val="20"/>
                  <w:color w:val="0000ff"/>
                </w:rPr>
                <w:t xml:space="preserve">Оптимизация и повышение качества</w:t>
              </w:r>
            </w:hyperlink>
            <w:r>
              <w:rPr>
                <w:sz w:val="20"/>
              </w:rPr>
              <w:t xml:space="preserve">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pPr>
              <w:pStyle w:val="0"/>
            </w:pPr>
            <w:r>
              <w:rPr>
                <w:sz w:val="20"/>
              </w:rPr>
              <w:t xml:space="preserve">7. </w:t>
            </w:r>
            <w:hyperlink w:history="0" w:anchor="P3235" w:tooltip="ПОДПРОГРАММА 7">
              <w:r>
                <w:rPr>
                  <w:sz w:val="20"/>
                  <w:color w:val="0000ff"/>
                </w:rPr>
                <w:t xml:space="preserve">Развитие государственной поддержки</w:t>
              </w:r>
            </w:hyperlink>
            <w:r>
              <w:rPr>
                <w:sz w:val="20"/>
              </w:rPr>
              <w:t xml:space="preserve"> социально ориентированных некоммерческих организаций</w:t>
            </w:r>
          </w:p>
          <w:p>
            <w:pPr>
              <w:pStyle w:val="0"/>
            </w:pPr>
            <w:r>
              <w:rPr>
                <w:sz w:val="20"/>
              </w:rPr>
              <w:t xml:space="preserve">8. </w:t>
            </w:r>
            <w:hyperlink w:history="0" w:anchor="P3475" w:tooltip="ПОДПРОГРАММА 8">
              <w:r>
                <w:rPr>
                  <w:sz w:val="20"/>
                  <w:color w:val="0000ff"/>
                </w:rPr>
                <w:t xml:space="preserve">Каждому ребенку - семью</w:t>
              </w:r>
            </w:hyperlink>
          </w:p>
          <w:p>
            <w:pPr>
              <w:pStyle w:val="0"/>
            </w:pPr>
            <w:r>
              <w:rPr>
                <w:sz w:val="20"/>
              </w:rPr>
              <w:t xml:space="preserve">9. </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w:t>
            </w:r>
          </w:p>
          <w:p>
            <w:pPr>
              <w:pStyle w:val="0"/>
            </w:pPr>
            <w:r>
              <w:rPr>
                <w:sz w:val="20"/>
              </w:rPr>
              <w:t xml:space="preserve">10. </w:t>
            </w:r>
            <w:hyperlink w:history="0" w:anchor="P3869" w:tooltip="ПОДПРОГРАММА 10">
              <w:r>
                <w:rPr>
                  <w:sz w:val="20"/>
                  <w:color w:val="0000ff"/>
                </w:rPr>
                <w:t xml:space="preserve">Реализация государственной политики</w:t>
              </w:r>
            </w:hyperlink>
            <w:r>
              <w:rPr>
                <w:sz w:val="20"/>
              </w:rPr>
              <w:t xml:space="preserve"> в сфере социального обслуживания населения</w:t>
            </w:r>
          </w:p>
          <w:p>
            <w:pPr>
              <w:pStyle w:val="0"/>
            </w:pPr>
            <w:r>
              <w:rPr>
                <w:sz w:val="20"/>
              </w:rPr>
              <w:t xml:space="preserve">11. </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w:t>
            </w:r>
          </w:p>
          <w:p>
            <w:pPr>
              <w:pStyle w:val="0"/>
            </w:pPr>
            <w:r>
              <w:rPr>
                <w:sz w:val="20"/>
              </w:rPr>
              <w:t xml:space="preserve">12. </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w:t>
            </w:r>
          </w:p>
          <w:p>
            <w:pPr>
              <w:pStyle w:val="0"/>
            </w:pPr>
            <w:r>
              <w:rPr>
                <w:sz w:val="20"/>
              </w:rPr>
              <w:t xml:space="preserve">13. </w:t>
            </w:r>
            <w:hyperlink w:history="0" w:anchor="P4648" w:tooltip="ПОДПРОГРАММА 13">
              <w:r>
                <w:rPr>
                  <w:sz w:val="20"/>
                  <w:color w:val="0000ff"/>
                </w:rPr>
                <w:t xml:space="preserve">Совершенствование системы оплаты</w:t>
              </w:r>
            </w:hyperlink>
            <w:r>
              <w:rPr>
                <w:sz w:val="20"/>
              </w:rPr>
              <w:t xml:space="preserve"> труда в Республике Северная Осетия-Алания при оказании государственных услуг (выполнении работ)</w:t>
            </w:r>
          </w:p>
          <w:p>
            <w:pPr>
              <w:pStyle w:val="0"/>
            </w:pPr>
            <w:r>
              <w:rPr>
                <w:sz w:val="20"/>
              </w:rPr>
              <w:t xml:space="preserve">14. </w:t>
            </w:r>
            <w:hyperlink w:history="0" w:anchor="P5027" w:tooltip="ПОДПРОГРАММА 14">
              <w:r>
                <w:rPr>
                  <w:sz w:val="20"/>
                  <w:color w:val="0000ff"/>
                </w:rPr>
                <w:t xml:space="preserve">Комплекс мер по развитию</w:t>
              </w:r>
            </w:hyperlink>
            <w:r>
              <w:rPr>
                <w:sz w:val="20"/>
              </w:rPr>
              <w:t xml:space="preserve"> эффективных практик социального сопровождения семей с детьми, нуждающихся в социальной помощи, на территории Республики Северная Осетия-Алания</w:t>
            </w:r>
          </w:p>
          <w:p>
            <w:pPr>
              <w:pStyle w:val="0"/>
            </w:pPr>
            <w:r>
              <w:rPr>
                <w:sz w:val="20"/>
              </w:rPr>
              <w:t xml:space="preserve">15. </w:t>
            </w:r>
            <w:hyperlink w:history="0" w:anchor="P5229" w:tooltip="ПОДПРОГРАММА 15">
              <w:r>
                <w:rPr>
                  <w:sz w:val="20"/>
                  <w:color w:val="0000ff"/>
                </w:rPr>
                <w:t xml:space="preserve">Социальная реабилитация детей</w:t>
              </w:r>
            </w:hyperlink>
            <w:r>
              <w:rPr>
                <w:sz w:val="20"/>
              </w:rPr>
              <w:t xml:space="preserve">,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p>
            <w:pPr>
              <w:pStyle w:val="0"/>
            </w:pPr>
            <w:r>
              <w:rPr>
                <w:sz w:val="20"/>
              </w:rPr>
              <w:t xml:space="preserve">16. </w:t>
            </w:r>
            <w:hyperlink w:history="0" w:anchor="P5534" w:tooltip="ПОДПРОГРАММА 16">
              <w:r>
                <w:rPr>
                  <w:sz w:val="20"/>
                  <w:color w:val="0000ff"/>
                </w:rPr>
                <w:t xml:space="preserve">Комплекс мер</w:t>
              </w:r>
            </w:hyperlink>
            <w:r>
              <w:rPr>
                <w:sz w:val="20"/>
              </w:rPr>
              <w:t xml:space="preserve">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p>
            <w:pPr>
              <w:pStyle w:val="0"/>
            </w:pPr>
            <w:r>
              <w:rPr>
                <w:sz w:val="20"/>
              </w:rPr>
              <w:t xml:space="preserve">17. Республиканская </w:t>
            </w:r>
            <w:hyperlink w:history="0" w:anchor="P5782" w:tooltip="ПОДПРОГРАММА 17">
              <w:r>
                <w:rPr>
                  <w:sz w:val="20"/>
                  <w:color w:val="0000ff"/>
                </w:rPr>
                <w:t xml:space="preserve">программа</w:t>
              </w:r>
            </w:hyperlink>
            <w:r>
              <w:rPr>
                <w:sz w:val="20"/>
              </w:rPr>
              <w:t xml:space="preserve"> по формированию системы комплексной реабилитации и абилитации инвалидов, в том числе детей-инвалидов</w:t>
            </w:r>
          </w:p>
          <w:p>
            <w:pPr>
              <w:pStyle w:val="0"/>
            </w:pPr>
            <w:r>
              <w:rPr>
                <w:sz w:val="20"/>
              </w:rPr>
              <w:t xml:space="preserve">18. </w:t>
            </w:r>
            <w:hyperlink w:history="0" w:anchor="P6210" w:tooltip="ПОДПРОГРАММА 18">
              <w:r>
                <w:rPr>
                  <w:sz w:val="20"/>
                  <w:color w:val="0000ff"/>
                </w:rPr>
                <w:t xml:space="preserve">"Кавказское долголетие"</w:t>
              </w:r>
            </w:hyperlink>
          </w:p>
          <w:p>
            <w:pPr>
              <w:pStyle w:val="0"/>
            </w:pPr>
            <w:r>
              <w:rPr>
                <w:sz w:val="20"/>
              </w:rPr>
              <w:t xml:space="preserve">19. "</w:t>
            </w: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w:t>
            </w:r>
          </w:p>
          <w:p>
            <w:pPr>
              <w:pStyle w:val="0"/>
            </w:pPr>
            <w:r>
              <w:rPr>
                <w:sz w:val="20"/>
              </w:rPr>
              <w:t xml:space="preserve">20. </w:t>
            </w:r>
            <w:hyperlink w:history="0" w:anchor="P6823" w:tooltip="ПОДПРОГРАММА 20">
              <w:r>
                <w:rPr>
                  <w:sz w:val="20"/>
                  <w:color w:val="0000ff"/>
                </w:rPr>
                <w:t xml:space="preserve">Комплекс мер</w:t>
              </w:r>
            </w:hyperlink>
            <w:r>
              <w:rPr>
                <w:sz w:val="20"/>
              </w:rPr>
              <w:t xml:space="preserve"> по созданию семейных многофункциональных центров в Республике Северная Осетия-Алания</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26.07.2016 </w:t>
            </w:r>
            <w:hyperlink w:history="0" r:id="rId83"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264</w:t>
              </w:r>
            </w:hyperlink>
            <w:r>
              <w:rPr>
                <w:sz w:val="20"/>
              </w:rPr>
              <w:t xml:space="preserve">, от 09.06.2017 </w:t>
            </w:r>
            <w:hyperlink w:history="0" r:id="rId84"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239</w:t>
              </w:r>
            </w:hyperlink>
            <w:r>
              <w:rPr>
                <w:sz w:val="20"/>
              </w:rPr>
              <w:t xml:space="preserve">, от 07.11.2017 </w:t>
            </w:r>
            <w:hyperlink w:history="0" r:id="rId85"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rPr>
              <w:t xml:space="preserve">, от 18.09.2018 </w:t>
            </w:r>
            <w:hyperlink w:history="0" r:id="rId8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87"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02.12.2019 </w:t>
            </w:r>
            <w:hyperlink w:history="0" r:id="rId8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04.02.2020 </w:t>
            </w:r>
            <w:hyperlink w:history="0" r:id="rId89"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rPr>
              <w:t xml:space="preserve">, от 06.12.2022 </w:t>
            </w:r>
            <w:hyperlink w:history="0" r:id="rId9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9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single" w:sz="4"/>
          </w:tblBorders>
        </w:tblPrEx>
        <w:tc>
          <w:tcPr>
            <w:tcW w:w="3458" w:type="dxa"/>
            <w:tcBorders>
              <w:top w:val="single" w:sz="4"/>
              <w:bottom w:val="single" w:sz="4"/>
            </w:tcBorders>
          </w:tcPr>
          <w:p>
            <w:pPr>
              <w:pStyle w:val="0"/>
            </w:pPr>
            <w:r>
              <w:rPr>
                <w:sz w:val="20"/>
              </w:rPr>
              <w:t xml:space="preserve">Цели Госпрограммы</w:t>
            </w:r>
          </w:p>
        </w:tc>
        <w:tc>
          <w:tcPr>
            <w:tcW w:w="5613" w:type="dxa"/>
            <w:tcBorders>
              <w:top w:val="single" w:sz="4"/>
              <w:bottom w:val="single" w:sz="4"/>
            </w:tcBorders>
          </w:tcPr>
          <w:p>
            <w:pPr>
              <w:pStyle w:val="0"/>
            </w:pPr>
            <w:r>
              <w:rPr>
                <w:sz w:val="20"/>
              </w:rPr>
              <w:t xml:space="preserve">Создание условий для роста благосостояния граждан, являющихся получателями мер социальной поддержки;</w:t>
            </w:r>
          </w:p>
          <w:p>
            <w:pPr>
              <w:pStyle w:val="0"/>
            </w:pPr>
            <w:r>
              <w:rPr>
                <w:sz w:val="20"/>
              </w:rPr>
              <w:t xml:space="preserve">снижение уровня бедности, реальное повышение благосостояния граждан Республики Северная Осетия-Алания, оптимизация механизмов оказания социальной поддержки и дальнейшее развитие ее адресного характера;</w:t>
            </w:r>
          </w:p>
          <w:p>
            <w:pPr>
              <w:pStyle w:val="0"/>
            </w:pPr>
            <w:r>
              <w:rPr>
                <w:sz w:val="20"/>
              </w:rPr>
              <w:t xml:space="preserve">повышение доступности социального обслуживания населения, обеспечение потребности граждан старших возрастов, инвалидов, включая детей-инвалидов, семей и детей в социальном обслуживании, а также иных граждан, признанных в установленном порядке нуждающимися в социальном обслуживании;</w:t>
            </w:r>
          </w:p>
          <w:p>
            <w:pPr>
              <w:pStyle w:val="0"/>
            </w:pPr>
            <w:r>
              <w:rPr>
                <w:sz w:val="20"/>
              </w:rPr>
              <w:t xml:space="preserve">укрепление материальной базы учреждений системы социального обслуживания населения;</w:t>
            </w:r>
          </w:p>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Республике Северная Осетия-Алания;</w:t>
            </w:r>
          </w:p>
          <w:p>
            <w:pPr>
              <w:pStyle w:val="0"/>
            </w:pPr>
            <w:r>
              <w:rPr>
                <w:sz w:val="20"/>
              </w:rPr>
              <w:t xml:space="preserve">создание благоприятных условий для жизнедеятельности семей с детьми, обеспечение социальной и экономической устойчивости семьи, сокращение бедности в семьях с детьми;</w:t>
            </w:r>
          </w:p>
          <w:p>
            <w:pPr>
              <w:pStyle w:val="0"/>
            </w:pPr>
            <w:r>
              <w:rPr>
                <w:sz w:val="20"/>
              </w:rPr>
              <w:t xml:space="preserve">преобладание семейных форм устройства детей, оставшихся без попечения родителей;</w:t>
            </w:r>
          </w:p>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лиц из их числа;</w:t>
            </w:r>
          </w:p>
          <w:p>
            <w:pPr>
              <w:pStyle w:val="0"/>
            </w:pPr>
            <w:r>
              <w:rPr>
                <w:sz w:val="20"/>
              </w:rPr>
              <w:t xml:space="preserve">улучшение условий и охраны труда, снижение уровня производственного травматизма и профессиональной заболеваемости работников предприятий и организаций, расположенных на территории Республики Северная Осетия-Алания;</w:t>
            </w:r>
          </w:p>
          <w:p>
            <w:pPr>
              <w:pStyle w:val="0"/>
            </w:pPr>
            <w:r>
              <w:rPr>
                <w:sz w:val="20"/>
              </w:rPr>
              <w:t xml:space="preserve">выполнение обязательств государства по предоставлению мер социальной поддержки и социальных гарантий гражданам;</w:t>
            </w:r>
          </w:p>
          <w:p>
            <w:pPr>
              <w:pStyle w:val="0"/>
            </w:pPr>
            <w:r>
              <w:rPr>
                <w:sz w:val="20"/>
              </w:rPr>
              <w:t xml:space="preserve">увеличение охвата граждан государственной социальной помощью на основании социального контракта;</w:t>
            </w:r>
          </w:p>
          <w:p>
            <w:pPr>
              <w:pStyle w:val="0"/>
            </w:pPr>
            <w:r>
              <w:rPr>
                <w:sz w:val="20"/>
              </w:rPr>
              <w:t xml:space="preserve">охват граждан, пострадавших в террористическом акте в г. Беслане 1 - 3 сентября 2004 г., адресной материальной помощью для восстановления здоровья за пределами Российской Федерации и на приобретение путевки на санаторно-курортное лечение на территории Российской Федерации;</w:t>
            </w:r>
          </w:p>
        </w:tc>
      </w:tr>
      <w:tr>
        <w:tc>
          <w:tcPr>
            <w:tcW w:w="3458" w:type="dxa"/>
            <w:tcBorders>
              <w:top w:val="single" w:sz="4"/>
              <w:bottom w:val="nil"/>
            </w:tcBorders>
          </w:tcPr>
          <w:p>
            <w:pPr>
              <w:pStyle w:val="0"/>
            </w:pPr>
            <w:r>
              <w:rPr>
                <w:sz w:val="20"/>
              </w:rPr>
            </w:r>
          </w:p>
        </w:tc>
        <w:tc>
          <w:tcPr>
            <w:tcW w:w="5613" w:type="dxa"/>
            <w:tcBorders>
              <w:top w:val="single" w:sz="4"/>
              <w:bottom w:val="nil"/>
            </w:tcBorders>
          </w:tcPr>
          <w:p>
            <w:pPr>
              <w:pStyle w:val="0"/>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p>
            <w:pPr>
              <w:pStyle w:val="0"/>
            </w:pPr>
            <w:r>
              <w:rPr>
                <w:sz w:val="20"/>
              </w:rPr>
              <w:t xml:space="preserve">увеличение объема и повышение качества социальных услуг, оказываемых гражданам, посредством создания условий для привлечения социально ориентированных некоммерческих организаций (далее - СОНКО) к предоставлению социальных услуг;</w:t>
            </w:r>
          </w:p>
          <w:p>
            <w:pPr>
              <w:pStyle w:val="0"/>
            </w:pPr>
            <w:r>
              <w:rPr>
                <w:sz w:val="20"/>
              </w:rPr>
              <w:t xml:space="preserve">создание условий для повышения удовлетворенности заявителей качеством предоставления государственных и муниципальных услуг по принципу "одного окна" в многофункциональных центрах Республики Северная Осетия-Алания;</w:t>
            </w:r>
          </w:p>
          <w:p>
            <w:pPr>
              <w:pStyle w:val="0"/>
            </w:pPr>
            <w:r>
              <w:rPr>
                <w:sz w:val="20"/>
              </w:rPr>
              <w:t xml:space="preserve">повышение качества социальной помощи семьям с детьми, уровня ее доступности и результативности; профилактика социального сиротства в Республике Северная Осетия-Алания;</w:t>
            </w:r>
          </w:p>
          <w:p>
            <w:pPr>
              <w:pStyle w:val="0"/>
            </w:pPr>
            <w:r>
              <w:rPr>
                <w:sz w:val="20"/>
              </w:rPr>
              <w:t xml:space="preserve">профилактика преступности и правонарушений несовершеннолетних, в том числе повторных;</w:t>
            </w:r>
          </w:p>
          <w:p>
            <w:pPr>
              <w:pStyle w:val="0"/>
            </w:pPr>
            <w:r>
              <w:rPr>
                <w:sz w:val="20"/>
              </w:rPr>
              <w:t xml:space="preserve">повышение эффективности реализации государственной региональной политики в сфере профилактики безнадзорности и правонарушений несовершеннолетних, направленной на сокращение числа правонарушений, асоциальных действий несовершеннолетних;</w:t>
            </w:r>
          </w:p>
          <w:p>
            <w:pPr>
              <w:pStyle w:val="0"/>
            </w:pPr>
            <w:r>
              <w:rPr>
                <w:sz w:val="20"/>
              </w:rPr>
              <w:t xml:space="preserve">повышение адресности и эффективности межведомственной профилактической работы с несовершеннолетними;</w:t>
            </w:r>
          </w:p>
          <w:p>
            <w:pPr>
              <w:pStyle w:val="0"/>
            </w:pPr>
            <w:r>
              <w:rPr>
                <w:sz w:val="20"/>
              </w:rPr>
              <w:t xml:space="preserve">социализация и реабилитация несовершеннолетних, находящихся в конфликте с законом;</w:t>
            </w:r>
          </w:p>
          <w:p>
            <w:pPr>
              <w:pStyle w:val="0"/>
            </w:pPr>
            <w:r>
              <w:rPr>
                <w:sz w:val="20"/>
              </w:rPr>
              <w:t xml:space="preserve">повышение качества и доступности социальных услуг и реабилитационной помощи родителям, воспитывающим детей-инвалидов и детей с ОВЗ; создание условий для преодоления их социальной исключенности;</w:t>
            </w:r>
          </w:p>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w:t>
            </w:r>
          </w:p>
          <w:p>
            <w:pPr>
              <w:pStyle w:val="0"/>
            </w:pPr>
            <w:r>
              <w:rPr>
                <w:sz w:val="20"/>
              </w:rPr>
              <w:t xml:space="preserve">увеличение периода активного долголетия и продолжительности здоровой жизни;</w:t>
            </w:r>
          </w:p>
          <w:p>
            <w:pPr>
              <w:pStyle w:val="0"/>
            </w:pPr>
            <w:r>
              <w:rPr>
                <w:sz w:val="20"/>
              </w:rPr>
              <w:t xml:space="preserve">увеличение ожидаемой продолжительности здоровой жизни до 67 лет к 2024 году;</w:t>
            </w:r>
          </w:p>
          <w:p>
            <w:pPr>
              <w:pStyle w:val="0"/>
            </w:pPr>
            <w:r>
              <w:rPr>
                <w:sz w:val="20"/>
              </w:rPr>
              <w:t xml:space="preserve">создание условий для самореализации, самоактуализации пожилых граждан, обеспечение активной качественной жизни посредством взаимодействия семьи, общественности, государственных и негосударственных структур;</w:t>
            </w:r>
          </w:p>
          <w:p>
            <w:pPr>
              <w:pStyle w:val="0"/>
            </w:pPr>
            <w:r>
              <w:rPr>
                <w:sz w:val="20"/>
              </w:rPr>
              <w:t xml:space="preserve">разработка инновационной формы комплексной системы сопровождения пожилых граждан и инвалидов для активизации жизнедеятельности;</w:t>
            </w:r>
          </w:p>
          <w:p>
            <w:pPr>
              <w:pStyle w:val="0"/>
            </w:pPr>
            <w:r>
              <w:rPr>
                <w:sz w:val="20"/>
              </w:rPr>
              <w:t xml:space="preserve">создание системы долговременного ухода за гражданами пожилого возраста и инвалидами, проживающими на территории Республики Северная Осетия-Алания;</w:t>
            </w:r>
          </w:p>
          <w:p>
            <w:pPr>
              <w:pStyle w:val="0"/>
            </w:pPr>
            <w:r>
              <w:rPr>
                <w:sz w:val="20"/>
              </w:rPr>
              <w:t xml:space="preserve">формирование в Республике Северная Осетия-Алания условий, способствующих обеспечению граждан пожилого возраста и инвалидов, утративших способность к самообслуживанию, качественным уходом, повышение доступности и эффективности социальных и медицинских услуг</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14.10.2019 </w:t>
            </w:r>
            <w:hyperlink w:history="0" r:id="rId92"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rPr>
              <w:t xml:space="preserve">, от 02.12.2019 </w:t>
            </w:r>
            <w:hyperlink w:history="0" r:id="rId9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30.07.2021 </w:t>
            </w:r>
            <w:hyperlink w:history="0" r:id="rId9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9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tc>
      </w:tr>
      <w:tr>
        <w:tc>
          <w:tcPr>
            <w:tcW w:w="3458" w:type="dxa"/>
            <w:tcBorders>
              <w:top w:val="single" w:sz="4"/>
              <w:bottom w:val="nil"/>
            </w:tcBorders>
          </w:tcPr>
          <w:p>
            <w:pPr>
              <w:pStyle w:val="0"/>
            </w:pPr>
            <w:r>
              <w:rPr>
                <w:sz w:val="20"/>
              </w:rPr>
              <w:t xml:space="preserve">Задачи Госпрограммы</w:t>
            </w:r>
          </w:p>
        </w:tc>
        <w:tc>
          <w:tcPr>
            <w:tcW w:w="5613" w:type="dxa"/>
            <w:tcBorders>
              <w:top w:val="single" w:sz="4"/>
              <w:bottom w:val="nil"/>
            </w:tcBorders>
          </w:tcPr>
          <w:p>
            <w:pPr>
              <w:pStyle w:val="0"/>
            </w:pPr>
            <w:r>
              <w:rPr>
                <w:sz w:val="20"/>
              </w:rPr>
              <w:t xml:space="preserve">Создание условий для повышения качества жизни граждан старшего поколения в Республике Северная Осетия-Алания;</w:t>
            </w:r>
          </w:p>
          <w:p>
            <w:pPr>
              <w:pStyle w:val="0"/>
            </w:pPr>
            <w:r>
              <w:rPr>
                <w:sz w:val="20"/>
              </w:rPr>
              <w:t xml:space="preserve">повышение уровня, качества и безопасности социального обслуживания населения в Республике Северная Осетия-Алания;</w:t>
            </w:r>
          </w:p>
          <w:p>
            <w:pPr>
              <w:pStyle w:val="0"/>
            </w:pPr>
            <w:r>
              <w:rPr>
                <w:sz w:val="20"/>
              </w:rPr>
              <w:t xml:space="preserve">создание условий для повышения уровня жизни и улучшения качества благосостояния семьи, поддержка семьи с целью развития и реализации ее потенциала самообеспечения, повышение ответственности семьи за свое благосостояние;</w:t>
            </w:r>
          </w:p>
          <w:p>
            <w:pPr>
              <w:pStyle w:val="0"/>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Республике Северная Осетия-Алания;</w:t>
            </w:r>
          </w:p>
          <w:p>
            <w:pPr>
              <w:pStyle w:val="0"/>
            </w:pPr>
            <w:r>
              <w:rPr>
                <w:sz w:val="20"/>
              </w:rPr>
              <w:t xml:space="preserve">развитие системы отдыха и оздоровления детей в Республике Северная Осетия-Алания, в приоритетном порядке - детей, находящихся в трудной жизненной ситуации;</w:t>
            </w:r>
          </w:p>
          <w:p>
            <w:pPr>
              <w:pStyle w:val="0"/>
            </w:pPr>
            <w:r>
              <w:rPr>
                <w:sz w:val="20"/>
              </w:rPr>
              <w:t xml:space="preserve">повышение качества работы и эффективности взаимодействия субъектов системы профилактики безнадзорности и правонарушений несовершеннолетних;</w:t>
            </w:r>
          </w:p>
          <w:p>
            <w:pPr>
              <w:pStyle w:val="0"/>
            </w:pPr>
            <w:r>
              <w:rPr>
                <w:sz w:val="20"/>
              </w:rPr>
              <w:t xml:space="preserve">профилактика безнадзорности и правонарушений несовершеннолетних в Республике Северная Осетия-Алания;</w:t>
            </w:r>
          </w:p>
          <w:p>
            <w:pPr>
              <w:pStyle w:val="0"/>
            </w:pPr>
            <w:r>
              <w:rPr>
                <w:sz w:val="20"/>
              </w:rPr>
              <w:t xml:space="preserve">профилактика семейного неблагополучия и раннее выявление жестокого обращения с детьми в Республике Северная Осетия-Алания;</w:t>
            </w:r>
          </w:p>
          <w:p>
            <w:pPr>
              <w:pStyle w:val="0"/>
            </w:pPr>
            <w:r>
              <w:rPr>
                <w:sz w:val="20"/>
              </w:rPr>
              <w:t xml:space="preserve">поддержка семей, принимающих на воспитание детей, оставшихся без попечения родителей, профилактика социального сиротства, обеспечение защиты прав и законных интересов детей;</w:t>
            </w:r>
          </w:p>
          <w:p>
            <w:pPr>
              <w:pStyle w:val="0"/>
            </w:pPr>
            <w:r>
              <w:rPr>
                <w:sz w:val="20"/>
              </w:rPr>
              <w:t xml:space="preserve">создание единого реабилитационного пространства для семей с детьми, находящимися в трудной жизненной ситуации, в т.ч. в социально опасном положении;</w:t>
            </w:r>
          </w:p>
          <w:p>
            <w:pPr>
              <w:pStyle w:val="0"/>
            </w:pPr>
            <w:r>
              <w:rPr>
                <w:sz w:val="20"/>
              </w:rPr>
              <w:t xml:space="preserve">обеспечение подготовки и сопровождения замещающих семей, в том числе развитие сети организаций, осуществляющих деятельность по профилактике социального сиротства, содействию семейному устройству детей-сирот;</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и лиц из их числа в части обеспечения жилыми помещениями по договорам найма специализированных жилых помещений;</w:t>
            </w:r>
          </w:p>
          <w:p>
            <w:pPr>
              <w:pStyle w:val="0"/>
            </w:pPr>
            <w:r>
              <w:rPr>
                <w:sz w:val="20"/>
              </w:rPr>
              <w:t xml:space="preserve">совершенствование системы оплаты труда при оказании государственных услуг (выполнении работ) в Республике Северная Осетия-Алания;</w:t>
            </w:r>
          </w:p>
          <w:p>
            <w:pPr>
              <w:pStyle w:val="0"/>
            </w:pPr>
            <w:r>
              <w:rPr>
                <w:sz w:val="20"/>
              </w:rPr>
              <w:t xml:space="preserve">улучшение условий и охраны труда в Республике Северная Осетия-Алания;</w:t>
            </w:r>
          </w:p>
          <w:p>
            <w:pPr>
              <w:pStyle w:val="0"/>
            </w:pPr>
            <w:r>
              <w:rPr>
                <w:sz w:val="20"/>
              </w:rPr>
              <w:t xml:space="preserve">развитие информационно-телекоммуникационной инфраструктуры в системе социальной защиты населения;</w:t>
            </w:r>
          </w:p>
          <w:p>
            <w:pPr>
              <w:pStyle w:val="0"/>
            </w:pPr>
            <w:r>
              <w:rPr>
                <w:sz w:val="20"/>
              </w:rPr>
              <w:t xml:space="preserve">обеспечение информационной безопасности действующих, а также создаваемых информационных систем, информационно-телекоммуникационной инфраструктуры системы социальной защиты населения в соответствии с требованиями, установленными в области защиты информационных систем;</w:t>
            </w:r>
          </w:p>
          <w:p>
            <w:pPr>
              <w:pStyle w:val="0"/>
            </w:pPr>
            <w:r>
              <w:rPr>
                <w:sz w:val="20"/>
              </w:rPr>
              <w:t xml:space="preserve">выполнение обязательств государства по социальной поддержке и предоставлению социальных гарантий отдельным категориям граждан в соответствии с федеральным и республиканским законодательством;</w:t>
            </w:r>
          </w:p>
          <w:p>
            <w:pPr>
              <w:pStyle w:val="0"/>
            </w:pPr>
            <w:r>
              <w:rPr>
                <w:sz w:val="20"/>
              </w:rPr>
              <w:t xml:space="preserve">повышение адресности при предоставлении мер социальной поддержки, в том числе посредством внедрения системы "социальных контрактов";</w:t>
            </w:r>
          </w:p>
          <w:p>
            <w:pPr>
              <w:pStyle w:val="0"/>
            </w:pPr>
            <w:r>
              <w:rPr>
                <w:sz w:val="20"/>
              </w:rPr>
              <w:t xml:space="preserve">создание условий для развития сектора негосударственных некоммерческих организаций в предоставлении социальных услуг;</w:t>
            </w:r>
          </w:p>
          <w:p>
            <w:pPr>
              <w:pStyle w:val="0"/>
            </w:pPr>
            <w:r>
              <w:rPr>
                <w:sz w:val="20"/>
              </w:rPr>
              <w:t xml:space="preserve">осуществление оптимизации предоставления государственных и муниципальных услуг по сферам общественных отношений, оптимизация порядка их оказания для получения необходимых и обязательных государственных и муниципальных услуг в многофункциональных центрах на территории Республики Северная Осетия-Алания;</w:t>
            </w:r>
          </w:p>
          <w:p>
            <w:pPr>
              <w:pStyle w:val="0"/>
            </w:pPr>
            <w:r>
              <w:rPr>
                <w:sz w:val="20"/>
              </w:rPr>
              <w:t xml:space="preserve">формирование и развитие устойчивой модели внутриотраслевого и межведомственного взаимодействия по социальному сопровождению семей с детьми в Республике Северная Осетия-Алания;</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формирование условий для просвещенности граждан в вопросах инвалидности и устранения отношенческих барьеров в Республике Северная Осетия-Алания;</w:t>
            </w:r>
          </w:p>
          <w:p>
            <w:pPr>
              <w:pStyle w:val="0"/>
            </w:pPr>
            <w:r>
              <w:rPr>
                <w:sz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Республике Северная Осетия-Алания;</w:t>
            </w:r>
          </w:p>
          <w:p>
            <w:pPr>
              <w:pStyle w:val="0"/>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Республике Северная Осетия-Алания;</w:t>
            </w:r>
          </w:p>
          <w:p>
            <w:pPr>
              <w:pStyle w:val="0"/>
            </w:pPr>
            <w:r>
              <w:rPr>
                <w:sz w:val="20"/>
              </w:rPr>
              <w:t xml:space="preserve">развитие стационарозамещающих технологий и поддержка семейного ухода за гражданами пожилого возраста;</w:t>
            </w:r>
          </w:p>
          <w:p>
            <w:pPr>
              <w:pStyle w:val="0"/>
            </w:pPr>
            <w:r>
              <w:rPr>
                <w:sz w:val="20"/>
              </w:rPr>
              <w:t xml:space="preserve">создание системы долговременного ухода в Республике Северная Осетия-Алания;</w:t>
            </w:r>
          </w:p>
          <w:p>
            <w:pPr>
              <w:pStyle w:val="0"/>
            </w:pPr>
            <w:r>
              <w:rPr>
                <w:sz w:val="20"/>
              </w:rPr>
              <w:t xml:space="preserve">информационное и организационное обеспечение поддержки социальной активности пенсионеров;</w:t>
            </w:r>
          </w:p>
          <w:p>
            <w:pPr>
              <w:pStyle w:val="0"/>
            </w:pPr>
            <w:r>
              <w:rPr>
                <w:sz w:val="20"/>
              </w:rPr>
              <w:t xml:space="preserve">поддержка гражданских инициатив пожилых людей в социальной сфере</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14.10.2019 </w:t>
            </w:r>
            <w:hyperlink w:history="0" r:id="rId96"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rPr>
              <w:t xml:space="preserve">, от 02.12.2019 </w:t>
            </w:r>
            <w:hyperlink w:history="0" r:id="rId9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30.07.2021 </w:t>
            </w:r>
            <w:hyperlink w:history="0" r:id="rId9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w:t>
            </w:r>
          </w:p>
        </w:tc>
      </w:tr>
      <w:tr>
        <w:tblPrEx>
          <w:tblBorders>
            <w:insideH w:val="single" w:sz="4"/>
          </w:tblBorders>
        </w:tblPrEx>
        <w:tc>
          <w:tcPr>
            <w:tcW w:w="3458" w:type="dxa"/>
            <w:tcBorders>
              <w:top w:val="single" w:sz="4"/>
              <w:bottom w:val="single" w:sz="4"/>
            </w:tcBorders>
          </w:tcPr>
          <w:p>
            <w:pPr>
              <w:pStyle w:val="0"/>
            </w:pPr>
            <w:r>
              <w:rPr>
                <w:sz w:val="20"/>
              </w:rPr>
              <w:t xml:space="preserve">Целевые индикаторы и показатели Госпрограммы</w:t>
            </w:r>
          </w:p>
        </w:tc>
        <w:tc>
          <w:tcPr>
            <w:tcW w:w="5613" w:type="dxa"/>
            <w:tcBorders>
              <w:top w:val="single" w:sz="4"/>
              <w:bottom w:val="single" w:sz="4"/>
            </w:tcBorders>
          </w:tcPr>
          <w:p>
            <w:pPr>
              <w:pStyle w:val="0"/>
            </w:pPr>
            <w:r>
              <w:rPr>
                <w:sz w:val="20"/>
              </w:rPr>
              <w:t xml:space="preserve">Доля населения, имеющего денежные доходы ниже величины прожиточного минимума, в общей численности населения Республики Северная Осетия-Алания;</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3458" w:type="dxa"/>
            <w:tcBorders>
              <w:top w:val="single" w:sz="4"/>
              <w:bottom w:val="nil"/>
            </w:tcBorders>
          </w:tcPr>
          <w:p>
            <w:pPr>
              <w:pStyle w:val="0"/>
            </w:pPr>
            <w:r>
              <w:rPr>
                <w:sz w:val="20"/>
              </w:rPr>
              <w:t xml:space="preserve">Этапы и сроки реализации Госпрограммы</w:t>
            </w:r>
          </w:p>
        </w:tc>
        <w:tc>
          <w:tcPr>
            <w:tcW w:w="5613" w:type="dxa"/>
            <w:tcBorders>
              <w:top w:val="single" w:sz="4"/>
              <w:bottom w:val="nil"/>
            </w:tcBorders>
          </w:tcPr>
          <w:p>
            <w:pPr>
              <w:pStyle w:val="0"/>
            </w:pPr>
            <w:r>
              <w:rPr>
                <w:sz w:val="20"/>
              </w:rPr>
              <w:t xml:space="preserve">на 2016 - 2026 годы</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18.09.2018 </w:t>
            </w:r>
            <w:hyperlink w:history="0" r:id="rId9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100"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1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Borders>
              <w:top w:val="single" w:sz="4"/>
              <w:bottom w:val="nil"/>
            </w:tcBorders>
          </w:tcPr>
          <w:p>
            <w:pPr>
              <w:pStyle w:val="0"/>
            </w:pPr>
            <w:r>
              <w:rPr>
                <w:sz w:val="20"/>
              </w:rPr>
              <w:t xml:space="preserve">Объемы и источники финансирования Госпрограммы</w:t>
            </w:r>
          </w:p>
        </w:tc>
        <w:tc>
          <w:tcPr>
            <w:tcW w:w="5613" w:type="dxa"/>
            <w:tcBorders>
              <w:top w:val="single" w:sz="4"/>
              <w:bottom w:val="nil"/>
            </w:tcBorders>
          </w:tcPr>
          <w:p>
            <w:pPr>
              <w:pStyle w:val="0"/>
            </w:pPr>
            <w:r>
              <w:rPr>
                <w:sz w:val="20"/>
              </w:rPr>
              <w:t xml:space="preserve">1. Общий объем финансового обеспечения реализации Государственной программы в 2016 - 2026 годах - 70 683 961,86 тыс. рублей.</w:t>
            </w:r>
          </w:p>
          <w:p>
            <w:pPr>
              <w:pStyle w:val="0"/>
            </w:pPr>
            <w:r>
              <w:rPr>
                <w:sz w:val="20"/>
              </w:rPr>
              <w:t xml:space="preserve">2. Объем финансового обеспечения реализации Государственной программы в 2016 - 2026 годах за счет средств федерального бюджета - 28 199 770,71 тыс. рублей.</w:t>
            </w:r>
          </w:p>
          <w:p>
            <w:pPr>
              <w:pStyle w:val="0"/>
            </w:pPr>
            <w:r>
              <w:rPr>
                <w:sz w:val="20"/>
              </w:rPr>
              <w:t xml:space="preserve">2.1. В 2016 году из средств федерального бюджета - 1146875,3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- 29852,6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- 634333,4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- 12387,5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- 470301,8 тыс. рублей.</w:t>
            </w:r>
          </w:p>
          <w:p>
            <w:pPr>
              <w:pStyle w:val="0"/>
            </w:pPr>
            <w:r>
              <w:rPr>
                <w:sz w:val="20"/>
              </w:rPr>
              <w:t xml:space="preserve">2.2. В 2017 году из средств федерального бюджета - 1216393,7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- 0,0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- 733704,4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- 12387,5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- 470301,8 тыс. рублей.</w:t>
            </w:r>
          </w:p>
          <w:p>
            <w:pPr>
              <w:pStyle w:val="0"/>
            </w:pPr>
            <w:r>
              <w:rPr>
                <w:sz w:val="20"/>
              </w:rPr>
              <w:t xml:space="preserve">2.3. В 2018 году из средств федерального бюджета -</w:t>
            </w:r>
          </w:p>
          <w:p>
            <w:pPr>
              <w:pStyle w:val="0"/>
            </w:pPr>
            <w:r>
              <w:rPr>
                <w:sz w:val="20"/>
              </w:rPr>
              <w:t xml:space="preserve">1192233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- 10016,9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- 738446,1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- 12553,8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- 431216,2 тыс. рублей.</w:t>
            </w:r>
          </w:p>
          <w:p>
            <w:pPr>
              <w:pStyle w:val="0"/>
            </w:pPr>
            <w:r>
              <w:rPr>
                <w:sz w:val="20"/>
              </w:rPr>
              <w:t xml:space="preserve">2.4. В 2019 году из средств федерального бюджета - 1735036,70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- 5017,2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- 1256074,40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- 45038,70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- 405202,50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- 23703,9 тыс. руб.</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2.5. В 2020 году из средств федерального бюджета - 3810885,81 тыс. рублей, в т.ч. по подпрограммам:</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- 3300010,51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- 13092,60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 политики</w:t>
              </w:r>
            </w:hyperlink>
            <w:r>
              <w:rPr>
                <w:sz w:val="20"/>
              </w:rPr>
              <w:t xml:space="preserve"> в сфере социального обслуживания населения" - 64047,80 тыс. руб.;</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- 418714,70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- 11224,10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- 3796,10 тыс. рублей.</w:t>
            </w:r>
          </w:p>
          <w:p>
            <w:pPr>
              <w:pStyle w:val="0"/>
            </w:pPr>
            <w:r>
              <w:rPr>
                <w:sz w:val="20"/>
              </w:rPr>
              <w:t xml:space="preserve">2.6. В 2021 году из средств федерального бюджета - 6083531,10 тыс. рублей, в т.ч. по подпрограммам:</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- 5425935,10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- 17609,40 тыс. рублей;</w:t>
            </w:r>
          </w:p>
          <w:p>
            <w:pPr>
              <w:pStyle w:val="0"/>
            </w:pPr>
            <w:hyperlink w:history="0" w:anchor="P3869" w:tooltip="ПОДПРОГРАММА 10">
              <w:r>
                <w:rPr>
                  <w:sz w:val="20"/>
                  <w:color w:val="0000ff"/>
                </w:rPr>
                <w:t xml:space="preserve">Реализация государственной политики</w:t>
              </w:r>
            </w:hyperlink>
            <w:r>
              <w:rPr>
                <w:sz w:val="20"/>
              </w:rPr>
              <w:t xml:space="preserve"> в сфере социального обслуживания населения - 2499,50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- 627762,90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- 9724,20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- 0,00 тыс. рублей.</w:t>
            </w:r>
          </w:p>
          <w:p>
            <w:pPr>
              <w:pStyle w:val="0"/>
            </w:pPr>
            <w:r>
              <w:rPr>
                <w:sz w:val="20"/>
              </w:rPr>
              <w:t xml:space="preserve">2.7. В 2022 году из средств федерального бюджета - 5553538,13 тыс. рублей, в т.ч. по подпрограмме:</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- 4837504,54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- 489,90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- 734585,60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- 9306,00 тыс. рублей;</w:t>
            </w:r>
          </w:p>
          <w:p>
            <w:pPr>
              <w:pStyle w:val="0"/>
            </w:pPr>
            <w:r>
              <w:rPr>
                <w:sz w:val="20"/>
              </w:rPr>
              <w:t xml:space="preserve">2.8. В 2023 году из средств федерального бюджета - 3 188 694,00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- 0,00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- 2 408 667,90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- 473,70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- 751 972,40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- 27 580,00 тыс. рублей.</w:t>
            </w:r>
          </w:p>
          <w:p>
            <w:pPr>
              <w:pStyle w:val="0"/>
            </w:pPr>
            <w:r>
              <w:rPr>
                <w:sz w:val="20"/>
              </w:rPr>
              <w:t xml:space="preserve">2.9. В 2024 году из средств федерального бюджета - 1 597 168,10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- 267 765,10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- 597 334,10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- 473,70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- 731 595,00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- 0,00 тыс. рублей.</w:t>
            </w:r>
          </w:p>
          <w:p>
            <w:pPr>
              <w:pStyle w:val="0"/>
            </w:pPr>
            <w:r>
              <w:rPr>
                <w:sz w:val="20"/>
              </w:rPr>
              <w:t xml:space="preserve">2.10. В 2025 году из средств федерального бюджета - 967 462,30 тыс. рублей, в т.ч. по подпрограммам:</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- 234 687,01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- 481,60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- 732 293,70 тыс. рублей.</w:t>
            </w:r>
          </w:p>
          <w:p>
            <w:pPr>
              <w:pStyle w:val="0"/>
            </w:pPr>
            <w:r>
              <w:rPr>
                <w:sz w:val="20"/>
              </w:rPr>
              <w:t xml:space="preserve">2.11. В 2026 году из средств федерального бюджета - 1 746 036,3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- 972 119,97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- 36731,80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- 423,20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- 736 761,30 тыс. рублей.</w:t>
            </w:r>
          </w:p>
          <w:p>
            <w:pPr>
              <w:pStyle w:val="0"/>
            </w:pPr>
            <w:r>
              <w:rPr>
                <w:sz w:val="20"/>
              </w:rPr>
              <w:t xml:space="preserve">3. Объем финансового обеспечения реализации Государственной программы в 2016 - 2026 годах за счет средств республиканского бюджета - 32 824 818,43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3.1. В 2016 году из средств республиканского бюджета - 2167990,5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- 21551,0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- 2566,5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- 367116,5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- 260,0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- 598179,2 тыс. рублей;</w:t>
            </w:r>
          </w:p>
          <w:p>
            <w:pPr>
              <w:pStyle w:val="0"/>
            </w:pPr>
            <w:r>
              <w:rPr>
                <w:sz w:val="20"/>
              </w:rPr>
              <w:t xml:space="preserve">"</w:t>
            </w:r>
            <w:hyperlink w:history="0" w:anchor="P3024" w:tooltip="ПОДПРОГРАММА 6">
              <w:r>
                <w:rPr>
                  <w:sz w:val="20"/>
                  <w:color w:val="0000ff"/>
                </w:rPr>
                <w:t xml:space="preserve">Оптимизация и повышение</w:t>
              </w:r>
            </w:hyperlink>
            <w:r>
              <w:rPr>
                <w:sz w:val="20"/>
              </w:rPr>
              <w:t xml:space="preserve">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- 58755,2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- 4240,0 тыс. рублей;</w:t>
            </w:r>
          </w:p>
          <w:p>
            <w:pPr>
              <w:pStyle w:val="0"/>
            </w:pPr>
            <w:hyperlink w:history="0" w:anchor="P3475" w:tooltip="ПОДПРОГРАММА 8">
              <w:r>
                <w:rPr>
                  <w:sz w:val="20"/>
                  <w:color w:val="0000ff"/>
                </w:rPr>
                <w:t xml:space="preserve">"Каждому ребенку - семью"</w:t>
              </w:r>
            </w:hyperlink>
            <w:r>
              <w:rPr>
                <w:sz w:val="20"/>
              </w:rPr>
              <w:t xml:space="preserve"> - 141430,1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- 634944,0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- 147882,0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- 191066,0 тыс. рублей;</w:t>
            </w:r>
          </w:p>
          <w:p>
            <w:pPr>
              <w:pStyle w:val="0"/>
            </w:pPr>
            <w:r>
              <w:rPr>
                <w:sz w:val="20"/>
              </w:rPr>
              <w:t xml:space="preserve">"</w:t>
            </w:r>
            <w:hyperlink w:history="0" w:anchor="P4648" w:tooltip="ПОДПРОГРАММА 13">
              <w:r>
                <w:rPr>
                  <w:sz w:val="20"/>
                  <w:color w:val="0000ff"/>
                </w:rPr>
                <w:t xml:space="preserve">Совершенствование</w:t>
              </w:r>
            </w:hyperlink>
            <w:r>
              <w:rPr>
                <w:sz w:val="20"/>
              </w:rPr>
              <w:t xml:space="preserve"> системы оплаты труда в Республике Северная Осетия-Алания при оказании государственных услуг (выполнении работ)" - 0,0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3.2. В 2017 году из средств республиканского бюджета - 2888781,9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- 21551,0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- 14264,3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- 662140,0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- 400,0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- 678356,0 тыс. рублей;</w:t>
            </w:r>
          </w:p>
          <w:p>
            <w:pPr>
              <w:pStyle w:val="0"/>
            </w:pPr>
            <w:r>
              <w:rPr>
                <w:sz w:val="20"/>
              </w:rPr>
              <w:t xml:space="preserve">"</w:t>
            </w:r>
            <w:hyperlink w:history="0" w:anchor="P3024" w:tooltip="ПОДПРОГРАММА 6">
              <w:r>
                <w:rPr>
                  <w:sz w:val="20"/>
                  <w:color w:val="0000ff"/>
                </w:rPr>
                <w:t xml:space="preserve">Оптимизация и повышение</w:t>
              </w:r>
            </w:hyperlink>
            <w:r>
              <w:rPr>
                <w:sz w:val="20"/>
              </w:rPr>
              <w:t xml:space="preserve">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- 196373,0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- 4240,0 тыс. рублей;</w:t>
            </w:r>
          </w:p>
          <w:p>
            <w:pPr>
              <w:pStyle w:val="0"/>
            </w:pPr>
            <w:hyperlink w:history="0" w:anchor="P3475" w:tooltip="ПОДПРОГРАММА 8">
              <w:r>
                <w:rPr>
                  <w:sz w:val="20"/>
                  <w:color w:val="0000ff"/>
                </w:rPr>
                <w:t xml:space="preserve">"Каждому ребенку - семью"</w:t>
              </w:r>
            </w:hyperlink>
            <w:r>
              <w:rPr>
                <w:sz w:val="20"/>
              </w:rPr>
              <w:t xml:space="preserve"> - 214618,0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- 17000,0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- 731165,0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- 150448,5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- 320250,0 тыс. рублей;</w:t>
            </w:r>
          </w:p>
          <w:p>
            <w:pPr>
              <w:pStyle w:val="0"/>
            </w:pPr>
            <w:r>
              <w:rPr>
                <w:sz w:val="20"/>
              </w:rPr>
              <w:t xml:space="preserve">"</w:t>
            </w:r>
            <w:hyperlink w:history="0" w:anchor="P4648" w:tooltip="ПОДПРОГРАММА 13">
              <w:r>
                <w:rPr>
                  <w:sz w:val="20"/>
                  <w:color w:val="0000ff"/>
                </w:rPr>
                <w:t xml:space="preserve">Совершенствование</w:t>
              </w:r>
            </w:hyperlink>
            <w:r>
              <w:rPr>
                <w:sz w:val="20"/>
              </w:rPr>
              <w:t xml:space="preserve"> системы оплаты труда в Республике Северная Осетия-Алания при оказании государственных услуг (выполнении работ)" - 0,0 тыс. рублей.</w:t>
            </w:r>
          </w:p>
          <w:p>
            <w:pPr>
              <w:pStyle w:val="0"/>
            </w:pPr>
            <w:r>
              <w:rPr>
                <w:sz w:val="20"/>
              </w:rPr>
              <w:t xml:space="preserve">"</w:t>
            </w:r>
            <w:hyperlink w:history="0" w:anchor="P5027" w:tooltip="ПОДПРОГРАММА 14">
              <w:r>
                <w:rPr>
                  <w:sz w:val="20"/>
                  <w:color w:val="0000ff"/>
                </w:rPr>
                <w:t xml:space="preserve">Комплекс мер</w:t>
              </w:r>
            </w:hyperlink>
            <w:r>
              <w:rPr>
                <w:sz w:val="20"/>
              </w:rPr>
              <w:t xml:space="preserve">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- 8000,0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w:t>
            </w:r>
            <w:hyperlink w:history="0" w:anchor="P5229" w:tooltip="ПОДПРОГРАММА 15">
              <w:r>
                <w:rPr>
                  <w:sz w:val="20"/>
                  <w:color w:val="0000ff"/>
                </w:rPr>
                <w:t xml:space="preserve">Социальная реабилитация</w:t>
              </w:r>
            </w:hyperlink>
            <w:r>
              <w:rPr>
                <w:sz w:val="20"/>
              </w:rPr>
              <w:t xml:space="preserve">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- 5620 тыс. рублей;</w:t>
            </w:r>
          </w:p>
          <w:p>
            <w:pPr>
              <w:pStyle w:val="0"/>
            </w:pPr>
            <w:r>
              <w:rPr>
                <w:sz w:val="20"/>
              </w:rPr>
              <w:t xml:space="preserve">"</w:t>
            </w:r>
            <w:hyperlink w:history="0" w:anchor="P5027" w:tooltip="ПОДПРОГРАММА 14">
              <w:r>
                <w:rPr>
                  <w:sz w:val="20"/>
                  <w:color w:val="0000ff"/>
                </w:rPr>
                <w:t xml:space="preserve">Комплекс мер</w:t>
              </w:r>
            </w:hyperlink>
            <w:r>
              <w:rPr>
                <w:sz w:val="20"/>
              </w:rPr>
              <w:t xml:space="preserve">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 - 5959,3 тыс. рублей.</w:t>
            </w:r>
          </w:p>
          <w:p>
            <w:pPr>
              <w:pStyle w:val="0"/>
            </w:pPr>
            <w:r>
              <w:rPr>
                <w:sz w:val="20"/>
              </w:rPr>
              <w:t xml:space="preserve">3.3. В 2018 году из средств республиканского бюджета - 2320319,96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- 18128,9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- 29087,74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- 518614,7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- 200,0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- 513341,7 тыс. рублей;</w:t>
            </w:r>
          </w:p>
          <w:p>
            <w:pPr>
              <w:pStyle w:val="0"/>
            </w:pPr>
            <w:r>
              <w:rPr>
                <w:sz w:val="20"/>
              </w:rPr>
              <w:t xml:space="preserve">"</w:t>
            </w:r>
            <w:hyperlink w:history="0" w:anchor="P3024" w:tooltip="ПОДПРОГРАММА 6">
              <w:r>
                <w:rPr>
                  <w:sz w:val="20"/>
                  <w:color w:val="0000ff"/>
                </w:rPr>
                <w:t xml:space="preserve">Оптимизация и повышение</w:t>
              </w:r>
            </w:hyperlink>
            <w:r>
              <w:rPr>
                <w:sz w:val="20"/>
              </w:rPr>
              <w:t xml:space="preserve">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- 0,0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- 2500,0 тыс. рублей;</w:t>
            </w:r>
          </w:p>
          <w:p>
            <w:pPr>
              <w:pStyle w:val="0"/>
            </w:pPr>
            <w:hyperlink w:history="0" w:anchor="P3475" w:tooltip="ПОДПРОГРАММА 8">
              <w:r>
                <w:rPr>
                  <w:sz w:val="20"/>
                  <w:color w:val="0000ff"/>
                </w:rPr>
                <w:t xml:space="preserve">"Каждому ребенку - семью"</w:t>
              </w:r>
            </w:hyperlink>
            <w:r>
              <w:rPr>
                <w:sz w:val="20"/>
              </w:rPr>
              <w:t xml:space="preserve"> - 0,0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- 898914,42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- 151602,2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- 177930,3 тыс. рублей;</w:t>
            </w:r>
          </w:p>
          <w:p>
            <w:pPr>
              <w:pStyle w:val="0"/>
            </w:pPr>
            <w:r>
              <w:rPr>
                <w:sz w:val="20"/>
              </w:rPr>
              <w:t xml:space="preserve">"</w:t>
            </w:r>
            <w:hyperlink w:history="0" w:anchor="P4648" w:tooltip="ПОДПРОГРАММА 13">
              <w:r>
                <w:rPr>
                  <w:sz w:val="20"/>
                  <w:color w:val="0000ff"/>
                </w:rPr>
                <w:t xml:space="preserve">Совершенствование системы</w:t>
              </w:r>
            </w:hyperlink>
            <w:r>
              <w:rPr>
                <w:sz w:val="20"/>
              </w:rPr>
              <w:t xml:space="preserve"> оплаты труда в Республике Северная Осетия-Алания при оказании государственных услуг (выполнении работ)" - 0,0 тыс. рублей;</w:t>
            </w:r>
          </w:p>
          <w:p>
            <w:pPr>
              <w:pStyle w:val="0"/>
            </w:pPr>
            <w:r>
              <w:rPr>
                <w:sz w:val="20"/>
              </w:rPr>
              <w:t xml:space="preserve">"</w:t>
            </w:r>
            <w:hyperlink w:history="0" w:anchor="P5229" w:tooltip="ПОДПРОГРАММА 15">
              <w:r>
                <w:rPr>
                  <w:sz w:val="20"/>
                  <w:color w:val="0000ff"/>
                </w:rPr>
                <w:t xml:space="preserve">Социальная реабилитация</w:t>
              </w:r>
            </w:hyperlink>
            <w:r>
              <w:rPr>
                <w:sz w:val="20"/>
              </w:rPr>
              <w:t xml:space="preserve">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- 10000,00 тыс. рублей.</w:t>
            </w:r>
          </w:p>
          <w:p>
            <w:pPr>
              <w:pStyle w:val="0"/>
            </w:pPr>
            <w:r>
              <w:rPr>
                <w:sz w:val="20"/>
              </w:rPr>
              <w:t xml:space="preserve">3.4. В 2019 году из средств республиканского бюджета - 2668529,84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- 19260,78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(корректируется ежегодно на текущий финансовый год в соответствии с постановлением Правительства Российской Федерации и постановлением Правления Пенсионного фонда Российской Федерации)" - 19747,40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- 630507,32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- 1187,50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- 646198,21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- 4978,00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- 7260,00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- 958051,80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- 165593,74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- 202960,93 тыс. рублей;</w:t>
            </w:r>
          </w:p>
          <w:p>
            <w:pPr>
              <w:pStyle w:val="0"/>
            </w:pPr>
            <w:r>
              <w:rPr>
                <w:sz w:val="20"/>
              </w:rPr>
              <w:t xml:space="preserve">"</w:t>
            </w:r>
            <w:hyperlink w:history="0" w:anchor="P5229" w:tooltip="ПОДПРОГРАММА 15">
              <w:r>
                <w:rPr>
                  <w:sz w:val="20"/>
                  <w:color w:val="0000ff"/>
                </w:rPr>
                <w:t xml:space="preserve">Социальная реабилитация</w:t>
              </w:r>
            </w:hyperlink>
            <w:r>
              <w:rPr>
                <w:sz w:val="20"/>
              </w:rPr>
              <w:t xml:space="preserve">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- 10000,0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- 2784,16 тыс. рублей.</w:t>
            </w:r>
          </w:p>
          <w:p>
            <w:pPr>
              <w:pStyle w:val="0"/>
            </w:pPr>
            <w:r>
              <w:rPr>
                <w:sz w:val="20"/>
              </w:rPr>
              <w:t xml:space="preserve">3.5. В 2020 году из средств республиканского бюджета - 2991182,84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- 5059,22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- 47,40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- 839397,01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- 1022,60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- 660878,15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- 5740,00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- 8650,00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- 1057144,53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2016 - 2025 годы" - 167350,97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- 233577,20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- 12524,81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- 4850,17 тыс. рублей.</w:t>
            </w:r>
          </w:p>
          <w:p>
            <w:pPr>
              <w:pStyle w:val="0"/>
            </w:pPr>
            <w:r>
              <w:rPr>
                <w:sz w:val="20"/>
              </w:rPr>
              <w:t xml:space="preserve">3.6. В 2021 году из средств республиканского бюджета - 2976079,34 тыс. рублей, в т.ч. по подпрограммам:</w:t>
            </w:r>
          </w:p>
          <w:p>
            <w:pPr>
              <w:pStyle w:val="0"/>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- 6200,00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- 13375,00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- 875421,65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- 917,00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- 583420,76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- 5240,00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- 9107,42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- 1172276,84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2016 - 2025 годы" - 167926,30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- 133132,44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- 9061,93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hyperlink w:history="0" w:anchor="P6210" w:tooltip="ПОДПРОГРАММА 18">
              <w:r>
                <w:rPr>
                  <w:sz w:val="20"/>
                  <w:color w:val="0000ff"/>
                </w:rPr>
                <w:t xml:space="preserve">"Кавказское долголетие"</w:t>
              </w:r>
            </w:hyperlink>
            <w:r>
              <w:rPr>
                <w:sz w:val="20"/>
              </w:rPr>
              <w:t xml:space="preserve"> - 0,00 тыс. рублей.</w:t>
            </w:r>
          </w:p>
          <w:p>
            <w:pPr>
              <w:pStyle w:val="0"/>
            </w:pPr>
            <w:r>
              <w:rPr>
                <w:sz w:val="20"/>
              </w:rPr>
              <w:t xml:space="preserve">3.7. В 2022 году из средств республиканского бюджета - 4072245,80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- 24392,50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- 1361791,21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- 1259,99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- 572979,29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- 6441,33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- 11734,82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- 1377387,49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2016 - 2025 годы" - 183958,24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- 517126,93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- 12424,00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- 400,00 тыс. рублей;</w:t>
            </w:r>
          </w:p>
          <w:p>
            <w:pPr>
              <w:pStyle w:val="0"/>
            </w:pPr>
            <w:r>
              <w:rPr>
                <w:sz w:val="20"/>
              </w:rPr>
              <w:t xml:space="preserve">"</w:t>
            </w: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 - 2350,00 тыс. рублей;</w:t>
            </w:r>
          </w:p>
          <w:p>
            <w:pPr>
              <w:pStyle w:val="0"/>
            </w:pPr>
            <w:r>
              <w:rPr>
                <w:sz w:val="20"/>
              </w:rPr>
              <w:t xml:space="preserve">3.8. В 2023 году из средств республиканского бюджета - 4 009 716,61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- 23 992,50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- 1 577 614,50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- 1463,70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Осетия-Алания"- 513 852,24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 поддержки</w:t>
              </w:r>
            </w:hyperlink>
            <w:r>
              <w:rPr>
                <w:sz w:val="20"/>
              </w:rPr>
              <w:t xml:space="preserve"> социально ориентированных некоммерческих организаций" - 6 500,00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- 9 000,00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 политики</w:t>
              </w:r>
            </w:hyperlink>
            <w:r>
              <w:rPr>
                <w:sz w:val="20"/>
              </w:rPr>
              <w:t xml:space="preserve"> в сфере социального обслуживания населения" - 1 279 635,69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2016 - 2025 годы" - 171 944,69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- 402 739,96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- 278,60 тыс. рублей;</w:t>
            </w:r>
          </w:p>
          <w:p>
            <w:pPr>
              <w:pStyle w:val="0"/>
            </w:pP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- 17 130,00 тыс. рублей;</w:t>
            </w:r>
          </w:p>
          <w:p>
            <w:pPr>
              <w:pStyle w:val="0"/>
            </w:pP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 - 564,88 тыс. рублей;</w:t>
            </w:r>
          </w:p>
          <w:p>
            <w:pPr>
              <w:pStyle w:val="0"/>
            </w:pPr>
            <w:hyperlink w:history="0" w:anchor="P6823" w:tooltip="ПОДПРОГРАММА 20">
              <w:r>
                <w:rPr>
                  <w:sz w:val="20"/>
                  <w:color w:val="0000ff"/>
                </w:rPr>
                <w:t xml:space="preserve">Комплекс мер</w:t>
              </w:r>
            </w:hyperlink>
            <w:r>
              <w:rPr>
                <w:sz w:val="20"/>
              </w:rPr>
              <w:t xml:space="preserve"> по созданию семейных многофункциональных центров в Республике Северная Осетия-Алания" - 5 000,00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3.9. В 2024 году из средств республиканского бюджета - 2 616 500,40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- 2704,70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- 584671,70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- 0,00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- 403 994,11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- 1269564,10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2016 - 2026 годы" - 163117,30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- 192 448,49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- 0,00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- 0,00 тыс. рублей;</w:t>
            </w:r>
          </w:p>
          <w:p>
            <w:pPr>
              <w:pStyle w:val="0"/>
            </w:pP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 - 0,00 тыс. рублей.</w:t>
            </w:r>
          </w:p>
          <w:p>
            <w:pPr>
              <w:pStyle w:val="0"/>
            </w:pPr>
            <w:r>
              <w:rPr>
                <w:sz w:val="20"/>
              </w:rPr>
              <w:t xml:space="preserve">3.10. В 2025 году из средств республиканского бюджета - 2 705 859,20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- 50000,00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- 538 859,10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- 0,00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- 446 836,12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- 1297057,70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на 2016 - 2026 годы" - 170568,60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- 202 537,68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- 0,00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- 0,00 тыс. рублей;</w:t>
            </w:r>
          </w:p>
          <w:p>
            <w:pPr>
              <w:pStyle w:val="0"/>
            </w:pPr>
            <w:r>
              <w:rPr>
                <w:sz w:val="20"/>
              </w:rPr>
              <w:t xml:space="preserve">"</w:t>
            </w: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 - 0,00 тыс. рублей.</w:t>
            </w:r>
          </w:p>
          <w:p>
            <w:pPr>
              <w:pStyle w:val="0"/>
            </w:pPr>
            <w:r>
              <w:rPr>
                <w:sz w:val="20"/>
              </w:rPr>
              <w:t xml:space="preserve">3.11. В 2026 году из средств республиканского бюджета - 3 302 408,31 тыс. рублей, в т.ч. по подпрограммам:</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- 233 811,89 тыс. рублей;</w:t>
            </w:r>
          </w:p>
          <w:p>
            <w:pPr>
              <w:pStyle w:val="0"/>
            </w:pPr>
            <w:r>
              <w:rPr>
                <w:sz w:val="20"/>
              </w:rPr>
              <w:t xml:space="preserve">"</w:t>
            </w:r>
            <w:hyperlink w:history="0" w:anchor="P1707" w:tooltip="ПОДПРОГРАММА 3">
              <w:r>
                <w:rPr>
                  <w:sz w:val="20"/>
                  <w:color w:val="0000ff"/>
                </w:rPr>
                <w:t xml:space="preserve">Социальная поддержка</w:t>
              </w:r>
            </w:hyperlink>
            <w:r>
              <w:rPr>
                <w:sz w:val="20"/>
              </w:rPr>
              <w:t xml:space="preserve"> семьи и детей" - 825 141,76 тыс. рублей;</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- 1 463,70 тыс. рублей;</w:t>
            </w:r>
          </w:p>
          <w:p>
            <w:pPr>
              <w:pStyle w:val="0"/>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 - 520 675,74 тыс. рублей;</w:t>
            </w:r>
          </w:p>
          <w:p>
            <w:pPr>
              <w:pStyle w:val="0"/>
            </w:pPr>
            <w:r>
              <w:rPr>
                <w:sz w:val="20"/>
              </w:rPr>
              <w:t xml:space="preserve">"</w:t>
            </w:r>
            <w:hyperlink w:history="0" w:anchor="P3235" w:tooltip="ПОДПРОГРАММА 7">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- 6 500,00 тыс. рублей;</w:t>
            </w:r>
          </w:p>
          <w:p>
            <w:pPr>
              <w:pStyle w:val="0"/>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 - 9 000,00 тыс. рублей;</w:t>
            </w:r>
          </w:p>
          <w:p>
            <w:pPr>
              <w:pStyle w:val="0"/>
            </w:pPr>
            <w:r>
              <w:rPr>
                <w:sz w:val="20"/>
              </w:rPr>
              <w:t xml:space="preserve">"</w:t>
            </w:r>
            <w:hyperlink w:history="0" w:anchor="P3869" w:tooltip="ПОДПРОГРАММА 10">
              <w:r>
                <w:rPr>
                  <w:sz w:val="20"/>
                  <w:color w:val="0000ff"/>
                </w:rPr>
                <w:t xml:space="preserve">Реализация государственной</w:t>
              </w:r>
            </w:hyperlink>
            <w:r>
              <w:rPr>
                <w:sz w:val="20"/>
              </w:rPr>
              <w:t xml:space="preserve"> политики в сфере социального обслуживания населения" - 1 279 635,69 тыс. рублей;</w:t>
            </w:r>
          </w:p>
          <w:p>
            <w:pPr>
              <w:pStyle w:val="0"/>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 - 171 944,69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- 235 439,96 тыс. рублей;</w:t>
            </w:r>
          </w:p>
          <w:p>
            <w:pPr>
              <w:pStyle w:val="0"/>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 - 17 130,00 тыс. рублей;</w:t>
            </w:r>
          </w:p>
          <w:p>
            <w:pPr>
              <w:pStyle w:val="0"/>
            </w:pPr>
            <w:hyperlink w:history="0" w:anchor="P6210" w:tooltip="ПОДПРОГРАММА 18">
              <w:r>
                <w:rPr>
                  <w:sz w:val="20"/>
                  <w:color w:val="0000ff"/>
                </w:rPr>
                <w:t xml:space="preserve">"Кавказское долголетие"</w:t>
              </w:r>
            </w:hyperlink>
            <w:r>
              <w:rPr>
                <w:sz w:val="20"/>
              </w:rPr>
              <w:t xml:space="preserve"> - 600,00 тыс. рублей;</w:t>
            </w:r>
          </w:p>
          <w:p>
            <w:pPr>
              <w:pStyle w:val="0"/>
            </w:pPr>
            <w:r>
              <w:rPr>
                <w:sz w:val="20"/>
              </w:rPr>
              <w:t xml:space="preserve">"</w:t>
            </w: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 - 1 064,88 тыс. рублей.</w:t>
            </w:r>
          </w:p>
          <w:p>
            <w:pPr>
              <w:pStyle w:val="0"/>
            </w:pPr>
            <w:r>
              <w:rPr>
                <w:sz w:val="20"/>
              </w:rPr>
              <w:t xml:space="preserve">4. Объем финансового обеспечения реализации Государственной программы в 2016 - 2024 годах за счет местного бюджета - 15729,4 тыс. рублей, в том числе:</w:t>
            </w:r>
          </w:p>
          <w:p>
            <w:pPr>
              <w:pStyle w:val="0"/>
            </w:pPr>
            <w:r>
              <w:rPr>
                <w:sz w:val="20"/>
              </w:rPr>
              <w:t xml:space="preserve">в 2016 году за счет местного бюджета - 6500,1 тыс. рублей, в т.ч. по подпрограмме "</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- 6500,1 тыс. рублей;</w:t>
            </w:r>
          </w:p>
          <w:p>
            <w:pPr>
              <w:pStyle w:val="0"/>
            </w:pPr>
            <w:r>
              <w:rPr>
                <w:sz w:val="20"/>
              </w:rPr>
              <w:t xml:space="preserve">в 2017 году за счет местного бюджета - 0,0 тыс. рублей, в т.ч. по подпрограмме "</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- 0,0 тыс. рублей;</w:t>
            </w:r>
          </w:p>
          <w:p>
            <w:pPr>
              <w:pStyle w:val="0"/>
            </w:pPr>
            <w:r>
              <w:rPr>
                <w:sz w:val="20"/>
              </w:rPr>
              <w:t xml:space="preserve">в 2018 году за счет местного бюджета - 4206,2 тыс. рублей, в т.ч. по подпрограмме "</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- 4206,2 тыс. рублей;</w:t>
            </w:r>
          </w:p>
          <w:p>
            <w:pPr>
              <w:pStyle w:val="0"/>
            </w:pPr>
            <w:r>
              <w:rPr>
                <w:sz w:val="20"/>
              </w:rPr>
              <w:t xml:space="preserve">в 2019 году за счет местного бюджета - 5025,10 тыс. рублей, в т.ч. по подпрограмме "</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 - 5025,10 тыс. рублей.</w:t>
            </w:r>
          </w:p>
          <w:p>
            <w:pPr>
              <w:pStyle w:val="0"/>
            </w:pPr>
            <w:r>
              <w:rPr>
                <w:sz w:val="20"/>
              </w:rPr>
              <w:t xml:space="preserve">5. Объем финансового обеспечения реализации Государственной программы в 2016 - 2026 годах за счет внебюджетных источников - 0,0 тыс. рублей.</w:t>
            </w:r>
          </w:p>
          <w:p>
            <w:pPr>
              <w:pStyle w:val="0"/>
            </w:pPr>
            <w:r>
              <w:rPr>
                <w:sz w:val="20"/>
              </w:rPr>
              <w:t xml:space="preserve">6. Объем финансового обеспечения реализации Государственной программы в 2016 - 2026 годах за счет государственных внебюджетных фондов Российской Федерации - 9 626 652,18 тыс. рублей.</w:t>
            </w:r>
          </w:p>
          <w:p>
            <w:pPr>
              <w:pStyle w:val="0"/>
            </w:pPr>
            <w:r>
              <w:rPr>
                <w:sz w:val="20"/>
              </w:rPr>
              <w:t xml:space="preserve">6.1. В 2016 году за счет государственных внебюджетных фондов Российской Федерации - 47106,1 тыс. рублей, в том числе по подпрограммам:</w:t>
            </w:r>
          </w:p>
          <w:p>
            <w:pPr>
              <w:pStyle w:val="0"/>
            </w:pPr>
            <w:r>
              <w:rPr>
                <w:sz w:val="20"/>
              </w:rPr>
              <w:t xml:space="preserve">"</w:t>
            </w:r>
            <w:hyperlink w:history="0" w:anchor="P3475" w:tooltip="ПОДПРОГРАММА 8">
              <w:r>
                <w:rPr>
                  <w:sz w:val="20"/>
                  <w:color w:val="0000ff"/>
                </w:rPr>
                <w:t xml:space="preserve">Каждому ребенку</w:t>
              </w:r>
            </w:hyperlink>
            <w:r>
              <w:rPr>
                <w:sz w:val="20"/>
              </w:rPr>
              <w:t xml:space="preserve"> - семью" - 27 930,0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(корректируется ежегодно на текущий финансовый год в соответствии с постановлением Правительства Российской Федерации и постановлением Правления Пенсионного фонда Российской Федерации)" - 17176,1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w:t>
            </w:r>
            <w:hyperlink w:history="0" w:anchor="P5027" w:tooltip="ПОДПРОГРАММА 14">
              <w:r>
                <w:rPr>
                  <w:sz w:val="20"/>
                  <w:color w:val="0000ff"/>
                </w:rPr>
                <w:t xml:space="preserve">Комплекс мер</w:t>
              </w:r>
            </w:hyperlink>
            <w:r>
              <w:rPr>
                <w:sz w:val="20"/>
              </w:rPr>
              <w:t xml:space="preserve">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- 2000,0 тыс. рублей.</w:t>
            </w:r>
          </w:p>
          <w:p>
            <w:pPr>
              <w:pStyle w:val="0"/>
            </w:pPr>
            <w:r>
              <w:rPr>
                <w:sz w:val="20"/>
              </w:rPr>
              <w:t xml:space="preserve">6.2. В 2017 году за счет государственных внебюджетных фондов Российской Федерации - 63041,082 тыс. рублей, в том числе по подпрограммам:</w:t>
            </w:r>
          </w:p>
          <w:p>
            <w:pPr>
              <w:pStyle w:val="0"/>
            </w:pPr>
            <w:hyperlink w:history="0" w:anchor="P3475" w:tooltip="ПОДПРОГРАММА 8">
              <w:r>
                <w:rPr>
                  <w:sz w:val="20"/>
                  <w:color w:val="0000ff"/>
                </w:rPr>
                <w:t xml:space="preserve">"Каждому ребенку - семью"</w:t>
              </w:r>
            </w:hyperlink>
            <w:r>
              <w:rPr>
                <w:sz w:val="20"/>
              </w:rPr>
              <w:t xml:space="preserve"> - 8066,682 тыс. рублей;</w:t>
            </w:r>
          </w:p>
          <w:p>
            <w:pPr>
              <w:pStyle w:val="0"/>
            </w:pPr>
            <w:r>
              <w:rPr>
                <w:sz w:val="20"/>
              </w:rPr>
              <w:t xml:space="preserve">"</w:t>
            </w:r>
            <w:hyperlink w:history="0" w:anchor="P5027" w:tooltip="ПОДПРОГРАММА 14">
              <w:r>
                <w:rPr>
                  <w:sz w:val="20"/>
                  <w:color w:val="0000ff"/>
                </w:rPr>
                <w:t xml:space="preserve">Комплекс мер</w:t>
              </w:r>
            </w:hyperlink>
            <w:r>
              <w:rPr>
                <w:sz w:val="20"/>
              </w:rPr>
              <w:t xml:space="preserve">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- 8000,0 тыс. рублей;</w:t>
            </w:r>
          </w:p>
          <w:p>
            <w:pPr>
              <w:pStyle w:val="0"/>
            </w:pPr>
            <w:r>
              <w:rPr>
                <w:sz w:val="20"/>
              </w:rPr>
              <w:t xml:space="preserve">"</w:t>
            </w:r>
            <w:hyperlink w:history="0" w:anchor="P1468" w:tooltip="ПОДПРОГРАММА 2">
              <w:r>
                <w:rPr>
                  <w:sz w:val="20"/>
                  <w:color w:val="0000ff"/>
                </w:rPr>
                <w:t xml:space="preserve">Укрепление материально-технической</w:t>
              </w:r>
            </w:hyperlink>
            <w:r>
              <w:rPr>
                <w:sz w:val="20"/>
              </w:rPr>
              <w:t xml:space="preserve">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(корректируется ежегодно на текущий финансовый год в соответствии с постановлением Правительства Российской Федерации и постановлением правления Пенсионного фонда Российской Федерации)" - 36983,9 тыс. рублей;</w:t>
            </w:r>
          </w:p>
          <w:p>
            <w:pPr>
              <w:pStyle w:val="0"/>
            </w:pPr>
            <w:r>
              <w:rPr>
                <w:sz w:val="20"/>
              </w:rPr>
              <w:t xml:space="preserve">"</w:t>
            </w:r>
            <w:hyperlink w:history="0" w:anchor="P5229" w:tooltip="ПОДПРОГРАММА 15">
              <w:r>
                <w:rPr>
                  <w:sz w:val="20"/>
                  <w:color w:val="0000ff"/>
                </w:rPr>
                <w:t xml:space="preserve">Социальная реабилитация</w:t>
              </w:r>
            </w:hyperlink>
            <w:r>
              <w:rPr>
                <w:sz w:val="20"/>
              </w:rPr>
              <w:t xml:space="preserve">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- 5618,6 тыс. рублей;</w:t>
            </w:r>
          </w:p>
          <w:p>
            <w:pPr>
              <w:pStyle w:val="0"/>
            </w:pPr>
            <w:r>
              <w:rPr>
                <w:sz w:val="20"/>
              </w:rPr>
              <w:t xml:space="preserve">"</w:t>
            </w:r>
            <w:hyperlink w:history="0" w:anchor="P5534" w:tooltip="ПОДПРОГРАММА 16">
              <w:r>
                <w:rPr>
                  <w:sz w:val="20"/>
                  <w:color w:val="0000ff"/>
                </w:rPr>
                <w:t xml:space="preserve">Комплекс мер</w:t>
              </w:r>
            </w:hyperlink>
            <w:r>
              <w:rPr>
                <w:sz w:val="20"/>
              </w:rPr>
              <w:t xml:space="preserve">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 - 4371,9 тыс. рублей.</w:t>
            </w:r>
          </w:p>
          <w:p>
            <w:pPr>
              <w:pStyle w:val="0"/>
            </w:pPr>
            <w:r>
              <w:rPr>
                <w:sz w:val="20"/>
              </w:rPr>
              <w:t xml:space="preserve">6.3. В 2018 году за счет государственных внебюджетных фондов Российской Федерации - 69027,9 тыс. рублей.</w:t>
            </w:r>
          </w:p>
          <w:p>
            <w:pPr>
              <w:pStyle w:val="0"/>
            </w:pPr>
            <w:r>
              <w:rPr>
                <w:sz w:val="20"/>
              </w:rPr>
              <w:t xml:space="preserve">6.4. В 2019 году за счет государственных внебюджетных фондов Российской Федерации - 6839,10 тыс. рублей.</w:t>
            </w:r>
          </w:p>
          <w:p>
            <w:pPr>
              <w:pStyle w:val="0"/>
            </w:pPr>
            <w:r>
              <w:rPr>
                <w:sz w:val="20"/>
              </w:rPr>
              <w:t xml:space="preserve">6.5. В 2023 году за счет государственных внебюджетных фондов Российской Федерации - 9 425 009,90 тыс. рублей, в том числе по подпрограммам:</w:t>
            </w:r>
          </w:p>
          <w:p>
            <w:pPr>
              <w:pStyle w:val="0"/>
            </w:pPr>
            <w:hyperlink w:history="0" w:anchor="P1707" w:tooltip="ПОДПРОГРАММА 3">
              <w:r>
                <w:rPr>
                  <w:sz w:val="20"/>
                  <w:color w:val="0000ff"/>
                </w:rPr>
                <w:t xml:space="preserve">Социальная поддержка</w:t>
              </w:r>
            </w:hyperlink>
            <w:r>
              <w:rPr>
                <w:sz w:val="20"/>
              </w:rPr>
              <w:t xml:space="preserve"> семьи и детей" - 9 41 800,90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- 3 300,00 тыс. рублей;</w:t>
            </w:r>
          </w:p>
          <w:p>
            <w:pPr>
              <w:pStyle w:val="0"/>
            </w:pPr>
            <w:hyperlink w:history="0" w:anchor="P6823" w:tooltip="ПОДПРОГРАММА 20">
              <w:r>
                <w:rPr>
                  <w:sz w:val="20"/>
                  <w:color w:val="0000ff"/>
                </w:rPr>
                <w:t xml:space="preserve">Комплекс мер</w:t>
              </w:r>
            </w:hyperlink>
            <w:r>
              <w:rPr>
                <w:sz w:val="20"/>
              </w:rPr>
              <w:t xml:space="preserve"> по созданию семейных многофункциональных центров в Республике Северная Осетия-Алания" - 4 909,00 тыс. рублей.</w:t>
            </w:r>
          </w:p>
          <w:p>
            <w:pPr>
              <w:pStyle w:val="0"/>
            </w:pPr>
            <w:r>
              <w:rPr>
                <w:sz w:val="20"/>
              </w:rPr>
              <w:t xml:space="preserve">7. Объем финансового обеспечения реализации Государственной программы в 2016 - 2026 годах за счет территориальных государственных внебюджетных фондов Российской Федерации - 39 942,44 тыс. рублей.</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7.1. В 2016 году за счет территориального государственного внебюджетного фонда Российской Федерации - 8065,7 тыс. рублей, в том числе по подпрограммам:</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- 8000,0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- 65,7 тыс. рублей.</w:t>
            </w:r>
          </w:p>
          <w:p>
            <w:pPr>
              <w:pStyle w:val="0"/>
            </w:pPr>
            <w:r>
              <w:rPr>
                <w:sz w:val="20"/>
              </w:rPr>
              <w:t xml:space="preserve">7.2. В 2017 году за счет территориального государственного внебюджетного фонда Российской Федерации - 7010,0 тыс. рублей, в том числе по подпрограммам:</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- 6800,0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- 210,0 тыс. рублей.</w:t>
            </w:r>
          </w:p>
          <w:p>
            <w:pPr>
              <w:pStyle w:val="0"/>
            </w:pPr>
            <w:r>
              <w:rPr>
                <w:sz w:val="20"/>
              </w:rPr>
              <w:t xml:space="preserve">7.3. В 2018 году за счет территориального государственного внебюджетного фонда Российской Федерации - 7000,0 тыс. рублей, в том числе по подпрограммам:</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- 7000,0 тыс. рублей;</w:t>
            </w:r>
          </w:p>
          <w:p>
            <w:pPr>
              <w:pStyle w:val="0"/>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 - 0,0 тыс. рублей.</w:t>
            </w:r>
          </w:p>
          <w:p>
            <w:pPr>
              <w:pStyle w:val="0"/>
            </w:pPr>
            <w:r>
              <w:rPr>
                <w:sz w:val="20"/>
              </w:rPr>
              <w:t xml:space="preserve">7.4. В 2019 году за счет территориального государственного внебюджетного фонда Российской Федерации - 7618,30 тыс. рублей, в том числе по подпрограмме:</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- 7280,0 тыс. рублей.</w:t>
            </w:r>
          </w:p>
          <w:p>
            <w:pPr>
              <w:pStyle w:val="0"/>
            </w:pPr>
            <w:r>
              <w:rPr>
                <w:sz w:val="20"/>
              </w:rPr>
              <w:t xml:space="preserve">7.5. В 2020 году за счет территориального государственного внебюджетного фонда Российской Федерации - 7500,0 тыс. рублей, в том числе по подпрограмме:</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- 7500,0 тыс. рублей.</w:t>
            </w:r>
          </w:p>
          <w:p>
            <w:pPr>
              <w:pStyle w:val="0"/>
            </w:pPr>
            <w:r>
              <w:rPr>
                <w:sz w:val="20"/>
              </w:rPr>
              <w:t xml:space="preserve">7.6. В 2021 году за счет территориального государственного внебюджетного фонда Российской Федерации - 7500,0 тыс. рублей, в том числе по подпрограмме:</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- 7500,0 тыс. рублей.</w:t>
            </w:r>
          </w:p>
          <w:p>
            <w:pPr>
              <w:pStyle w:val="0"/>
            </w:pPr>
            <w:r>
              <w:rPr>
                <w:sz w:val="20"/>
              </w:rPr>
              <w:t xml:space="preserve">7.7. В 2022 году за счет территориального государственного внебюджетного фонда Российской Федерации - 7500,0 тыс. рублей, в том числе по подпрограмме:</w:t>
            </w:r>
          </w:p>
          <w:p>
            <w:pPr>
              <w:pStyle w:val="0"/>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 - 7500,0 тыс. рублей</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02.12.2019 </w:t>
            </w:r>
            <w:hyperlink w:history="0" r:id="rId10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04.02.2020 </w:t>
            </w:r>
            <w:hyperlink w:history="0" r:id="rId104"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rPr>
              <w:t xml:space="preserve">, от 31.03.2020 </w:t>
            </w:r>
            <w:hyperlink w:history="0" r:id="rId105"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rPr>
              <w:t xml:space="preserve">, от 14.08.2020 </w:t>
            </w:r>
            <w:hyperlink w:history="0" r:id="rId106"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22.12.2020 </w:t>
            </w:r>
            <w:hyperlink w:history="0" r:id="rId10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0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13.08.2021 </w:t>
            </w:r>
            <w:hyperlink w:history="0" r:id="rId109"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rPr>
              <w:t xml:space="preserve">, от 24.12.2021 </w:t>
            </w:r>
            <w:hyperlink w:history="0" r:id="rId11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11"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12"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1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15"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Borders>
              <w:top w:val="single" w:sz="4"/>
              <w:bottom w:val="nil"/>
            </w:tcBorders>
          </w:tcPr>
          <w:p>
            <w:pPr>
              <w:pStyle w:val="0"/>
            </w:pPr>
            <w:r>
              <w:rPr>
                <w:sz w:val="20"/>
              </w:rPr>
              <w:t xml:space="preserve">Ожидаемые результаты реализации Госпрограммы</w:t>
            </w:r>
          </w:p>
        </w:tc>
        <w:tc>
          <w:tcPr>
            <w:tcW w:w="5613" w:type="dxa"/>
            <w:tcBorders>
              <w:top w:val="single" w:sz="4"/>
              <w:bottom w:val="nil"/>
            </w:tcBorders>
          </w:tcPr>
          <w:p>
            <w:pPr>
              <w:pStyle w:val="0"/>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pPr>
            <w:r>
              <w:rPr>
                <w:sz w:val="20"/>
              </w:rPr>
              <w:t xml:space="preserve">рост благосостояния граждан - получателей мер социальной поддержки;</w:t>
            </w:r>
          </w:p>
          <w:p>
            <w:pPr>
              <w:pStyle w:val="0"/>
            </w:pPr>
            <w:r>
              <w:rPr>
                <w:sz w:val="20"/>
              </w:rPr>
              <w:t xml:space="preserve">охват социальными услугами не менее 95% из числа выявленных граждан, которые нуждаются в социальной поддержке и социальном обслуживании;</w:t>
            </w:r>
          </w:p>
          <w:p>
            <w:pPr>
              <w:pStyle w:val="0"/>
            </w:pPr>
            <w:r>
              <w:rPr>
                <w:sz w:val="20"/>
              </w:rPr>
              <w:t xml:space="preserve">развитие инфраструктуры учреждений социального обслуживания населения Республики Северная Осетия-Алания, повышение доступности социальных услуг и степени удовлетворения потребностей граждан пожилого возраста и инвалидов, включая детей-инвалидов, в социальном обслуживании;</w:t>
            </w:r>
          </w:p>
          <w:p>
            <w:pPr>
              <w:pStyle w:val="0"/>
            </w:pPr>
            <w:r>
              <w:rPr>
                <w:sz w:val="20"/>
              </w:rP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pPr>
              <w:pStyle w:val="0"/>
            </w:pPr>
            <w:r>
              <w:rPr>
                <w:sz w:val="20"/>
              </w:rPr>
              <w:t xml:space="preserve">формирование в Республике Северная Осетия-Алания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pPr>
            <w:r>
              <w:rPr>
                <w:sz w:val="20"/>
              </w:rPr>
              <w:t xml:space="preserve">повышение уровня и качества жизни семей, воспитывающих детей-инвалидов;</w:t>
            </w:r>
          </w:p>
          <w:p>
            <w:pPr>
              <w:pStyle w:val="0"/>
            </w:pPr>
            <w:r>
              <w:rPr>
                <w:sz w:val="20"/>
              </w:rPr>
              <w:t xml:space="preserve">сохранение и развитие инфраструктуры детского отдыха в республике; обеспечение комплексной безопасности жизни и здоровья детей; повышение качества и спектра услуг, предоставляемых в сфере детского отдыха и оздоровления; сохранение положительной динамики роста числа детей, охваченных различными формами отдыха и оздоровления, в том числе детей, оказавшихся в трудной жизненной ситуации;</w:t>
            </w:r>
          </w:p>
          <w:p>
            <w:pPr>
              <w:pStyle w:val="0"/>
            </w:pPr>
            <w:r>
              <w:rPr>
                <w:sz w:val="20"/>
              </w:rPr>
              <w:t xml:space="preserve">повышение качества и доступности социальных услуг для семей с детьми, оказавшихся в трудной жизненной ситуации; внедрение новых социальных технологий работы с безнадзорными детьми, подростками и неблагополучными семьями; снижение количества правонарушений, совершаемых несовершеннолетними;</w:t>
            </w:r>
          </w:p>
        </w:tc>
      </w:tr>
      <w:tr>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снижение доли безнадзорных детей до 0,2% общей численности детского населения; сокращение на 10% случаев жестокого обращения с детьми;</w:t>
            </w:r>
          </w:p>
          <w:p>
            <w:pPr>
              <w:pStyle w:val="0"/>
            </w:pPr>
            <w:r>
              <w:rPr>
                <w:sz w:val="20"/>
              </w:rPr>
              <w:t xml:space="preserve">закрепление положительной динамики преобладания семейных форм устройства детей, оставшихся без попечения родителей;</w:t>
            </w:r>
          </w:p>
          <w:p>
            <w:pPr>
              <w:pStyle w:val="0"/>
            </w:pPr>
            <w:r>
              <w:rPr>
                <w:sz w:val="20"/>
              </w:rPr>
              <w:t xml:space="preserve">повышение средней заработной платы отдельных категорий работников бюджетной сферы в соответствии с целевыми показателями, определенными указами Президента Российской Федерации;</w:t>
            </w:r>
          </w:p>
          <w:p>
            <w:pPr>
              <w:pStyle w:val="0"/>
            </w:pPr>
            <w:r>
              <w:rPr>
                <w:sz w:val="20"/>
              </w:rPr>
              <w:t xml:space="preserve">повышение качества жизни работающих граждан за счет улучшения условий и охраны труда, профилактики производственного травматизма и профессиональной заболеваемости и снижения их последствий;</w:t>
            </w:r>
          </w:p>
          <w:p>
            <w:pPr>
              <w:pStyle w:val="0"/>
            </w:pPr>
            <w:r>
              <w:rPr>
                <w:sz w:val="20"/>
              </w:rPr>
              <w:t xml:space="preserve">увеличение численности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pPr>
            <w:r>
              <w:rPr>
                <w:sz w:val="20"/>
              </w:rPr>
              <w:t xml:space="preserve">повышение качества и доступности предоставления государственных и муниципальных услуг по принципу "одного окна" в МФЦ;</w:t>
            </w:r>
          </w:p>
          <w:p>
            <w:pPr>
              <w:pStyle w:val="0"/>
            </w:pPr>
            <w:r>
              <w:rPr>
                <w:sz w:val="20"/>
              </w:rPr>
              <w:t xml:space="preserve">увеличение объемов социальных услуг, оказываемых социально ориентированными некоммерческими организациями;</w:t>
            </w:r>
          </w:p>
          <w:p>
            <w:pPr>
              <w:pStyle w:val="0"/>
            </w:pPr>
            <w:r>
              <w:rPr>
                <w:sz w:val="20"/>
              </w:rPr>
              <w:t xml:space="preserve">увеличение количества малоимущих граждан, получивших государственную социальную помощь на основании социального контракта;</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w:t>
            </w:r>
          </w:p>
          <w:p>
            <w:pPr>
              <w:pStyle w:val="0"/>
            </w:pPr>
            <w:r>
              <w:rPr>
                <w:sz w:val="20"/>
              </w:rPr>
              <w:t xml:space="preserve">увеличение доли выпускников-инвалидов 9 и 11 классов, охваченных профориентационной работой, в общей численности выпускников-инвалидов;</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w:t>
            </w:r>
          </w:p>
          <w:p>
            <w:pPr>
              <w:pStyle w:val="0"/>
            </w:pPr>
            <w:r>
              <w:rPr>
                <w:sz w:val="20"/>
              </w:rPr>
              <w:t xml:space="preserve">увеличение доли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в отчетный период;</w:t>
            </w:r>
          </w:p>
          <w:p>
            <w:pPr>
              <w:pStyle w:val="0"/>
            </w:pPr>
            <w:r>
              <w:rPr>
                <w:sz w:val="20"/>
              </w:rPr>
              <w:t xml:space="preserve">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w:t>
            </w:r>
          </w:p>
          <w:p>
            <w:pPr>
              <w:pStyle w:val="0"/>
            </w:pPr>
            <w:r>
              <w:rPr>
                <w:sz w:val="20"/>
              </w:rPr>
              <w:t xml:space="preserve">увеличение доли трудоустроенных инвалидов в общей численности граждан, впервые признанных инвалидами и обратившихся в органы службы занятости;</w:t>
            </w:r>
          </w:p>
          <w:p>
            <w:pPr>
              <w:pStyle w:val="0"/>
            </w:pPr>
            <w:r>
              <w:rPr>
                <w:sz w:val="20"/>
              </w:rPr>
              <w:t xml:space="preserve">увеличение доли детей целевой группы, получивших услуги ранней помощи, в общем количестве детей, нуждающихся в получении таких услуг;</w:t>
            </w:r>
          </w:p>
          <w:p>
            <w:pPr>
              <w:pStyle w:val="0"/>
            </w:pPr>
            <w:r>
              <w:rPr>
                <w:sz w:val="20"/>
              </w:rPr>
              <w:t xml:space="preserve">увеличение доли семей, включенных в программы ранней помощи, удовлетворенных качеством услуг ранней помощи;</w:t>
            </w:r>
          </w:p>
          <w:p>
            <w:pPr>
              <w:pStyle w:val="0"/>
            </w:pPr>
            <w:r>
              <w:rPr>
                <w:sz w:val="20"/>
              </w:rPr>
              <w:t xml:space="preserve">увеличение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pPr>
              <w:pStyle w:val="0"/>
            </w:pPr>
            <w:r>
              <w:rPr>
                <w:sz w:val="20"/>
              </w:rPr>
              <w:t xml:space="preserve">увеличение доли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w:t>
            </w:r>
          </w:p>
          <w:p>
            <w:pPr>
              <w:pStyle w:val="0"/>
            </w:pPr>
            <w:r>
              <w:rPr>
                <w:sz w:val="20"/>
              </w:rPr>
              <w:t xml:space="preserve">увеличение доли инвалидов и детей-инвалидов, обеспеченных техническими средствами реабилитации в рамках деятельности пунктов проката;</w:t>
            </w:r>
          </w:p>
          <w:p>
            <w:pPr>
              <w:pStyle w:val="0"/>
            </w:pPr>
            <w:r>
              <w:rPr>
                <w:sz w:val="20"/>
              </w:rPr>
              <w:t xml:space="preserve">продление активного долголетия граждан пожилого возраста, активизация их участия в жизни общества и процессах социальной коммуникации, внедрение новых форм интеграции граждан пожилого возраста;</w:t>
            </w:r>
          </w:p>
          <w:p>
            <w:pPr>
              <w:pStyle w:val="0"/>
            </w:pPr>
            <w:r>
              <w:rPr>
                <w:sz w:val="20"/>
              </w:rPr>
              <w:t xml:space="preserve">увеличение ожидаемой продолжительности здоровой жизни до 67 лет;</w:t>
            </w:r>
          </w:p>
          <w:p>
            <w:pPr>
              <w:pStyle w:val="0"/>
            </w:pPr>
            <w:r>
              <w:rPr>
                <w:sz w:val="20"/>
              </w:rPr>
              <w:t xml:space="preserve">эффективно функционирующая в Республике Северная Осетия-Алания система долговременного ухода за гражданами пожилого возраста и инвалидами;</w:t>
            </w:r>
          </w:p>
          <w:p>
            <w:pPr>
              <w:pStyle w:val="0"/>
            </w:pPr>
            <w:r>
              <w:rPr>
                <w:sz w:val="20"/>
              </w:rPr>
              <w:t xml:space="preserve">повышение уровня информированности населения о государственной социальной поддержке пожилых граждан в Республике Северная Осетия-Алания</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Республики Северная Осетия-Алания от 18.09.2018 </w:t>
            </w:r>
            <w:hyperlink w:history="0" r:id="rId11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02.12.2019 </w:t>
            </w:r>
            <w:hyperlink w:history="0" r:id="rId11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w:t>
            </w:r>
          </w:p>
        </w:tc>
      </w:tr>
    </w:tbl>
    <w:p>
      <w:pPr>
        <w:pStyle w:val="0"/>
        <w:ind w:firstLine="540"/>
        <w:jc w:val="both"/>
      </w:pPr>
      <w:r>
        <w:rPr>
          <w:sz w:val="20"/>
        </w:rPr>
      </w:r>
    </w:p>
    <w:p>
      <w:pPr>
        <w:pStyle w:val="2"/>
        <w:outlineLvl w:val="1"/>
        <w:jc w:val="center"/>
      </w:pPr>
      <w:r>
        <w:rPr>
          <w:sz w:val="20"/>
        </w:rPr>
        <w:t xml:space="preserve">Раздел I. ХАРАКТЕРИСТИКА СФЕРЫ РЕАЛИЗАЦИИ ГОСУДАРСТВЕННОЙ</w:t>
      </w:r>
    </w:p>
    <w:p>
      <w:pPr>
        <w:pStyle w:val="2"/>
        <w:jc w:val="center"/>
      </w:pPr>
      <w:r>
        <w:rPr>
          <w:sz w:val="20"/>
        </w:rPr>
        <w:t xml:space="preserve">ПРОГРАММЫ РЕСПУБЛИКИ СЕВЕРНАЯ ОСЕТИЯ-АЛАНИЯ "СОЦИАЛЬНОЕ</w:t>
      </w:r>
    </w:p>
    <w:p>
      <w:pPr>
        <w:pStyle w:val="2"/>
        <w:jc w:val="center"/>
      </w:pPr>
      <w:r>
        <w:rPr>
          <w:sz w:val="20"/>
        </w:rPr>
        <w:t xml:space="preserve">РАЗВИТИЕ РЕСПУБЛИКИ СЕВЕРНАЯ ОСЕТИЯ-АЛАНИЯ",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jc w:val="center"/>
      </w:pPr>
      <w:r>
        <w:rPr>
          <w:sz w:val="20"/>
        </w:rPr>
        <w:t xml:space="preserve">(в ред. </w:t>
      </w:r>
      <w:hyperlink w:history="0" r:id="rId1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15.08.2023 N 339)</w:t>
      </w:r>
    </w:p>
    <w:p>
      <w:pPr>
        <w:pStyle w:val="0"/>
        <w:jc w:val="center"/>
      </w:pPr>
      <w:r>
        <w:rPr>
          <w:sz w:val="20"/>
        </w:rPr>
        <w:t xml:space="preserve">(в ред. </w:t>
      </w:r>
      <w:hyperlink w:history="0" r:id="rId12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Основные тенденции изменения социально-экономической ситуации в Республике Северная Осетия-Алания за последние три года соответствуют общероссийским тенденциям замедления экономического роста, инвестиционного спада, снижения темпов роста средней заработной платы, снижения реальной заработной платы, роста просроченной задолженности по выплате заработной платы.</w:t>
      </w:r>
    </w:p>
    <w:p>
      <w:pPr>
        <w:pStyle w:val="0"/>
        <w:spacing w:before="200" w:line-rule="auto"/>
        <w:ind w:firstLine="540"/>
        <w:jc w:val="both"/>
      </w:pPr>
      <w:r>
        <w:rPr>
          <w:sz w:val="20"/>
        </w:rPr>
        <w:t xml:space="preserve">По ряду показателей социально-экономического развития в Республике Северная Осетия-Алания в первом полугодии 2020 году отмечается положительная динамика.</w:t>
      </w:r>
    </w:p>
    <w:p>
      <w:pPr>
        <w:pStyle w:val="0"/>
        <w:spacing w:before="200" w:line-rule="auto"/>
        <w:ind w:firstLine="540"/>
        <w:jc w:val="both"/>
      </w:pPr>
      <w:r>
        <w:rPr>
          <w:sz w:val="20"/>
        </w:rPr>
        <w:t xml:space="preserve">Объем отгруженной промышленной продукции за отчетный период составил 15035,0 млн рублей, или 125% к показателю за соответствующий период 2020 года, в том числе по видам экономической деятельности: добыче полезных ископаемых - 234,1 млн рублей (78,9%), по обрабатывающим производствам - 7676,5 млн рублей (105,3%), обеспечению электрической энергией, газом и паром; кондиционированию воздуха - 6482,9 млн руб. (171,6%), водоснабжению, водоотведению, организации сбора и утилизации отходов, деятельности по ликвидации загрязнений - 641,8 млн руб. (97,9%).</w:t>
      </w:r>
    </w:p>
    <w:p>
      <w:pPr>
        <w:pStyle w:val="0"/>
        <w:spacing w:before="200" w:line-rule="auto"/>
        <w:ind w:firstLine="540"/>
        <w:jc w:val="both"/>
      </w:pPr>
      <w:r>
        <w:rPr>
          <w:sz w:val="20"/>
        </w:rPr>
        <w:t xml:space="preserve">В республике сданы в эксплуатацию 1 802 квартиры общей площадью 134,1 тыс. кв. метров (106,8% к уровню первого полугодия 2019 года). Индивидуальными застройщиками за счет собственных и заемных средств построено 31,1 тыс. кв. метров жилья, что превысило уровень 2019 года на 10,1 процентных пункта.</w:t>
      </w:r>
    </w:p>
    <w:p>
      <w:pPr>
        <w:pStyle w:val="0"/>
        <w:spacing w:before="200" w:line-rule="auto"/>
        <w:ind w:firstLine="540"/>
        <w:jc w:val="both"/>
      </w:pPr>
      <w:r>
        <w:rPr>
          <w:sz w:val="20"/>
        </w:rPr>
        <w:t xml:space="preserve">Объем платных услуг, оказанных населению, в 2015 году увеличился на 1,1%.</w:t>
      </w:r>
    </w:p>
    <w:p>
      <w:pPr>
        <w:pStyle w:val="0"/>
        <w:spacing w:before="200" w:line-rule="auto"/>
        <w:ind w:firstLine="540"/>
        <w:jc w:val="both"/>
      </w:pPr>
      <w:r>
        <w:rPr>
          <w:sz w:val="20"/>
        </w:rPr>
        <w:t xml:space="preserve">Однако в первом полугодии 2020 года по ряду показателей наблюдается отрицательная динамика.</w:t>
      </w:r>
    </w:p>
    <w:p>
      <w:pPr>
        <w:pStyle w:val="0"/>
        <w:spacing w:before="200" w:line-rule="auto"/>
        <w:ind w:firstLine="540"/>
        <w:jc w:val="both"/>
      </w:pPr>
      <w:r>
        <w:rPr>
          <w:sz w:val="20"/>
        </w:rPr>
        <w:t xml:space="preserve">Оборот розничной торговли в январе-июне 2020 года составил 48 756,4 млн рублей, что в сопоставимых ценах - 86,2% к соответствующему периоду прошлого года.</w:t>
      </w:r>
    </w:p>
    <w:p>
      <w:pPr>
        <w:pStyle w:val="0"/>
        <w:spacing w:before="200" w:line-rule="auto"/>
        <w:ind w:firstLine="540"/>
        <w:jc w:val="both"/>
      </w:pPr>
      <w:r>
        <w:rPr>
          <w:sz w:val="20"/>
        </w:rPr>
        <w:t xml:space="preserve">Сводный индекс потребительских цен в июне 2020 года сложился на уровне 102,9% к декабрю 2019 года. Объем платных услуг, оказанных населению, составил 9,6 млрд рублей (72,8%).</w:t>
      </w:r>
    </w:p>
    <w:p>
      <w:pPr>
        <w:pStyle w:val="0"/>
        <w:spacing w:before="200" w:line-rule="auto"/>
        <w:ind w:firstLine="540"/>
        <w:jc w:val="both"/>
      </w:pPr>
      <w:r>
        <w:rPr>
          <w:sz w:val="20"/>
        </w:rPr>
        <w:t xml:space="preserve">Уровень безработицы на 1 июля 2020 года достиг рекордных 4,9% (на 2,9 процентных пункта больше, чем в соответствующем периоде 2019 года); численность официально зарегистрированных безработных возросла в 2,2 раза, составив 15,4 тыс. человек (первое полугодие 2019 года - 7,0 тыс. чел).</w:t>
      </w:r>
    </w:p>
    <w:p>
      <w:pPr>
        <w:pStyle w:val="0"/>
        <w:spacing w:before="200" w:line-rule="auto"/>
        <w:ind w:firstLine="540"/>
        <w:jc w:val="both"/>
      </w:pPr>
      <w:r>
        <w:rPr>
          <w:sz w:val="20"/>
        </w:rPr>
        <w:t xml:space="preserve">Инвестиции в экономику и социальную сферу республики за счет всех источников финансирования в январе-июне 2020 года составили 6 921,9 млн рублей (89,8% к соответствующему периоду 2019 года).</w:t>
      </w:r>
    </w:p>
    <w:p>
      <w:pPr>
        <w:pStyle w:val="0"/>
        <w:ind w:firstLine="540"/>
        <w:jc w:val="both"/>
      </w:pPr>
      <w:r>
        <w:rPr>
          <w:sz w:val="20"/>
        </w:rPr>
      </w:r>
    </w:p>
    <w:p>
      <w:pPr>
        <w:pStyle w:val="2"/>
        <w:outlineLvl w:val="2"/>
        <w:jc w:val="center"/>
      </w:pPr>
      <w:r>
        <w:rPr>
          <w:sz w:val="20"/>
        </w:rPr>
        <w:t xml:space="preserve">Динамика показателей, характеризующих уровень</w:t>
      </w:r>
    </w:p>
    <w:p>
      <w:pPr>
        <w:pStyle w:val="2"/>
        <w:jc w:val="center"/>
      </w:pPr>
      <w:r>
        <w:rPr>
          <w:sz w:val="20"/>
        </w:rPr>
        <w:t xml:space="preserve">жизни населения Республики Северная Осетия-Алания</w:t>
      </w:r>
    </w:p>
    <w:p>
      <w:pPr>
        <w:pStyle w:val="2"/>
        <w:jc w:val="center"/>
      </w:pPr>
      <w:r>
        <w:rPr>
          <w:sz w:val="20"/>
        </w:rPr>
        <w:t xml:space="preserve">в 2017 - 2019 годах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992"/>
        <w:gridCol w:w="1272"/>
        <w:gridCol w:w="1276"/>
        <w:gridCol w:w="1191"/>
        <w:gridCol w:w="1418"/>
      </w:tblGrid>
      <w:tr>
        <w:tc>
          <w:tcPr>
            <w:tcW w:w="2891" w:type="dxa"/>
            <w:vMerge w:val="restart"/>
          </w:tcPr>
          <w:p>
            <w:pPr>
              <w:pStyle w:val="0"/>
              <w:jc w:val="center"/>
            </w:pPr>
            <w:r>
              <w:rPr>
                <w:sz w:val="20"/>
              </w:rPr>
              <w:t xml:space="preserve">Наименование показателей</w:t>
            </w:r>
          </w:p>
        </w:tc>
        <w:tc>
          <w:tcPr>
            <w:tcW w:w="992" w:type="dxa"/>
            <w:vMerge w:val="restart"/>
          </w:tcPr>
          <w:p>
            <w:pPr>
              <w:pStyle w:val="0"/>
              <w:jc w:val="center"/>
            </w:pPr>
            <w:r>
              <w:rPr>
                <w:sz w:val="20"/>
              </w:rPr>
              <w:t xml:space="preserve">Единица измерения</w:t>
            </w:r>
          </w:p>
        </w:tc>
        <w:tc>
          <w:tcPr>
            <w:gridSpan w:val="3"/>
            <w:tcW w:w="3739" w:type="dxa"/>
          </w:tcPr>
          <w:p>
            <w:pPr>
              <w:pStyle w:val="0"/>
              <w:jc w:val="center"/>
            </w:pPr>
            <w:r>
              <w:rPr>
                <w:sz w:val="20"/>
              </w:rPr>
              <w:t xml:space="preserve">Годы</w:t>
            </w:r>
          </w:p>
        </w:tc>
        <w:tc>
          <w:tcPr>
            <w:tcW w:w="1418" w:type="dxa"/>
            <w:vMerge w:val="restart"/>
          </w:tcPr>
          <w:p>
            <w:pPr>
              <w:pStyle w:val="0"/>
              <w:jc w:val="center"/>
            </w:pPr>
            <w:r>
              <w:rPr>
                <w:sz w:val="20"/>
              </w:rPr>
              <w:t xml:space="preserve">Отношение</w:t>
            </w:r>
          </w:p>
          <w:p>
            <w:pPr>
              <w:pStyle w:val="0"/>
              <w:jc w:val="center"/>
            </w:pPr>
            <w:r>
              <w:rPr>
                <w:sz w:val="20"/>
              </w:rPr>
              <w:t xml:space="preserve">2019 года к 2017 году (%)</w:t>
            </w:r>
          </w:p>
        </w:tc>
      </w:tr>
      <w:tr>
        <w:tc>
          <w:tcPr>
            <w:vMerge w:val="continue"/>
          </w:tcPr>
          <w:p/>
        </w:tc>
        <w:tc>
          <w:tcPr>
            <w:vMerge w:val="continue"/>
          </w:tcPr>
          <w:p/>
        </w:tc>
        <w:tc>
          <w:tcPr>
            <w:tcW w:w="1272" w:type="dxa"/>
          </w:tcPr>
          <w:p>
            <w:pPr>
              <w:pStyle w:val="0"/>
              <w:jc w:val="center"/>
            </w:pPr>
            <w:r>
              <w:rPr>
                <w:sz w:val="20"/>
              </w:rPr>
              <w:t xml:space="preserve">2017</w:t>
            </w:r>
          </w:p>
        </w:tc>
        <w:tc>
          <w:tcPr>
            <w:tcW w:w="1276" w:type="dxa"/>
          </w:tcPr>
          <w:p>
            <w:pPr>
              <w:pStyle w:val="0"/>
              <w:jc w:val="center"/>
            </w:pPr>
            <w:r>
              <w:rPr>
                <w:sz w:val="20"/>
              </w:rPr>
              <w:t xml:space="preserve">2018</w:t>
            </w:r>
          </w:p>
        </w:tc>
        <w:tc>
          <w:tcPr>
            <w:tcW w:w="1191" w:type="dxa"/>
          </w:tcPr>
          <w:p>
            <w:pPr>
              <w:pStyle w:val="0"/>
              <w:jc w:val="center"/>
            </w:pPr>
            <w:r>
              <w:rPr>
                <w:sz w:val="20"/>
              </w:rPr>
              <w:t xml:space="preserve">2019</w:t>
            </w:r>
          </w:p>
        </w:tc>
        <w:tc>
          <w:tcPr>
            <w:vMerge w:val="continue"/>
          </w:tcPr>
          <w:p/>
        </w:tc>
      </w:tr>
      <w:tr>
        <w:tc>
          <w:tcPr>
            <w:tcW w:w="2891" w:type="dxa"/>
          </w:tcPr>
          <w:p>
            <w:pPr>
              <w:pStyle w:val="0"/>
            </w:pPr>
            <w:r>
              <w:rPr>
                <w:sz w:val="20"/>
              </w:rPr>
              <w:t xml:space="preserve">1. Виды доходов населения</w:t>
            </w:r>
          </w:p>
        </w:tc>
        <w:tc>
          <w:tcPr>
            <w:tcW w:w="992" w:type="dxa"/>
          </w:tcPr>
          <w:p>
            <w:pPr>
              <w:pStyle w:val="0"/>
            </w:pPr>
            <w:r>
              <w:rPr>
                <w:sz w:val="20"/>
              </w:rPr>
            </w:r>
          </w:p>
        </w:tc>
        <w:tc>
          <w:tcPr>
            <w:tcW w:w="1272" w:type="dxa"/>
          </w:tcPr>
          <w:p>
            <w:pPr>
              <w:pStyle w:val="0"/>
            </w:pPr>
            <w:r>
              <w:rPr>
                <w:sz w:val="20"/>
              </w:rPr>
            </w:r>
          </w:p>
        </w:tc>
        <w:tc>
          <w:tcPr>
            <w:tcW w:w="1276" w:type="dxa"/>
          </w:tcPr>
          <w:p>
            <w:pPr>
              <w:pStyle w:val="0"/>
            </w:pPr>
            <w:r>
              <w:rPr>
                <w:sz w:val="20"/>
              </w:rPr>
            </w:r>
          </w:p>
        </w:tc>
        <w:tc>
          <w:tcPr>
            <w:tcW w:w="1191" w:type="dxa"/>
          </w:tcPr>
          <w:p>
            <w:pPr>
              <w:pStyle w:val="0"/>
            </w:pPr>
            <w:r>
              <w:rPr>
                <w:sz w:val="20"/>
              </w:rPr>
            </w:r>
          </w:p>
        </w:tc>
        <w:tc>
          <w:tcPr>
            <w:tcW w:w="1418" w:type="dxa"/>
          </w:tcPr>
          <w:p>
            <w:pPr>
              <w:pStyle w:val="0"/>
            </w:pPr>
            <w:r>
              <w:rPr>
                <w:sz w:val="20"/>
              </w:rPr>
            </w:r>
          </w:p>
        </w:tc>
      </w:tr>
      <w:tr>
        <w:tc>
          <w:tcPr>
            <w:tcW w:w="2891" w:type="dxa"/>
          </w:tcPr>
          <w:p>
            <w:pPr>
              <w:pStyle w:val="0"/>
            </w:pPr>
            <w:r>
              <w:rPr>
                <w:sz w:val="20"/>
              </w:rPr>
              <w:t xml:space="preserve">1.1. Среднедушевые денежные доходы населения за месяц</w:t>
            </w:r>
          </w:p>
        </w:tc>
        <w:tc>
          <w:tcPr>
            <w:tcW w:w="992" w:type="dxa"/>
          </w:tcPr>
          <w:p>
            <w:pPr>
              <w:pStyle w:val="0"/>
              <w:jc w:val="center"/>
            </w:pPr>
            <w:r>
              <w:rPr>
                <w:sz w:val="20"/>
              </w:rPr>
              <w:t xml:space="preserve">руб.</w:t>
            </w:r>
          </w:p>
        </w:tc>
        <w:tc>
          <w:tcPr>
            <w:tcW w:w="1272" w:type="dxa"/>
          </w:tcPr>
          <w:p>
            <w:pPr>
              <w:pStyle w:val="0"/>
              <w:jc w:val="center"/>
            </w:pPr>
            <w:r>
              <w:rPr>
                <w:sz w:val="20"/>
              </w:rPr>
              <w:t xml:space="preserve">22702,0</w:t>
            </w:r>
          </w:p>
        </w:tc>
        <w:tc>
          <w:tcPr>
            <w:tcW w:w="1276" w:type="dxa"/>
          </w:tcPr>
          <w:p>
            <w:pPr>
              <w:pStyle w:val="0"/>
              <w:jc w:val="center"/>
            </w:pPr>
            <w:r>
              <w:rPr>
                <w:sz w:val="20"/>
              </w:rPr>
              <w:t xml:space="preserve">23270,1</w:t>
            </w:r>
          </w:p>
        </w:tc>
        <w:tc>
          <w:tcPr>
            <w:tcW w:w="1191" w:type="dxa"/>
          </w:tcPr>
          <w:p>
            <w:pPr>
              <w:pStyle w:val="0"/>
              <w:jc w:val="center"/>
            </w:pPr>
            <w:r>
              <w:rPr>
                <w:sz w:val="20"/>
              </w:rPr>
              <w:t xml:space="preserve">24883,7 </w:t>
            </w:r>
            <w:hyperlink w:history="0" w:anchor="P595" w:tooltip="&lt;*&gt; за 2019 год данные расчетные (предварительные).">
              <w:r>
                <w:rPr>
                  <w:sz w:val="20"/>
                  <w:color w:val="0000ff"/>
                </w:rPr>
                <w:t xml:space="preserve">&lt;*&gt;</w:t>
              </w:r>
            </w:hyperlink>
          </w:p>
        </w:tc>
        <w:tc>
          <w:tcPr>
            <w:tcW w:w="1418" w:type="dxa"/>
          </w:tcPr>
          <w:p>
            <w:pPr>
              <w:pStyle w:val="0"/>
              <w:jc w:val="center"/>
            </w:pPr>
            <w:r>
              <w:rPr>
                <w:sz w:val="20"/>
              </w:rPr>
              <w:t xml:space="preserve">109,6</w:t>
            </w:r>
          </w:p>
        </w:tc>
      </w:tr>
      <w:tr>
        <w:tc>
          <w:tcPr>
            <w:tcW w:w="2891" w:type="dxa"/>
          </w:tcPr>
          <w:p>
            <w:pPr>
              <w:pStyle w:val="0"/>
            </w:pPr>
            <w:r>
              <w:rPr>
                <w:sz w:val="20"/>
              </w:rPr>
              <w:t xml:space="preserve">1.1.1. Отношение к предыдущему году в целом</w:t>
            </w:r>
          </w:p>
        </w:tc>
        <w:tc>
          <w:tcPr>
            <w:tcW w:w="992" w:type="dxa"/>
          </w:tcPr>
          <w:p>
            <w:pPr>
              <w:pStyle w:val="0"/>
              <w:jc w:val="center"/>
            </w:pPr>
            <w:r>
              <w:rPr>
                <w:sz w:val="20"/>
              </w:rPr>
              <w:t xml:space="preserve">%</w:t>
            </w:r>
          </w:p>
        </w:tc>
        <w:tc>
          <w:tcPr>
            <w:tcW w:w="1272" w:type="dxa"/>
          </w:tcPr>
          <w:p>
            <w:pPr>
              <w:pStyle w:val="0"/>
              <w:jc w:val="center"/>
            </w:pPr>
            <w:r>
              <w:rPr>
                <w:sz w:val="20"/>
              </w:rPr>
              <w:t xml:space="preserve">х</w:t>
            </w:r>
          </w:p>
        </w:tc>
        <w:tc>
          <w:tcPr>
            <w:tcW w:w="1276" w:type="dxa"/>
          </w:tcPr>
          <w:p>
            <w:pPr>
              <w:pStyle w:val="0"/>
              <w:jc w:val="center"/>
            </w:pPr>
            <w:r>
              <w:rPr>
                <w:sz w:val="20"/>
              </w:rPr>
              <w:t xml:space="preserve">102,5</w:t>
            </w:r>
          </w:p>
        </w:tc>
        <w:tc>
          <w:tcPr>
            <w:tcW w:w="1191" w:type="dxa"/>
          </w:tcPr>
          <w:p>
            <w:pPr>
              <w:pStyle w:val="0"/>
              <w:jc w:val="center"/>
            </w:pPr>
            <w:r>
              <w:rPr>
                <w:sz w:val="20"/>
              </w:rPr>
              <w:t xml:space="preserve">106,9</w:t>
            </w:r>
          </w:p>
        </w:tc>
        <w:tc>
          <w:tcPr>
            <w:tcW w:w="1418" w:type="dxa"/>
          </w:tcPr>
          <w:p>
            <w:pPr>
              <w:pStyle w:val="0"/>
              <w:jc w:val="center"/>
            </w:pPr>
            <w:r>
              <w:rPr>
                <w:sz w:val="20"/>
              </w:rPr>
              <w:t xml:space="preserve">х</w:t>
            </w:r>
          </w:p>
        </w:tc>
      </w:tr>
      <w:tr>
        <w:tc>
          <w:tcPr>
            <w:tcW w:w="2891" w:type="dxa"/>
          </w:tcPr>
          <w:p>
            <w:pPr>
              <w:pStyle w:val="0"/>
            </w:pPr>
            <w:r>
              <w:rPr>
                <w:sz w:val="20"/>
              </w:rPr>
              <w:t xml:space="preserve">1.2. Среднемесячная номинальная начисленная заработная плата работников организаций</w:t>
            </w:r>
          </w:p>
        </w:tc>
        <w:tc>
          <w:tcPr>
            <w:tcW w:w="992" w:type="dxa"/>
          </w:tcPr>
          <w:p>
            <w:pPr>
              <w:pStyle w:val="0"/>
              <w:jc w:val="center"/>
            </w:pPr>
            <w:r>
              <w:rPr>
                <w:sz w:val="20"/>
              </w:rPr>
              <w:t xml:space="preserve">руб.</w:t>
            </w:r>
          </w:p>
        </w:tc>
        <w:tc>
          <w:tcPr>
            <w:tcW w:w="1272" w:type="dxa"/>
          </w:tcPr>
          <w:p>
            <w:pPr>
              <w:pStyle w:val="0"/>
              <w:jc w:val="center"/>
            </w:pPr>
            <w:r>
              <w:rPr>
                <w:sz w:val="20"/>
              </w:rPr>
              <w:t xml:space="preserve">24715,0</w:t>
            </w:r>
          </w:p>
        </w:tc>
        <w:tc>
          <w:tcPr>
            <w:tcW w:w="1276" w:type="dxa"/>
          </w:tcPr>
          <w:p>
            <w:pPr>
              <w:pStyle w:val="0"/>
              <w:jc w:val="center"/>
            </w:pPr>
            <w:r>
              <w:rPr>
                <w:sz w:val="20"/>
              </w:rPr>
              <w:t xml:space="preserve">26958,0</w:t>
            </w:r>
          </w:p>
        </w:tc>
        <w:tc>
          <w:tcPr>
            <w:tcW w:w="1191" w:type="dxa"/>
          </w:tcPr>
          <w:p>
            <w:pPr>
              <w:pStyle w:val="0"/>
              <w:jc w:val="center"/>
            </w:pPr>
            <w:r>
              <w:rPr>
                <w:sz w:val="20"/>
              </w:rPr>
              <w:t xml:space="preserve">28486,0 </w:t>
            </w:r>
            <w:hyperlink w:history="0" w:anchor="P595" w:tooltip="&lt;*&gt; за 2019 год данные расчетные (предварительные).">
              <w:r>
                <w:rPr>
                  <w:sz w:val="20"/>
                  <w:color w:val="0000ff"/>
                </w:rPr>
                <w:t xml:space="preserve">&lt;*&gt;</w:t>
              </w:r>
            </w:hyperlink>
          </w:p>
        </w:tc>
        <w:tc>
          <w:tcPr>
            <w:tcW w:w="1418" w:type="dxa"/>
          </w:tcPr>
          <w:p>
            <w:pPr>
              <w:pStyle w:val="0"/>
              <w:jc w:val="center"/>
            </w:pPr>
            <w:r>
              <w:rPr>
                <w:sz w:val="20"/>
              </w:rPr>
              <w:t xml:space="preserve">115,3</w:t>
            </w:r>
          </w:p>
        </w:tc>
      </w:tr>
      <w:tr>
        <w:tc>
          <w:tcPr>
            <w:tcW w:w="2891" w:type="dxa"/>
          </w:tcPr>
          <w:p>
            <w:pPr>
              <w:pStyle w:val="0"/>
            </w:pPr>
            <w:r>
              <w:rPr>
                <w:sz w:val="20"/>
              </w:rPr>
              <w:t xml:space="preserve">1.2.1. Отношение к предыдущему году в целом</w:t>
            </w:r>
          </w:p>
        </w:tc>
        <w:tc>
          <w:tcPr>
            <w:tcW w:w="992" w:type="dxa"/>
          </w:tcPr>
          <w:p>
            <w:pPr>
              <w:pStyle w:val="0"/>
              <w:jc w:val="center"/>
            </w:pPr>
            <w:r>
              <w:rPr>
                <w:sz w:val="20"/>
              </w:rPr>
              <w:t xml:space="preserve">%</w:t>
            </w:r>
          </w:p>
        </w:tc>
        <w:tc>
          <w:tcPr>
            <w:tcW w:w="1272" w:type="dxa"/>
          </w:tcPr>
          <w:p>
            <w:pPr>
              <w:pStyle w:val="0"/>
              <w:jc w:val="center"/>
            </w:pPr>
            <w:r>
              <w:rPr>
                <w:sz w:val="20"/>
              </w:rPr>
              <w:t xml:space="preserve">х</w:t>
            </w:r>
          </w:p>
        </w:tc>
        <w:tc>
          <w:tcPr>
            <w:tcW w:w="1276" w:type="dxa"/>
          </w:tcPr>
          <w:p>
            <w:pPr>
              <w:pStyle w:val="0"/>
              <w:jc w:val="center"/>
            </w:pPr>
            <w:r>
              <w:rPr>
                <w:sz w:val="20"/>
              </w:rPr>
              <w:t xml:space="preserve">109,1</w:t>
            </w:r>
          </w:p>
        </w:tc>
        <w:tc>
          <w:tcPr>
            <w:tcW w:w="1191" w:type="dxa"/>
          </w:tcPr>
          <w:p>
            <w:pPr>
              <w:pStyle w:val="0"/>
              <w:jc w:val="center"/>
            </w:pPr>
            <w:r>
              <w:rPr>
                <w:sz w:val="20"/>
              </w:rPr>
              <w:t xml:space="preserve">105,7</w:t>
            </w:r>
          </w:p>
        </w:tc>
        <w:tc>
          <w:tcPr>
            <w:tcW w:w="1418" w:type="dxa"/>
          </w:tcPr>
          <w:p>
            <w:pPr>
              <w:pStyle w:val="0"/>
              <w:jc w:val="center"/>
            </w:pPr>
            <w:r>
              <w:rPr>
                <w:sz w:val="20"/>
              </w:rPr>
              <w:t xml:space="preserve">х</w:t>
            </w:r>
          </w:p>
        </w:tc>
      </w:tr>
      <w:tr>
        <w:tc>
          <w:tcPr>
            <w:tcW w:w="2891" w:type="dxa"/>
          </w:tcPr>
          <w:p>
            <w:pPr>
              <w:pStyle w:val="0"/>
            </w:pPr>
            <w:r>
              <w:rPr>
                <w:sz w:val="20"/>
              </w:rPr>
              <w:t xml:space="preserve">1.3. Средний размер пенсии на конец отчетного периода</w:t>
            </w:r>
          </w:p>
        </w:tc>
        <w:tc>
          <w:tcPr>
            <w:tcW w:w="992" w:type="dxa"/>
          </w:tcPr>
          <w:p>
            <w:pPr>
              <w:pStyle w:val="0"/>
              <w:jc w:val="center"/>
            </w:pPr>
            <w:r>
              <w:rPr>
                <w:sz w:val="20"/>
              </w:rPr>
              <w:t xml:space="preserve">руб.</w:t>
            </w:r>
          </w:p>
        </w:tc>
        <w:tc>
          <w:tcPr>
            <w:tcW w:w="1272" w:type="dxa"/>
          </w:tcPr>
          <w:p>
            <w:pPr>
              <w:pStyle w:val="0"/>
              <w:jc w:val="center"/>
            </w:pPr>
            <w:r>
              <w:rPr>
                <w:sz w:val="20"/>
              </w:rPr>
              <w:t xml:space="preserve">11868,4</w:t>
            </w:r>
          </w:p>
        </w:tc>
        <w:tc>
          <w:tcPr>
            <w:tcW w:w="1276" w:type="dxa"/>
          </w:tcPr>
          <w:p>
            <w:pPr>
              <w:pStyle w:val="0"/>
              <w:jc w:val="center"/>
            </w:pPr>
            <w:r>
              <w:rPr>
                <w:sz w:val="20"/>
              </w:rPr>
              <w:t xml:space="preserve">12515,2</w:t>
            </w:r>
          </w:p>
        </w:tc>
        <w:tc>
          <w:tcPr>
            <w:tcW w:w="1191" w:type="dxa"/>
          </w:tcPr>
          <w:p>
            <w:pPr>
              <w:pStyle w:val="0"/>
              <w:jc w:val="center"/>
            </w:pPr>
            <w:r>
              <w:rPr>
                <w:sz w:val="20"/>
              </w:rPr>
              <w:t xml:space="preserve">13175,6*</w:t>
            </w:r>
          </w:p>
        </w:tc>
        <w:tc>
          <w:tcPr>
            <w:tcW w:w="1418" w:type="dxa"/>
          </w:tcPr>
          <w:p>
            <w:pPr>
              <w:pStyle w:val="0"/>
              <w:jc w:val="center"/>
            </w:pPr>
            <w:r>
              <w:rPr>
                <w:sz w:val="20"/>
              </w:rPr>
              <w:t xml:space="preserve">111,0</w:t>
            </w:r>
          </w:p>
        </w:tc>
      </w:tr>
      <w:tr>
        <w:tc>
          <w:tcPr>
            <w:tcW w:w="2891" w:type="dxa"/>
          </w:tcPr>
          <w:p>
            <w:pPr>
              <w:pStyle w:val="0"/>
            </w:pPr>
            <w:r>
              <w:rPr>
                <w:sz w:val="20"/>
              </w:rPr>
              <w:t xml:space="preserve">1.3.1. Отношение к предыдущему году в целом</w:t>
            </w:r>
          </w:p>
        </w:tc>
        <w:tc>
          <w:tcPr>
            <w:tcW w:w="992" w:type="dxa"/>
          </w:tcPr>
          <w:p>
            <w:pPr>
              <w:pStyle w:val="0"/>
              <w:jc w:val="center"/>
            </w:pPr>
            <w:r>
              <w:rPr>
                <w:sz w:val="20"/>
              </w:rPr>
              <w:t xml:space="preserve">%</w:t>
            </w:r>
          </w:p>
        </w:tc>
        <w:tc>
          <w:tcPr>
            <w:tcW w:w="1272" w:type="dxa"/>
          </w:tcPr>
          <w:p>
            <w:pPr>
              <w:pStyle w:val="0"/>
              <w:jc w:val="center"/>
            </w:pPr>
            <w:r>
              <w:rPr>
                <w:sz w:val="20"/>
              </w:rPr>
              <w:t xml:space="preserve">х</w:t>
            </w:r>
          </w:p>
        </w:tc>
        <w:tc>
          <w:tcPr>
            <w:tcW w:w="1276" w:type="dxa"/>
          </w:tcPr>
          <w:p>
            <w:pPr>
              <w:pStyle w:val="0"/>
              <w:jc w:val="center"/>
            </w:pPr>
            <w:r>
              <w:rPr>
                <w:sz w:val="20"/>
              </w:rPr>
              <w:t xml:space="preserve">105,4</w:t>
            </w:r>
          </w:p>
        </w:tc>
        <w:tc>
          <w:tcPr>
            <w:tcW w:w="1191" w:type="dxa"/>
          </w:tcPr>
          <w:p>
            <w:pPr>
              <w:pStyle w:val="0"/>
              <w:jc w:val="center"/>
            </w:pPr>
            <w:r>
              <w:rPr>
                <w:sz w:val="20"/>
              </w:rPr>
              <w:t xml:space="preserve">105,3</w:t>
            </w:r>
          </w:p>
        </w:tc>
        <w:tc>
          <w:tcPr>
            <w:tcW w:w="1418" w:type="dxa"/>
          </w:tcPr>
          <w:p>
            <w:pPr>
              <w:pStyle w:val="0"/>
              <w:jc w:val="center"/>
            </w:pPr>
            <w:r>
              <w:rPr>
                <w:sz w:val="20"/>
              </w:rPr>
              <w:t xml:space="preserve">х</w:t>
            </w:r>
          </w:p>
        </w:tc>
      </w:tr>
      <w:tr>
        <w:tc>
          <w:tcPr>
            <w:tcW w:w="2891" w:type="dxa"/>
          </w:tcPr>
          <w:p>
            <w:pPr>
              <w:pStyle w:val="0"/>
            </w:pPr>
            <w:r>
              <w:rPr>
                <w:sz w:val="20"/>
              </w:rPr>
              <w:t xml:space="preserve">2. Численность населения с доходами ниже величины прожиточного минимума</w:t>
            </w:r>
          </w:p>
        </w:tc>
        <w:tc>
          <w:tcPr>
            <w:tcW w:w="992" w:type="dxa"/>
          </w:tcPr>
          <w:p>
            <w:pPr>
              <w:pStyle w:val="0"/>
              <w:jc w:val="center"/>
            </w:pPr>
            <w:r>
              <w:rPr>
                <w:sz w:val="20"/>
              </w:rPr>
              <w:t xml:space="preserve">тыс. чел.</w:t>
            </w:r>
          </w:p>
        </w:tc>
        <w:tc>
          <w:tcPr>
            <w:tcW w:w="1272" w:type="dxa"/>
          </w:tcPr>
          <w:p>
            <w:pPr>
              <w:pStyle w:val="0"/>
              <w:jc w:val="center"/>
            </w:pPr>
            <w:r>
              <w:rPr>
                <w:sz w:val="20"/>
              </w:rPr>
              <w:t xml:space="preserve">101,3</w:t>
            </w:r>
          </w:p>
        </w:tc>
        <w:tc>
          <w:tcPr>
            <w:tcW w:w="1276" w:type="dxa"/>
          </w:tcPr>
          <w:p>
            <w:pPr>
              <w:pStyle w:val="0"/>
              <w:jc w:val="center"/>
            </w:pPr>
            <w:r>
              <w:rPr>
                <w:sz w:val="20"/>
              </w:rPr>
              <w:t xml:space="preserve">98,5</w:t>
            </w:r>
          </w:p>
        </w:tc>
        <w:tc>
          <w:tcPr>
            <w:tcW w:w="1191" w:type="dxa"/>
          </w:tcPr>
          <w:p>
            <w:pPr>
              <w:pStyle w:val="0"/>
              <w:jc w:val="center"/>
            </w:pPr>
            <w:r>
              <w:rPr>
                <w:sz w:val="20"/>
              </w:rPr>
              <w:t xml:space="preserve">94,7 </w:t>
            </w:r>
            <w:hyperlink w:history="0" w:anchor="P595" w:tooltip="&lt;*&gt; за 2019 год данные расчетные (предварительные).">
              <w:r>
                <w:rPr>
                  <w:sz w:val="20"/>
                  <w:color w:val="0000ff"/>
                </w:rPr>
                <w:t xml:space="preserve">&lt;*&gt;</w:t>
              </w:r>
            </w:hyperlink>
          </w:p>
        </w:tc>
        <w:tc>
          <w:tcPr>
            <w:tcW w:w="1418" w:type="dxa"/>
          </w:tcPr>
          <w:p>
            <w:pPr>
              <w:pStyle w:val="0"/>
              <w:jc w:val="center"/>
            </w:pPr>
            <w:r>
              <w:rPr>
                <w:sz w:val="20"/>
              </w:rPr>
              <w:t xml:space="preserve">93,5</w:t>
            </w:r>
          </w:p>
        </w:tc>
      </w:tr>
      <w:tr>
        <w:tc>
          <w:tcPr>
            <w:tcW w:w="2891" w:type="dxa"/>
          </w:tcPr>
          <w:p>
            <w:pPr>
              <w:pStyle w:val="0"/>
            </w:pPr>
            <w:r>
              <w:rPr>
                <w:sz w:val="20"/>
              </w:rPr>
              <w:t xml:space="preserve">2.1. Отношение к предыдущему году в целом</w:t>
            </w:r>
          </w:p>
        </w:tc>
        <w:tc>
          <w:tcPr>
            <w:tcW w:w="992" w:type="dxa"/>
          </w:tcPr>
          <w:p>
            <w:pPr>
              <w:pStyle w:val="0"/>
              <w:jc w:val="center"/>
            </w:pPr>
            <w:r>
              <w:rPr>
                <w:sz w:val="20"/>
              </w:rPr>
              <w:t xml:space="preserve">%</w:t>
            </w:r>
          </w:p>
        </w:tc>
        <w:tc>
          <w:tcPr>
            <w:tcW w:w="1272" w:type="dxa"/>
          </w:tcPr>
          <w:p>
            <w:pPr>
              <w:pStyle w:val="0"/>
              <w:jc w:val="center"/>
            </w:pPr>
            <w:r>
              <w:rPr>
                <w:sz w:val="20"/>
              </w:rPr>
              <w:t xml:space="preserve">х</w:t>
            </w:r>
          </w:p>
        </w:tc>
        <w:tc>
          <w:tcPr>
            <w:tcW w:w="1276" w:type="dxa"/>
          </w:tcPr>
          <w:p>
            <w:pPr>
              <w:pStyle w:val="0"/>
              <w:jc w:val="center"/>
            </w:pPr>
            <w:r>
              <w:rPr>
                <w:sz w:val="20"/>
              </w:rPr>
              <w:t xml:space="preserve">97,2</w:t>
            </w:r>
          </w:p>
        </w:tc>
        <w:tc>
          <w:tcPr>
            <w:tcW w:w="1191" w:type="dxa"/>
          </w:tcPr>
          <w:p>
            <w:pPr>
              <w:pStyle w:val="0"/>
              <w:jc w:val="center"/>
            </w:pPr>
            <w:r>
              <w:rPr>
                <w:sz w:val="20"/>
              </w:rPr>
              <w:t xml:space="preserve">96,1</w:t>
            </w:r>
          </w:p>
        </w:tc>
        <w:tc>
          <w:tcPr>
            <w:tcW w:w="1418" w:type="dxa"/>
          </w:tcPr>
          <w:p>
            <w:pPr>
              <w:pStyle w:val="0"/>
              <w:jc w:val="center"/>
            </w:pPr>
            <w:r>
              <w:rPr>
                <w:sz w:val="20"/>
              </w:rPr>
              <w:t xml:space="preserve">х</w:t>
            </w:r>
          </w:p>
        </w:tc>
      </w:tr>
      <w:tr>
        <w:tc>
          <w:tcPr>
            <w:tcW w:w="2891" w:type="dxa"/>
          </w:tcPr>
          <w:p>
            <w:pPr>
              <w:pStyle w:val="0"/>
            </w:pPr>
            <w:r>
              <w:rPr>
                <w:sz w:val="20"/>
              </w:rPr>
              <w:t xml:space="preserve">3. Доля населения с денежными доходами ниже величины прожиточного минимума в общей численности населения</w:t>
            </w:r>
          </w:p>
        </w:tc>
        <w:tc>
          <w:tcPr>
            <w:tcW w:w="992" w:type="dxa"/>
          </w:tcPr>
          <w:p>
            <w:pPr>
              <w:pStyle w:val="0"/>
              <w:jc w:val="center"/>
            </w:pPr>
            <w:r>
              <w:rPr>
                <w:sz w:val="20"/>
              </w:rPr>
              <w:t xml:space="preserve">%</w:t>
            </w:r>
          </w:p>
        </w:tc>
        <w:tc>
          <w:tcPr>
            <w:tcW w:w="1272" w:type="dxa"/>
          </w:tcPr>
          <w:p>
            <w:pPr>
              <w:pStyle w:val="0"/>
              <w:jc w:val="center"/>
            </w:pPr>
            <w:r>
              <w:rPr>
                <w:sz w:val="20"/>
              </w:rPr>
              <w:t xml:space="preserve">14,4</w:t>
            </w:r>
          </w:p>
        </w:tc>
        <w:tc>
          <w:tcPr>
            <w:tcW w:w="1276" w:type="dxa"/>
          </w:tcPr>
          <w:p>
            <w:pPr>
              <w:pStyle w:val="0"/>
              <w:jc w:val="center"/>
            </w:pPr>
            <w:r>
              <w:rPr>
                <w:sz w:val="20"/>
              </w:rPr>
              <w:t xml:space="preserve">14,0</w:t>
            </w:r>
          </w:p>
        </w:tc>
        <w:tc>
          <w:tcPr>
            <w:tcW w:w="1191" w:type="dxa"/>
          </w:tcPr>
          <w:p>
            <w:pPr>
              <w:pStyle w:val="0"/>
              <w:jc w:val="center"/>
            </w:pPr>
            <w:r>
              <w:rPr>
                <w:sz w:val="20"/>
              </w:rPr>
              <w:t xml:space="preserve">13,5*</w:t>
            </w:r>
          </w:p>
        </w:tc>
        <w:tc>
          <w:tcPr>
            <w:tcW w:w="1418" w:type="dxa"/>
          </w:tcPr>
          <w:p>
            <w:pPr>
              <w:pStyle w:val="0"/>
              <w:jc w:val="center"/>
            </w:pPr>
            <w:r>
              <w:rPr>
                <w:sz w:val="20"/>
              </w:rPr>
              <w:t xml:space="preserve">х</w:t>
            </w:r>
          </w:p>
        </w:tc>
      </w:tr>
    </w:tbl>
    <w:p>
      <w:pPr>
        <w:pStyle w:val="0"/>
        <w:ind w:firstLine="540"/>
        <w:jc w:val="both"/>
      </w:pPr>
      <w:r>
        <w:rPr>
          <w:sz w:val="20"/>
        </w:rPr>
      </w:r>
    </w:p>
    <w:p>
      <w:pPr>
        <w:pStyle w:val="0"/>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&lt;*&gt; за 2019 год данные расчетные (предварительные).</w:t>
      </w:r>
    </w:p>
    <w:p>
      <w:pPr>
        <w:pStyle w:val="0"/>
        <w:ind w:firstLine="540"/>
        <w:jc w:val="both"/>
      </w:pPr>
      <w:r>
        <w:rPr>
          <w:sz w:val="20"/>
        </w:rPr>
      </w:r>
    </w:p>
    <w:p>
      <w:pPr>
        <w:pStyle w:val="0"/>
        <w:ind w:firstLine="540"/>
        <w:jc w:val="both"/>
      </w:pPr>
      <w:r>
        <w:rPr>
          <w:sz w:val="20"/>
        </w:rPr>
        <w:t xml:space="preserve">По предварительным показателям 2019 года, доля населения с денежными доходами ниже величины прожиточного минимума в общей численности населения составила 13,5% против 14,4% в 2017 году и 14,0% в 2018 году.</w:t>
      </w:r>
    </w:p>
    <w:p>
      <w:pPr>
        <w:pStyle w:val="0"/>
        <w:spacing w:before="200" w:line-rule="auto"/>
        <w:ind w:firstLine="540"/>
        <w:jc w:val="both"/>
      </w:pPr>
      <w:r>
        <w:rPr>
          <w:sz w:val="20"/>
        </w:rPr>
        <w:t xml:space="preserve">Среднемесячная номинальная начисленная заработная плата в течение 2017 - 2019 годов выросла на 15,3% и составила 28486,0 рублей (по предварительным данным).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 от 07.05.2018 N 204 имеет название "О национальных целях и стратегических задачах развития Российской Федерации на период до 2024 года", а не "О национальных целях и стратегических задачах развития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рост средней заработной платы в Республике Северная Осетия-Алания значительное влияние оказало повышение оплаты труда отдельных категорий работников, определенных </w:t>
      </w:r>
      <w:hyperlink w:history="0" r:id="rId12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w:t>
      </w:r>
      <w:hyperlink w:history="0" r:id="rId12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и </w:t>
      </w:r>
      <w:hyperlink w:history="0" r:id="rId123"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Так, среднемесячная заработная плата социальных работников в первой половине 2020 года составила 21895,7 рубля, или 95,7% к средней заработной плате в Республике Северная Осетия-Алания. По итогам 2019 года средняя заработная плата социальных работников выросла по сравнению с прошлым годом на 193,8 рубля, или на 1,7%. При этом средняя заработная плата в целом по Республике Северная Осетия-Алания за 2019 год увеличилась на 1528,0 рублей, составив 28 486,0 рублей. Целевой показатель соотношения средней заработной платы социальных работников за 2019 год и средней заработной платы в Республике Северная Осетия-Алания доведен до 95,7% при плане 100% ввиду отсутствия финансирования. Целевой показатель выполнен (в пределах допустимого недовыполнения).</w:t>
      </w:r>
    </w:p>
    <w:p>
      <w:pPr>
        <w:pStyle w:val="0"/>
        <w:spacing w:before="200" w:line-rule="auto"/>
        <w:ind w:firstLine="540"/>
        <w:jc w:val="both"/>
      </w:pPr>
      <w:r>
        <w:rPr>
          <w:sz w:val="20"/>
        </w:rPr>
        <w:t xml:space="preserve">Приоритетной задачей в решении вопросов повышения уровня и качества жизни граждан всегда было не только обеспечение достойной заработной платы, создание новых рабочих мест, но и соблюдение гарантий трудовых прав работающих граждан, в том числе на безопасные условия труда.</w:t>
      </w:r>
    </w:p>
    <w:p>
      <w:pPr>
        <w:pStyle w:val="0"/>
        <w:spacing w:before="200" w:line-rule="auto"/>
        <w:ind w:firstLine="540"/>
        <w:jc w:val="both"/>
      </w:pPr>
      <w:r>
        <w:rPr>
          <w:sz w:val="20"/>
        </w:rPr>
        <w:t xml:space="preserve">Поэтому важнейшим направлением деятельности органов государственной власти всех уровней, работодателей, профсоюзов является обеспечение необходимых условий и охраны труда. В республике проводится работа по реализации государственной политики в области охраны труда, принимаются меры по снижению производственного травматизма, профессиональной заболеваемости, улучшению условий труда.</w:t>
      </w:r>
    </w:p>
    <w:p>
      <w:pPr>
        <w:pStyle w:val="0"/>
        <w:spacing w:before="200" w:line-rule="auto"/>
        <w:ind w:firstLine="540"/>
        <w:jc w:val="both"/>
      </w:pPr>
      <w:r>
        <w:rPr>
          <w:sz w:val="20"/>
        </w:rPr>
        <w:t xml:space="preserve">В 2019 году в Республике Северная Осетия-Алания сохранялась тенденция по снижению уровня производственного травматизма.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2019 год сократилась на 11% по сравнению с 2018 годом и составила 40 человек; лиц с впервые установленным профессиональным заболеванием не установлено. Этому в немалой степени способствует практическая работа в области улучшения условий и охраны труда.</w:t>
      </w:r>
    </w:p>
    <w:p>
      <w:pPr>
        <w:pStyle w:val="0"/>
        <w:spacing w:before="200" w:line-rule="auto"/>
        <w:ind w:firstLine="540"/>
        <w:jc w:val="both"/>
      </w:pPr>
      <w:r>
        <w:rPr>
          <w:sz w:val="20"/>
        </w:rPr>
        <w:t xml:space="preserve">В 2019 году по сравнению с 2018 годом на 37% увеличились фактические расходы работодателей на компенсации и средства индивидуальной защиты, при этом численность работников, прошедших обучение по охране труда на базе обучающих центров республики, сократилась на 2,7% и составила 717 человек.</w:t>
      </w:r>
    </w:p>
    <w:p>
      <w:pPr>
        <w:pStyle w:val="0"/>
        <w:spacing w:before="200" w:line-rule="auto"/>
        <w:ind w:firstLine="540"/>
        <w:jc w:val="both"/>
      </w:pPr>
      <w:r>
        <w:rPr>
          <w:sz w:val="20"/>
        </w:rPr>
        <w:t xml:space="preserve">С учетом изменения федерального законодательства в республике активизировалась работа по проведению специальной оценки условий труда, которая является важным механизмом стимулирования работодателей к контролю и улучшению условий труда на рабочих местах, снижению производственного травматизма, а также созданию эффективных рабочих мест с безопасными условиями труда.</w:t>
      </w:r>
    </w:p>
    <w:p>
      <w:pPr>
        <w:pStyle w:val="0"/>
        <w:spacing w:before="200" w:line-rule="auto"/>
        <w:ind w:firstLine="540"/>
        <w:jc w:val="both"/>
      </w:pPr>
      <w:r>
        <w:rPr>
          <w:sz w:val="20"/>
        </w:rPr>
        <w:t xml:space="preserve">За 2019 год специальная оценка условий труда проведена на 387 предприятиях республики (в 2018 году на 329), или 12 572 рабочих местах (в 2018 году на 12 878), из которых 3 851 рабочее место с вредными условиями труда (в 2018 году- 3432).</w:t>
      </w:r>
    </w:p>
    <w:p>
      <w:pPr>
        <w:pStyle w:val="0"/>
        <w:spacing w:before="200" w:line-rule="auto"/>
        <w:ind w:firstLine="540"/>
        <w:jc w:val="both"/>
      </w:pPr>
      <w:r>
        <w:rPr>
          <w:sz w:val="20"/>
        </w:rPr>
        <w:t xml:space="preserve">Важнейшим направлением в обеспечении устойчивого роста благосостояния населения является социальная поддержка граждан, предоставление социальных гарантий отдельным категориям граждан в соответствии с федеральным и республиканским законодательством, развитие системы социальных служб и социального обслуживания населения.</w:t>
      </w:r>
    </w:p>
    <w:p>
      <w:pPr>
        <w:pStyle w:val="0"/>
        <w:spacing w:before="200" w:line-rule="auto"/>
        <w:ind w:firstLine="540"/>
        <w:jc w:val="both"/>
      </w:pPr>
      <w:r>
        <w:rPr>
          <w:sz w:val="20"/>
        </w:rPr>
        <w:t xml:space="preserve">Потребность граждан в мерах социальной поддержки определяется демографической ситуацией, в том числе изменением демографической нагрузки на трудоспособное население, изменением социальных условий, формирующих уровень доходов населения (состояние рынка и уровня оплаты труда, развитие системы социальных выплат и социальных гарантий).</w:t>
      </w:r>
    </w:p>
    <w:p>
      <w:pPr>
        <w:pStyle w:val="0"/>
        <w:spacing w:before="200" w:line-rule="auto"/>
        <w:ind w:firstLine="540"/>
        <w:jc w:val="both"/>
      </w:pPr>
      <w:r>
        <w:rPr>
          <w:sz w:val="20"/>
        </w:rPr>
        <w:t xml:space="preserve">В Республике Северная Осетия-Алания в рамках действующего в Российской Федерации законодательства с учетом региональных особенностей, сформирована система социальной поддержки граждан, характеризующаяся следующими основными чертами:</w:t>
      </w:r>
    </w:p>
    <w:p>
      <w:pPr>
        <w:pStyle w:val="0"/>
        <w:spacing w:before="200" w:line-rule="auto"/>
        <w:ind w:firstLine="540"/>
        <w:jc w:val="both"/>
      </w:pPr>
      <w:r>
        <w:rPr>
          <w:sz w:val="20"/>
        </w:rPr>
        <w:t xml:space="preserve">1) наделение полномочиями в области социальной защиты населения органа исполнительной власти - Министерства труда и социального развития Республики Северная Осетия-Алания, осуществляющего функции по выработке и реализации региональной социальной политики, формирование вертикали управления органами и учреждениями социальной защиты населения, предоставляющими меры социальной поддержки гражданам и оказывающими социальные услуги;</w:t>
      </w:r>
    </w:p>
    <w:p>
      <w:pPr>
        <w:pStyle w:val="0"/>
        <w:spacing w:before="200" w:line-rule="auto"/>
        <w:ind w:firstLine="540"/>
        <w:jc w:val="both"/>
      </w:pPr>
      <w:r>
        <w:rPr>
          <w:sz w:val="20"/>
        </w:rPr>
        <w:t xml:space="preserve">2) установление дополнительных мер социальной поддержки отдельных категорий граждан:</w:t>
      </w:r>
    </w:p>
    <w:p>
      <w:pPr>
        <w:pStyle w:val="0"/>
        <w:spacing w:before="200" w:line-rule="auto"/>
        <w:ind w:firstLine="540"/>
        <w:jc w:val="both"/>
      </w:pPr>
      <w:r>
        <w:rPr>
          <w:sz w:val="20"/>
        </w:rPr>
        <w:t xml:space="preserve">лиц, пострадавших в результате различного рода чрезвычайных ситуаций, в межнациональных конфликтах, террористических актах;</w:t>
      </w:r>
    </w:p>
    <w:p>
      <w:pPr>
        <w:pStyle w:val="0"/>
        <w:spacing w:before="200" w:line-rule="auto"/>
        <w:ind w:firstLine="540"/>
        <w:jc w:val="both"/>
      </w:pPr>
      <w:r>
        <w:rPr>
          <w:sz w:val="20"/>
        </w:rPr>
        <w:t xml:space="preserve">ветеранов труда;</w:t>
      </w:r>
    </w:p>
    <w:p>
      <w:pPr>
        <w:pStyle w:val="0"/>
        <w:spacing w:before="200" w:line-rule="auto"/>
        <w:ind w:firstLine="540"/>
        <w:jc w:val="both"/>
      </w:pPr>
      <w:r>
        <w:rPr>
          <w:sz w:val="20"/>
        </w:rPr>
        <w:t xml:space="preserve">тружеников тыла;</w:t>
      </w:r>
    </w:p>
    <w:p>
      <w:pPr>
        <w:pStyle w:val="0"/>
        <w:spacing w:before="200" w:line-rule="auto"/>
        <w:ind w:firstLine="540"/>
        <w:jc w:val="both"/>
      </w:pPr>
      <w:r>
        <w:rPr>
          <w:sz w:val="20"/>
        </w:rPr>
        <w:t xml:space="preserve">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граждан пожилого возраста и инвалидов;</w:t>
      </w:r>
    </w:p>
    <w:p>
      <w:pPr>
        <w:pStyle w:val="0"/>
        <w:spacing w:before="200" w:line-rule="auto"/>
        <w:ind w:firstLine="540"/>
        <w:jc w:val="both"/>
      </w:pPr>
      <w:r>
        <w:rPr>
          <w:sz w:val="20"/>
        </w:rPr>
        <w:t xml:space="preserve">граждан и семей с детьми, находящихся в трудной жизненной ситуации;</w:t>
      </w:r>
    </w:p>
    <w:p>
      <w:pPr>
        <w:pStyle w:val="0"/>
        <w:spacing w:before="200" w:line-rule="auto"/>
        <w:ind w:firstLine="540"/>
        <w:jc w:val="both"/>
      </w:pPr>
      <w:r>
        <w:rPr>
          <w:sz w:val="20"/>
        </w:rPr>
        <w:t xml:space="preserve">инвалидов, подвергшихся воздействию радиации вследствие аварии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доноров;</w:t>
      </w:r>
    </w:p>
    <w:p>
      <w:pPr>
        <w:pStyle w:val="0"/>
        <w:spacing w:before="200" w:line-rule="auto"/>
        <w:ind w:firstLine="540"/>
        <w:jc w:val="both"/>
      </w:pPr>
      <w:r>
        <w:rPr>
          <w:sz w:val="20"/>
        </w:rPr>
        <w:t xml:space="preserve">пенсионеров, замещавших государственные должности Республики Северная Осетия-Алания и государственные должности государственной гражданской службы Республики Северная Осетия-Алания;</w:t>
      </w:r>
    </w:p>
    <w:p>
      <w:pPr>
        <w:pStyle w:val="0"/>
        <w:spacing w:before="200" w:line-rule="auto"/>
        <w:ind w:firstLine="540"/>
        <w:jc w:val="both"/>
      </w:pPr>
      <w:r>
        <w:rPr>
          <w:sz w:val="20"/>
        </w:rPr>
        <w:t xml:space="preserve">лиц, имеющих особые заслуги перед Республикой Северная Осетия-Алания и Российской Федерацией и удостоенных почетных званий;</w:t>
      </w:r>
    </w:p>
    <w:p>
      <w:pPr>
        <w:pStyle w:val="0"/>
        <w:spacing w:before="200" w:line-rule="auto"/>
        <w:ind w:firstLine="540"/>
        <w:jc w:val="both"/>
      </w:pPr>
      <w:r>
        <w:rPr>
          <w:sz w:val="20"/>
        </w:rPr>
        <w:t xml:space="preserve">ветеранов военной службы;</w:t>
      </w:r>
    </w:p>
    <w:p>
      <w:pPr>
        <w:pStyle w:val="0"/>
        <w:spacing w:before="200" w:line-rule="auto"/>
        <w:ind w:firstLine="540"/>
        <w:jc w:val="both"/>
      </w:pPr>
      <w:r>
        <w:rPr>
          <w:sz w:val="20"/>
        </w:rPr>
        <w:t xml:space="preserve">участников вооруженных конфликтов в мирное время и членов семей погибших в конфликтах;</w:t>
      </w:r>
    </w:p>
    <w:p>
      <w:pPr>
        <w:pStyle w:val="0"/>
        <w:spacing w:before="200" w:line-rule="auto"/>
        <w:ind w:firstLine="540"/>
        <w:jc w:val="both"/>
      </w:pPr>
      <w:r>
        <w:rPr>
          <w:sz w:val="20"/>
        </w:rPr>
        <w:t xml:space="preserve">граждан, страдающих социально значимыми, хроническими, тяжелыми и т.п. заболеваниями;</w:t>
      </w:r>
    </w:p>
    <w:p>
      <w:pPr>
        <w:pStyle w:val="0"/>
        <w:spacing w:before="200" w:line-rule="auto"/>
        <w:ind w:firstLine="540"/>
        <w:jc w:val="both"/>
      </w:pPr>
      <w:r>
        <w:rPr>
          <w:sz w:val="20"/>
        </w:rPr>
        <w:t xml:space="preserve">3) устойчивая тенденция увеличения доли пожилых граждан в общей численности населения;</w:t>
      </w:r>
    </w:p>
    <w:p>
      <w:pPr>
        <w:pStyle w:val="0"/>
        <w:spacing w:before="200" w:line-rule="auto"/>
        <w:ind w:firstLine="540"/>
        <w:jc w:val="both"/>
      </w:pPr>
      <w:r>
        <w:rPr>
          <w:sz w:val="20"/>
        </w:rPr>
        <w:t xml:space="preserve">4) развитая инфраструктура социального обслуживания населения, требующая оптимизации с учетом изменения потребностей населения.</w:t>
      </w:r>
    </w:p>
    <w:p>
      <w:pPr>
        <w:pStyle w:val="0"/>
        <w:spacing w:before="200" w:line-rule="auto"/>
        <w:ind w:firstLine="540"/>
        <w:jc w:val="both"/>
      </w:pPr>
      <w:r>
        <w:rPr>
          <w:sz w:val="20"/>
        </w:rPr>
        <w:t xml:space="preserve">В последние годы в Республике Северная Осетия-Алания развивается система социальной поддержки граждан, совершенствуются законодательная база и организация социального обслуживания, укрепляется материально-техническая, информационная и кадровая составляющие, осуществляются республиканские социальные доплаты к пенсиям неработающим пенсионерам до уровня прожиточного минимума пенсионера и т.д.</w:t>
      </w:r>
    </w:p>
    <w:p>
      <w:pPr>
        <w:pStyle w:val="0"/>
        <w:spacing w:before="200" w:line-rule="auto"/>
        <w:ind w:firstLine="540"/>
        <w:jc w:val="both"/>
      </w:pPr>
      <w:r>
        <w:rPr>
          <w:sz w:val="20"/>
        </w:rPr>
        <w:t xml:space="preserve">Реализуются меры по государственной поддержке семей с детьми, установлены республиканские единовременные выплаты при рождении детей; ежемесячные детские пособия, выплачиваемые по адресному принципу малообеспеченным семьям; ежемесячные выплаты гражданам, имеющим детей, родившихся после трагических событий в г. Беслан, размер которых увязан с очередностью рождения детей. Последний факт имеет особое значение, так как стимулирует рождение вторых и последующих детей и создает основу для позитивных изменений демографической ситуации в городе, пострадавшем в результате террористического акта, унесшего жизни сотен жителей, в том числе детей.</w:t>
      </w:r>
    </w:p>
    <w:p>
      <w:pPr>
        <w:pStyle w:val="0"/>
        <w:spacing w:before="200" w:line-rule="auto"/>
        <w:ind w:firstLine="540"/>
        <w:jc w:val="both"/>
      </w:pPr>
      <w:r>
        <w:rPr>
          <w:sz w:val="20"/>
        </w:rPr>
        <w:t xml:space="preserve">В соответствии с </w:t>
      </w:r>
      <w:hyperlink w:history="0" r:id="rId12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Республика Северная Осетия-Алания с 1 января 2018 года входит в число субъектов Российской Федерации, в которых введено ежемесячное пособие на третьего и последующего ребенка. Выплата осуществляется до достижения ребенком трех лет в размере величины прожиточного минимума для детей в Республике Северная Осетия-Алания, ежегодно утверждаемой Правительством республики.</w:t>
      </w:r>
    </w:p>
    <w:p>
      <w:pPr>
        <w:pStyle w:val="0"/>
        <w:spacing w:before="200" w:line-rule="auto"/>
        <w:ind w:firstLine="540"/>
        <w:jc w:val="both"/>
      </w:pPr>
      <w:r>
        <w:rPr>
          <w:sz w:val="20"/>
        </w:rPr>
        <w:t xml:space="preserve">Также в рамках реализации регионального проекта "Финансовая поддержка семей при рождении детей" национального проекта "Демография" осуществляются ежемесячные выплаты семьям, нуждающимся в поддержке, при рождении (усыновлении) первого ребенка.</w:t>
      </w:r>
    </w:p>
    <w:p>
      <w:pPr>
        <w:pStyle w:val="0"/>
        <w:spacing w:before="200" w:line-rule="auto"/>
        <w:ind w:firstLine="540"/>
        <w:jc w:val="both"/>
      </w:pPr>
      <w:r>
        <w:rPr>
          <w:sz w:val="20"/>
        </w:rPr>
        <w:t xml:space="preserve">Сформирована нормативная правовая база для организации деятельности по опеке и попечительству в отношении несовершеннолетних. Большинство (до 68%) выявляемых детей-сирот составляют дети, лишившиеся родительского попечения по "социальным" причинам. Создана система материального стимулирования семейного устройства детей-сирот. В республике производятся ежемесячные выплаты на содержание детей в семьях опекунов (попечителей) и приемных семьях и на вознаграждение приемных родителей. Установлены дополнительные меры поддержки семей, принимающих на воспитание детей-сирот. На содержание усыновленных детей ежемесячно выплачиваются денежные средства в размере 2625 рублей.</w:t>
      </w:r>
    </w:p>
    <w:p>
      <w:pPr>
        <w:pStyle w:val="0"/>
        <w:spacing w:before="200" w:line-rule="auto"/>
        <w:ind w:firstLine="540"/>
        <w:jc w:val="both"/>
      </w:pPr>
      <w:r>
        <w:rPr>
          <w:sz w:val="20"/>
        </w:rPr>
        <w:t xml:space="preserve">При предоставлении мер социальной поддержки учитываются категории граждан, которым меры социальной поддержки предоставляются с учетом действующего федерального и республиканского законодательства в рамках республиканских и делегированных полномочий.</w:t>
      </w:r>
    </w:p>
    <w:p>
      <w:pPr>
        <w:pStyle w:val="0"/>
        <w:spacing w:before="200" w:line-rule="auto"/>
        <w:ind w:firstLine="540"/>
        <w:jc w:val="both"/>
      </w:pPr>
      <w:r>
        <w:rPr>
          <w:sz w:val="20"/>
        </w:rPr>
        <w:t xml:space="preserve">При этом соблюдается принцип дифференциации форм социальной поддержки с учетом особенностей контингентов получателей:</w:t>
      </w:r>
    </w:p>
    <w:p>
      <w:pPr>
        <w:pStyle w:val="0"/>
        <w:spacing w:before="200" w:line-rule="auto"/>
        <w:ind w:firstLine="540"/>
        <w:jc w:val="both"/>
      </w:pPr>
      <w:r>
        <w:rPr>
          <w:sz w:val="20"/>
        </w:rPr>
        <w:t xml:space="preserve">1) предоставление мер социальной поддержки в денежной форме - в виде ежемесячных денежных выплат, материнского (семейного) капитала, социальных доплат к пенсиям,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 и др.;</w:t>
      </w:r>
    </w:p>
    <w:p>
      <w:pPr>
        <w:pStyle w:val="0"/>
        <w:spacing w:before="200" w:line-rule="auto"/>
        <w:ind w:firstLine="540"/>
        <w:jc w:val="both"/>
      </w:pPr>
      <w:r>
        <w:rPr>
          <w:sz w:val="20"/>
        </w:rPr>
        <w:t xml:space="preserve">2) предоставление мер социальной поддержки в форме услуг - путем организации отдыха и оздоровления детей; предоставления услуг социального обслуживания гражданам пожилого возраста, инвалидам, семьям с детьми, лицам без определенного места жительства и занятий, безнадзорным и беспризорным детям (далее по тексту - социальные услуги) и т.п.;</w:t>
      </w:r>
    </w:p>
    <w:p>
      <w:pPr>
        <w:pStyle w:val="0"/>
        <w:spacing w:before="200" w:line-rule="auto"/>
        <w:ind w:firstLine="540"/>
        <w:jc w:val="both"/>
      </w:pPr>
      <w:r>
        <w:rPr>
          <w:sz w:val="20"/>
        </w:rPr>
        <w:t xml:space="preserve">3) предоставление мер социальной поддержки в натуральной форме - предоставление, при наличии медицинских показаний, путевки на санаторно-курортное лечение, предоставление льготных проездных документов для проезда на городском пассажирском и пригородном транспорте, обеспечение топливом, продуктами питания, одеждой, обувью, медикаментами и др.;</w:t>
      </w:r>
    </w:p>
    <w:p>
      <w:pPr>
        <w:pStyle w:val="0"/>
        <w:spacing w:before="200" w:line-rule="auto"/>
        <w:ind w:firstLine="540"/>
        <w:jc w:val="both"/>
      </w:pPr>
      <w:r>
        <w:rPr>
          <w:sz w:val="20"/>
        </w:rPr>
        <w:t xml:space="preserve">4) предоставление мер социальной поддержки в форме льгот - внеочередное обслуживание учреждениями связи, культурно-просветительными и спортивно-оздоровительными учреждениями, предприятиями розничной торговли и бытового обслуживания; внеочередной прием в учреждения социального обслуживания;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внеочередная установка квартирного телефона и пр.</w:t>
      </w:r>
    </w:p>
    <w:p>
      <w:pPr>
        <w:pStyle w:val="0"/>
        <w:spacing w:before="200" w:line-rule="auto"/>
        <w:ind w:firstLine="540"/>
        <w:jc w:val="both"/>
      </w:pPr>
      <w:r>
        <w:rPr>
          <w:sz w:val="20"/>
        </w:rPr>
        <w:t xml:space="preserve">Меры социальной поддержки граждан, предоставляемые в Республике Северная Осетия-Алания, особенно в денежной форме, являются одним из источников обеспечения доходов населения. В этом качестве они выступают одним из механизмов предотвращения бедности в республике.</w:t>
      </w:r>
    </w:p>
    <w:p>
      <w:pPr>
        <w:pStyle w:val="0"/>
        <w:ind w:firstLine="540"/>
        <w:jc w:val="both"/>
      </w:pPr>
      <w:r>
        <w:rPr>
          <w:sz w:val="20"/>
        </w:rPr>
      </w:r>
    </w:p>
    <w:p>
      <w:pPr>
        <w:pStyle w:val="2"/>
        <w:outlineLvl w:val="2"/>
        <w:jc w:val="center"/>
      </w:pPr>
      <w:r>
        <w:rPr>
          <w:sz w:val="20"/>
        </w:rPr>
        <w:t xml:space="preserve">Основные показатели предоставления мер социальной поддержки</w:t>
      </w:r>
    </w:p>
    <w:p>
      <w:pPr>
        <w:pStyle w:val="2"/>
        <w:jc w:val="center"/>
      </w:pPr>
      <w:r>
        <w:rPr>
          <w:sz w:val="20"/>
        </w:rPr>
        <w:t xml:space="preserve">отдельным категориям граждан в Республике</w:t>
      </w:r>
    </w:p>
    <w:p>
      <w:pPr>
        <w:pStyle w:val="2"/>
        <w:jc w:val="center"/>
      </w:pPr>
      <w:r>
        <w:rPr>
          <w:sz w:val="20"/>
        </w:rPr>
        <w:t xml:space="preserve">Северная Осетия-Алания в денежной форме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0"/>
        <w:gridCol w:w="992"/>
        <w:gridCol w:w="1134"/>
        <w:gridCol w:w="992"/>
        <w:gridCol w:w="1418"/>
        <w:gridCol w:w="1134"/>
        <w:gridCol w:w="1276"/>
        <w:gridCol w:w="1134"/>
        <w:gridCol w:w="850"/>
      </w:tblGrid>
      <w:tr>
        <w:tc>
          <w:tcPr>
            <w:tcW w:w="1560" w:type="dxa"/>
            <w:vMerge w:val="restart"/>
          </w:tcPr>
          <w:p>
            <w:pPr>
              <w:pStyle w:val="0"/>
              <w:jc w:val="center"/>
            </w:pPr>
            <w:r>
              <w:rPr>
                <w:sz w:val="20"/>
              </w:rPr>
              <w:t xml:space="preserve">Социальные выплаты</w:t>
            </w:r>
          </w:p>
        </w:tc>
        <w:tc>
          <w:tcPr>
            <w:gridSpan w:val="6"/>
            <w:tcW w:w="6946" w:type="dxa"/>
          </w:tcPr>
          <w:p>
            <w:pPr>
              <w:pStyle w:val="0"/>
              <w:jc w:val="center"/>
            </w:pPr>
            <w:r>
              <w:rPr>
                <w:sz w:val="20"/>
              </w:rPr>
              <w:t xml:space="preserve">Произведено выплат, тыс. руб.</w:t>
            </w:r>
          </w:p>
        </w:tc>
        <w:tc>
          <w:tcPr>
            <w:gridSpan w:val="2"/>
            <w:tcW w:w="1984" w:type="dxa"/>
            <w:vMerge w:val="restart"/>
          </w:tcPr>
          <w:p>
            <w:pPr>
              <w:pStyle w:val="0"/>
              <w:jc w:val="center"/>
            </w:pPr>
            <w:r>
              <w:rPr>
                <w:sz w:val="20"/>
              </w:rPr>
              <w:t xml:space="preserve">2019 год, в %</w:t>
            </w:r>
          </w:p>
          <w:p>
            <w:pPr>
              <w:pStyle w:val="0"/>
              <w:jc w:val="center"/>
            </w:pPr>
            <w:r>
              <w:rPr>
                <w:sz w:val="20"/>
              </w:rPr>
              <w:t xml:space="preserve">к 2017 году</w:t>
            </w:r>
          </w:p>
        </w:tc>
      </w:tr>
      <w:tr>
        <w:tc>
          <w:tcPr>
            <w:vMerge w:val="continue"/>
          </w:tcPr>
          <w:p/>
        </w:tc>
        <w:tc>
          <w:tcPr>
            <w:gridSpan w:val="2"/>
            <w:tcW w:w="2126" w:type="dxa"/>
          </w:tcPr>
          <w:p>
            <w:pPr>
              <w:pStyle w:val="0"/>
              <w:jc w:val="center"/>
            </w:pPr>
            <w:r>
              <w:rPr>
                <w:sz w:val="20"/>
              </w:rPr>
              <w:t xml:space="preserve">2017 год</w:t>
            </w:r>
          </w:p>
        </w:tc>
        <w:tc>
          <w:tcPr>
            <w:gridSpan w:val="2"/>
            <w:tcW w:w="2410" w:type="dxa"/>
          </w:tcPr>
          <w:p>
            <w:pPr>
              <w:pStyle w:val="0"/>
              <w:jc w:val="center"/>
            </w:pPr>
            <w:r>
              <w:rPr>
                <w:sz w:val="20"/>
              </w:rPr>
              <w:t xml:space="preserve">2018 год</w:t>
            </w:r>
          </w:p>
        </w:tc>
        <w:tc>
          <w:tcPr>
            <w:gridSpan w:val="2"/>
            <w:tcW w:w="2410" w:type="dxa"/>
          </w:tcPr>
          <w:p>
            <w:pPr>
              <w:pStyle w:val="0"/>
              <w:jc w:val="center"/>
            </w:pPr>
            <w:r>
              <w:rPr>
                <w:sz w:val="20"/>
              </w:rPr>
              <w:t xml:space="preserve">2019 год</w:t>
            </w:r>
          </w:p>
        </w:tc>
        <w:tc>
          <w:tcPr>
            <w:gridSpan w:val="2"/>
            <w:vMerge w:val="continue"/>
          </w:tcPr>
          <w:p/>
        </w:tc>
      </w:tr>
      <w:tr>
        <w:tc>
          <w:tcPr>
            <w:vMerge w:val="continue"/>
          </w:tcPr>
          <w:p/>
        </w:tc>
        <w:tc>
          <w:tcPr>
            <w:tcW w:w="992" w:type="dxa"/>
          </w:tcPr>
          <w:p>
            <w:pPr>
              <w:pStyle w:val="0"/>
              <w:jc w:val="center"/>
            </w:pPr>
            <w:r>
              <w:rPr>
                <w:sz w:val="20"/>
              </w:rPr>
              <w:t xml:space="preserve">количество фактически получающих выплату, чел.</w:t>
            </w:r>
          </w:p>
        </w:tc>
        <w:tc>
          <w:tcPr>
            <w:tcW w:w="1134" w:type="dxa"/>
          </w:tcPr>
          <w:p>
            <w:pPr>
              <w:pStyle w:val="0"/>
              <w:jc w:val="center"/>
            </w:pPr>
            <w:r>
              <w:rPr>
                <w:sz w:val="20"/>
              </w:rPr>
              <w:t xml:space="preserve">всего выплачено</w:t>
            </w:r>
          </w:p>
        </w:tc>
        <w:tc>
          <w:tcPr>
            <w:tcW w:w="992" w:type="dxa"/>
          </w:tcPr>
          <w:p>
            <w:pPr>
              <w:pStyle w:val="0"/>
              <w:jc w:val="center"/>
            </w:pPr>
            <w:r>
              <w:rPr>
                <w:sz w:val="20"/>
              </w:rPr>
              <w:t xml:space="preserve">количество фактически получающих выплату, чел.</w:t>
            </w:r>
          </w:p>
        </w:tc>
        <w:tc>
          <w:tcPr>
            <w:tcW w:w="1418" w:type="dxa"/>
          </w:tcPr>
          <w:p>
            <w:pPr>
              <w:pStyle w:val="0"/>
              <w:jc w:val="center"/>
            </w:pPr>
            <w:r>
              <w:rPr>
                <w:sz w:val="20"/>
              </w:rPr>
              <w:t xml:space="preserve">всего выплачено</w:t>
            </w:r>
          </w:p>
        </w:tc>
        <w:tc>
          <w:tcPr>
            <w:tcW w:w="1134" w:type="dxa"/>
          </w:tcPr>
          <w:p>
            <w:pPr>
              <w:pStyle w:val="0"/>
              <w:jc w:val="center"/>
            </w:pPr>
            <w:r>
              <w:rPr>
                <w:sz w:val="20"/>
              </w:rPr>
              <w:t xml:space="preserve">количество фактически получающих выплату, чел.</w:t>
            </w:r>
          </w:p>
        </w:tc>
        <w:tc>
          <w:tcPr>
            <w:tcW w:w="1276" w:type="dxa"/>
          </w:tcPr>
          <w:p>
            <w:pPr>
              <w:pStyle w:val="0"/>
              <w:jc w:val="center"/>
            </w:pPr>
            <w:r>
              <w:rPr>
                <w:sz w:val="20"/>
              </w:rPr>
              <w:t xml:space="preserve">всего выплачено</w:t>
            </w:r>
          </w:p>
        </w:tc>
        <w:tc>
          <w:tcPr>
            <w:tcW w:w="1134" w:type="dxa"/>
          </w:tcPr>
          <w:p>
            <w:pPr>
              <w:pStyle w:val="0"/>
              <w:jc w:val="center"/>
            </w:pPr>
            <w:r>
              <w:rPr>
                <w:sz w:val="20"/>
              </w:rPr>
              <w:t xml:space="preserve">количество фактически получающих выплату, чел.</w:t>
            </w:r>
          </w:p>
        </w:tc>
        <w:tc>
          <w:tcPr>
            <w:tcW w:w="850" w:type="dxa"/>
          </w:tcPr>
          <w:p>
            <w:pPr>
              <w:pStyle w:val="0"/>
              <w:jc w:val="center"/>
            </w:pPr>
            <w:r>
              <w:rPr>
                <w:sz w:val="20"/>
              </w:rPr>
              <w:t xml:space="preserve">выплата</w:t>
            </w:r>
          </w:p>
        </w:tc>
      </w:tr>
      <w:tr>
        <w:tc>
          <w:tcPr>
            <w:tcW w:w="1560" w:type="dxa"/>
          </w:tcPr>
          <w:p>
            <w:pPr>
              <w:pStyle w:val="0"/>
              <w:jc w:val="center"/>
            </w:pPr>
            <w:r>
              <w:rPr>
                <w:sz w:val="20"/>
              </w:rPr>
              <w:t xml:space="preserve">Всего:</w:t>
            </w:r>
          </w:p>
        </w:tc>
        <w:tc>
          <w:tcPr>
            <w:tcW w:w="992" w:type="dxa"/>
          </w:tcPr>
          <w:p>
            <w:pPr>
              <w:pStyle w:val="0"/>
              <w:jc w:val="center"/>
            </w:pPr>
            <w:r>
              <w:rPr>
                <w:sz w:val="20"/>
              </w:rPr>
              <w:t xml:space="preserve">210537</w:t>
            </w:r>
          </w:p>
        </w:tc>
        <w:tc>
          <w:tcPr>
            <w:tcW w:w="1134" w:type="dxa"/>
          </w:tcPr>
          <w:p>
            <w:pPr>
              <w:pStyle w:val="0"/>
              <w:jc w:val="center"/>
            </w:pPr>
            <w:r>
              <w:rPr>
                <w:sz w:val="20"/>
              </w:rPr>
              <w:t xml:space="preserve">2011476,5</w:t>
            </w:r>
          </w:p>
        </w:tc>
        <w:tc>
          <w:tcPr>
            <w:tcW w:w="992" w:type="dxa"/>
          </w:tcPr>
          <w:p>
            <w:pPr>
              <w:pStyle w:val="0"/>
              <w:jc w:val="center"/>
            </w:pPr>
            <w:r>
              <w:rPr>
                <w:sz w:val="20"/>
              </w:rPr>
              <w:t xml:space="preserve">200922</w:t>
            </w:r>
          </w:p>
        </w:tc>
        <w:tc>
          <w:tcPr>
            <w:tcW w:w="1418" w:type="dxa"/>
          </w:tcPr>
          <w:p>
            <w:pPr>
              <w:pStyle w:val="0"/>
              <w:jc w:val="center"/>
            </w:pPr>
            <w:r>
              <w:rPr>
                <w:sz w:val="20"/>
              </w:rPr>
              <w:t xml:space="preserve">2230653,56</w:t>
            </w:r>
          </w:p>
        </w:tc>
        <w:tc>
          <w:tcPr>
            <w:tcW w:w="1134" w:type="dxa"/>
          </w:tcPr>
          <w:p>
            <w:pPr>
              <w:pStyle w:val="0"/>
              <w:jc w:val="center"/>
            </w:pPr>
            <w:r>
              <w:rPr>
                <w:sz w:val="20"/>
              </w:rPr>
              <w:t xml:space="preserve">201166</w:t>
            </w:r>
          </w:p>
        </w:tc>
        <w:tc>
          <w:tcPr>
            <w:tcW w:w="1276" w:type="dxa"/>
          </w:tcPr>
          <w:p>
            <w:pPr>
              <w:pStyle w:val="0"/>
              <w:jc w:val="center"/>
            </w:pPr>
            <w:r>
              <w:rPr>
                <w:sz w:val="20"/>
              </w:rPr>
              <w:t xml:space="preserve">2877634,66</w:t>
            </w:r>
          </w:p>
        </w:tc>
        <w:tc>
          <w:tcPr>
            <w:tcW w:w="1134" w:type="dxa"/>
          </w:tcPr>
          <w:p>
            <w:pPr>
              <w:pStyle w:val="0"/>
              <w:jc w:val="center"/>
            </w:pPr>
            <w:r>
              <w:rPr>
                <w:sz w:val="20"/>
              </w:rPr>
              <w:t xml:space="preserve">95,5</w:t>
            </w:r>
          </w:p>
        </w:tc>
        <w:tc>
          <w:tcPr>
            <w:tcW w:w="850" w:type="dxa"/>
          </w:tcPr>
          <w:p>
            <w:pPr>
              <w:pStyle w:val="0"/>
              <w:jc w:val="center"/>
            </w:pPr>
            <w:r>
              <w:rPr>
                <w:sz w:val="20"/>
              </w:rPr>
              <w:t xml:space="preserve">143,1</w:t>
            </w:r>
          </w:p>
        </w:tc>
      </w:tr>
      <w:tr>
        <w:tc>
          <w:tcPr>
            <w:tcW w:w="1560" w:type="dxa"/>
          </w:tcPr>
          <w:p>
            <w:pPr>
              <w:pStyle w:val="0"/>
              <w:jc w:val="center"/>
            </w:pPr>
            <w:r>
              <w:rPr>
                <w:sz w:val="20"/>
              </w:rPr>
              <w:t xml:space="preserve">в том числе:</w:t>
            </w:r>
          </w:p>
        </w:tc>
        <w:tc>
          <w:tcPr>
            <w:tcW w:w="992"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418" w:type="dxa"/>
          </w:tcPr>
          <w:p>
            <w:pPr>
              <w:pStyle w:val="0"/>
            </w:pPr>
            <w:r>
              <w:rPr>
                <w:sz w:val="20"/>
              </w:rPr>
            </w:r>
          </w:p>
        </w:tc>
        <w:tc>
          <w:tcPr>
            <w:tcW w:w="1134" w:type="dxa"/>
          </w:tcPr>
          <w:p>
            <w:pPr>
              <w:pStyle w:val="0"/>
            </w:pPr>
            <w:r>
              <w:rPr>
                <w:sz w:val="20"/>
              </w:rPr>
            </w:r>
          </w:p>
        </w:tc>
        <w:tc>
          <w:tcPr>
            <w:tcW w:w="1276" w:type="dxa"/>
          </w:tcPr>
          <w:p>
            <w:pPr>
              <w:pStyle w:val="0"/>
            </w:pPr>
            <w:r>
              <w:rPr>
                <w:sz w:val="20"/>
              </w:rPr>
            </w:r>
          </w:p>
        </w:tc>
        <w:tc>
          <w:tcPr>
            <w:tcW w:w="1134" w:type="dxa"/>
          </w:tcPr>
          <w:p>
            <w:pPr>
              <w:pStyle w:val="0"/>
            </w:pPr>
            <w:r>
              <w:rPr>
                <w:sz w:val="20"/>
              </w:rPr>
            </w:r>
          </w:p>
        </w:tc>
        <w:tc>
          <w:tcPr>
            <w:tcW w:w="850" w:type="dxa"/>
          </w:tcPr>
          <w:p>
            <w:pPr>
              <w:pStyle w:val="0"/>
            </w:pPr>
            <w:r>
              <w:rPr>
                <w:sz w:val="20"/>
              </w:rPr>
            </w:r>
          </w:p>
        </w:tc>
      </w:tr>
      <w:tr>
        <w:tc>
          <w:tcPr>
            <w:tcW w:w="1560" w:type="dxa"/>
          </w:tcPr>
          <w:p>
            <w:pPr>
              <w:pStyle w:val="0"/>
              <w:jc w:val="center"/>
            </w:pPr>
            <w:r>
              <w:rPr>
                <w:sz w:val="20"/>
              </w:rPr>
              <w:t xml:space="preserve">Федеральный бюджет</w:t>
            </w:r>
          </w:p>
        </w:tc>
        <w:tc>
          <w:tcPr>
            <w:tcW w:w="992" w:type="dxa"/>
          </w:tcPr>
          <w:p>
            <w:pPr>
              <w:pStyle w:val="0"/>
              <w:jc w:val="center"/>
            </w:pPr>
            <w:r>
              <w:rPr>
                <w:sz w:val="20"/>
              </w:rPr>
              <w:t xml:space="preserve">60667</w:t>
            </w:r>
          </w:p>
        </w:tc>
        <w:tc>
          <w:tcPr>
            <w:tcW w:w="1134" w:type="dxa"/>
          </w:tcPr>
          <w:p>
            <w:pPr>
              <w:pStyle w:val="0"/>
              <w:jc w:val="center"/>
            </w:pPr>
            <w:r>
              <w:rPr>
                <w:sz w:val="20"/>
              </w:rPr>
              <w:t xml:space="preserve">996961,8</w:t>
            </w:r>
          </w:p>
        </w:tc>
        <w:tc>
          <w:tcPr>
            <w:tcW w:w="992" w:type="dxa"/>
          </w:tcPr>
          <w:p>
            <w:pPr>
              <w:pStyle w:val="0"/>
              <w:jc w:val="center"/>
            </w:pPr>
            <w:r>
              <w:rPr>
                <w:sz w:val="20"/>
              </w:rPr>
              <w:t xml:space="preserve">63969</w:t>
            </w:r>
          </w:p>
        </w:tc>
        <w:tc>
          <w:tcPr>
            <w:tcW w:w="1418" w:type="dxa"/>
          </w:tcPr>
          <w:p>
            <w:pPr>
              <w:pStyle w:val="0"/>
              <w:jc w:val="center"/>
            </w:pPr>
            <w:r>
              <w:rPr>
                <w:sz w:val="20"/>
              </w:rPr>
              <w:t xml:space="preserve">1098855,48</w:t>
            </w:r>
          </w:p>
        </w:tc>
        <w:tc>
          <w:tcPr>
            <w:tcW w:w="1134" w:type="dxa"/>
          </w:tcPr>
          <w:p>
            <w:pPr>
              <w:pStyle w:val="0"/>
              <w:jc w:val="center"/>
            </w:pPr>
            <w:r>
              <w:rPr>
                <w:sz w:val="20"/>
              </w:rPr>
              <w:t xml:space="preserve">61321</w:t>
            </w:r>
          </w:p>
        </w:tc>
        <w:tc>
          <w:tcPr>
            <w:tcW w:w="1276" w:type="dxa"/>
          </w:tcPr>
          <w:p>
            <w:pPr>
              <w:pStyle w:val="0"/>
              <w:jc w:val="center"/>
            </w:pPr>
            <w:r>
              <w:rPr>
                <w:sz w:val="20"/>
              </w:rPr>
              <w:t xml:space="preserve">1703962,84</w:t>
            </w:r>
          </w:p>
        </w:tc>
        <w:tc>
          <w:tcPr>
            <w:tcW w:w="1134" w:type="dxa"/>
          </w:tcPr>
          <w:p>
            <w:pPr>
              <w:pStyle w:val="0"/>
              <w:jc w:val="center"/>
            </w:pPr>
            <w:r>
              <w:rPr>
                <w:sz w:val="20"/>
              </w:rPr>
              <w:t xml:space="preserve">101,1</w:t>
            </w:r>
          </w:p>
        </w:tc>
        <w:tc>
          <w:tcPr>
            <w:tcW w:w="850" w:type="dxa"/>
          </w:tcPr>
          <w:p>
            <w:pPr>
              <w:pStyle w:val="0"/>
              <w:jc w:val="center"/>
            </w:pPr>
            <w:r>
              <w:rPr>
                <w:sz w:val="20"/>
              </w:rPr>
              <w:t xml:space="preserve">170,9</w:t>
            </w:r>
          </w:p>
        </w:tc>
      </w:tr>
      <w:tr>
        <w:tc>
          <w:tcPr>
            <w:tcW w:w="1560" w:type="dxa"/>
          </w:tcPr>
          <w:p>
            <w:pPr>
              <w:pStyle w:val="0"/>
              <w:jc w:val="center"/>
            </w:pPr>
            <w:r>
              <w:rPr>
                <w:sz w:val="20"/>
              </w:rPr>
              <w:t xml:space="preserve">Республиканский бюджет</w:t>
            </w:r>
          </w:p>
        </w:tc>
        <w:tc>
          <w:tcPr>
            <w:tcW w:w="992" w:type="dxa"/>
          </w:tcPr>
          <w:p>
            <w:pPr>
              <w:pStyle w:val="0"/>
              <w:jc w:val="center"/>
            </w:pPr>
            <w:r>
              <w:rPr>
                <w:sz w:val="20"/>
              </w:rPr>
              <w:t xml:space="preserve">149870</w:t>
            </w:r>
          </w:p>
        </w:tc>
        <w:tc>
          <w:tcPr>
            <w:tcW w:w="1134" w:type="dxa"/>
          </w:tcPr>
          <w:p>
            <w:pPr>
              <w:pStyle w:val="0"/>
              <w:jc w:val="center"/>
            </w:pPr>
            <w:r>
              <w:rPr>
                <w:sz w:val="20"/>
              </w:rPr>
              <w:t xml:space="preserve">1014514,7</w:t>
            </w:r>
          </w:p>
        </w:tc>
        <w:tc>
          <w:tcPr>
            <w:tcW w:w="992" w:type="dxa"/>
          </w:tcPr>
          <w:p>
            <w:pPr>
              <w:pStyle w:val="0"/>
              <w:jc w:val="center"/>
            </w:pPr>
            <w:r>
              <w:rPr>
                <w:sz w:val="20"/>
              </w:rPr>
              <w:t xml:space="preserve">136953</w:t>
            </w:r>
          </w:p>
        </w:tc>
        <w:tc>
          <w:tcPr>
            <w:tcW w:w="1418" w:type="dxa"/>
          </w:tcPr>
          <w:p>
            <w:pPr>
              <w:pStyle w:val="0"/>
              <w:jc w:val="center"/>
            </w:pPr>
            <w:r>
              <w:rPr>
                <w:sz w:val="20"/>
              </w:rPr>
              <w:t xml:space="preserve">11311798,08</w:t>
            </w:r>
          </w:p>
        </w:tc>
        <w:tc>
          <w:tcPr>
            <w:tcW w:w="1134" w:type="dxa"/>
          </w:tcPr>
          <w:p>
            <w:pPr>
              <w:pStyle w:val="0"/>
              <w:jc w:val="center"/>
            </w:pPr>
            <w:r>
              <w:rPr>
                <w:sz w:val="20"/>
              </w:rPr>
              <w:t xml:space="preserve">139845</w:t>
            </w:r>
          </w:p>
        </w:tc>
        <w:tc>
          <w:tcPr>
            <w:tcW w:w="1276" w:type="dxa"/>
          </w:tcPr>
          <w:p>
            <w:pPr>
              <w:pStyle w:val="0"/>
              <w:jc w:val="center"/>
            </w:pPr>
            <w:r>
              <w:rPr>
                <w:sz w:val="20"/>
              </w:rPr>
              <w:t xml:space="preserve">1173671,82</w:t>
            </w:r>
          </w:p>
        </w:tc>
        <w:tc>
          <w:tcPr>
            <w:tcW w:w="1134" w:type="dxa"/>
          </w:tcPr>
          <w:p>
            <w:pPr>
              <w:pStyle w:val="0"/>
              <w:jc w:val="center"/>
            </w:pPr>
            <w:r>
              <w:rPr>
                <w:sz w:val="20"/>
              </w:rPr>
              <w:t xml:space="preserve">93,3</w:t>
            </w:r>
          </w:p>
        </w:tc>
        <w:tc>
          <w:tcPr>
            <w:tcW w:w="850" w:type="dxa"/>
          </w:tcPr>
          <w:p>
            <w:pPr>
              <w:pStyle w:val="0"/>
              <w:jc w:val="center"/>
            </w:pPr>
            <w:r>
              <w:rPr>
                <w:sz w:val="20"/>
              </w:rPr>
              <w:t xml:space="preserve">115,7</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Республике Северная Осетия-Алания в соответствии с федеральным законодательством предоставляется 24 вида мер социальной поддержки, в соответствии с республиканским законодательством - 31.</w:t>
      </w:r>
    </w:p>
    <w:p>
      <w:pPr>
        <w:pStyle w:val="0"/>
        <w:spacing w:before="200" w:line-rule="auto"/>
        <w:ind w:firstLine="540"/>
        <w:jc w:val="both"/>
      </w:pPr>
      <w:r>
        <w:rPr>
          <w:sz w:val="20"/>
        </w:rPr>
        <w:t xml:space="preserve">Анализ показывает, что регулярные денежные выплаты за счет средств республиканского бюджета Республики Северная Осетия-Алания получают как категории граждан, меры социальной поддержки которым устанавливаются в рамках делегированных полномочий, так и категории населения, меры социальной поддержки которым установлены в соответствии с отдельными нормативными правовыми актами Республики Северная Осетия-Алания. К первой категории относятся труженики тыла, ветераны труда, реабилитированные лица и лица, признанные пострадавшими от политических репрессий, дети-сироты и дети, оставшиеся без попечения родителей. К другой категории - участники межнациональных конфликтов в мирное время; лица, удостоенные региональных почетных званий, имеющие особые заслуги; члены семей погибших в террористических актах и т.д.</w:t>
      </w:r>
    </w:p>
    <w:p>
      <w:pPr>
        <w:pStyle w:val="0"/>
        <w:spacing w:before="200" w:line-rule="auto"/>
        <w:ind w:firstLine="540"/>
        <w:jc w:val="both"/>
      </w:pPr>
      <w:r>
        <w:rPr>
          <w:sz w:val="20"/>
        </w:rPr>
        <w:t xml:space="preserve">Расходы на осуществление денежных выплат из средств федерального и республиканского бюджетов ежегодно возрастают при одновременном росте численности получателей мер социальной поддержки. Это связано с введением в соответствии с федеральным и республиканским законодательством новых видов социальной поддержки.</w:t>
      </w:r>
    </w:p>
    <w:p>
      <w:pPr>
        <w:pStyle w:val="0"/>
        <w:spacing w:before="200" w:line-rule="auto"/>
        <w:ind w:firstLine="540"/>
        <w:jc w:val="both"/>
      </w:pPr>
      <w:r>
        <w:rPr>
          <w:sz w:val="20"/>
        </w:rPr>
        <w:t xml:space="preserve">Так, в соответствии с </w:t>
      </w:r>
      <w:hyperlink w:history="0" r:id="rId12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Республика Северная Осетия-Алания с 1 января 2018 года входит в число субъектов Российской Федерации, в которых вводится ежемесячное пособие на третьего и последующего ребенка. Выплата осуществляется до достижения ребенком трех лет в размере величины прожиточного минимума для детей в Республике Северная Осетия-Алания, ежегодно утверждаемой Правительством республики. Мероприятие включено в федеральный проект "Финансовая поддержка семей при рождении детей" национального проекта "Демография" и финансируется за счет федерального бюджета (93%) на условиях софинансирования из республиканского бюджета (7%).</w:t>
      </w:r>
    </w:p>
    <w:p>
      <w:pPr>
        <w:pStyle w:val="0"/>
        <w:spacing w:before="200" w:line-rule="auto"/>
        <w:ind w:firstLine="540"/>
        <w:jc w:val="both"/>
      </w:pPr>
      <w:r>
        <w:rPr>
          <w:sz w:val="20"/>
        </w:rPr>
        <w:t xml:space="preserve">Также с 1 июня 2020 года начата реализации новой ежемесячная денежная выплата на ребенка в возрасте от 3 до 7 лет включительно в соответствии с </w:t>
      </w:r>
      <w:hyperlink w:history="0" r:id="rId128"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года N 199 "О дополнительных мерах государственной поддержки семей, имеющих детей".</w:t>
      </w:r>
    </w:p>
    <w:p>
      <w:pPr>
        <w:pStyle w:val="0"/>
        <w:spacing w:before="200" w:line-rule="auto"/>
        <w:ind w:firstLine="540"/>
        <w:jc w:val="both"/>
      </w:pPr>
      <w:r>
        <w:rPr>
          <w:sz w:val="20"/>
        </w:rPr>
        <w:t xml:space="preserve">Для стимулирования рождаемости за счет средств федерального бюджета ежемесячно осуществляется выплата также в рамках реализации регионального проекта "Финансовая поддержка семей при рождении детей" национального проекта "Демография" семьям, нуждающимся в поддержке, при рождении (усыновлении) первого ребенка за счет средств федерального бюджета осуществляется ежемесячная выплата в размере 10,087 тыс. рублей.</w:t>
      </w:r>
    </w:p>
    <w:p>
      <w:pPr>
        <w:pStyle w:val="0"/>
        <w:spacing w:before="200" w:line-rule="auto"/>
        <w:ind w:firstLine="540"/>
        <w:jc w:val="both"/>
      </w:pPr>
      <w:r>
        <w:rPr>
          <w:sz w:val="20"/>
        </w:rPr>
        <w:t xml:space="preserve">Органами социальной защиты населения республики проводится последовательная системная работа по ревизии мер социальной поддержки населения с целью повышения их роли в росте уровня доходов населения в результате разработки мероприятий по усилению адресности социальных выплат с учетом критерия нуждаемости. В 2020 году по адресному принципу с учетом критерия нуждаемости осуществляется 6 видов (ежемесячная выплата жилищных субсидий на оплату жилого помещения и коммунальных услуг, ежемесячное пособие на ребенка, меры социальной поддержки по оплате за жилье и коммунальные услуги многодетным и малообеспеченным семьям, ежемесячное пособие на третьего и последующего ребенка, ежемесячная выплата семьям, нуждающимся в поддержке, при рождении (усыновлении) первого ребенка и ежемесячная денежная выплата на ребенка в возрасте от 3 до 7 лет включительно) выплат (10,7% к общему числу видов выплат), которые выплачиваются 78 152 гражданам (49,5% к общему числу получателей).</w:t>
      </w:r>
    </w:p>
    <w:p>
      <w:pPr>
        <w:pStyle w:val="0"/>
        <w:spacing w:before="200" w:line-rule="auto"/>
        <w:ind w:firstLine="540"/>
        <w:jc w:val="both"/>
      </w:pPr>
      <w:r>
        <w:rPr>
          <w:sz w:val="20"/>
        </w:rPr>
        <w:t xml:space="preserve">В 2015 году по адресному принципу с учетом критерия нуждаемости осуществлялось 4 вида (ежемесячные денежные выплаты на обеспечение питанием учащихся начальных классов государственных и муниципальных образовательных учреждений из малообеспеченных семей, ежемесячная выплата жилищных субсидий на оплату жилого помещения и коммунальных услуг, ежемесячное пособие на ребенка, меры социальной поддержки по оплате за жилье и коммунальные услуги многодетных и малообеспеченным семьям) выплат (10,5% к общему числу видов выплат), которые выплачивались 40 222 гражданам (40,9% к общему числу получателей).</w:t>
      </w:r>
    </w:p>
    <w:p>
      <w:pPr>
        <w:pStyle w:val="0"/>
        <w:spacing w:before="200" w:line-rule="auto"/>
        <w:ind w:firstLine="540"/>
        <w:jc w:val="both"/>
      </w:pPr>
      <w:r>
        <w:rPr>
          <w:sz w:val="20"/>
        </w:rPr>
        <w:t xml:space="preserve">В 2020 году по сравнению с 2015 годом количество получателей выплат по адресному принципу с учетом критерия нуждаемости увеличилось на 50%.</w:t>
      </w:r>
    </w:p>
    <w:p>
      <w:pPr>
        <w:pStyle w:val="0"/>
        <w:spacing w:before="200" w:line-rule="auto"/>
        <w:ind w:firstLine="540"/>
        <w:jc w:val="both"/>
      </w:pPr>
      <w:r>
        <w:rPr>
          <w:sz w:val="20"/>
        </w:rPr>
        <w:t xml:space="preserve">С принятием Федерального </w:t>
      </w:r>
      <w:hyperlink w:history="0" r:id="rId129"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планируется разработка республиканского закона, предусматривающего предоставление отдельных мер социальной поддержки с учетом критериев нуждаемости, в частности при предоставлении мер социальной поддержки отдельным категориям граждан, работающим и проживающим в сельской местности, при осуществлении выплат ежемесячного пособия на ребенка в части изменения их периодичности. При этом переход на принципы адресности и критерии нуждаемости при предоставлении мер социальной поддержки и социальных услуг населению будет базироваться на единой методике оценки нуждаемости на основе потребительских расходов домохозяйств, разрабатываемой в целях реализации положений </w:t>
      </w:r>
      <w:hyperlink w:history="0" r:id="rId130" w:tooltip="Послание Президента РФ Федеральному Собранию от 03.12.2015 &quot;Послание Президента Российской Федерации&quot; {КонсультантПлюс}">
        <w:r>
          <w:rPr>
            <w:sz w:val="20"/>
            <w:color w:val="0000ff"/>
          </w:rPr>
          <w:t xml:space="preserve">Послания</w:t>
        </w:r>
      </w:hyperlink>
      <w:r>
        <w:rPr>
          <w:sz w:val="20"/>
        </w:rPr>
        <w:t xml:space="preserve"> Президента Российской Федерации Федеральному Собранию от 3 декабря 2015 года о необходимости поддержки людей с низкими доходами и наиболее уязвимых категорий граждан. Данная методика должна стать инструментом повышения эффективности бюджетных мер в сфере социальной поддержки населения.</w:t>
      </w:r>
    </w:p>
    <w:p>
      <w:pPr>
        <w:pStyle w:val="0"/>
        <w:spacing w:before="200" w:line-rule="auto"/>
        <w:ind w:firstLine="540"/>
        <w:jc w:val="both"/>
      </w:pPr>
      <w:r>
        <w:rPr>
          <w:sz w:val="20"/>
        </w:rPr>
        <w:t xml:space="preserve">Иной формой социальной поддержки граждан является организация социального обслуживания, которое осуществляется в виде предоставления широкого спектра социальных услуг лицам, находящимся в трудной жизненной ситуации: гражданам пожилого возраста, инвалидам, семьям с детьми, лицам без определенного места жительства и занятий, детям-сиротам, детям, оставшихся без попечения родителей, детям-инвалидам и др.</w:t>
      </w:r>
    </w:p>
    <w:p>
      <w:pPr>
        <w:pStyle w:val="0"/>
        <w:spacing w:before="200" w:line-rule="auto"/>
        <w:ind w:firstLine="540"/>
        <w:jc w:val="both"/>
      </w:pPr>
      <w:r>
        <w:rPr>
          <w:sz w:val="20"/>
        </w:rPr>
        <w:t xml:space="preserve">В республике сформирована и развивается многопрофильная сеть учреждений социального обслуживания пожилых людей, инвалидов, семей с детьми, осуществляются мероприятия по комплексной модернизации и развитию инфраструктуры организаций социальной защиты населения, разработаны законодательные и иные нормативные правовые акты в сфере социального обслуживания в связи со вступлением в силу Федерального </w:t>
      </w:r>
      <w:hyperlink w:history="0" r:id="rId1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ежегодно внедряются новые социальные технологии.</w:t>
      </w:r>
    </w:p>
    <w:p>
      <w:pPr>
        <w:pStyle w:val="0"/>
        <w:ind w:firstLine="540"/>
        <w:jc w:val="both"/>
      </w:pPr>
      <w:r>
        <w:rPr>
          <w:sz w:val="20"/>
        </w:rPr>
      </w:r>
    </w:p>
    <w:p>
      <w:pPr>
        <w:pStyle w:val="2"/>
        <w:outlineLvl w:val="2"/>
        <w:jc w:val="center"/>
      </w:pPr>
      <w:r>
        <w:rPr>
          <w:sz w:val="20"/>
        </w:rPr>
        <w:t xml:space="preserve">Динамика социального обслуживания населения</w:t>
      </w:r>
    </w:p>
    <w:p>
      <w:pPr>
        <w:pStyle w:val="2"/>
        <w:jc w:val="center"/>
      </w:pPr>
      <w:r>
        <w:rPr>
          <w:sz w:val="20"/>
        </w:rPr>
        <w:t xml:space="preserve">в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1260"/>
        <w:gridCol w:w="1080"/>
        <w:gridCol w:w="1080"/>
      </w:tblGrid>
      <w:tr>
        <w:tc>
          <w:tcPr>
            <w:tcW w:w="5282" w:type="dxa"/>
            <w:vMerge w:val="restart"/>
          </w:tcPr>
          <w:p>
            <w:pPr>
              <w:pStyle w:val="0"/>
              <w:jc w:val="center"/>
            </w:pPr>
            <w:r>
              <w:rPr>
                <w:sz w:val="20"/>
              </w:rPr>
              <w:t xml:space="preserve">Учреждения</w:t>
            </w:r>
          </w:p>
        </w:tc>
        <w:tc>
          <w:tcPr>
            <w:gridSpan w:val="3"/>
            <w:tcW w:w="3420" w:type="dxa"/>
          </w:tcPr>
          <w:p>
            <w:pPr>
              <w:pStyle w:val="0"/>
              <w:jc w:val="center"/>
            </w:pPr>
            <w:r>
              <w:rPr>
                <w:sz w:val="20"/>
              </w:rPr>
              <w:t xml:space="preserve">Численность обслуженных граждан, чел.</w:t>
            </w:r>
          </w:p>
        </w:tc>
      </w:tr>
      <w:tr>
        <w:tc>
          <w:tcPr>
            <w:vMerge w:val="continue"/>
          </w:tcPr>
          <w:p/>
        </w:tc>
        <w:tc>
          <w:tcPr>
            <w:tcW w:w="1260" w:type="dxa"/>
          </w:tcPr>
          <w:p>
            <w:pPr>
              <w:pStyle w:val="0"/>
              <w:jc w:val="center"/>
            </w:pPr>
            <w:r>
              <w:rPr>
                <w:sz w:val="20"/>
              </w:rPr>
              <w:t xml:space="preserve">2017 год</w:t>
            </w:r>
          </w:p>
        </w:tc>
        <w:tc>
          <w:tcPr>
            <w:tcW w:w="1080" w:type="dxa"/>
          </w:tcPr>
          <w:p>
            <w:pPr>
              <w:pStyle w:val="0"/>
              <w:jc w:val="center"/>
            </w:pPr>
            <w:r>
              <w:rPr>
                <w:sz w:val="20"/>
              </w:rPr>
              <w:t xml:space="preserve">2018 год</w:t>
            </w:r>
          </w:p>
        </w:tc>
        <w:tc>
          <w:tcPr>
            <w:tcW w:w="1080" w:type="dxa"/>
          </w:tcPr>
          <w:p>
            <w:pPr>
              <w:pStyle w:val="0"/>
              <w:jc w:val="center"/>
            </w:pPr>
            <w:r>
              <w:rPr>
                <w:sz w:val="20"/>
              </w:rPr>
              <w:t xml:space="preserve">2019 год</w:t>
            </w:r>
          </w:p>
        </w:tc>
      </w:tr>
      <w:tr>
        <w:tc>
          <w:tcPr>
            <w:tcW w:w="5282" w:type="dxa"/>
          </w:tcPr>
          <w:p>
            <w:pPr>
              <w:pStyle w:val="0"/>
            </w:pPr>
            <w:r>
              <w:rPr>
                <w:sz w:val="20"/>
              </w:rPr>
              <w:t xml:space="preserve">Стационарные учреждения</w:t>
            </w:r>
          </w:p>
        </w:tc>
        <w:tc>
          <w:tcPr>
            <w:tcW w:w="1260" w:type="dxa"/>
          </w:tcPr>
          <w:p>
            <w:pPr>
              <w:pStyle w:val="0"/>
              <w:jc w:val="center"/>
            </w:pPr>
            <w:r>
              <w:rPr>
                <w:sz w:val="20"/>
              </w:rPr>
              <w:t xml:space="preserve">8069</w:t>
            </w:r>
          </w:p>
        </w:tc>
        <w:tc>
          <w:tcPr>
            <w:tcW w:w="1080" w:type="dxa"/>
          </w:tcPr>
          <w:p>
            <w:pPr>
              <w:pStyle w:val="0"/>
              <w:jc w:val="center"/>
            </w:pPr>
            <w:r>
              <w:rPr>
                <w:sz w:val="20"/>
              </w:rPr>
              <w:t xml:space="preserve">5385</w:t>
            </w:r>
          </w:p>
        </w:tc>
        <w:tc>
          <w:tcPr>
            <w:tcW w:w="1080" w:type="dxa"/>
          </w:tcPr>
          <w:p>
            <w:pPr>
              <w:pStyle w:val="0"/>
              <w:jc w:val="center"/>
            </w:pPr>
            <w:r>
              <w:rPr>
                <w:sz w:val="20"/>
              </w:rPr>
              <w:t xml:space="preserve">897</w:t>
            </w:r>
          </w:p>
        </w:tc>
      </w:tr>
      <w:tr>
        <w:tc>
          <w:tcPr>
            <w:tcW w:w="5282" w:type="dxa"/>
          </w:tcPr>
          <w:p>
            <w:pPr>
              <w:pStyle w:val="0"/>
            </w:pPr>
            <w:r>
              <w:rPr>
                <w:sz w:val="20"/>
              </w:rPr>
              <w:t xml:space="preserve">Нестационарные учреждения социального обслуживания граждан пожилого возраста, инвалидов и семей с детьми - всего:</w:t>
            </w:r>
          </w:p>
        </w:tc>
        <w:tc>
          <w:tcPr>
            <w:tcW w:w="1260" w:type="dxa"/>
          </w:tcPr>
          <w:p>
            <w:pPr>
              <w:pStyle w:val="0"/>
              <w:jc w:val="center"/>
            </w:pPr>
            <w:r>
              <w:rPr>
                <w:sz w:val="20"/>
              </w:rPr>
              <w:t xml:space="preserve">75338</w:t>
            </w:r>
          </w:p>
        </w:tc>
        <w:tc>
          <w:tcPr>
            <w:tcW w:w="1080" w:type="dxa"/>
          </w:tcPr>
          <w:p>
            <w:pPr>
              <w:pStyle w:val="0"/>
              <w:jc w:val="center"/>
            </w:pPr>
            <w:r>
              <w:rPr>
                <w:sz w:val="20"/>
              </w:rPr>
              <w:t xml:space="preserve">71176</w:t>
            </w:r>
          </w:p>
        </w:tc>
        <w:tc>
          <w:tcPr>
            <w:tcW w:w="1080" w:type="dxa"/>
          </w:tcPr>
          <w:p>
            <w:pPr>
              <w:pStyle w:val="0"/>
              <w:jc w:val="center"/>
            </w:pPr>
            <w:r>
              <w:rPr>
                <w:sz w:val="20"/>
              </w:rPr>
              <w:t xml:space="preserve">64622</w:t>
            </w:r>
          </w:p>
        </w:tc>
      </w:tr>
      <w:tr>
        <w:tc>
          <w:tcPr>
            <w:tcW w:w="5282" w:type="dxa"/>
          </w:tcPr>
          <w:p>
            <w:pPr>
              <w:pStyle w:val="0"/>
            </w:pPr>
            <w:r>
              <w:rPr>
                <w:sz w:val="20"/>
              </w:rPr>
              <w:t xml:space="preserve">в том числе в отделениях социального обслуживания и специализированного социально-медицинского обслуживания на дому</w:t>
            </w:r>
          </w:p>
        </w:tc>
        <w:tc>
          <w:tcPr>
            <w:tcW w:w="1260" w:type="dxa"/>
          </w:tcPr>
          <w:p>
            <w:pPr>
              <w:pStyle w:val="0"/>
              <w:jc w:val="center"/>
            </w:pPr>
            <w:r>
              <w:rPr>
                <w:sz w:val="20"/>
              </w:rPr>
              <w:t xml:space="preserve">10411</w:t>
            </w:r>
          </w:p>
        </w:tc>
        <w:tc>
          <w:tcPr>
            <w:tcW w:w="1080" w:type="dxa"/>
          </w:tcPr>
          <w:p>
            <w:pPr>
              <w:pStyle w:val="0"/>
              <w:jc w:val="center"/>
            </w:pPr>
            <w:r>
              <w:rPr>
                <w:sz w:val="20"/>
              </w:rPr>
              <w:t xml:space="preserve">9901</w:t>
            </w:r>
          </w:p>
        </w:tc>
        <w:tc>
          <w:tcPr>
            <w:tcW w:w="1080" w:type="dxa"/>
          </w:tcPr>
          <w:p>
            <w:pPr>
              <w:pStyle w:val="0"/>
              <w:jc w:val="center"/>
            </w:pPr>
            <w:r>
              <w:rPr>
                <w:sz w:val="20"/>
              </w:rPr>
              <w:t xml:space="preserve">10008</w:t>
            </w:r>
          </w:p>
        </w:tc>
      </w:tr>
      <w:tr>
        <w:tc>
          <w:tcPr>
            <w:tcW w:w="5282" w:type="dxa"/>
          </w:tcPr>
          <w:p>
            <w:pPr>
              <w:pStyle w:val="0"/>
            </w:pPr>
            <w:r>
              <w:rPr>
                <w:sz w:val="20"/>
              </w:rPr>
              <w:t xml:space="preserve">Полустационарные учреждения социального обслуживания</w:t>
            </w:r>
          </w:p>
        </w:tc>
        <w:tc>
          <w:tcPr>
            <w:tcW w:w="1260" w:type="dxa"/>
          </w:tcPr>
          <w:p>
            <w:pPr>
              <w:pStyle w:val="0"/>
              <w:jc w:val="center"/>
            </w:pPr>
            <w:r>
              <w:rPr>
                <w:sz w:val="20"/>
              </w:rPr>
              <w:t xml:space="preserve">64927</w:t>
            </w:r>
          </w:p>
        </w:tc>
        <w:tc>
          <w:tcPr>
            <w:tcW w:w="1080" w:type="dxa"/>
          </w:tcPr>
          <w:p>
            <w:pPr>
              <w:pStyle w:val="0"/>
              <w:jc w:val="center"/>
            </w:pPr>
            <w:r>
              <w:rPr>
                <w:sz w:val="20"/>
              </w:rPr>
              <w:t xml:space="preserve">61275</w:t>
            </w:r>
          </w:p>
        </w:tc>
        <w:tc>
          <w:tcPr>
            <w:tcW w:w="1080" w:type="dxa"/>
          </w:tcPr>
          <w:p>
            <w:pPr>
              <w:pStyle w:val="0"/>
              <w:jc w:val="center"/>
            </w:pPr>
            <w:r>
              <w:rPr>
                <w:sz w:val="20"/>
              </w:rPr>
              <w:t xml:space="preserve">54614</w:t>
            </w:r>
          </w:p>
        </w:tc>
      </w:tr>
    </w:tbl>
    <w:p>
      <w:pPr>
        <w:pStyle w:val="0"/>
        <w:ind w:firstLine="540"/>
        <w:jc w:val="both"/>
      </w:pPr>
      <w:r>
        <w:rPr>
          <w:sz w:val="20"/>
        </w:rPr>
      </w:r>
    </w:p>
    <w:p>
      <w:pPr>
        <w:pStyle w:val="0"/>
        <w:ind w:firstLine="540"/>
        <w:jc w:val="both"/>
      </w:pPr>
      <w:r>
        <w:rPr>
          <w:sz w:val="20"/>
        </w:rPr>
        <w:t xml:space="preserve">С 2013 года система социального обслуживания в Республике Северная Осетия-Алания находится в процессе преобразований, которые определены изменениями федерального и республиканского законодательства, модернизацией организационных и технологических основ социальной работы, усилением адресности предоставления социальных услуг, а также разработкой и реализацией антикризисных механизмов.</w:t>
      </w:r>
    </w:p>
    <w:p>
      <w:pPr>
        <w:pStyle w:val="0"/>
        <w:spacing w:before="200" w:line-rule="auto"/>
        <w:ind w:firstLine="540"/>
        <w:jc w:val="both"/>
      </w:pPr>
      <w:r>
        <w:rPr>
          <w:sz w:val="20"/>
        </w:rPr>
        <w:t xml:space="preserve">С 1 января 2015 года вступил в силу ряд важных законов, в том числе совершенствующих систему социального обслуживания граждан, систему пенсионного страхования, специальной оценки условий труда; вводятся в практику профессиональные стандарты, регламентирующие трудовые функции социальных работников, специалистов по социальной работе, руководителей системы социального обслуживания, требования к их компетенции, знаниям и навыкам.</w:t>
      </w:r>
    </w:p>
    <w:p>
      <w:pPr>
        <w:pStyle w:val="0"/>
        <w:spacing w:before="200" w:line-rule="auto"/>
        <w:ind w:firstLine="540"/>
        <w:jc w:val="both"/>
      </w:pPr>
      <w:r>
        <w:rPr>
          <w:sz w:val="20"/>
        </w:rPr>
        <w:t xml:space="preserve">В целях обеспечения доступности и повышения качества социального обслуживания в рамках вступившего в силу Федерального </w:t>
      </w:r>
      <w:hyperlink w:history="0" r:id="rId13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Российской Федерации" осуществляется работа по развитию сети учреждений социального обслуживания, их инфраструктуры, укреплению материально-технической базы, отвечающей требованиям санитарно-эпидемиологических норм, комплексной безопасности.</w:t>
      </w:r>
    </w:p>
    <w:p>
      <w:pPr>
        <w:pStyle w:val="0"/>
        <w:spacing w:before="200" w:line-rule="auto"/>
        <w:ind w:firstLine="540"/>
        <w:jc w:val="both"/>
      </w:pPr>
      <w:r>
        <w:rPr>
          <w:sz w:val="20"/>
        </w:rPr>
        <w:t xml:space="preserve">Сеть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требованиям Федерального </w:t>
      </w:r>
      <w:hyperlink w:history="0" r:id="rId1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134"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24 ноября 2014 года N 934н (о нормативах обеспеченности учреждениями социального обслуживания), включает в себя 28 подведомственных учреждений, ежегодно оказывающих социальные услуги около 150 тыс. жителей республики.</w:t>
      </w:r>
    </w:p>
    <w:p>
      <w:pPr>
        <w:pStyle w:val="0"/>
        <w:spacing w:before="200" w:line-rule="auto"/>
        <w:ind w:firstLine="540"/>
        <w:jc w:val="both"/>
      </w:pPr>
      <w:r>
        <w:rPr>
          <w:sz w:val="20"/>
        </w:rPr>
        <w:t xml:space="preserve">Дальнейшее совершенствование сети учреждений социального обслуживания базируется на основе анализа нуждаемости получателей социальных услуг в различных формах социального обслуживания, географических, демографических и социально-экономических особенностей муниципальных образований республики с учетом положений </w:t>
      </w:r>
      <w:hyperlink w:history="0" r:id="rId135" w:tooltip="Послание Президента РФ Федеральному Собранию от 03.12.2015 &quot;Послание Президента Российской Федерации&quot; {КонсультантПлюс}">
        <w:r>
          <w:rPr>
            <w:sz w:val="20"/>
            <w:color w:val="0000ff"/>
          </w:rPr>
          <w:t xml:space="preserve">Послания</w:t>
        </w:r>
      </w:hyperlink>
      <w:r>
        <w:rPr>
          <w:sz w:val="20"/>
        </w:rPr>
        <w:t xml:space="preserve"> Президента Российской Федерации Федеральному Собранию от 3 декабря 2015 года по оптимальному размещению на территории субъектов Российской Федерации объектов социальной сферы.</w:t>
      </w:r>
    </w:p>
    <w:p>
      <w:pPr>
        <w:pStyle w:val="0"/>
        <w:spacing w:before="200" w:line-rule="auto"/>
        <w:ind w:firstLine="540"/>
        <w:jc w:val="both"/>
      </w:pPr>
      <w:r>
        <w:rPr>
          <w:sz w:val="20"/>
        </w:rPr>
        <w:t xml:space="preserve">В 2013 - 2016 годах проведена оптимизация сети социального обслуживания путем слияния 5 подведомственных учреждений в 3 подведомственных учреждения, а также совершенствования внутренней инфраструктуры учреждений.</w:t>
      </w:r>
    </w:p>
    <w:p>
      <w:pPr>
        <w:pStyle w:val="0"/>
        <w:spacing w:before="200" w:line-rule="auto"/>
        <w:ind w:firstLine="540"/>
        <w:jc w:val="both"/>
      </w:pPr>
      <w:r>
        <w:rPr>
          <w:sz w:val="20"/>
        </w:rPr>
        <w:t xml:space="preserve">Одно из важных направлений социальной политики в Республике Северная Осетия-Алания - обеспечение полноценного, доступного и безопасного оздоровительного отдыха и трудовой занятости детей и подростков как формы социальной поддержки семей с детьми, в первую очередь, детей, находящихся в трудной жизненной ситуации и нуждающихся в особой заботе государства.</w:t>
      </w:r>
    </w:p>
    <w:p>
      <w:pPr>
        <w:pStyle w:val="0"/>
        <w:spacing w:before="200" w:line-rule="auto"/>
        <w:ind w:firstLine="540"/>
        <w:jc w:val="both"/>
      </w:pPr>
      <w:r>
        <w:rPr>
          <w:sz w:val="20"/>
        </w:rPr>
        <w:t xml:space="preserve">В республике сформирована действенная система организации детского отдыха и оздоровления, растет качество предоставляемых услуг в организации отдыха и оздоровления детей, совершенствуются формы и методы работы с детьми.</w:t>
      </w:r>
    </w:p>
    <w:p>
      <w:pPr>
        <w:pStyle w:val="0"/>
        <w:spacing w:before="200" w:line-rule="auto"/>
        <w:ind w:firstLine="540"/>
        <w:jc w:val="both"/>
      </w:pPr>
      <w:r>
        <w:rPr>
          <w:sz w:val="20"/>
        </w:rPr>
        <w:t xml:space="preserve">Осуществляется комплекс мер по сохранению объемов ассигнований из республиканского бюджета на проведение детских оздоровительных кампаний, недопущению перепрофилирования детских оздоровительных учреждений и организаций всех организационно-правовых форм и форм собственности.</w:t>
      </w:r>
    </w:p>
    <w:p>
      <w:pPr>
        <w:pStyle w:val="0"/>
        <w:spacing w:before="200" w:line-rule="auto"/>
        <w:ind w:firstLine="540"/>
        <w:jc w:val="both"/>
      </w:pPr>
      <w:r>
        <w:rPr>
          <w:sz w:val="20"/>
        </w:rPr>
        <w:t xml:space="preserve">Предпринимаются меры по сокращению задолженности в части обеспечения жильем детей-сирот и детей, оставшихся без попечения родителей. Ежегодно увеличивается сумма средств, направляемых на обеспечение жильем данных категорий граждан. Так, объем средств, направленных из федерального бюджета на обеспечение жильем лиц из числа детей-сирот и детей, оставшихся без попечения родителей, в 2019 году составил 39447,20 тыс. рублей (118,04% к уровню в 2015 году), а объем средств, направленных на эти цели из республиканского бюджета, в 2019 году составил 47632,55 тыс. рублей (79,8% к уровню в 2015 года).</w:t>
      </w:r>
    </w:p>
    <w:p>
      <w:pPr>
        <w:pStyle w:val="0"/>
        <w:spacing w:before="200" w:line-rule="auto"/>
        <w:ind w:firstLine="540"/>
        <w:jc w:val="both"/>
      </w:pPr>
      <w:r>
        <w:rPr>
          <w:sz w:val="20"/>
        </w:rPr>
        <w:t xml:space="preserve">Приоритетными направлениями социальной политики в республике являются реабилитация и социальная интеграция инвалидов. Данные направления приобретают особую актуальности в связи со значительной численностью этой категории населения - 10,8% от общей численности населения республики - и наличием ряда нерешенных проблем, связанных с необходимостью принятия мер, направленных на создание равных возможностей для инвалидов во всех сферах жизни общества.</w:t>
      </w:r>
    </w:p>
    <w:p>
      <w:pPr>
        <w:pStyle w:val="0"/>
        <w:spacing w:before="200" w:line-rule="auto"/>
        <w:ind w:firstLine="540"/>
        <w:jc w:val="both"/>
      </w:pPr>
      <w:r>
        <w:rPr>
          <w:sz w:val="20"/>
        </w:rPr>
        <w:t xml:space="preserve">В Республике Северная Осетия-Алания сформирована система предоставления мер социальной поддержки и оказания реабилитационных услуг инвалидам и семьям с детьми-инвалидами, в основном создана правовая основа обеспечения беспрепятственного доступа инвалидов к информации, объектам социальной, транспортной и инженерной инфраструктуры, осуществлен целый комплекс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Федеральным </w:t>
      </w:r>
      <w:hyperlink w:history="0" r:id="rId13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РФ" (в редакции Федерального закона от 1 декабря 2014 года N 419-ФЗ), приказами Министерства труда и социальной защиты Российской Федерации внесены изменения в порядок реализации индивидуальных программ реабилитации или абилитации инвалида (ИПРА).</w:t>
      </w:r>
    </w:p>
    <w:p>
      <w:pPr>
        <w:pStyle w:val="0"/>
        <w:spacing w:before="200" w:line-rule="auto"/>
        <w:ind w:firstLine="540"/>
        <w:jc w:val="both"/>
      </w:pPr>
      <w:r>
        <w:rPr>
          <w:sz w:val="20"/>
        </w:rPr>
        <w:t xml:space="preserve">В рамках федерального законодательства требуются разработка и реализация комплекса мероприятий по налаживанию информационного взаимодействия с ФГУ "Главное бюро медико-социальной экспертизы по Республике Северная Осетия-Алания" в части обмена ИПРА инвалида (ИПРА ребенка-инвалида) и информацией об исполнении возложенных на органы исполнительной власти ИПРА инвалида (ребенка-инвалида) мероприятий для предоставления в федеральные учреждения медико-социальной экспертизы.</w:t>
      </w:r>
    </w:p>
    <w:p>
      <w:pPr>
        <w:pStyle w:val="0"/>
        <w:spacing w:before="200" w:line-rule="auto"/>
        <w:ind w:firstLine="540"/>
        <w:jc w:val="both"/>
      </w:pPr>
      <w:r>
        <w:rPr>
          <w:sz w:val="20"/>
        </w:rPr>
        <w:t xml:space="preserve">В рамках развития республиканской системы комплексной реабилитации инвалидов, в структуру которой входят практически все органы и учреждения, занимающиеся вопросами оказания помощи или предоставления услуг инвалидам, решаются вопросы межведомственной координации и взаимодействия при реализации программ реабилитации инвалидов, развития сети и укрепления материально-технической базы реабилитационных учреждений и обеспечения их подготовленными кадрами, повышения уровня информированности населения по вопросам инвалидности и реабилитации инвалидов и т.д., при этом в целях расширения спектра и повышения качества реабилитационных услуг и повышения уровня интеграции инвалидов в общество необходимо создать условия для внедрения инновационных методов и методик комплексной реабилитации инвалидов и детей-инвалидов, привлечения общественных организаций инвалидов и внимания гражданского общества к этим проблемам.</w:t>
      </w:r>
    </w:p>
    <w:p>
      <w:pPr>
        <w:pStyle w:val="0"/>
        <w:spacing w:before="200" w:line-rule="auto"/>
        <w:ind w:firstLine="540"/>
        <w:jc w:val="both"/>
      </w:pPr>
      <w:r>
        <w:rPr>
          <w:sz w:val="20"/>
        </w:rPr>
        <w:t xml:space="preserve">Несмотря на принятые меры по улучшению условий социальной поддержки граждан остается ряд проблем, требующих своего решения:</w:t>
      </w:r>
    </w:p>
    <w:p>
      <w:pPr>
        <w:pStyle w:val="0"/>
        <w:spacing w:before="200" w:line-rule="auto"/>
        <w:ind w:firstLine="540"/>
        <w:jc w:val="both"/>
      </w:pPr>
      <w:r>
        <w:rPr>
          <w:sz w:val="20"/>
        </w:rPr>
        <w:t xml:space="preserve">необходимость дальнейшего сокращения уровня бедности, т.е. отношения численности населения с денежными доходами ниже величины прожиточного минимума к общей численности населения, что обуславливает разработку и реализацию перечня мер адресной социальной поддержки граждан;</w:t>
      </w:r>
    </w:p>
    <w:p>
      <w:pPr>
        <w:pStyle w:val="0"/>
        <w:spacing w:before="200" w:line-rule="auto"/>
        <w:ind w:firstLine="540"/>
        <w:jc w:val="both"/>
      </w:pPr>
      <w:r>
        <w:rPr>
          <w:sz w:val="20"/>
        </w:rPr>
        <w:t xml:space="preserve">сохранение очередности на получение социальных услуг в организациях стационарного социального обслуживания в количестве около 250 человек, ожидающих определения в дома-интернаты, что обуславливает необходимость проведения работ по ремонту, реконструкции и строительству стационарных учреждений социального обслуживания, внедрения стационарозамещающих технологий, новых форм и методов работы по социальному обслуживанию граждан пожилого возраста и инвалидов, нуждающихся в постоянном постороннем уходе;</w:t>
      </w:r>
    </w:p>
    <w:p>
      <w:pPr>
        <w:pStyle w:val="0"/>
        <w:spacing w:before="200" w:line-rule="auto"/>
        <w:ind w:firstLine="540"/>
        <w:jc w:val="both"/>
      </w:pPr>
      <w:r>
        <w:rPr>
          <w:sz w:val="20"/>
        </w:rPr>
        <w:t xml:space="preserve">необходимость укрепления материально-технической базы стационарных учреждений, в которых проживают пожилые граждане и инвалиды, обеспечения комплексной, в т.ч. антитеррористической и пожарной, безопасности;</w:t>
      </w:r>
    </w:p>
    <w:p>
      <w:pPr>
        <w:pStyle w:val="0"/>
        <w:spacing w:before="200" w:line-rule="auto"/>
        <w:ind w:firstLine="540"/>
        <w:jc w:val="both"/>
      </w:pPr>
      <w:r>
        <w:rPr>
          <w:sz w:val="20"/>
        </w:rPr>
        <w:t xml:space="preserve">необходимость сокращения социального неблагополучия, преодоления негативных явлений в семейных отношениях, социального сиротства, безнадзорности и беспризорности детей;</w:t>
      </w:r>
    </w:p>
    <w:p>
      <w:pPr>
        <w:pStyle w:val="0"/>
        <w:spacing w:before="200" w:line-rule="auto"/>
        <w:ind w:firstLine="540"/>
        <w:jc w:val="both"/>
      </w:pPr>
      <w:r>
        <w:rPr>
          <w:sz w:val="20"/>
        </w:rPr>
        <w:t xml:space="preserve">необходимость поэтапного усиления адресности социальной поддержки с учетом критериев нуждаемости;</w:t>
      </w:r>
    </w:p>
    <w:p>
      <w:pPr>
        <w:pStyle w:val="0"/>
        <w:spacing w:before="200" w:line-rule="auto"/>
        <w:ind w:firstLine="540"/>
        <w:jc w:val="both"/>
      </w:pPr>
      <w:r>
        <w:rPr>
          <w:sz w:val="20"/>
        </w:rPr>
        <w:t xml:space="preserve">необходимость дальнейшей реализации превентивных мер, направленных на улучшение условий труда в целях снижения производственного травматизма и профессиональной заболеваемости работников предприятий и организаций, расположенных на территории Республики Северная Осетия-Алания;</w:t>
      </w:r>
    </w:p>
    <w:p>
      <w:pPr>
        <w:pStyle w:val="0"/>
        <w:spacing w:before="200" w:line-rule="auto"/>
        <w:ind w:firstLine="540"/>
        <w:jc w:val="both"/>
      </w:pPr>
      <w:r>
        <w:rPr>
          <w:sz w:val="20"/>
        </w:rPr>
        <w:t xml:space="preserve">необходимость обеспечения безопасности информационных систем и информационно-телекоммуникационной инфраструктуры системы социальной защиты населения в соответствии с установленными требованиями.</w:t>
      </w:r>
    </w:p>
    <w:p>
      <w:pPr>
        <w:pStyle w:val="0"/>
        <w:spacing w:before="200" w:line-rule="auto"/>
        <w:ind w:firstLine="540"/>
        <w:jc w:val="both"/>
      </w:pPr>
      <w:r>
        <w:rPr>
          <w:sz w:val="20"/>
        </w:rPr>
        <w:t xml:space="preserve">Исходными данными прогноза основных параметров социального развития Республики Северная Осетия-Алания на период до 2030 года явились вышеуказанные характеристики состояния системы социальной поддержки граждан; предоставления социальных гарантий; обеспечения условий для социального обслуживания пожилых граждан и инвалидов, семей с детьми; формирования доступной среды для инвалидов и других маломобильных групп населения; развития комплексной системы реабилитации инвалидов и детей-инвалидов; системы профилактики семейного неблагополучия, безнадзорности и правонарушений несовершеннолетних; развития системы государственного управления охраной труда в целях обеспечения гарантий государства на безопасные условия труда в соответствии с действующим законодательством, в том числе существующие проблемы, требующие своего решения, прогнозные показатели </w:t>
      </w:r>
      <w:hyperlink w:history="0" r:id="rId137"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Стратегии</w:t>
        </w:r>
      </w:hyperlink>
      <w:r>
        <w:rPr>
          <w:sz w:val="20"/>
        </w:rPr>
        <w:t xml:space="preserve"> социально-экономического развития Республики Северная Осетия-Алания до 2030 года, утвержденной Законом Республики Северная Осетия-Алания от 18 сентября 2019 г. N 60-РЗ "О Стратегии социально-экономического развития Республики Северная Осетия-Алания до 2030 года".</w:t>
      </w:r>
    </w:p>
    <w:p>
      <w:pPr>
        <w:pStyle w:val="0"/>
        <w:ind w:firstLine="540"/>
        <w:jc w:val="both"/>
      </w:pPr>
      <w:r>
        <w:rPr>
          <w:sz w:val="20"/>
        </w:rPr>
      </w:r>
    </w:p>
    <w:p>
      <w:pPr>
        <w:pStyle w:val="2"/>
        <w:outlineLvl w:val="1"/>
        <w:jc w:val="center"/>
      </w:pPr>
      <w:r>
        <w:rPr>
          <w:sz w:val="20"/>
        </w:rPr>
        <w:t xml:space="preserve">Раздел II. ПРИОРИТЕТЫ ГОСУДАРСТВЕННОЙ ПОЛИТИКИ В СФЕРЕ</w:t>
      </w:r>
    </w:p>
    <w:p>
      <w:pPr>
        <w:pStyle w:val="2"/>
        <w:jc w:val="center"/>
      </w:pPr>
      <w:r>
        <w:rPr>
          <w:sz w:val="20"/>
        </w:rPr>
        <w:t xml:space="preserve">РЕАЛИЗАЦИИ ГОСУДАРСТВЕННОЙ ПРОГРАММЫ, ЦЕЛИ, ЗАДАЧИ</w:t>
      </w:r>
    </w:p>
    <w:p>
      <w:pPr>
        <w:pStyle w:val="2"/>
        <w:jc w:val="center"/>
      </w:pPr>
      <w:r>
        <w:rPr>
          <w:sz w:val="20"/>
        </w:rPr>
        <w:t xml:space="preserve">И ПОКАЗАТЕЛИ (ИНДИКАТОРЫ) ДОСТИЖЕНИЯ ЦЕЛЕЙ И РЕШЕНИЯ</w:t>
      </w:r>
    </w:p>
    <w:p>
      <w:pPr>
        <w:pStyle w:val="2"/>
        <w:jc w:val="center"/>
      </w:pPr>
      <w:r>
        <w:rPr>
          <w:sz w:val="20"/>
        </w:rPr>
        <w:t xml:space="preserve">ЗАДАЧ, ОПИСАНИЕ ОСНОВНЫХ ОЖИДАЕМЫХ КОНЕЧНЫХ РЕЗУЛЬТАТОВ</w:t>
      </w:r>
    </w:p>
    <w:p>
      <w:pPr>
        <w:pStyle w:val="2"/>
        <w:jc w:val="center"/>
      </w:pPr>
      <w:r>
        <w:rPr>
          <w:sz w:val="20"/>
        </w:rPr>
        <w:t xml:space="preserve">ГОСУДАРСТВЕННОЙ ПРОГРАММЫ, СРОКОВ И ЭТАПОВ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Республики Северная Осетия-Алания "Социальное развитие Республики Северная Осетия-Алания" определены из следующих основополагающих документов Президента Российской Федерации, Правительства Российской Федерации, Правительства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18.09.2018 </w:t>
      </w:r>
      <w:hyperlink w:history="0" r:id="rId138"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139"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1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4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hyperlink w:history="0" r:id="rId142"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Указа</w:t>
        </w:r>
      </w:hyperlink>
      <w:r>
        <w:rPr>
          <w:sz w:val="20"/>
        </w:rPr>
        <w:t xml:space="preserve"> Президента РФ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Абзац утратил силу. - </w:t>
      </w:r>
      <w:hyperlink w:history="0" r:id="rId1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p>
      <w:pPr>
        <w:pStyle w:val="0"/>
        <w:spacing w:before="200" w:line-rule="auto"/>
        <w:ind w:firstLine="540"/>
        <w:jc w:val="both"/>
      </w:pPr>
      <w:hyperlink w:history="0" r:id="rId14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4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14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13 мая 2017 года N 208 "О Стратегии экономической безопасности Российской Федерации на период до 2030 года";</w:t>
      </w:r>
    </w:p>
    <w:p>
      <w:pPr>
        <w:pStyle w:val="0"/>
        <w:jc w:val="both"/>
      </w:pPr>
      <w:r>
        <w:rPr>
          <w:sz w:val="20"/>
        </w:rPr>
        <w:t xml:space="preserve">(абзац введен </w:t>
      </w:r>
      <w:hyperlink w:history="0" r:id="rId14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48"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 мая 2017 года N 240 "Об объявлении в Российской Федерации "Десятилетия детства";</w:t>
      </w:r>
    </w:p>
    <w:p>
      <w:pPr>
        <w:pStyle w:val="0"/>
        <w:jc w:val="both"/>
      </w:pPr>
      <w:r>
        <w:rPr>
          <w:sz w:val="20"/>
        </w:rPr>
        <w:t xml:space="preserve">(абзац введен </w:t>
      </w:r>
      <w:hyperlink w:history="0" r:id="rId14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5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w:t>
      </w:r>
    </w:p>
    <w:p>
      <w:pPr>
        <w:pStyle w:val="0"/>
        <w:jc w:val="both"/>
      </w:pPr>
      <w:r>
        <w:rPr>
          <w:sz w:val="20"/>
        </w:rPr>
        <w:t xml:space="preserve">(абзац введен </w:t>
      </w:r>
      <w:hyperlink w:history="0" r:id="rId15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15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5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Распоряжения</w:t>
        </w:r>
      </w:hyperlink>
      <w:r>
        <w:rPr>
          <w:sz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hyperlink w:history="0" r:id="rId154"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Распоряжения</w:t>
        </w:r>
      </w:hyperlink>
      <w:r>
        <w:rPr>
          <w:sz w:val="20"/>
        </w:rPr>
        <w:t xml:space="preserve"> Правительства Российской Федерации от 5 февраля 2016 года N 164-р "О Стратегии действий в интересах граждан старшего поколения в Российской Федерации до 2025 года";</w:t>
      </w:r>
    </w:p>
    <w:p>
      <w:pPr>
        <w:pStyle w:val="0"/>
        <w:spacing w:before="200" w:line-rule="auto"/>
        <w:ind w:firstLine="540"/>
        <w:jc w:val="both"/>
      </w:pPr>
      <w:hyperlink w:history="0" r:id="rId155" w:tooltip="Распоряжение Правительства РФ от 08.03.2017 N 410-р &lt;Об утверждении Национальной стратегии действий в интересах женщин на 2017 - 2022 годы&gt; {КонсультантПлюс}">
        <w:r>
          <w:rPr>
            <w:sz w:val="20"/>
            <w:color w:val="0000ff"/>
          </w:rPr>
          <w:t xml:space="preserve">Распоряжения</w:t>
        </w:r>
      </w:hyperlink>
      <w:r>
        <w:rPr>
          <w:sz w:val="20"/>
        </w:rPr>
        <w:t xml:space="preserve"> Правительства Российской Федерации N 410-р от 8 марта 2017 года "Об утверждении Национальной стратегии действий в интересах женщин на 2017 - 2022 годы";</w:t>
      </w:r>
    </w:p>
    <w:p>
      <w:pPr>
        <w:pStyle w:val="0"/>
        <w:jc w:val="both"/>
      </w:pPr>
      <w:r>
        <w:rPr>
          <w:sz w:val="20"/>
        </w:rPr>
        <w:t xml:space="preserve">(абзац введен </w:t>
      </w:r>
      <w:hyperlink w:history="0" r:id="rId15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57" w:tooltip="Распоряжение Правительства РФ от 16.09.2021 N 2580-р (ред. от 14.03.2023) &lt;Об утверждении плана мероприятий по реализации в 2021 - 2025 годах Концепции демографической политики Российской Федерации на период до 2025 года&gt; {КонсультантПлюс}">
        <w:r>
          <w:rPr>
            <w:sz w:val="20"/>
            <w:color w:val="0000ff"/>
          </w:rPr>
          <w:t xml:space="preserve">Распоряжения</w:t>
        </w:r>
      </w:hyperlink>
      <w:r>
        <w:rPr>
          <w:sz w:val="20"/>
        </w:rPr>
        <w:t xml:space="preserve"> Правительства Российской Федерации от 16 сентября 2021 года N 2580-р "О плане мероприятий по реализации в 2021 - 2025 годах Концепции демографической политики Российской Федерации на период до 2025 года";</w:t>
      </w:r>
    </w:p>
    <w:p>
      <w:pPr>
        <w:pStyle w:val="0"/>
        <w:jc w:val="both"/>
      </w:pPr>
      <w:r>
        <w:rPr>
          <w:sz w:val="20"/>
        </w:rPr>
        <w:t xml:space="preserve">(абзац введен </w:t>
      </w:r>
      <w:hyperlink w:history="0" r:id="rId15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w:t>
      </w:r>
    </w:p>
    <w:p>
      <w:pPr>
        <w:pStyle w:val="0"/>
        <w:spacing w:before="200" w:line-rule="auto"/>
        <w:ind w:firstLine="540"/>
        <w:jc w:val="both"/>
      </w:pPr>
      <w:hyperlink w:history="0" r:id="rId15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Распоряжения</w:t>
        </w:r>
      </w:hyperlink>
      <w:r>
        <w:rPr>
          <w:sz w:val="20"/>
        </w:rPr>
        <w:t xml:space="preserve"> Правительства Российской Федерации от 13 февраля 2019 года N 207-р "Стратегия пространственного развития Российской Федерации на период до 2025";</w:t>
      </w:r>
    </w:p>
    <w:p>
      <w:pPr>
        <w:pStyle w:val="0"/>
        <w:jc w:val="both"/>
      </w:pPr>
      <w:r>
        <w:rPr>
          <w:sz w:val="20"/>
        </w:rPr>
        <w:t xml:space="preserve">(абзац введен </w:t>
      </w:r>
      <w:hyperlink w:history="0" r:id="rId16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161"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02.12.2019 N 405;</w:t>
      </w:r>
    </w:p>
    <w:p>
      <w:pPr>
        <w:pStyle w:val="0"/>
        <w:spacing w:before="200" w:line-rule="auto"/>
        <w:ind w:firstLine="540"/>
        <w:jc w:val="both"/>
      </w:pPr>
      <w:hyperlink w:history="0" r:id="rId162"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 апреля 2014 года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Посланий Президента Российской Федерации Федеральному Собранию Российской Федерации (2013 - 2020 годы);</w:t>
      </w:r>
    </w:p>
    <w:p>
      <w:pPr>
        <w:pStyle w:val="0"/>
        <w:jc w:val="both"/>
      </w:pPr>
      <w:r>
        <w:rPr>
          <w:sz w:val="20"/>
        </w:rPr>
        <w:t xml:space="preserve">(в ред. </w:t>
      </w:r>
      <w:hyperlink w:history="0" r:id="rId16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64"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Закона</w:t>
        </w:r>
      </w:hyperlink>
      <w:r>
        <w:rPr>
          <w:sz w:val="20"/>
        </w:rPr>
        <w:t xml:space="preserve"> Республики Северная Осетия-Алания от 18 сентября 2019 г. N 60-РЗ "О Стратегии социально-экономического развития Республики Северная Осетия-Алания до 2030 года";</w:t>
      </w:r>
    </w:p>
    <w:p>
      <w:pPr>
        <w:pStyle w:val="0"/>
        <w:jc w:val="both"/>
      </w:pPr>
      <w:r>
        <w:rPr>
          <w:sz w:val="20"/>
        </w:rPr>
        <w:t xml:space="preserve">(в ред. </w:t>
      </w:r>
      <w:hyperlink w:history="0" r:id="rId16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Абзац утратил силу. - </w:t>
      </w:r>
      <w:hyperlink w:history="0" r:id="rId1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законов Российской Федерации и Республики Северная Осетия-Алания в сфере социальной политики.</w:t>
      </w:r>
    </w:p>
    <w:p>
      <w:pPr>
        <w:pStyle w:val="0"/>
        <w:spacing w:before="200" w:line-rule="auto"/>
        <w:ind w:firstLine="540"/>
        <w:jc w:val="both"/>
      </w:pPr>
      <w:r>
        <w:rPr>
          <w:sz w:val="20"/>
        </w:rPr>
        <w:t xml:space="preserve">К числу важнейших приоритетов государственной социальной политики, базовых направлений деятельности в социальной сфере Республики Северная Осетия-Алания по обеспечению устойчивого роста благосостояния населения отнесены социальная поддержка граждан, модернизация и развитие сектора социальных услуг; обеспечение доступности социальных услуг высокого качества для всех нуждающихся граждан, предоставление социальных гарантий отдельным категориям граждан в соответствии с федеральным и республиканским законодательством, развитие системы социальных служб и социального обслуживания населения, развитие и совершенствование государственной семейной и демографической политики, практическое решение задач по дальнейшему улучшению положения, обеспечению защиты прав и законных интересов детей, усилению социальной поддержки семьи, материнства и детства, защита прав и интересов детей-инвалидов, поддержка семей, принимающих на воспитание детей-сирот и детей, оставшихся без попечения родителей, профилактика семейного неблагополучия и социального сиротства, профилактика безнадзорности и правонарушений несовершеннолетних и, в целом, оздоровление демографической ситуации, возрождение и укрепление института семьи и сохранение духовно-нравственных традиций семейных отношений, семейного воспитания, создание благоприятной жизненной среды для детей и семей с детьми.</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В рамках государственной программы планируется достижение следующих целей:</w:t>
      </w:r>
    </w:p>
    <w:p>
      <w:pPr>
        <w:pStyle w:val="0"/>
        <w:spacing w:before="200" w:line-rule="auto"/>
        <w:ind w:firstLine="540"/>
        <w:jc w:val="both"/>
      </w:pPr>
      <w:r>
        <w:rPr>
          <w:sz w:val="20"/>
        </w:rPr>
        <w:t xml:space="preserve">создание условий для роста благосостояния граждан, являющихся получателями мер социальной поддержки;</w:t>
      </w:r>
    </w:p>
    <w:p>
      <w:pPr>
        <w:pStyle w:val="0"/>
        <w:spacing w:before="200" w:line-rule="auto"/>
        <w:ind w:firstLine="540"/>
        <w:jc w:val="both"/>
      </w:pPr>
      <w:r>
        <w:rPr>
          <w:sz w:val="20"/>
        </w:rPr>
        <w:t xml:space="preserve">повышение доступности социального обслуживания населения, обеспечение потребности граждан старших возрастов, инвалидов, включая детей-инвалидов, семей и детей в социальном обслуживании, а также иных граждан, признанных в установленном порядке нуждающимися в социальном обслуживании;</w:t>
      </w:r>
    </w:p>
    <w:p>
      <w:pPr>
        <w:pStyle w:val="0"/>
        <w:spacing w:before="200" w:line-rule="auto"/>
        <w:ind w:firstLine="540"/>
        <w:jc w:val="both"/>
      </w:pPr>
      <w:r>
        <w:rPr>
          <w:sz w:val="20"/>
        </w:rPr>
        <w:t xml:space="preserve">увеличение периода активного долголетия и продолжительности здоровой жизни;</w:t>
      </w:r>
    </w:p>
    <w:p>
      <w:pPr>
        <w:pStyle w:val="0"/>
        <w:jc w:val="both"/>
      </w:pPr>
      <w:r>
        <w:rPr>
          <w:sz w:val="20"/>
        </w:rPr>
        <w:t xml:space="preserve">(абзац введен </w:t>
      </w:r>
      <w:hyperlink w:history="0" r:id="rId16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увеличение ожидаемой продолжительности здоровой жизни до 67 лет к 2024 году;</w:t>
      </w:r>
    </w:p>
    <w:p>
      <w:pPr>
        <w:pStyle w:val="0"/>
        <w:jc w:val="both"/>
      </w:pPr>
      <w:r>
        <w:rPr>
          <w:sz w:val="20"/>
        </w:rPr>
        <w:t xml:space="preserve">(абзац введен </w:t>
      </w:r>
      <w:hyperlink w:history="0" r:id="rId16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создание условий для самореализации, самоактуализации пожилых граждан, обеспечение активной качественной жизни посредством взаимодействия семьи, общественности, государственных и негосударственных структур;</w:t>
      </w:r>
    </w:p>
    <w:p>
      <w:pPr>
        <w:pStyle w:val="0"/>
        <w:jc w:val="both"/>
      </w:pPr>
      <w:r>
        <w:rPr>
          <w:sz w:val="20"/>
        </w:rPr>
        <w:t xml:space="preserve">(абзац введен </w:t>
      </w:r>
      <w:hyperlink w:history="0" r:id="rId16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w:t>
      </w:r>
    </w:p>
    <w:p>
      <w:pPr>
        <w:pStyle w:val="0"/>
        <w:jc w:val="both"/>
      </w:pPr>
      <w:r>
        <w:rPr>
          <w:sz w:val="20"/>
        </w:rPr>
        <w:t xml:space="preserve">(абзац введен </w:t>
      </w:r>
      <w:hyperlink w:history="0" r:id="rId17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18.09.2018 N 317)</w:t>
      </w:r>
    </w:p>
    <w:p>
      <w:pPr>
        <w:pStyle w:val="0"/>
        <w:spacing w:before="200" w:line-rule="auto"/>
        <w:ind w:firstLine="540"/>
        <w:jc w:val="both"/>
      </w:pPr>
      <w:r>
        <w:rPr>
          <w:sz w:val="20"/>
        </w:rPr>
        <w:t xml:space="preserve">укрепление материальной базы учреждений системы социального обслуживания населения;</w:t>
      </w:r>
    </w:p>
    <w:p>
      <w:pPr>
        <w:pStyle w:val="0"/>
        <w:spacing w:before="200" w:line-rule="auto"/>
        <w:ind w:firstLine="540"/>
        <w:jc w:val="both"/>
      </w:pPr>
      <w:r>
        <w:rPr>
          <w:sz w:val="20"/>
        </w:rPr>
        <w:t xml:space="preserve">повышение уровня доступности приоритетных объектов и услуг в приоритетных сферах жизнедеятельности для инвалидов и других МГН (людей, испытывающих затруднения при самостоятельном передвижении, получении услуг, необходимой информацией) в Республике Северная Осетия-Алания;</w:t>
      </w:r>
    </w:p>
    <w:p>
      <w:pPr>
        <w:pStyle w:val="0"/>
        <w:spacing w:before="200" w:line-rule="auto"/>
        <w:ind w:firstLine="540"/>
        <w:jc w:val="both"/>
      </w:pPr>
      <w:r>
        <w:rPr>
          <w:sz w:val="20"/>
        </w:rPr>
        <w:t xml:space="preserve">создание благоприятных условий для жизнедеятельности семей с детьми, обеспечение социальной и экономической устойчивости семьи, сокращение бедности в семьях с детьми;</w:t>
      </w:r>
    </w:p>
    <w:p>
      <w:pPr>
        <w:pStyle w:val="0"/>
        <w:spacing w:before="200" w:line-rule="auto"/>
        <w:ind w:firstLine="540"/>
        <w:jc w:val="both"/>
      </w:pPr>
      <w:r>
        <w:rPr>
          <w:sz w:val="20"/>
        </w:rPr>
        <w:t xml:space="preserve">преобладание семейных форм устройства детей, оставшихся без попечения родителей;</w:t>
      </w:r>
    </w:p>
    <w:p>
      <w:pPr>
        <w:pStyle w:val="0"/>
        <w:spacing w:before="200" w:line-rule="auto"/>
        <w:ind w:firstLine="540"/>
        <w:jc w:val="both"/>
      </w:pPr>
      <w:r>
        <w:rPr>
          <w:sz w:val="20"/>
        </w:rPr>
        <w:t xml:space="preserve">обеспечение дополнительных гарантий по социальной поддержке детей-сирот и детей, оставшихся без попечения родителей, лиц из их числа;</w:t>
      </w:r>
    </w:p>
    <w:p>
      <w:pPr>
        <w:pStyle w:val="0"/>
        <w:spacing w:before="200" w:line-rule="auto"/>
        <w:ind w:firstLine="540"/>
        <w:jc w:val="both"/>
      </w:pPr>
      <w:r>
        <w:rPr>
          <w:sz w:val="20"/>
        </w:rPr>
        <w:t xml:space="preserve">улучшение условий и охраны труда, снижение уровня производственного травматизма и профессиональной заболеваемости работников предприятий и организаций, расположенных на территории Республики Северная Осетия-Алания;</w:t>
      </w:r>
    </w:p>
    <w:p>
      <w:pPr>
        <w:pStyle w:val="0"/>
        <w:spacing w:before="200" w:line-rule="auto"/>
        <w:ind w:firstLine="540"/>
        <w:jc w:val="both"/>
      </w:pPr>
      <w:r>
        <w:rPr>
          <w:sz w:val="20"/>
        </w:rPr>
        <w:t xml:space="preserve">выполнение обязательств государства по предоставлению мер социальной поддержки и социальных гарантий гражданам;</w:t>
      </w:r>
    </w:p>
    <w:p>
      <w:pPr>
        <w:pStyle w:val="0"/>
        <w:spacing w:before="200" w:line-rule="auto"/>
        <w:ind w:firstLine="540"/>
        <w:jc w:val="both"/>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p>
      <w:pPr>
        <w:pStyle w:val="0"/>
        <w:spacing w:before="200" w:line-rule="auto"/>
        <w:ind w:firstLine="540"/>
        <w:jc w:val="both"/>
      </w:pPr>
      <w:r>
        <w:rPr>
          <w:sz w:val="20"/>
        </w:rPr>
        <w:t xml:space="preserve">увеличение объема и повышение качества социальных услуг, оказываемых гражданам, посредством создания условий для привлечения социально ориентированных некоммерческих организаций (далее - СОНКО) к предоставлению социальных услуг;</w:t>
      </w:r>
    </w:p>
    <w:p>
      <w:pPr>
        <w:pStyle w:val="0"/>
        <w:spacing w:before="200" w:line-rule="auto"/>
        <w:ind w:firstLine="540"/>
        <w:jc w:val="both"/>
      </w:pPr>
      <w:r>
        <w:rPr>
          <w:sz w:val="20"/>
        </w:rPr>
        <w:t xml:space="preserve">создание условий для повышения удовлетворенности заявителей качеством предоставления государственных и муниципальных услуг по принципу "одного окна" в многофункциональных центрах Республики Северная Осетия-Алания.</w:t>
      </w:r>
    </w:p>
    <w:p>
      <w:pPr>
        <w:pStyle w:val="0"/>
        <w:spacing w:before="200" w:line-rule="auto"/>
        <w:ind w:firstLine="540"/>
        <w:jc w:val="both"/>
      </w:pPr>
      <w:r>
        <w:rPr>
          <w:sz w:val="20"/>
        </w:rPr>
        <w:t xml:space="preserve">Для достижения приоритетных целей государственной программы предстоит обеспечить решение следующих задач:</w:t>
      </w:r>
    </w:p>
    <w:p>
      <w:pPr>
        <w:pStyle w:val="0"/>
        <w:spacing w:before="200" w:line-rule="auto"/>
        <w:ind w:firstLine="540"/>
        <w:jc w:val="both"/>
      </w:pPr>
      <w:r>
        <w:rPr>
          <w:sz w:val="20"/>
        </w:rPr>
        <w:t xml:space="preserve">создание условий для повышения качества жизни граждан старшего поколения в Республике Северная Осетия-Алания;</w:t>
      </w:r>
    </w:p>
    <w:p>
      <w:pPr>
        <w:pStyle w:val="0"/>
        <w:spacing w:before="200" w:line-rule="auto"/>
        <w:ind w:firstLine="540"/>
        <w:jc w:val="both"/>
      </w:pPr>
      <w:r>
        <w:rPr>
          <w:sz w:val="20"/>
        </w:rPr>
        <w:t xml:space="preserve">повышение уровня, качества и безопасности социального обслуживания населения в Республике Северная Осетия-Алания;</w:t>
      </w:r>
    </w:p>
    <w:p>
      <w:pPr>
        <w:pStyle w:val="0"/>
        <w:spacing w:before="200" w:line-rule="auto"/>
        <w:ind w:firstLine="540"/>
        <w:jc w:val="both"/>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Республике Северная Осетия-Алания;</w:t>
      </w:r>
    </w:p>
    <w:p>
      <w:pPr>
        <w:pStyle w:val="0"/>
        <w:spacing w:before="200" w:line-rule="auto"/>
        <w:ind w:firstLine="540"/>
        <w:jc w:val="both"/>
      </w:pPr>
      <w:r>
        <w:rPr>
          <w:sz w:val="20"/>
        </w:rPr>
        <w:t xml:space="preserve">развитие системы отдыха и оздоровления детей в Республике Северная Осетия-Алания, в приоритетном порядке детей, находящихся в трудной жизненной ситуации;</w:t>
      </w:r>
    </w:p>
    <w:p>
      <w:pPr>
        <w:pStyle w:val="0"/>
        <w:spacing w:before="200" w:line-rule="auto"/>
        <w:ind w:firstLine="540"/>
        <w:jc w:val="both"/>
      </w:pPr>
      <w:r>
        <w:rPr>
          <w:sz w:val="20"/>
        </w:rPr>
        <w:t xml:space="preserve">профилактика безнадзорности и правонарушений несовершеннолетних в Республике Северная Осетия-Алания;</w:t>
      </w:r>
    </w:p>
    <w:p>
      <w:pPr>
        <w:pStyle w:val="0"/>
        <w:spacing w:before="200" w:line-rule="auto"/>
        <w:ind w:firstLine="540"/>
        <w:jc w:val="both"/>
      </w:pPr>
      <w:r>
        <w:rPr>
          <w:sz w:val="20"/>
        </w:rPr>
        <w:t xml:space="preserve">профилактика семейного неблагополучия и раннее выявление жестокого обращения с детьми в Республике Северная Осетия-Алания;</w:t>
      </w:r>
    </w:p>
    <w:p>
      <w:pPr>
        <w:pStyle w:val="0"/>
        <w:spacing w:before="200" w:line-rule="auto"/>
        <w:ind w:firstLine="540"/>
        <w:jc w:val="both"/>
      </w:pPr>
      <w:r>
        <w:rPr>
          <w:sz w:val="20"/>
        </w:rPr>
        <w:t xml:space="preserve">поддержка семей, принимающих на воспитание детей, оставшихся без попечения родителей, профилактика социального сиротства, обеспечение защиты прав и законных интересов детей;</w:t>
      </w:r>
    </w:p>
    <w:p>
      <w:pPr>
        <w:pStyle w:val="0"/>
        <w:spacing w:before="200" w:line-rule="auto"/>
        <w:ind w:firstLine="540"/>
        <w:jc w:val="both"/>
      </w:pPr>
      <w:r>
        <w:rPr>
          <w:sz w:val="20"/>
        </w:rPr>
        <w:t xml:space="preserve">создание единого реабилитационного пространства для семей с детьми, находящимися в трудной жизненной ситуации, в т.ч. в социально опасном положении;</w:t>
      </w:r>
    </w:p>
    <w:p>
      <w:pPr>
        <w:pStyle w:val="0"/>
        <w:spacing w:before="200" w:line-rule="auto"/>
        <w:ind w:firstLine="540"/>
        <w:jc w:val="both"/>
      </w:pPr>
      <w:r>
        <w:rPr>
          <w:sz w:val="20"/>
        </w:rPr>
        <w:t xml:space="preserve">обеспечение подготовки и сопровождения замещающих семей, в том числе развитие сети организаций, осуществляющих деятельность по профилактике социального сиротства, содействию семейному устройству детей-сирот;</w:t>
      </w:r>
    </w:p>
    <w:p>
      <w:pPr>
        <w:pStyle w:val="0"/>
        <w:spacing w:before="200" w:line-rule="auto"/>
        <w:ind w:firstLine="540"/>
        <w:jc w:val="both"/>
      </w:pPr>
      <w:r>
        <w:rPr>
          <w:sz w:val="20"/>
        </w:rPr>
        <w:t xml:space="preserve">обеспечение дополнительных гарантий по социальной поддержке детей-сирот и детей, оставшихся без попечения родителей, и лиц из их числа в части обеспечения жилыми помещениями по договорам найма специализированных жилых помещений;</w:t>
      </w:r>
    </w:p>
    <w:p>
      <w:pPr>
        <w:pStyle w:val="0"/>
        <w:spacing w:before="200" w:line-rule="auto"/>
        <w:ind w:firstLine="540"/>
        <w:jc w:val="both"/>
      </w:pPr>
      <w:r>
        <w:rPr>
          <w:sz w:val="20"/>
        </w:rPr>
        <w:t xml:space="preserve">совершенствование системы оплаты труда при оказании государственных услуг (выполнении работ) в Республике Северная Осетия-Алания;</w:t>
      </w:r>
    </w:p>
    <w:p>
      <w:pPr>
        <w:pStyle w:val="0"/>
        <w:spacing w:before="200" w:line-rule="auto"/>
        <w:ind w:firstLine="540"/>
        <w:jc w:val="both"/>
      </w:pPr>
      <w:r>
        <w:rPr>
          <w:sz w:val="20"/>
        </w:rPr>
        <w:t xml:space="preserve">улучшение условий и охраны труда в Республике Северная Осетия-Алания;</w:t>
      </w:r>
    </w:p>
    <w:p>
      <w:pPr>
        <w:pStyle w:val="0"/>
        <w:spacing w:before="200" w:line-rule="auto"/>
        <w:ind w:firstLine="540"/>
        <w:jc w:val="both"/>
      </w:pPr>
      <w:r>
        <w:rPr>
          <w:sz w:val="20"/>
        </w:rPr>
        <w:t xml:space="preserve">развитие информационно-телекоммуникационной инфраструктуры в системе социальной защиты населения;</w:t>
      </w:r>
    </w:p>
    <w:p>
      <w:pPr>
        <w:pStyle w:val="0"/>
        <w:spacing w:before="200" w:line-rule="auto"/>
        <w:ind w:firstLine="540"/>
        <w:jc w:val="both"/>
      </w:pPr>
      <w:r>
        <w:rPr>
          <w:sz w:val="20"/>
        </w:rPr>
        <w:t xml:space="preserve">обеспечение информационной безопасности действующих, а также создаваемых информационных систем, информационно-телекоммуникационной инфраструктуры системы социальной защиты населения в соответствии с требованиями, установленными в области защиты информационных систем;</w:t>
      </w:r>
    </w:p>
    <w:p>
      <w:pPr>
        <w:pStyle w:val="0"/>
        <w:spacing w:before="200" w:line-rule="auto"/>
        <w:ind w:firstLine="540"/>
        <w:jc w:val="both"/>
      </w:pPr>
      <w:r>
        <w:rPr>
          <w:sz w:val="20"/>
        </w:rPr>
        <w:t xml:space="preserve">выполнение обязательств государства по социальной поддержке и предоставлению социальных гарантий отдельным категориям граждан в соответствии с федеральным и республиканским законодательством;</w:t>
      </w:r>
    </w:p>
    <w:p>
      <w:pPr>
        <w:pStyle w:val="0"/>
        <w:spacing w:before="200" w:line-rule="auto"/>
        <w:ind w:firstLine="540"/>
        <w:jc w:val="both"/>
      </w:pPr>
      <w:r>
        <w:rPr>
          <w:sz w:val="20"/>
        </w:rPr>
        <w:t xml:space="preserve">повышение адресности при предоставлении мер социальной поддержки, в том числе посредством внедрения системы "социальных контрактов";</w:t>
      </w:r>
    </w:p>
    <w:p>
      <w:pPr>
        <w:pStyle w:val="0"/>
        <w:spacing w:before="200" w:line-rule="auto"/>
        <w:ind w:firstLine="540"/>
        <w:jc w:val="both"/>
      </w:pPr>
      <w:r>
        <w:rPr>
          <w:sz w:val="20"/>
        </w:rPr>
        <w:t xml:space="preserve">создание условий для развития сектора негосударственных некоммерческих организаций в предоставлении социальных услуг;</w:t>
      </w:r>
    </w:p>
    <w:p>
      <w:pPr>
        <w:pStyle w:val="0"/>
        <w:spacing w:before="200" w:line-rule="auto"/>
        <w:ind w:firstLine="540"/>
        <w:jc w:val="both"/>
      </w:pPr>
      <w:r>
        <w:rPr>
          <w:sz w:val="20"/>
        </w:rPr>
        <w:t xml:space="preserve">осуществление оптимизации предоставления государственных и муниципальных услуг по сферам общественных отношений, оптимизация порядка оказания необходимых и обязательных государственных и муниципальных услуг в многофункциональных центрах на территории Республики Северная Осетия-Алания.</w:t>
      </w:r>
    </w:p>
    <w:p>
      <w:pPr>
        <w:pStyle w:val="0"/>
        <w:spacing w:before="200" w:line-rule="auto"/>
        <w:ind w:firstLine="540"/>
        <w:jc w:val="both"/>
      </w:pPr>
      <w:r>
        <w:rPr>
          <w:sz w:val="20"/>
        </w:rPr>
        <w:t xml:space="preserve">Реализация мероприятий государственной программы Республики Северная Осетия-Алания "Социальное развитие Республики Северная Осетия-Алания" в целом, в сочетании со стабилизацией показателей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pPr>
        <w:pStyle w:val="0"/>
        <w:jc w:val="both"/>
      </w:pPr>
      <w:r>
        <w:rPr>
          <w:sz w:val="20"/>
        </w:rPr>
        <w:t xml:space="preserve">(в ред. Постановлений Правительства Республики Северная Осетия-Алания от 18.09.2018 </w:t>
      </w:r>
      <w:hyperlink w:history="0" r:id="rId171"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172"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17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Практическая реализация мероприятий государственной программы будет способствовать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pPr>
        <w:pStyle w:val="0"/>
        <w:spacing w:before="200" w:line-rule="auto"/>
        <w:ind w:firstLine="540"/>
        <w:jc w:val="both"/>
      </w:pPr>
      <w:r>
        <w:rPr>
          <w:sz w:val="20"/>
        </w:rPr>
        <w:t xml:space="preserve">повышение средней заработной платы социальных работников, включая социальных работников медицинских организаций, до 100 процентов (до 2018 года) от средней заработной платы в республике помимо решения проблемы дефицита кадров в отрасли позволит повысить уровень жизни данной категории персонала, увеличить занятость населения и, соответственно, будет в определенной мере способствовать снижению уровня безработицы.</w:t>
      </w:r>
    </w:p>
    <w:p>
      <w:pPr>
        <w:pStyle w:val="0"/>
        <w:spacing w:before="200" w:line-rule="auto"/>
        <w:ind w:firstLine="540"/>
        <w:jc w:val="both"/>
      </w:pPr>
      <w:r>
        <w:rPr>
          <w:sz w:val="20"/>
        </w:rPr>
        <w:t xml:space="preserve">Оценка достижения целей Программы производится посредством следующих показателей:</w:t>
      </w:r>
    </w:p>
    <w:p>
      <w:pPr>
        <w:pStyle w:val="0"/>
        <w:spacing w:before="200" w:line-rule="auto"/>
        <w:ind w:firstLine="540"/>
        <w:jc w:val="both"/>
      </w:pPr>
      <w:r>
        <w:rPr>
          <w:sz w:val="20"/>
        </w:rPr>
        <w:t xml:space="preserve">1. Доля населения, имеющего денежные доходы ниже величины прожиточного минимума, в общей численности населения в Республике Северная Осетия-Алания.</w:t>
      </w:r>
    </w:p>
    <w:p>
      <w:pPr>
        <w:pStyle w:val="0"/>
        <w:spacing w:before="200" w:line-rule="auto"/>
        <w:ind w:firstLine="540"/>
        <w:jc w:val="both"/>
      </w:pPr>
      <w:r>
        <w:rPr>
          <w:sz w:val="20"/>
        </w:rPr>
        <w:t xml:space="preserve">Данный 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 и ежеквартально рассчитывается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spacing w:before="200" w:line-rule="auto"/>
        <w:ind w:firstLine="540"/>
        <w:jc w:val="both"/>
      </w:pPr>
      <w:r>
        <w:rPr>
          <w:sz w:val="20"/>
        </w:rPr>
        <w:t xml:space="preserve">Введение данного показателя в качестве целевого предполагает, что мероприятия как государственной программы в целом, так и входящих ее в состав подпрограмм, должны ориентироваться на необходимость и, в конечном счете, способствовать снижению уровня бедности населения в Республике Северная Осетия-Алания на основе социальной поддержки граждан.</w:t>
      </w:r>
    </w:p>
    <w:p>
      <w:pPr>
        <w:pStyle w:val="0"/>
        <w:spacing w:before="200" w:line-rule="auto"/>
        <w:ind w:firstLine="540"/>
        <w:jc w:val="both"/>
      </w:pPr>
      <w:r>
        <w:rPr>
          <w:sz w:val="20"/>
        </w:rPr>
        <w:t xml:space="preserve">Стабилизация данного показателя, снижение темпов его роста в период реализации государственной программы, а затем прогнозируемое снижение будут обеспечиваться за счет реализации в рамках программных мероприятий, обеспечивающих последовательное расширение, в том числе посредством совершенствования республиканского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pPr>
        <w:pStyle w:val="0"/>
        <w:spacing w:before="200" w:line-rule="auto"/>
        <w:ind w:firstLine="540"/>
        <w:jc w:val="both"/>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Показатель позволяет характеризовать и оценивать результаты реализации в Республике Северная Осетия-Алания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pPr>
        <w:pStyle w:val="0"/>
        <w:spacing w:before="200" w:line-rule="auto"/>
        <w:ind w:firstLine="540"/>
        <w:jc w:val="both"/>
      </w:pPr>
      <w:r>
        <w:rPr>
          <w:sz w:val="20"/>
        </w:rPr>
        <w:t xml:space="preserve">Определяется как отношение численности граждан, получивших социальные услуги в учреждениях социального обслуживания населения Республики Северная Осетия-Алания за год, к численности граждан, обратившихся за получением социальной услуги в учреждения социального обслуживания населения Республики Северная Осетия-Алания за год.</w:t>
      </w:r>
    </w:p>
    <w:p>
      <w:pPr>
        <w:pStyle w:val="0"/>
        <w:spacing w:before="200" w:line-rule="auto"/>
        <w:ind w:firstLine="540"/>
        <w:jc w:val="both"/>
      </w:pPr>
      <w:r>
        <w:rPr>
          <w:sz w:val="20"/>
        </w:rPr>
        <w:t xml:space="preserve">Показатель определяется по формуле:</w:t>
      </w:r>
    </w:p>
    <w:p>
      <w:pPr>
        <w:pStyle w:val="0"/>
        <w:ind w:firstLine="540"/>
        <w:jc w:val="both"/>
      </w:pPr>
      <w:r>
        <w:rPr>
          <w:sz w:val="20"/>
        </w:rPr>
      </w:r>
    </w:p>
    <w:p>
      <w:pPr>
        <w:pStyle w:val="0"/>
        <w:jc w:val="center"/>
      </w:pPr>
      <w:r>
        <w:rPr>
          <w:sz w:val="20"/>
        </w:rPr>
        <w:t xml:space="preserve">В / А x 100%, где:</w:t>
      </w:r>
    </w:p>
    <w:p>
      <w:pPr>
        <w:pStyle w:val="0"/>
        <w:ind w:firstLine="540"/>
        <w:jc w:val="both"/>
      </w:pPr>
      <w:r>
        <w:rPr>
          <w:sz w:val="20"/>
        </w:rPr>
      </w:r>
    </w:p>
    <w:p>
      <w:pPr>
        <w:pStyle w:val="0"/>
        <w:ind w:firstLine="540"/>
        <w:jc w:val="both"/>
      </w:pPr>
      <w:r>
        <w:rPr>
          <w:sz w:val="20"/>
        </w:rPr>
        <w:t xml:space="preserve">А - общее количество граждан, обратившихся за получением социальной услуги в учреждения социального обслуживания населения Республики Северная Осетия-Алания за год, человек;</w:t>
      </w:r>
    </w:p>
    <w:p>
      <w:pPr>
        <w:pStyle w:val="0"/>
        <w:spacing w:before="200" w:line-rule="auto"/>
        <w:ind w:firstLine="540"/>
        <w:jc w:val="both"/>
      </w:pPr>
      <w:r>
        <w:rPr>
          <w:sz w:val="20"/>
        </w:rPr>
        <w:t xml:space="preserve">В - общее количество граждан, получивших социальные услуги в учреждениях социального обслуживания населения Республики Северная Осетия-Алания за год, человек.</w:t>
      </w:r>
    </w:p>
    <w:p>
      <w:pPr>
        <w:pStyle w:val="0"/>
        <w:spacing w:before="200" w:line-rule="auto"/>
        <w:ind w:firstLine="540"/>
        <w:jc w:val="both"/>
      </w:pPr>
      <w:r>
        <w:rPr>
          <w:sz w:val="20"/>
        </w:rPr>
        <w:t xml:space="preserve">Источники исходных данных - </w:t>
      </w:r>
      <w:hyperlink w:history="0" r:id="rId175"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3-собес</w:t>
        </w:r>
      </w:hyperlink>
      <w:r>
        <w:rPr>
          <w:sz w:val="20"/>
        </w:rPr>
        <w:t xml:space="preserve"> (сводная), </w:t>
      </w:r>
      <w:hyperlink w:history="0" r:id="rId176"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4-собес</w:t>
        </w:r>
      </w:hyperlink>
      <w:r>
        <w:rPr>
          <w:sz w:val="20"/>
        </w:rPr>
        <w:t xml:space="preserve"> (сводная), </w:t>
      </w:r>
      <w:hyperlink w:history="0" r:id="rId177"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6-собес</w:t>
        </w:r>
      </w:hyperlink>
      <w:r>
        <w:rPr>
          <w:sz w:val="20"/>
        </w:rPr>
        <w:t xml:space="preserve">, утвержденные Приказом Росстата от 11 сентября 2009 года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 </w:t>
      </w:r>
      <w:hyperlink w:history="0" r:id="rId178" w:tooltip="Постановление Росстата от 27.12.2005 N 108 &quot;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quot; {КонсультантПлюс}">
        <w:r>
          <w:rPr>
            <w:sz w:val="20"/>
            <w:color w:val="0000ff"/>
          </w:rPr>
          <w:t xml:space="preserve">форма N 2-УСОН</w:t>
        </w:r>
      </w:hyperlink>
      <w:r>
        <w:rPr>
          <w:sz w:val="20"/>
        </w:rPr>
        <w:t xml:space="preserve">, утвержденная Постановлением Росстата от 27 декабря 2005 года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pPr>
        <w:pStyle w:val="0"/>
        <w:spacing w:before="200" w:line-rule="auto"/>
        <w:ind w:firstLine="540"/>
        <w:jc w:val="both"/>
      </w:pPr>
      <w:r>
        <w:rPr>
          <w:sz w:val="20"/>
        </w:rPr>
        <w:t xml:space="preserve">Рост данного показателя по годам реализации государственной программы будет обеспечиваться за счет совершенствования республиканского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и пр.</w:t>
      </w:r>
    </w:p>
    <w:p>
      <w:pPr>
        <w:pStyle w:val="0"/>
        <w:spacing w:before="200" w:line-rule="auto"/>
        <w:ind w:firstLine="540"/>
        <w:jc w:val="both"/>
      </w:pPr>
      <w:r>
        <w:rPr>
          <w:sz w:val="20"/>
        </w:rPr>
        <w:t xml:space="preserve">Указанные показатели соответствуют целевым индикаторам и показателям государственной </w:t>
      </w:r>
      <w:hyperlink w:history="0" r:id="rId179"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w:t>
      </w:r>
    </w:p>
    <w:p>
      <w:pPr>
        <w:pStyle w:val="0"/>
        <w:spacing w:before="200" w:line-rule="auto"/>
        <w:ind w:firstLine="540"/>
        <w:jc w:val="both"/>
      </w:pPr>
      <w:hyperlink w:history="0" w:anchor="P7002" w:tooltip="Сведения">
        <w:r>
          <w:rPr>
            <w:sz w:val="20"/>
            <w:color w:val="0000ff"/>
          </w:rPr>
          <w:t xml:space="preserve">Сведения</w:t>
        </w:r>
      </w:hyperlink>
      <w:r>
        <w:rPr>
          <w:sz w:val="20"/>
        </w:rPr>
        <w:t xml:space="preserve"> о показателях (индикаторах) государственной программы приведены в таблице 1; </w:t>
      </w:r>
      <w:hyperlink w:history="0" w:anchor="P9467" w:tooltip="Сведения">
        <w:r>
          <w:rPr>
            <w:sz w:val="20"/>
            <w:color w:val="0000ff"/>
          </w:rPr>
          <w:t xml:space="preserve">сведения</w:t>
        </w:r>
      </w:hyperlink>
      <w:r>
        <w:rPr>
          <w:sz w:val="20"/>
        </w:rPr>
        <w:t xml:space="preserve"> о показателях, включенных в Федеральный план статистических работ, приведены в таблице 2.</w:t>
      </w:r>
    </w:p>
    <w:p>
      <w:pPr>
        <w:pStyle w:val="0"/>
        <w:spacing w:before="200" w:line-rule="auto"/>
        <w:ind w:firstLine="540"/>
        <w:jc w:val="both"/>
      </w:pPr>
      <w:r>
        <w:rPr>
          <w:sz w:val="20"/>
        </w:rPr>
        <w:t xml:space="preserve">Реализация мероприятий государственной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pPr>
        <w:pStyle w:val="0"/>
        <w:spacing w:before="200" w:line-rule="auto"/>
        <w:ind w:firstLine="540"/>
        <w:jc w:val="both"/>
      </w:pPr>
      <w:r>
        <w:rPr>
          <w:sz w:val="20"/>
        </w:rPr>
        <w:t xml:space="preserve">Реализация мероприятий государственной программы будет способствовать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для более эффективного использования бюджетных средств;</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бюджетных средств;</w:t>
      </w:r>
    </w:p>
    <w:p>
      <w:pPr>
        <w:pStyle w:val="0"/>
        <w:spacing w:before="200" w:line-rule="auto"/>
        <w:ind w:firstLine="540"/>
        <w:jc w:val="both"/>
      </w:pPr>
      <w:r>
        <w:rPr>
          <w:sz w:val="20"/>
        </w:rPr>
        <w:t xml:space="preserve">сохранение покупательной способности социальных выплат путем ежегодной индексации обеспечит поддержание потребительского спроса граждан-получателей мер социальной поддержки;</w:t>
      </w:r>
    </w:p>
    <w:p>
      <w:pPr>
        <w:pStyle w:val="0"/>
        <w:spacing w:before="200" w:line-rule="auto"/>
        <w:ind w:firstLine="540"/>
        <w:jc w:val="both"/>
      </w:pPr>
      <w:r>
        <w:rPr>
          <w:sz w:val="20"/>
        </w:rPr>
        <w:t xml:space="preserve">реализация мер социальной поддержки семьи и детей создаст предпосылки роста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pPr>
        <w:pStyle w:val="0"/>
        <w:spacing w:before="200" w:line-rule="auto"/>
        <w:ind w:firstLine="540"/>
        <w:jc w:val="both"/>
      </w:pPr>
      <w:r>
        <w:rPr>
          <w:sz w:val="20"/>
        </w:rPr>
        <w:t xml:space="preserve">повышение средней заработной платы социальных работников, включая социальных работников медицинских организаций, до 100 процентов от средней заработной платы в Республике Северная Осетия-Алания, помимо решения проблемы дефицита кадров в отрасли, позволит повысить уровень жизни данной категории персонала, увеличить занятость населения и, соответственно, будет в определенной мере способствовать снижению уровня безработицы;</w:t>
      </w:r>
    </w:p>
    <w:p>
      <w:pPr>
        <w:pStyle w:val="0"/>
        <w:spacing w:before="200" w:line-rule="auto"/>
        <w:ind w:firstLine="540"/>
        <w:jc w:val="both"/>
      </w:pPr>
      <w:r>
        <w:rPr>
          <w:sz w:val="20"/>
        </w:rPr>
        <w:t xml:space="preserve">привлечение социально ориентированных некоммерческих организаций и бизнеса в сферу социального обслуживания населения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обеспечение доходов работников, оказывающих социальные услуги населению, снижение безработицы.</w:t>
      </w:r>
    </w:p>
    <w:p>
      <w:pPr>
        <w:pStyle w:val="0"/>
        <w:spacing w:before="200" w:line-rule="auto"/>
        <w:ind w:firstLine="540"/>
        <w:jc w:val="both"/>
      </w:pPr>
      <w:r>
        <w:rPr>
          <w:sz w:val="20"/>
        </w:rPr>
        <w:t xml:space="preserve">Сроки реализации государственной программы - 2016 - 2026 годы.</w:t>
      </w:r>
    </w:p>
    <w:p>
      <w:pPr>
        <w:pStyle w:val="0"/>
        <w:jc w:val="both"/>
      </w:pPr>
      <w:r>
        <w:rPr>
          <w:sz w:val="20"/>
        </w:rPr>
        <w:t xml:space="preserve">(в ред. Постановлений Правительства Республики Северная Осетия-Алания от 18.09.2018 </w:t>
      </w:r>
      <w:hyperlink w:history="0" r:id="rId18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181"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18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связи с тем, что основная часть программных мероприятий связана с последовательной реализацией "длящихся" социальных обязательств Республики Северная Осетия-Алания по предоставлению мер социальной поддержки гражданам, выделение этапов реализации государственной программы не предусмотрено.</w:t>
      </w:r>
    </w:p>
    <w:p>
      <w:pPr>
        <w:pStyle w:val="0"/>
        <w:spacing w:before="200" w:line-rule="auto"/>
        <w:ind w:firstLine="540"/>
        <w:jc w:val="both"/>
      </w:pPr>
      <w:r>
        <w:rPr>
          <w:sz w:val="20"/>
        </w:rPr>
        <w:t xml:space="preserve">В ходе исполнения государственной программы предусмотрено осуществление корректировки параметров и ежегодных планов ее реализации в рамках бюджетного процесса.</w:t>
      </w:r>
    </w:p>
    <w:p>
      <w:pPr>
        <w:pStyle w:val="0"/>
        <w:ind w:firstLine="540"/>
        <w:jc w:val="both"/>
      </w:pPr>
      <w:r>
        <w:rPr>
          <w:sz w:val="20"/>
        </w:rPr>
      </w:r>
    </w:p>
    <w:p>
      <w:pPr>
        <w:pStyle w:val="2"/>
        <w:outlineLvl w:val="1"/>
        <w:jc w:val="center"/>
      </w:pPr>
      <w:r>
        <w:rPr>
          <w:sz w:val="20"/>
        </w:rPr>
        <w:t xml:space="preserve">Раздел III. ОБОБЩЕННАЯ ХАРАКТЕРИСТИКА ПОДПРОГРАММ</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Государственная программа определяет направления деятельности, обеспечивающие реализацию принятых публичных обязательств; модернизацию существующих систем мер социальной поддержки граждан и социального обслуживания населения с целью повышения их эффективности и результативности; осуществление комплекса мер по обеспечению доступности среды жизнедеятельности для инвалидов и других МГН и развитию реабилитационной базы инвалидов, сокращение детской безнадзорности и социального сиротства, создание условий для профилактики семейного неблагополучия.</w:t>
      </w:r>
    </w:p>
    <w:p>
      <w:pPr>
        <w:pStyle w:val="0"/>
        <w:spacing w:before="200" w:line-rule="auto"/>
        <w:ind w:firstLine="540"/>
        <w:jc w:val="both"/>
      </w:pPr>
      <w:r>
        <w:rPr>
          <w:sz w:val="20"/>
        </w:rPr>
        <w:t xml:space="preserve">Государственная программа включает 19 подпрограмм, реализация мероприятий которых призвана обеспечить достижение целей Госпрограммы и решение программных задач.</w:t>
      </w:r>
    </w:p>
    <w:p>
      <w:pPr>
        <w:pStyle w:val="0"/>
        <w:jc w:val="both"/>
      </w:pPr>
      <w:r>
        <w:rPr>
          <w:sz w:val="20"/>
        </w:rPr>
        <w:t xml:space="preserve">(в ред. Постановлений Правительства Республики Северная Осетия-Алания от 04.02.2020 </w:t>
      </w:r>
      <w:hyperlink w:history="0" r:id="rId184"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rPr>
        <w:t xml:space="preserve">, от 30.07.2021 </w:t>
      </w:r>
      <w:hyperlink w:history="0" r:id="rId18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В состав Государственной программы входят подпрограммы:</w:t>
      </w:r>
    </w:p>
    <w:p>
      <w:pPr>
        <w:pStyle w:val="0"/>
        <w:spacing w:before="200" w:line-rule="auto"/>
        <w:ind w:firstLine="540"/>
        <w:jc w:val="both"/>
      </w:pPr>
      <w:r>
        <w:rPr>
          <w:sz w:val="20"/>
        </w:rPr>
        <w:t xml:space="preserve">"</w:t>
      </w:r>
      <w:hyperlink w:history="0" w:anchor="P1136" w:tooltip="ПОДПРОГРАММА 1">
        <w:r>
          <w:rPr>
            <w:sz w:val="20"/>
            <w:color w:val="0000ff"/>
          </w:rPr>
          <w:t xml:space="preserve">Доступная среда</w:t>
        </w:r>
      </w:hyperlink>
      <w:r>
        <w:rPr>
          <w:sz w:val="20"/>
        </w:rPr>
        <w:t xml:space="preserve"> в Республике Северная Осетия-Алания";</w:t>
      </w:r>
    </w:p>
    <w:p>
      <w:pPr>
        <w:pStyle w:val="0"/>
        <w:spacing w:before="200" w:line-rule="auto"/>
        <w:ind w:firstLine="540"/>
        <w:jc w:val="both"/>
      </w:pPr>
      <w:r>
        <w:rPr>
          <w:sz w:val="20"/>
        </w:rPr>
        <w:t xml:space="preserve">"</w:t>
      </w:r>
      <w:hyperlink w:history="0" w:anchor="P1468" w:tooltip="ПОДПРОГРАММА 2">
        <w:r>
          <w:rPr>
            <w:sz w:val="20"/>
            <w:color w:val="0000ff"/>
          </w:rPr>
          <w:t xml:space="preserve">Укрепление материально-технической базы</w:t>
        </w:r>
      </w:hyperlink>
      <w:r>
        <w:rPr>
          <w:sz w:val="20"/>
        </w:rPr>
        <w:t xml:space="preserve"> учреждений социального обслуживания населения";</w:t>
      </w:r>
    </w:p>
    <w:p>
      <w:pPr>
        <w:pStyle w:val="0"/>
        <w:jc w:val="both"/>
      </w:pPr>
      <w:r>
        <w:rPr>
          <w:sz w:val="20"/>
        </w:rPr>
        <w:t xml:space="preserve">(в ред. </w:t>
      </w:r>
      <w:hyperlink w:history="0" r:id="rId186"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04.02.2020 N 29)</w:t>
      </w:r>
    </w:p>
    <w:p>
      <w:pPr>
        <w:pStyle w:val="0"/>
        <w:spacing w:before="200" w:line-rule="auto"/>
        <w:ind w:firstLine="540"/>
        <w:jc w:val="both"/>
      </w:pPr>
      <w:r>
        <w:rPr>
          <w:sz w:val="20"/>
        </w:rPr>
        <w:t xml:space="preserve">"</w:t>
      </w:r>
      <w:hyperlink w:history="0" w:anchor="P1707" w:tooltip="ПОДПРОГРАММА 3">
        <w:r>
          <w:rPr>
            <w:sz w:val="20"/>
            <w:color w:val="0000ff"/>
          </w:rPr>
          <w:t xml:space="preserve">Социальная поддержка семьи</w:t>
        </w:r>
      </w:hyperlink>
      <w:r>
        <w:rPr>
          <w:sz w:val="20"/>
        </w:rPr>
        <w:t xml:space="preserve"> и детей";</w:t>
      </w:r>
    </w:p>
    <w:p>
      <w:pPr>
        <w:pStyle w:val="0"/>
        <w:spacing w:before="200" w:line-rule="auto"/>
        <w:ind w:firstLine="540"/>
        <w:jc w:val="both"/>
      </w:pPr>
      <w:r>
        <w:rPr>
          <w:sz w:val="20"/>
        </w:rPr>
        <w:t xml:space="preserve">"</w:t>
      </w:r>
      <w:hyperlink w:history="0" w:anchor="P2041" w:tooltip="ПОДПРОГРАММА 4">
        <w:r>
          <w:rPr>
            <w:sz w:val="20"/>
            <w:color w:val="0000ff"/>
          </w:rPr>
          <w:t xml:space="preserve">Улучшение условий</w:t>
        </w:r>
      </w:hyperlink>
      <w:r>
        <w:rPr>
          <w:sz w:val="20"/>
        </w:rPr>
        <w:t xml:space="preserve"> и охраны труда";</w:t>
      </w:r>
    </w:p>
    <w:p>
      <w:pPr>
        <w:pStyle w:val="0"/>
        <w:spacing w:before="200" w:line-rule="auto"/>
        <w:ind w:firstLine="540"/>
        <w:jc w:val="both"/>
      </w:pPr>
      <w:r>
        <w:rPr>
          <w:sz w:val="20"/>
        </w:rPr>
        <w:t xml:space="preserve">"</w:t>
      </w:r>
      <w:hyperlink w:history="0" w:anchor="P2568" w:tooltip="ПОДПРОГРАММА 5">
        <w:r>
          <w:rPr>
            <w:sz w:val="20"/>
            <w:color w:val="0000ff"/>
          </w:rPr>
          <w:t xml:space="preserve">Старшее поколение</w:t>
        </w:r>
      </w:hyperlink>
      <w:r>
        <w:rPr>
          <w:sz w:val="20"/>
        </w:rPr>
        <w:t xml:space="preserve"> Республики Северная Осетия-Алания";</w:t>
      </w:r>
    </w:p>
    <w:p>
      <w:pPr>
        <w:pStyle w:val="0"/>
        <w:spacing w:before="200" w:line-rule="auto"/>
        <w:ind w:firstLine="540"/>
        <w:jc w:val="both"/>
      </w:pPr>
      <w:r>
        <w:rPr>
          <w:sz w:val="20"/>
        </w:rPr>
        <w:t xml:space="preserve">"</w:t>
      </w:r>
      <w:hyperlink w:history="0" w:anchor="P3024" w:tooltip="ПОДПРОГРАММА 6">
        <w:r>
          <w:rPr>
            <w:sz w:val="20"/>
            <w:color w:val="0000ff"/>
          </w:rPr>
          <w:t xml:space="preserve">Оптимизация и повышение качества</w:t>
        </w:r>
      </w:hyperlink>
      <w:r>
        <w:rPr>
          <w:sz w:val="20"/>
        </w:rPr>
        <w:t xml:space="preserve">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pPr>
        <w:pStyle w:val="0"/>
        <w:spacing w:before="200" w:line-rule="auto"/>
        <w:ind w:firstLine="540"/>
        <w:jc w:val="both"/>
      </w:pPr>
      <w:r>
        <w:rPr>
          <w:sz w:val="20"/>
        </w:rPr>
        <w:t xml:space="preserve">"</w:t>
      </w:r>
      <w:hyperlink w:history="0" w:anchor="P3235" w:tooltip="ПОДПРОГРАММА 7">
        <w:r>
          <w:rPr>
            <w:sz w:val="20"/>
            <w:color w:val="0000ff"/>
          </w:rPr>
          <w:t xml:space="preserve">Развитие государственной поддержки</w:t>
        </w:r>
      </w:hyperlink>
      <w:r>
        <w:rPr>
          <w:sz w:val="20"/>
        </w:rPr>
        <w:t xml:space="preserve"> социально ориентированных некоммерческих организаций";</w:t>
      </w:r>
    </w:p>
    <w:p>
      <w:pPr>
        <w:pStyle w:val="0"/>
        <w:spacing w:before="200" w:line-rule="auto"/>
        <w:ind w:firstLine="540"/>
        <w:jc w:val="both"/>
      </w:pPr>
      <w:hyperlink w:history="0" w:anchor="P3475" w:tooltip="ПОДПРОГРАММА 8">
        <w:r>
          <w:rPr>
            <w:sz w:val="20"/>
            <w:color w:val="0000ff"/>
          </w:rPr>
          <w:t xml:space="preserve">"Каждому ребенку - семью"</w:t>
        </w:r>
      </w:hyperlink>
      <w:r>
        <w:rPr>
          <w:sz w:val="20"/>
        </w:rPr>
        <w:t xml:space="preserve">;</w:t>
      </w:r>
    </w:p>
    <w:p>
      <w:pPr>
        <w:pStyle w:val="0"/>
        <w:spacing w:before="200" w:line-rule="auto"/>
        <w:ind w:firstLine="540"/>
        <w:jc w:val="both"/>
      </w:pPr>
      <w:r>
        <w:rPr>
          <w:sz w:val="20"/>
        </w:rPr>
        <w:t xml:space="preserve">"</w:t>
      </w:r>
      <w:hyperlink w:history="0" w:anchor="P3657" w:tooltip="ПОДПРОГРАММА 9">
        <w:r>
          <w:rPr>
            <w:sz w:val="20"/>
            <w:color w:val="0000ff"/>
          </w:rPr>
          <w:t xml:space="preserve">Информатизация системы</w:t>
        </w:r>
      </w:hyperlink>
      <w:r>
        <w:rPr>
          <w:sz w:val="20"/>
        </w:rPr>
        <w:t xml:space="preserve"> социальной защиты населения Республики Северная Осетия-Алания";</w:t>
      </w:r>
    </w:p>
    <w:p>
      <w:pPr>
        <w:pStyle w:val="0"/>
        <w:spacing w:before="200" w:line-rule="auto"/>
        <w:ind w:firstLine="540"/>
        <w:jc w:val="both"/>
      </w:pPr>
      <w:r>
        <w:rPr>
          <w:sz w:val="20"/>
        </w:rPr>
        <w:t xml:space="preserve">"</w:t>
      </w:r>
      <w:hyperlink w:history="0" w:anchor="P3869" w:tooltip="ПОДПРОГРАММА 10">
        <w:r>
          <w:rPr>
            <w:sz w:val="20"/>
            <w:color w:val="0000ff"/>
          </w:rPr>
          <w:t xml:space="preserve">Реализация государственной политики</w:t>
        </w:r>
      </w:hyperlink>
      <w:r>
        <w:rPr>
          <w:sz w:val="20"/>
        </w:rPr>
        <w:t xml:space="preserve"> в сфере социального обслуживания населения";</w:t>
      </w:r>
    </w:p>
    <w:p>
      <w:pPr>
        <w:pStyle w:val="0"/>
        <w:spacing w:before="200" w:line-rule="auto"/>
        <w:ind w:firstLine="540"/>
        <w:jc w:val="both"/>
      </w:pPr>
      <w:r>
        <w:rPr>
          <w:sz w:val="20"/>
        </w:rPr>
        <w:t xml:space="preserve">"</w:t>
      </w:r>
      <w:hyperlink w:history="0" w:anchor="P4075" w:tooltip="ПОДПРОГРАММА 11">
        <w:r>
          <w:rPr>
            <w:sz w:val="20"/>
            <w:color w:val="0000ff"/>
          </w:rPr>
          <w:t xml:space="preserve">Обеспечение реализации</w:t>
        </w:r>
      </w:hyperlink>
      <w:r>
        <w:rPr>
          <w:sz w:val="20"/>
        </w:rPr>
        <w:t xml:space="preserve"> государственной программы "Социальное развитие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18.09.2018 </w:t>
      </w:r>
      <w:hyperlink w:history="0" r:id="rId18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188"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18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w:t>
      </w:r>
      <w:hyperlink w:history="0" w:anchor="P4335" w:tooltip="ПОДПРОГРАММА 12">
        <w:r>
          <w:rPr>
            <w:sz w:val="20"/>
            <w:color w:val="0000ff"/>
          </w:rPr>
          <w:t xml:space="preserve">Социальная поддержка</w:t>
        </w:r>
      </w:hyperlink>
      <w:r>
        <w:rPr>
          <w:sz w:val="20"/>
        </w:rPr>
        <w:t xml:space="preserve"> отдельных категорий граждан";</w:t>
      </w:r>
    </w:p>
    <w:p>
      <w:pPr>
        <w:pStyle w:val="0"/>
        <w:spacing w:before="200" w:line-rule="auto"/>
        <w:ind w:firstLine="540"/>
        <w:jc w:val="both"/>
      </w:pPr>
      <w:r>
        <w:rPr>
          <w:sz w:val="20"/>
        </w:rPr>
        <w:t xml:space="preserve">"</w:t>
      </w:r>
      <w:hyperlink w:history="0" w:anchor="P4648" w:tooltip="ПОДПРОГРАММА 13">
        <w:r>
          <w:rPr>
            <w:sz w:val="20"/>
            <w:color w:val="0000ff"/>
          </w:rPr>
          <w:t xml:space="preserve">Совершенствование системы оплаты</w:t>
        </w:r>
      </w:hyperlink>
      <w:r>
        <w:rPr>
          <w:sz w:val="20"/>
        </w:rPr>
        <w:t xml:space="preserve"> труда в Республике Северная Осетия-Алания при оказании государственных услуг (выполнении работ)".</w:t>
      </w:r>
    </w:p>
    <w:p>
      <w:pPr>
        <w:pStyle w:val="0"/>
        <w:spacing w:before="200" w:line-rule="auto"/>
        <w:ind w:firstLine="540"/>
        <w:jc w:val="both"/>
      </w:pPr>
      <w:r>
        <w:rPr>
          <w:sz w:val="20"/>
        </w:rPr>
        <w:t xml:space="preserve">"</w:t>
      </w:r>
      <w:hyperlink w:history="0" w:anchor="P5027" w:tooltip="ПОДПРОГРАММА 14">
        <w:r>
          <w:rPr>
            <w:sz w:val="20"/>
            <w:color w:val="0000ff"/>
          </w:rPr>
          <w:t xml:space="preserve">Комплекс мер по развитию</w:t>
        </w:r>
      </w:hyperlink>
      <w:r>
        <w:rPr>
          <w:sz w:val="20"/>
        </w:rPr>
        <w:t xml:space="preserve"> эффективных практик социального сопровождения семей с детьми, нуждающихся в социальной помощи, на территории Республики Северная Осетия-Алания".</w:t>
      </w:r>
    </w:p>
    <w:p>
      <w:pPr>
        <w:pStyle w:val="0"/>
        <w:jc w:val="both"/>
      </w:pPr>
      <w:r>
        <w:rPr>
          <w:sz w:val="20"/>
        </w:rPr>
        <w:t xml:space="preserve">(в ред. </w:t>
      </w:r>
      <w:hyperlink w:history="0" r:id="rId19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w:t>
      </w:r>
      <w:hyperlink w:history="0" w:anchor="P5229" w:tooltip="ПОДПРОГРАММА 15">
        <w:r>
          <w:rPr>
            <w:sz w:val="20"/>
            <w:color w:val="0000ff"/>
          </w:rPr>
          <w:t xml:space="preserve">Социальная реабилитация детей</w:t>
        </w:r>
      </w:hyperlink>
      <w:r>
        <w:rPr>
          <w:sz w:val="20"/>
        </w:rPr>
        <w:t xml:space="preserve">,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p>
      <w:pPr>
        <w:pStyle w:val="0"/>
        <w:jc w:val="both"/>
      </w:pPr>
      <w:r>
        <w:rPr>
          <w:sz w:val="20"/>
        </w:rPr>
        <w:t xml:space="preserve">(абзац введен </w:t>
      </w:r>
      <w:hyperlink w:history="0" r:id="rId192"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09.06.2017 N 239)</w:t>
      </w:r>
    </w:p>
    <w:p>
      <w:pPr>
        <w:pStyle w:val="0"/>
        <w:spacing w:before="200" w:line-rule="auto"/>
        <w:ind w:firstLine="540"/>
        <w:jc w:val="both"/>
      </w:pPr>
      <w:r>
        <w:rPr>
          <w:sz w:val="20"/>
        </w:rPr>
        <w:t xml:space="preserve">"</w:t>
      </w:r>
      <w:hyperlink w:history="0" w:anchor="P5534" w:tooltip="ПОДПРОГРАММА 16">
        <w:r>
          <w:rPr>
            <w:sz w:val="20"/>
            <w:color w:val="0000ff"/>
          </w:rPr>
          <w:t xml:space="preserve">Комплекс мер</w:t>
        </w:r>
      </w:hyperlink>
      <w:r>
        <w:rPr>
          <w:sz w:val="20"/>
        </w:rPr>
        <w:t xml:space="preserve">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p>
      <w:pPr>
        <w:pStyle w:val="0"/>
        <w:jc w:val="both"/>
      </w:pPr>
      <w:r>
        <w:rPr>
          <w:sz w:val="20"/>
        </w:rPr>
        <w:t xml:space="preserve">(абзац введен </w:t>
      </w:r>
      <w:hyperlink w:history="0" r:id="rId193"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07.11.2017 N 397)</w:t>
      </w:r>
    </w:p>
    <w:p>
      <w:pPr>
        <w:pStyle w:val="0"/>
        <w:spacing w:before="200" w:line-rule="auto"/>
        <w:ind w:firstLine="540"/>
        <w:jc w:val="both"/>
      </w:pPr>
      <w:r>
        <w:rPr>
          <w:sz w:val="20"/>
        </w:rPr>
        <w:t xml:space="preserve">"</w:t>
      </w:r>
      <w:hyperlink w:history="0" w:anchor="P5782" w:tooltip="ПОДПРОГРАММА 17">
        <w:r>
          <w:rPr>
            <w:sz w:val="20"/>
            <w:color w:val="0000ff"/>
          </w:rPr>
          <w:t xml:space="preserve">Комплексная реабилитация</w:t>
        </w:r>
      </w:hyperlink>
      <w:r>
        <w:rPr>
          <w:sz w:val="20"/>
        </w:rPr>
        <w:t xml:space="preserve"> и абилитация инвалидов в Республике Северная Осетия-Алания";</w:t>
      </w:r>
    </w:p>
    <w:p>
      <w:pPr>
        <w:pStyle w:val="0"/>
        <w:jc w:val="both"/>
      </w:pPr>
      <w:r>
        <w:rPr>
          <w:sz w:val="20"/>
        </w:rPr>
        <w:t xml:space="preserve">(абзац введен </w:t>
      </w:r>
      <w:hyperlink w:history="0" r:id="rId19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18.09.2018 N 317)</w:t>
      </w:r>
    </w:p>
    <w:p>
      <w:pPr>
        <w:pStyle w:val="0"/>
        <w:spacing w:before="200" w:line-rule="auto"/>
        <w:ind w:firstLine="540"/>
        <w:jc w:val="both"/>
      </w:pPr>
      <w:hyperlink w:history="0" w:anchor="P6210" w:tooltip="ПОДПРОГРАММА 18">
        <w:r>
          <w:rPr>
            <w:sz w:val="20"/>
            <w:color w:val="0000ff"/>
          </w:rPr>
          <w:t xml:space="preserve">"Кавказское долголетие"</w:t>
        </w:r>
      </w:hyperlink>
      <w:r>
        <w:rPr>
          <w:sz w:val="20"/>
        </w:rPr>
        <w:t xml:space="preserve">;</w:t>
      </w:r>
    </w:p>
    <w:p>
      <w:pPr>
        <w:pStyle w:val="0"/>
        <w:jc w:val="both"/>
      </w:pPr>
      <w:r>
        <w:rPr>
          <w:sz w:val="20"/>
        </w:rPr>
        <w:t xml:space="preserve">(абзац введен </w:t>
      </w:r>
      <w:hyperlink w:history="0" r:id="rId19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w:t>
      </w:r>
      <w:hyperlink w:history="0" w:anchor="P6492" w:tooltip="ПОДПРОГРАММА 19">
        <w:r>
          <w:rPr>
            <w:sz w:val="20"/>
            <w:color w:val="0000ff"/>
          </w:rPr>
          <w:t xml:space="preserve">Профилактика безнадзорности</w:t>
        </w:r>
      </w:hyperlink>
      <w:r>
        <w:rPr>
          <w:sz w:val="20"/>
        </w:rPr>
        <w:t xml:space="preserve"> и правонарушений несовершеннолетних в Республике Северная Осетия-Алания";</w:t>
      </w:r>
    </w:p>
    <w:p>
      <w:pPr>
        <w:pStyle w:val="0"/>
        <w:jc w:val="both"/>
      </w:pPr>
      <w:r>
        <w:rPr>
          <w:sz w:val="20"/>
        </w:rPr>
        <w:t xml:space="preserve">(абзац введен Постановлениями Правительства Республики Северная Осетия-Алания от 30.07.2021 </w:t>
      </w:r>
      <w:hyperlink w:history="0" r:id="rId19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15.08.2023 </w:t>
      </w:r>
      <w:hyperlink w:history="0" r:id="rId1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w:t>
      </w:r>
      <w:hyperlink w:history="0" w:anchor="P6823" w:tooltip="ПОДПРОГРАММА 20">
        <w:r>
          <w:rPr>
            <w:sz w:val="20"/>
            <w:color w:val="0000ff"/>
          </w:rPr>
          <w:t xml:space="preserve">Комплекс мер</w:t>
        </w:r>
      </w:hyperlink>
      <w:r>
        <w:rPr>
          <w:sz w:val="20"/>
        </w:rPr>
        <w:t xml:space="preserve"> по созданию семейных многофункциональных центров в Республике Северная Осетия-Алания".</w:t>
      </w:r>
    </w:p>
    <w:p>
      <w:pPr>
        <w:pStyle w:val="0"/>
        <w:jc w:val="both"/>
      </w:pPr>
      <w:r>
        <w:rPr>
          <w:sz w:val="20"/>
        </w:rPr>
        <w:t xml:space="preserve">(абзац введен </w:t>
      </w:r>
      <w:hyperlink w:history="0" r:id="rId1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pPr>
        <w:pStyle w:val="0"/>
        <w:spacing w:before="200" w:line-rule="auto"/>
        <w:ind w:firstLine="540"/>
        <w:jc w:val="both"/>
      </w:pPr>
      <w:hyperlink w:history="0" w:anchor="P1136" w:tooltip="ПОДПРОГРАММА 1">
        <w:r>
          <w:rPr>
            <w:sz w:val="20"/>
            <w:color w:val="0000ff"/>
          </w:rPr>
          <w:t xml:space="preserve">Подпрограмма 1</w:t>
        </w:r>
      </w:hyperlink>
      <w:r>
        <w:rPr>
          <w:sz w:val="20"/>
        </w:rPr>
        <w:t xml:space="preserve"> "Доступная среда в Республике Северная Осетия-Алания" предусматривает реализацию мероприятий по:</w:t>
      </w:r>
    </w:p>
    <w:p>
      <w:pPr>
        <w:pStyle w:val="0"/>
        <w:spacing w:before="200" w:line-rule="auto"/>
        <w:ind w:firstLine="540"/>
        <w:jc w:val="both"/>
      </w:pPr>
      <w:r>
        <w:rPr>
          <w:sz w:val="20"/>
        </w:rPr>
        <w:t xml:space="preserve">повышению уровня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повышению доступности и качества реабилитационных услуг (развитие системы реабилитации и социальной интеграции инвалидов);</w:t>
      </w:r>
    </w:p>
    <w:p>
      <w:pPr>
        <w:pStyle w:val="0"/>
        <w:spacing w:before="200" w:line-rule="auto"/>
        <w:ind w:firstLine="540"/>
        <w:jc w:val="both"/>
      </w:pPr>
      <w:r>
        <w:rPr>
          <w:sz w:val="20"/>
        </w:rPr>
        <w:t xml:space="preserve">предоставлению субсидий общественным организациям инвалидов и другим некоммерческим организациям, занимающимся вопросами социальной поддержки и реабилитации инвалидов, детей-инвалидов (социальная поддержка инвалидов);</w:t>
      </w:r>
    </w:p>
    <w:p>
      <w:pPr>
        <w:pStyle w:val="0"/>
        <w:spacing w:before="200" w:line-rule="auto"/>
        <w:ind w:firstLine="540"/>
        <w:jc w:val="both"/>
      </w:pPr>
      <w:r>
        <w:rPr>
          <w:sz w:val="20"/>
        </w:rPr>
        <w:t xml:space="preserve">преодолению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p>
      <w:pPr>
        <w:pStyle w:val="0"/>
        <w:spacing w:before="200" w:line-rule="auto"/>
        <w:ind w:firstLine="540"/>
        <w:jc w:val="both"/>
      </w:pPr>
      <w:r>
        <w:rPr>
          <w:sz w:val="20"/>
        </w:rPr>
        <w:t xml:space="preserve">В рамках </w:t>
      </w:r>
      <w:hyperlink w:history="0" w:anchor="P1468" w:tooltip="ПОДПРОГРАММА 2">
        <w:r>
          <w:rPr>
            <w:sz w:val="20"/>
            <w:color w:val="0000ff"/>
          </w:rPr>
          <w:t xml:space="preserve">подпрограммы 2</w:t>
        </w:r>
      </w:hyperlink>
      <w:r>
        <w:rPr>
          <w:sz w:val="20"/>
        </w:rPr>
        <w:t xml:space="preserve"> "Укрепление материально-технической базы учреждений социального обслуживания населения" предусматривается укрепление материально-технической базы учреждений социального обслуживания населения Республики Северная Осетия-Алания.</w:t>
      </w:r>
    </w:p>
    <w:p>
      <w:pPr>
        <w:pStyle w:val="0"/>
        <w:jc w:val="both"/>
      </w:pPr>
      <w:r>
        <w:rPr>
          <w:sz w:val="20"/>
        </w:rPr>
        <w:t xml:space="preserve">(в ред. </w:t>
      </w:r>
      <w:hyperlink w:history="0" r:id="rId199"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04.02.2020 N 29)</w:t>
      </w:r>
    </w:p>
    <w:p>
      <w:pPr>
        <w:pStyle w:val="0"/>
        <w:spacing w:before="200" w:line-rule="auto"/>
        <w:ind w:firstLine="540"/>
        <w:jc w:val="both"/>
      </w:pPr>
      <w:r>
        <w:rPr>
          <w:sz w:val="20"/>
        </w:rPr>
        <w:t xml:space="preserve">За счет средств, предусмотренных в </w:t>
      </w:r>
      <w:hyperlink w:history="0" w:anchor="P1468" w:tooltip="ПОДПРОГРАММА 2">
        <w:r>
          <w:rPr>
            <w:sz w:val="20"/>
            <w:color w:val="0000ff"/>
          </w:rPr>
          <w:t xml:space="preserve">подпрограмме 2</w:t>
        </w:r>
      </w:hyperlink>
      <w:r>
        <w:rPr>
          <w:sz w:val="20"/>
        </w:rPr>
        <w:t xml:space="preserve">, осуществляется финансирование мероприятий по строительству, реконструкции и ремонту учреждений социального обслуживания населения, приобретению автотранспорта, оборудования, предметов длительного пользования и др.</w:t>
      </w:r>
    </w:p>
    <w:p>
      <w:pPr>
        <w:pStyle w:val="0"/>
        <w:jc w:val="both"/>
      </w:pPr>
      <w:r>
        <w:rPr>
          <w:sz w:val="20"/>
        </w:rPr>
        <w:t xml:space="preserve">(в ред. </w:t>
      </w:r>
      <w:hyperlink w:history="0" r:id="rId200"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04.02.2020 N 29)</w:t>
      </w:r>
    </w:p>
    <w:p>
      <w:pPr>
        <w:pStyle w:val="0"/>
        <w:spacing w:before="200" w:line-rule="auto"/>
        <w:ind w:firstLine="540"/>
        <w:jc w:val="both"/>
      </w:pPr>
      <w:hyperlink w:history="0" w:anchor="P1707" w:tooltip="ПОДПРОГРАММА 3">
        <w:r>
          <w:rPr>
            <w:sz w:val="20"/>
            <w:color w:val="0000ff"/>
          </w:rPr>
          <w:t xml:space="preserve">Подпрограмма 3</w:t>
        </w:r>
      </w:hyperlink>
      <w:r>
        <w:rPr>
          <w:sz w:val="20"/>
        </w:rPr>
        <w:t xml:space="preserve"> "Социальная поддержка семьи и детей" направлена на:</w:t>
      </w:r>
    </w:p>
    <w:p>
      <w:pPr>
        <w:pStyle w:val="0"/>
        <w:spacing w:before="200" w:line-rule="auto"/>
        <w:ind w:firstLine="540"/>
        <w:jc w:val="both"/>
      </w:pPr>
      <w:r>
        <w:rPr>
          <w:sz w:val="20"/>
        </w:rPr>
        <w:t xml:space="preserve">создание благоприятных условий для жизнедеятельности семей с детьми, обеспечение социальной и экономической устойчивости семьи, сокращение бедности в семьях с детьми;</w:t>
      </w:r>
    </w:p>
    <w:p>
      <w:pPr>
        <w:pStyle w:val="0"/>
        <w:spacing w:before="200" w:line-rule="auto"/>
        <w:ind w:firstLine="540"/>
        <w:jc w:val="both"/>
      </w:pPr>
      <w:r>
        <w:rPr>
          <w:sz w:val="20"/>
        </w:rPr>
        <w:t xml:space="preserve">развитие системы отдыха и оздоровления детей в Республике Северная Осетия-Алания, в приоритетном порядке детей, находящихся в трудной жизненной ситуации;</w:t>
      </w:r>
    </w:p>
    <w:p>
      <w:pPr>
        <w:pStyle w:val="0"/>
        <w:spacing w:before="200" w:line-rule="auto"/>
        <w:ind w:firstLine="540"/>
        <w:jc w:val="both"/>
      </w:pPr>
      <w:r>
        <w:rPr>
          <w:sz w:val="20"/>
        </w:rPr>
        <w:t xml:space="preserve">профилактика безнадзорности и правонарушений несовершеннолетних в Республике Северная Осетия-Алания;</w:t>
      </w:r>
    </w:p>
    <w:p>
      <w:pPr>
        <w:pStyle w:val="0"/>
        <w:spacing w:before="200" w:line-rule="auto"/>
        <w:ind w:firstLine="540"/>
        <w:jc w:val="both"/>
      </w:pPr>
      <w:r>
        <w:rPr>
          <w:sz w:val="20"/>
        </w:rPr>
        <w:t xml:space="preserve">профилактика семейного неблагополучия и раннее выявление жестокого обращения с детьми в Республике Северная Осетия-Алания;</w:t>
      </w:r>
    </w:p>
    <w:p>
      <w:pPr>
        <w:pStyle w:val="0"/>
        <w:spacing w:before="200" w:line-rule="auto"/>
        <w:ind w:firstLine="540"/>
        <w:jc w:val="both"/>
      </w:pPr>
      <w:r>
        <w:rPr>
          <w:sz w:val="20"/>
        </w:rPr>
        <w:t xml:space="preserve">создание единого реабилитационного пространства для семей с детьми, находящимися в трудной жизненной ситуации, в т.ч. в социально опасном положении;</w:t>
      </w:r>
    </w:p>
    <w:p>
      <w:pPr>
        <w:pStyle w:val="0"/>
        <w:spacing w:before="200" w:line-rule="auto"/>
        <w:ind w:firstLine="540"/>
        <w:jc w:val="both"/>
      </w:pPr>
      <w:r>
        <w:rPr>
          <w:sz w:val="20"/>
        </w:rPr>
        <w:t xml:space="preserve">обеспечение дополнительных гарантий по социальной поддержке детей-сирот и детей, оставшихся без попечения родителей, и лиц из их числа в части обеспечения жилыми помещениями по договорам найма специализированных жилых помещений.</w:t>
      </w:r>
    </w:p>
    <w:p>
      <w:pPr>
        <w:pStyle w:val="0"/>
        <w:spacing w:before="200" w:line-rule="auto"/>
        <w:ind w:firstLine="540"/>
        <w:jc w:val="both"/>
      </w:pPr>
      <w:hyperlink w:history="0" w:anchor="P2041" w:tooltip="ПОДПРОГРАММА 4">
        <w:r>
          <w:rPr>
            <w:sz w:val="20"/>
            <w:color w:val="0000ff"/>
          </w:rPr>
          <w:t xml:space="preserve">Подпрограмма 4</w:t>
        </w:r>
      </w:hyperlink>
      <w:r>
        <w:rPr>
          <w:sz w:val="20"/>
        </w:rPr>
        <w:t xml:space="preserve"> "Улучшение условий и охраны труда" направлена на:</w:t>
      </w:r>
    </w:p>
    <w:p>
      <w:pPr>
        <w:pStyle w:val="0"/>
        <w:spacing w:before="200" w:line-rule="auto"/>
        <w:ind w:firstLine="540"/>
        <w:jc w:val="both"/>
      </w:pPr>
      <w:r>
        <w:rPr>
          <w:sz w:val="20"/>
        </w:rPr>
        <w:t xml:space="preserve">обеспечение оценки условий труда работников и получения работниками объективной информации о состоянии условий и охраны труда на рабочих местах по результатам специальной оценки условий труда в работающих организациях, расположенных на территории Республики Северная Осетия-Алания;</w:t>
      </w:r>
    </w:p>
    <w:p>
      <w:pPr>
        <w:pStyle w:val="0"/>
        <w:spacing w:before="200" w:line-rule="auto"/>
        <w:ind w:firstLine="540"/>
        <w:jc w:val="both"/>
      </w:pPr>
      <w:r>
        <w:rPr>
          <w:sz w:val="20"/>
        </w:rPr>
        <w:t xml:space="preserve">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pPr>
        <w:pStyle w:val="0"/>
        <w:spacing w:before="200" w:line-rule="auto"/>
        <w:ind w:firstLine="540"/>
        <w:jc w:val="both"/>
      </w:pPr>
      <w:r>
        <w:rPr>
          <w:sz w:val="20"/>
        </w:rPr>
        <w:t xml:space="preserve">обеспечение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совершенствование нормативной правовой базы Республики Северная Осетия-Алания в области охраны труда;</w:t>
      </w:r>
    </w:p>
    <w:p>
      <w:pPr>
        <w:pStyle w:val="0"/>
        <w:spacing w:before="200" w:line-rule="auto"/>
        <w:ind w:firstLine="540"/>
        <w:jc w:val="both"/>
      </w:pPr>
      <w:r>
        <w:rPr>
          <w:sz w:val="20"/>
        </w:rPr>
        <w:t xml:space="preserve">информационное обеспечение и пропаганда охраны труда.</w:t>
      </w:r>
    </w:p>
    <w:p>
      <w:pPr>
        <w:pStyle w:val="0"/>
        <w:spacing w:before="200" w:line-rule="auto"/>
        <w:ind w:firstLine="540"/>
        <w:jc w:val="both"/>
      </w:pPr>
      <w:hyperlink w:history="0" w:anchor="P2568" w:tooltip="ПОДПРОГРАММА 5">
        <w:r>
          <w:rPr>
            <w:sz w:val="20"/>
            <w:color w:val="0000ff"/>
          </w:rPr>
          <w:t xml:space="preserve">Подпрограмма 5</w:t>
        </w:r>
      </w:hyperlink>
      <w:r>
        <w:rPr>
          <w:sz w:val="20"/>
        </w:rPr>
        <w:t xml:space="preserve"> "Старшее поколение Республики Северная Осетия-Алания" включает комплекс мероприятий, направленных на поддержку социального долголетия пожилых людей путем создания для них организационных, правовых, социально-экономических условий по улучшению качества жизни, повышению степени социальной защищенности, активизации участия в жизни общества и процессах социальной коммуникации, внедрения новых форм интеграции пожилых людей.</w:t>
      </w:r>
    </w:p>
    <w:p>
      <w:pPr>
        <w:pStyle w:val="0"/>
        <w:spacing w:before="200" w:line-rule="auto"/>
        <w:ind w:firstLine="540"/>
        <w:jc w:val="both"/>
      </w:pPr>
      <w:r>
        <w:rPr>
          <w:sz w:val="20"/>
        </w:rPr>
        <w:t xml:space="preserve">В рамках подпрограммы предусматривается:</w:t>
      </w:r>
    </w:p>
    <w:p>
      <w:pPr>
        <w:pStyle w:val="0"/>
        <w:spacing w:before="200" w:line-rule="auto"/>
        <w:ind w:firstLine="540"/>
        <w:jc w:val="both"/>
      </w:pPr>
      <w:r>
        <w:rPr>
          <w:sz w:val="20"/>
        </w:rPr>
        <w:t xml:space="preserve">совершенствование законодательного обеспечения социальной защищенности пожилых людей;</w:t>
      </w:r>
    </w:p>
    <w:p>
      <w:pPr>
        <w:pStyle w:val="0"/>
        <w:spacing w:before="200" w:line-rule="auto"/>
        <w:ind w:firstLine="540"/>
        <w:jc w:val="both"/>
      </w:pPr>
      <w:r>
        <w:rPr>
          <w:sz w:val="20"/>
        </w:rPr>
        <w:t xml:space="preserve">выполнение обязательств государства по социальной поддержке граждан;</w:t>
      </w:r>
    </w:p>
    <w:p>
      <w:pPr>
        <w:pStyle w:val="0"/>
        <w:spacing w:before="200" w:line-rule="auto"/>
        <w:ind w:firstLine="540"/>
        <w:jc w:val="both"/>
      </w:pPr>
      <w:r>
        <w:rPr>
          <w:sz w:val="20"/>
        </w:rPr>
        <w:t xml:space="preserve">обеспечение профилактической направленности социального обслуживания, организации социального сопровождения получателей социальных услуг, автоматизация социального обслуживания;</w:t>
      </w:r>
    </w:p>
    <w:p>
      <w:pPr>
        <w:pStyle w:val="0"/>
        <w:spacing w:before="200" w:line-rule="auto"/>
        <w:ind w:firstLine="540"/>
        <w:jc w:val="both"/>
      </w:pPr>
      <w:r>
        <w:rPr>
          <w:sz w:val="20"/>
        </w:rPr>
        <w:t xml:space="preserve">создание условий для привлечения заинтересованных негосударственных, в том числе социально ориентированных некоммерческих организаций, благотворителей и добровольцев к деятельности по обеспечению профилактической направленности социального обслуживания;</w:t>
      </w:r>
    </w:p>
    <w:p>
      <w:pPr>
        <w:pStyle w:val="0"/>
        <w:spacing w:before="200" w:line-rule="auto"/>
        <w:ind w:firstLine="540"/>
        <w:jc w:val="both"/>
      </w:pPr>
      <w:r>
        <w:rPr>
          <w:sz w:val="20"/>
        </w:rPr>
        <w:t xml:space="preserve">расширение и внедрение новых форм интеграции пожилых людей, их участия в процессах социальной коммуникации;</w:t>
      </w:r>
    </w:p>
    <w:p>
      <w:pPr>
        <w:pStyle w:val="0"/>
        <w:spacing w:before="200" w:line-rule="auto"/>
        <w:ind w:firstLine="540"/>
        <w:jc w:val="both"/>
      </w:pPr>
      <w:r>
        <w:rPr>
          <w:sz w:val="20"/>
        </w:rPr>
        <w:t xml:space="preserve">стимулирование и поддержка активной жизненной позиции пожилых людей;</w:t>
      </w:r>
    </w:p>
    <w:p>
      <w:pPr>
        <w:pStyle w:val="0"/>
        <w:spacing w:before="200" w:line-rule="auto"/>
        <w:ind w:firstLine="540"/>
        <w:jc w:val="both"/>
      </w:pPr>
      <w:r>
        <w:rPr>
          <w:sz w:val="20"/>
        </w:rPr>
        <w:t xml:space="preserve">создание условий для обучения компьютерной и финансовой грамотности граждан пожилого возраста, самореализации и самовыражения, развитие индивидуального творческого потенциала пожилых людей;</w:t>
      </w:r>
    </w:p>
    <w:p>
      <w:pPr>
        <w:pStyle w:val="0"/>
        <w:spacing w:before="200" w:line-rule="auto"/>
        <w:ind w:firstLine="540"/>
        <w:jc w:val="both"/>
      </w:pPr>
      <w:r>
        <w:rPr>
          <w:sz w:val="20"/>
        </w:rPr>
        <w:t xml:space="preserve">повышение квалификации специалистов учреждений социального обслуживания населения с учетом изучения геронтологических и психологических особенностей граждан пожилого возраста;</w:t>
      </w:r>
    </w:p>
    <w:p>
      <w:pPr>
        <w:pStyle w:val="0"/>
        <w:spacing w:before="200" w:line-rule="auto"/>
        <w:ind w:firstLine="540"/>
        <w:jc w:val="both"/>
      </w:pPr>
      <w:r>
        <w:rPr>
          <w:sz w:val="20"/>
        </w:rPr>
        <w:t xml:space="preserve">оказание социальной поддержки отдельным категориям граждан старшего поколения;</w:t>
      </w:r>
    </w:p>
    <w:p>
      <w:pPr>
        <w:pStyle w:val="0"/>
        <w:spacing w:before="200" w:line-rule="auto"/>
        <w:ind w:firstLine="540"/>
        <w:jc w:val="both"/>
      </w:pPr>
      <w:r>
        <w:rPr>
          <w:sz w:val="20"/>
        </w:rPr>
        <w:t xml:space="preserve">сокращение очередности в стационарные учреждения социального обслуживания.</w:t>
      </w:r>
    </w:p>
    <w:p>
      <w:pPr>
        <w:pStyle w:val="0"/>
        <w:spacing w:before="200" w:line-rule="auto"/>
        <w:ind w:firstLine="540"/>
        <w:jc w:val="both"/>
      </w:pPr>
      <w:hyperlink w:history="0" w:anchor="P3024" w:tooltip="ПОДПРОГРАММА 6">
        <w:r>
          <w:rPr>
            <w:sz w:val="20"/>
            <w:color w:val="0000ff"/>
          </w:rPr>
          <w:t xml:space="preserve">Подпрограмма 6</w:t>
        </w:r>
      </w:hyperlink>
      <w:r>
        <w:rPr>
          <w:sz w:val="20"/>
        </w:rPr>
        <w:t xml:space="preserve">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направлена на создание условий для повышение удовлетворенности заявителей качеством предоставления государственных и муниципальных услуг по принципу "одного окна" в многофункциональных центрах и предусматривает:</w:t>
      </w:r>
    </w:p>
    <w:p>
      <w:pPr>
        <w:pStyle w:val="0"/>
        <w:spacing w:before="200" w:line-rule="auto"/>
        <w:ind w:firstLine="540"/>
        <w:jc w:val="both"/>
      </w:pPr>
      <w:r>
        <w:rPr>
          <w:sz w:val="20"/>
        </w:rPr>
        <w:t xml:space="preserve">проведение комплексной оптимизации предоставления государственных и муниципальных услуг по сферам общественных отношений, оптимизацию порядка оказания услуг, получения необходимых и обязательных государственных и муниципальных услуг в многофункциональных центрах на территории Республики Северная Осетия-Алания;</w:t>
      </w:r>
    </w:p>
    <w:p>
      <w:pPr>
        <w:pStyle w:val="0"/>
        <w:spacing w:before="200" w:line-rule="auto"/>
        <w:ind w:firstLine="540"/>
        <w:jc w:val="both"/>
      </w:pPr>
      <w:r>
        <w:rPr>
          <w:sz w:val="20"/>
        </w:rPr>
        <w:t xml:space="preserve">завершение работ по созданию сети многофункциональных центров предоставления государственных и муниципальных услуг (далее - МФЦ) на территории Республики Северная Осетия-Алания, соответствующих установленным требованиям;</w:t>
      </w:r>
    </w:p>
    <w:p>
      <w:pPr>
        <w:pStyle w:val="0"/>
        <w:spacing w:before="200" w:line-rule="auto"/>
        <w:ind w:firstLine="540"/>
        <w:jc w:val="both"/>
      </w:pPr>
      <w:r>
        <w:rPr>
          <w:sz w:val="20"/>
        </w:rPr>
        <w:t xml:space="preserve">формирование системы мониторинга качества и доступности государственных и муниципальных услуг, проведение регулярного мониторинга.</w:t>
      </w:r>
    </w:p>
    <w:p>
      <w:pPr>
        <w:pStyle w:val="0"/>
        <w:spacing w:before="200" w:line-rule="auto"/>
        <w:ind w:firstLine="540"/>
        <w:jc w:val="both"/>
      </w:pPr>
      <w:hyperlink w:history="0" w:anchor="P3235" w:tooltip="ПОДПРОГРАММА 7">
        <w:r>
          <w:rPr>
            <w:sz w:val="20"/>
            <w:color w:val="0000ff"/>
          </w:rPr>
          <w:t xml:space="preserve">Подпрограмма 7</w:t>
        </w:r>
      </w:hyperlink>
      <w:r>
        <w:rPr>
          <w:sz w:val="20"/>
        </w:rPr>
        <w:t xml:space="preserve"> "Развитие государственной поддержки социально ориентированных некоммерческих организаций" направлена на повышение роли сектора негосударственных некоммерческих организаций в предоставлении социальных услуг, создание прозрачной и конкурентной системы государственной поддержки социально ориентированных некоммерческих организаций, обеспечение эффективности и финансовой устойчивости социально ориентированных некоммерческих организаций, увеличение объемов социальных услуг, оказываемых социально ориентированными некоммерческими организациями, повышение качества социальных услуг, оказываемых гражданам посредством развития социально ориентированных некоммерческих организаций Республики Северная Осетия-Алания, развитие механизмов их привлечения к оказанию услуг на конкурентной основе, а также конкурсного финансирования инновационных программ и проектов указанных организаций.</w:t>
      </w:r>
    </w:p>
    <w:p>
      <w:pPr>
        <w:pStyle w:val="0"/>
        <w:spacing w:before="200" w:line-rule="auto"/>
        <w:ind w:firstLine="540"/>
        <w:jc w:val="both"/>
      </w:pPr>
      <w:hyperlink w:history="0" w:anchor="P3475" w:tooltip="ПОДПРОГРАММА 8">
        <w:r>
          <w:rPr>
            <w:sz w:val="20"/>
            <w:color w:val="0000ff"/>
          </w:rPr>
          <w:t xml:space="preserve">Подпрограмма 8</w:t>
        </w:r>
      </w:hyperlink>
      <w:r>
        <w:rPr>
          <w:sz w:val="20"/>
        </w:rPr>
        <w:t xml:space="preserve"> "Каждому ребенку - семью" направлена на внедрение системных изменений в области профилактики семейного неблагополучия и социального сиротства, усиление процесса деинституциализации детей-сирот и детей, оставшихся без попечения родителей, снижение удельного веса детей-сирот и детей, оставшихся без попечения родителей, в общей численности детского населения республики, восстановление благоприятной для ребенка семейной среды, развитие форм семейного устройства детей-сирот и детей, оставшихся без попечения родителей.</w:t>
      </w:r>
    </w:p>
    <w:p>
      <w:pPr>
        <w:pStyle w:val="0"/>
        <w:spacing w:before="200" w:line-rule="auto"/>
        <w:ind w:firstLine="540"/>
        <w:jc w:val="both"/>
      </w:pPr>
      <w:hyperlink w:history="0" w:anchor="P3657" w:tooltip="ПОДПРОГРАММА 9">
        <w:r>
          <w:rPr>
            <w:sz w:val="20"/>
            <w:color w:val="0000ff"/>
          </w:rPr>
          <w:t xml:space="preserve">Подпрограмма 9</w:t>
        </w:r>
      </w:hyperlink>
      <w:r>
        <w:rPr>
          <w:sz w:val="20"/>
        </w:rPr>
        <w:t xml:space="preserve"> "Информатизация системы социальной защиты населения Республики Северная Осетия-Алания" направлена на:</w:t>
      </w:r>
    </w:p>
    <w:p>
      <w:pPr>
        <w:pStyle w:val="0"/>
        <w:spacing w:before="200" w:line-rule="auto"/>
        <w:ind w:firstLine="540"/>
        <w:jc w:val="both"/>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p>
      <w:pPr>
        <w:pStyle w:val="0"/>
        <w:spacing w:before="200" w:line-rule="auto"/>
        <w:ind w:firstLine="540"/>
        <w:jc w:val="both"/>
      </w:pPr>
      <w:r>
        <w:rPr>
          <w:sz w:val="20"/>
        </w:rPr>
        <w:t xml:space="preserve">обеспечение информационной безопасности действующих, а также создаваемых информационных систем, информационно-телекоммуникационной инфраструктуры системы социальной защиты населения в соответствии с требованиями, установленными в области защиты информационных систем.</w:t>
      </w:r>
    </w:p>
    <w:p>
      <w:pPr>
        <w:pStyle w:val="0"/>
        <w:spacing w:before="200" w:line-rule="auto"/>
        <w:ind w:firstLine="540"/>
        <w:jc w:val="both"/>
      </w:pPr>
      <w:hyperlink w:history="0" w:anchor="P3869" w:tooltip="ПОДПРОГРАММА 10">
        <w:r>
          <w:rPr>
            <w:sz w:val="20"/>
            <w:color w:val="0000ff"/>
          </w:rPr>
          <w:t xml:space="preserve">Подпрограмма 10</w:t>
        </w:r>
      </w:hyperlink>
      <w:r>
        <w:rPr>
          <w:sz w:val="20"/>
        </w:rPr>
        <w:t xml:space="preserve"> "Реализация государственной политики в сфере социального обслуживания населения" направлена на обеспечение деятельности государственных бюджетных и казенных учреждений социального обслуживания населения в целях достижения основных показателей государственной программы "Социальное развитие Республики Северная Осетия-Алания" и предусматривает расходы на обеспечении деятельности (оказание услуг) государственных бюджетных стационарных и нестационарных учреждений социального обслуживания населения и на обеспечение деятельности (оказание услуг)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18.09.2018 </w:t>
      </w:r>
      <w:hyperlink w:history="0" r:id="rId201"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202"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2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hyperlink w:history="0" w:anchor="P4075" w:tooltip="ПОДПРОГРАММА 11">
        <w:r>
          <w:rPr>
            <w:sz w:val="20"/>
            <w:color w:val="0000ff"/>
          </w:rPr>
          <w:t xml:space="preserve">Подпрограмма 11</w:t>
        </w:r>
      </w:hyperlink>
      <w:r>
        <w:rPr>
          <w:sz w:val="20"/>
        </w:rPr>
        <w:t xml:space="preserve"> "Обеспечение реализации государственной программы "Социальное развитие Республики Северная Осетия-Алания" направлена на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"Социальное развитие Республики Северная Осетия-Алания" на 2016 - 2026 годы и предусматривает расходы на обеспечение функций государственных органов, на выплаты по оплате труда работников государственных органов.</w:t>
      </w:r>
    </w:p>
    <w:p>
      <w:pPr>
        <w:pStyle w:val="0"/>
        <w:jc w:val="both"/>
      </w:pPr>
      <w:r>
        <w:rPr>
          <w:sz w:val="20"/>
        </w:rPr>
        <w:t xml:space="preserve">(в ред. Постановлений Правительства Республики Северная Осетия-Алания от 18.09.2018 </w:t>
      </w:r>
      <w:hyperlink w:history="0" r:id="rId20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206"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20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hyperlink w:history="0" w:anchor="P4335" w:tooltip="ПОДПРОГРАММА 12">
        <w:r>
          <w:rPr>
            <w:sz w:val="20"/>
            <w:color w:val="0000ff"/>
          </w:rPr>
          <w:t xml:space="preserve">Подпрограмма 12</w:t>
        </w:r>
      </w:hyperlink>
      <w:r>
        <w:rPr>
          <w:sz w:val="20"/>
        </w:rPr>
        <w:t xml:space="preserve"> "Социальная поддержка отдельных категорий граждан" направлена на обеспечение мер социальной поддержки и предоставление социальных гарантий отдельным категориям граждан в соответствии с федеральным и республиканским законодательством, в том числе публичных обязательств.</w:t>
      </w:r>
    </w:p>
    <w:p>
      <w:pPr>
        <w:pStyle w:val="0"/>
        <w:spacing w:before="200" w:line-rule="auto"/>
        <w:ind w:firstLine="540"/>
        <w:jc w:val="both"/>
      </w:pPr>
      <w:hyperlink w:history="0" w:anchor="P4648" w:tooltip="ПОДПРОГРАММА 13">
        <w:r>
          <w:rPr>
            <w:sz w:val="20"/>
            <w:color w:val="0000ff"/>
          </w:rPr>
          <w:t xml:space="preserve">Подпрограмма 13</w:t>
        </w:r>
      </w:hyperlink>
      <w:r>
        <w:rPr>
          <w:sz w:val="20"/>
        </w:rPr>
        <w:t xml:space="preserve"> "Совершенствование системы оплаты труда в Республике Северная Осетия-Алания при оказании государственных услуг (выполнении работ)" позволит в результате реализации комплекса мер, направленных на установление взаимосвязи между повышением оплаты труда и достижением конкретных показателей качества и количества оказываемых услуг, создания механизма стимулирования повышения эффективности работы и качества оказания государственных услуг, проведения мероприятий по структурным и институциональным изменениям в отраслях социальной сферы с повышением заработной платы работников бюджетного сектора экономики, осуществления мероприятий по обеспечению соответствия работников новым квалификационным требованиям создать необходимые условия и обеспечить:</w:t>
      </w:r>
    </w:p>
    <w:p>
      <w:pPr>
        <w:pStyle w:val="0"/>
        <w:spacing w:before="200" w:line-rule="auto"/>
        <w:ind w:firstLine="540"/>
        <w:jc w:val="both"/>
      </w:pPr>
      <w:r>
        <w:rPr>
          <w:sz w:val="20"/>
        </w:rPr>
        <w:t xml:space="preserve">повышение качества оказания государственных услуг (выполнения работ);</w:t>
      </w:r>
    </w:p>
    <w:p>
      <w:pPr>
        <w:pStyle w:val="0"/>
        <w:spacing w:before="200" w:line-rule="auto"/>
        <w:ind w:firstLine="540"/>
        <w:jc w:val="both"/>
      </w:pPr>
      <w:r>
        <w:rPr>
          <w:sz w:val="20"/>
        </w:rPr>
        <w:t xml:space="preserve">поэтапный рост оплаты труда в бюджетном секторе экономики, достижение целевых показателей уровня оплаты труда отдельных категорий работников бюджетной сферы в соответствии с </w:t>
      </w:r>
      <w:hyperlink w:history="0" r:id="rId20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210"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и </w:t>
      </w:r>
      <w:hyperlink w:history="0" r:id="rId21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p>
      <w:pPr>
        <w:pStyle w:val="0"/>
        <w:spacing w:before="200" w:line-rule="auto"/>
        <w:ind w:firstLine="540"/>
        <w:jc w:val="both"/>
      </w:pPr>
      <w:hyperlink w:history="0" w:anchor="P5027" w:tooltip="ПОДПРОГРАММА 14">
        <w:r>
          <w:rPr>
            <w:sz w:val="20"/>
            <w:color w:val="0000ff"/>
          </w:rPr>
          <w:t xml:space="preserve">Подпрограмма 14</w:t>
        </w:r>
      </w:hyperlink>
      <w:r>
        <w:rPr>
          <w:sz w:val="20"/>
        </w:rPr>
        <w:t xml:space="preserve">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направлена на повышение качества социальной помощи семьям с детьми, уровня ее доступности и результативности. Реализация подпрограммы 14 позволит обеспечить эффективные изменения в системе социальной поддержки семей с детьми посредством институциализации социального сопровождения семей с детьми, нуждающихся в социальной помощи, сформировать и развить устойчивую модель внутриотраслевого и межведомственного взаимодействия по социальному сопровождению семей с детьми в Республике Северная Осетия-Алания.</w:t>
      </w:r>
    </w:p>
    <w:p>
      <w:pPr>
        <w:pStyle w:val="0"/>
        <w:jc w:val="both"/>
      </w:pPr>
      <w:r>
        <w:rPr>
          <w:sz w:val="20"/>
        </w:rPr>
        <w:t xml:space="preserve">(абзац введен </w:t>
      </w:r>
      <w:hyperlink w:history="0" r:id="rId212"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26.07.2016 N 264)</w:t>
      </w:r>
    </w:p>
    <w:p>
      <w:pPr>
        <w:pStyle w:val="0"/>
        <w:spacing w:before="200" w:line-rule="auto"/>
        <w:ind w:firstLine="540"/>
        <w:jc w:val="both"/>
      </w:pPr>
      <w:hyperlink w:history="0" w:anchor="P5229" w:tooltip="ПОДПРОГРАММА 15">
        <w:r>
          <w:rPr>
            <w:sz w:val="20"/>
            <w:color w:val="0000ff"/>
          </w:rPr>
          <w:t xml:space="preserve">Подпрограмма 15</w:t>
        </w:r>
      </w:hyperlink>
      <w:r>
        <w:rPr>
          <w:sz w:val="20"/>
        </w:rPr>
        <w:t xml:space="preserve">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направлена на профилактику преступности и правонарушений несовершеннолетних, в том числе повторных; социализацию и реабилитацию несовершеннолетних, находящихся в конфликте с законом";</w:t>
      </w:r>
    </w:p>
    <w:p>
      <w:pPr>
        <w:pStyle w:val="0"/>
        <w:jc w:val="both"/>
      </w:pPr>
      <w:r>
        <w:rPr>
          <w:sz w:val="20"/>
        </w:rPr>
        <w:t xml:space="preserve">(абзац введен </w:t>
      </w:r>
      <w:hyperlink w:history="0" r:id="rId213"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09.06.2017 N 239)</w:t>
      </w:r>
    </w:p>
    <w:p>
      <w:pPr>
        <w:pStyle w:val="0"/>
        <w:spacing w:before="200" w:line-rule="auto"/>
        <w:ind w:firstLine="540"/>
        <w:jc w:val="both"/>
      </w:pPr>
      <w:hyperlink w:history="0" w:anchor="P5534" w:tooltip="ПОДПРОГРАММА 16">
        <w:r>
          <w:rPr>
            <w:sz w:val="20"/>
            <w:color w:val="0000ff"/>
          </w:rPr>
          <w:t xml:space="preserve">Подпрограмма 16</w:t>
        </w:r>
      </w:hyperlink>
      <w:r>
        <w:rPr>
          <w:sz w:val="20"/>
        </w:rPr>
        <w:t xml:space="preserve">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 направлена на повышение качества и доступности социальных услуг и реабилитационной помощи родителям, воспитывающим детей-инвалидов и детей с ОВЗ; создание условий для преодоления их социальной исключенное.</w:t>
      </w:r>
    </w:p>
    <w:p>
      <w:pPr>
        <w:pStyle w:val="0"/>
        <w:jc w:val="both"/>
      </w:pPr>
      <w:r>
        <w:rPr>
          <w:sz w:val="20"/>
        </w:rPr>
        <w:t xml:space="preserve">(абзац введен </w:t>
      </w:r>
      <w:hyperlink w:history="0" r:id="rId214"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07.11.2017 N 397)</w:t>
      </w:r>
    </w:p>
    <w:p>
      <w:pPr>
        <w:pStyle w:val="0"/>
        <w:spacing w:before="200" w:line-rule="auto"/>
        <w:ind w:firstLine="540"/>
        <w:jc w:val="both"/>
      </w:pPr>
      <w:hyperlink w:history="0" w:anchor="P5782" w:tooltip="ПОДПРОГРАММА 17">
        <w:r>
          <w:rPr>
            <w:sz w:val="20"/>
            <w:color w:val="0000ff"/>
          </w:rPr>
          <w:t xml:space="preserve">Подпрограмма</w:t>
        </w:r>
      </w:hyperlink>
      <w:r>
        <w:rPr>
          <w:sz w:val="20"/>
        </w:rPr>
        <w:t xml:space="preserve"> "Комплексная реабилитация и абилитация инвалидов в Республике Северная Осетия-Алания" направлена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w:t>
      </w:r>
    </w:p>
    <w:p>
      <w:pPr>
        <w:pStyle w:val="0"/>
        <w:jc w:val="both"/>
      </w:pPr>
      <w:r>
        <w:rPr>
          <w:sz w:val="20"/>
        </w:rPr>
        <w:t xml:space="preserve">(абзац введен </w:t>
      </w:r>
      <w:hyperlink w:history="0" r:id="rId21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18.09.2018 N 317)</w:t>
      </w:r>
    </w:p>
    <w:p>
      <w:pPr>
        <w:pStyle w:val="0"/>
        <w:spacing w:before="200" w:line-rule="auto"/>
        <w:ind w:firstLine="540"/>
        <w:jc w:val="both"/>
      </w:pPr>
      <w:hyperlink w:history="0" w:anchor="P6210" w:tooltip="ПОДПРОГРАММА 18">
        <w:r>
          <w:rPr>
            <w:sz w:val="20"/>
            <w:color w:val="0000ff"/>
          </w:rPr>
          <w:t xml:space="preserve">Подпрограмма 18</w:t>
        </w:r>
      </w:hyperlink>
      <w:r>
        <w:rPr>
          <w:sz w:val="20"/>
        </w:rPr>
        <w:t xml:space="preserve"> "Кавказское долголетие" направлена на увеличение периода активного долголетия и продолжительности здоровой жизни, увеличение ожидаемой продолжительности здоровой жизни до 67 лет к 2024 году и на создание условий для самореализации, самоактуализации пожилых граждан, обеспечение активной качественной жизни посредством взаимодействия семьи, общественности, государственных и негосударственных структур;</w:t>
      </w:r>
    </w:p>
    <w:p>
      <w:pPr>
        <w:pStyle w:val="0"/>
        <w:jc w:val="both"/>
      </w:pPr>
      <w:r>
        <w:rPr>
          <w:sz w:val="20"/>
        </w:rPr>
        <w:t xml:space="preserve">(абзац введен </w:t>
      </w:r>
      <w:hyperlink w:history="0" r:id="rId21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02.12.2019 N 405)</w:t>
      </w:r>
    </w:p>
    <w:p>
      <w:pPr>
        <w:pStyle w:val="0"/>
        <w:spacing w:before="200" w:line-rule="auto"/>
        <w:ind w:firstLine="540"/>
        <w:jc w:val="both"/>
      </w:pPr>
      <w:hyperlink w:history="0" w:anchor="P6492" w:tooltip="ПОДПРОГРАММА 19">
        <w:r>
          <w:rPr>
            <w:sz w:val="20"/>
            <w:color w:val="0000ff"/>
          </w:rPr>
          <w:t xml:space="preserve">Подпрограмма 19</w:t>
        </w:r>
      </w:hyperlink>
      <w:r>
        <w:rPr>
          <w:sz w:val="20"/>
        </w:rPr>
        <w:t xml:space="preserve"> "Профилактика безнадзорности и правонарушений несовершеннолетних в Республике Северная Осетия-Алания" направлена на повышение эффективности реализации государственной региональной политики в сфере профилактики безнадзорности и правонарушений несовершеннолетних, направленной на сокращение числа правонарушений, асоциальных действий несовершеннолетних.</w:t>
      </w:r>
    </w:p>
    <w:p>
      <w:pPr>
        <w:pStyle w:val="0"/>
        <w:jc w:val="both"/>
      </w:pPr>
      <w:r>
        <w:rPr>
          <w:sz w:val="20"/>
        </w:rPr>
        <w:t xml:space="preserve">(абзац введен </w:t>
      </w:r>
      <w:hyperlink w:history="0" r:id="rId21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30.07.2021 N 230)</w:t>
      </w:r>
    </w:p>
    <w:p>
      <w:pPr>
        <w:pStyle w:val="0"/>
        <w:spacing w:before="200" w:line-rule="auto"/>
        <w:ind w:firstLine="540"/>
        <w:jc w:val="both"/>
      </w:pPr>
      <w:hyperlink w:history="0" w:anchor="P10655" w:tooltip="Перечень">
        <w:r>
          <w:rPr>
            <w:sz w:val="20"/>
            <w:color w:val="0000ff"/>
          </w:rPr>
          <w:t xml:space="preserve">Перечень</w:t>
        </w:r>
      </w:hyperlink>
      <w:r>
        <w:rPr>
          <w:sz w:val="20"/>
        </w:rPr>
        <w:t xml:space="preserve"> основных мероприятий государственной программы и основных мероприятий и мероприятий подпрограмм государственной программы приведен в таблице 3.</w:t>
      </w:r>
    </w:p>
    <w:p>
      <w:pPr>
        <w:pStyle w:val="0"/>
        <w:ind w:firstLine="540"/>
        <w:jc w:val="both"/>
      </w:pPr>
      <w:r>
        <w:rPr>
          <w:sz w:val="20"/>
        </w:rPr>
      </w:r>
    </w:p>
    <w:p>
      <w:pPr>
        <w:pStyle w:val="2"/>
        <w:outlineLvl w:val="1"/>
        <w:jc w:val="center"/>
      </w:pPr>
      <w:r>
        <w:rPr>
          <w:sz w:val="20"/>
        </w:rPr>
        <w:t xml:space="preserve">Раздел IV. ИНФОРМАЦИЯ ПО РЕСУРСНОМУ ОБЕСПЕЧЕНИЮ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1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p>
      <w:pPr>
        <w:pStyle w:val="0"/>
        <w:ind w:firstLine="540"/>
        <w:jc w:val="both"/>
      </w:pPr>
      <w:r>
        <w:rPr>
          <w:sz w:val="20"/>
        </w:rPr>
        <w:t xml:space="preserve">Общий объем финансового обеспечения реализации Государственной программы в 2016 - 2026 годах - 70 683 961,86 тыс. рублей.</w:t>
      </w:r>
    </w:p>
    <w:p>
      <w:pPr>
        <w:pStyle w:val="0"/>
        <w:jc w:val="both"/>
      </w:pPr>
      <w:r>
        <w:rPr>
          <w:sz w:val="20"/>
        </w:rPr>
        <w:t xml:space="preserve">(в ред. </w:t>
      </w:r>
      <w:hyperlink w:history="0" r:id="rId2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средств федерального бюджета - 28 199 770,71 тыс. рублей, в том числе:</w:t>
      </w:r>
    </w:p>
    <w:p>
      <w:pPr>
        <w:pStyle w:val="0"/>
        <w:jc w:val="both"/>
      </w:pPr>
      <w:r>
        <w:rPr>
          <w:sz w:val="20"/>
        </w:rPr>
        <w:t xml:space="preserve">(в ред. </w:t>
      </w:r>
      <w:hyperlink w:history="0" r:id="rId22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2016 году - 1146875,3 тыс. рублей;</w:t>
      </w:r>
    </w:p>
    <w:p>
      <w:pPr>
        <w:pStyle w:val="0"/>
        <w:spacing w:before="200" w:line-rule="auto"/>
        <w:ind w:firstLine="540"/>
        <w:jc w:val="both"/>
      </w:pPr>
      <w:r>
        <w:rPr>
          <w:sz w:val="20"/>
        </w:rPr>
        <w:t xml:space="preserve">в 2017 году - 1216393,7 тыс. рублей;</w:t>
      </w:r>
    </w:p>
    <w:p>
      <w:pPr>
        <w:pStyle w:val="0"/>
        <w:spacing w:before="200" w:line-rule="auto"/>
        <w:ind w:firstLine="540"/>
        <w:jc w:val="both"/>
      </w:pPr>
      <w:r>
        <w:rPr>
          <w:sz w:val="20"/>
        </w:rPr>
        <w:t xml:space="preserve">в 2018 году - 1192233,0 тыс. рублей;</w:t>
      </w:r>
    </w:p>
    <w:p>
      <w:pPr>
        <w:pStyle w:val="0"/>
        <w:spacing w:before="200" w:line-rule="auto"/>
        <w:ind w:firstLine="540"/>
        <w:jc w:val="both"/>
      </w:pPr>
      <w:r>
        <w:rPr>
          <w:sz w:val="20"/>
        </w:rPr>
        <w:t xml:space="preserve">в 2019 году - 1735036,70 тыс. рублей;</w:t>
      </w:r>
    </w:p>
    <w:p>
      <w:pPr>
        <w:pStyle w:val="0"/>
        <w:spacing w:before="200" w:line-rule="auto"/>
        <w:ind w:firstLine="540"/>
        <w:jc w:val="both"/>
      </w:pPr>
      <w:r>
        <w:rPr>
          <w:sz w:val="20"/>
        </w:rPr>
        <w:t xml:space="preserve">в 2020 году - 3810885,81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21"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2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w:t>
      </w:r>
    </w:p>
    <w:p>
      <w:pPr>
        <w:pStyle w:val="0"/>
        <w:spacing w:before="200" w:line-rule="auto"/>
        <w:ind w:firstLine="540"/>
        <w:jc w:val="both"/>
      </w:pPr>
      <w:r>
        <w:rPr>
          <w:sz w:val="20"/>
        </w:rPr>
        <w:t xml:space="preserve">в 2021 году - 6083531,10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23"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2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2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2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в 2022 году - 5553538,13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22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2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2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3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23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23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2023 году - 3 132 680,80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33"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3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3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3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3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23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239"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24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2024 году - 1 597 168,10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41"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30.07.2021 </w:t>
      </w:r>
      <w:hyperlink w:history="0" r:id="rId24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4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4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24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24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2025 году - 967 462,30 тыс. рублей;</w:t>
      </w:r>
    </w:p>
    <w:p>
      <w:pPr>
        <w:pStyle w:val="0"/>
        <w:jc w:val="both"/>
      </w:pPr>
      <w:r>
        <w:rPr>
          <w:sz w:val="20"/>
        </w:rPr>
        <w:t xml:space="preserve">(абзац введен </w:t>
      </w:r>
      <w:hyperlink w:history="0" r:id="rId24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24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2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2026 году - 1 746 036,27 тыс. рублей.</w:t>
      </w:r>
    </w:p>
    <w:p>
      <w:pPr>
        <w:pStyle w:val="0"/>
        <w:jc w:val="both"/>
      </w:pPr>
      <w:r>
        <w:rPr>
          <w:sz w:val="20"/>
        </w:rPr>
        <w:t xml:space="preserve">(абзац введен </w:t>
      </w:r>
      <w:hyperlink w:history="0" r:id="rId25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средств республиканского бюджета - 32 824 818,43 тыс. рублей, в том числе:</w:t>
      </w:r>
    </w:p>
    <w:p>
      <w:pPr>
        <w:pStyle w:val="0"/>
        <w:jc w:val="both"/>
      </w:pPr>
      <w:r>
        <w:rPr>
          <w:sz w:val="20"/>
        </w:rPr>
        <w:t xml:space="preserve">(в ред. </w:t>
      </w:r>
      <w:hyperlink w:history="0" r:id="rId2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2016 году - 2167990,5 тыс. рублей;</w:t>
      </w:r>
    </w:p>
    <w:p>
      <w:pPr>
        <w:pStyle w:val="0"/>
        <w:spacing w:before="200" w:line-rule="auto"/>
        <w:ind w:firstLine="540"/>
        <w:jc w:val="both"/>
      </w:pPr>
      <w:r>
        <w:rPr>
          <w:sz w:val="20"/>
        </w:rPr>
        <w:t xml:space="preserve">в 2017 году - 2888781,9 тыс. рублей;</w:t>
      </w:r>
    </w:p>
    <w:p>
      <w:pPr>
        <w:pStyle w:val="0"/>
        <w:spacing w:before="200" w:line-rule="auto"/>
        <w:ind w:firstLine="540"/>
        <w:jc w:val="both"/>
      </w:pPr>
      <w:r>
        <w:rPr>
          <w:sz w:val="20"/>
        </w:rPr>
        <w:t xml:space="preserve">в 2018 году - 2320319,96 тыс. рублей;</w:t>
      </w:r>
    </w:p>
    <w:p>
      <w:pPr>
        <w:pStyle w:val="0"/>
        <w:spacing w:before="200" w:line-rule="auto"/>
        <w:ind w:firstLine="540"/>
        <w:jc w:val="both"/>
      </w:pPr>
      <w:r>
        <w:rPr>
          <w:sz w:val="20"/>
        </w:rPr>
        <w:t xml:space="preserve">в 2019 году - 2668529,84 тыс. рублей;</w:t>
      </w:r>
    </w:p>
    <w:p>
      <w:pPr>
        <w:pStyle w:val="0"/>
        <w:spacing w:before="200" w:line-rule="auto"/>
        <w:ind w:firstLine="540"/>
        <w:jc w:val="both"/>
      </w:pPr>
      <w:r>
        <w:rPr>
          <w:sz w:val="20"/>
        </w:rPr>
        <w:t xml:space="preserve">в 2020 году - 2991182,84 тыс. рублей;</w:t>
      </w:r>
    </w:p>
    <w:p>
      <w:pPr>
        <w:pStyle w:val="0"/>
        <w:jc w:val="both"/>
      </w:pPr>
      <w:r>
        <w:rPr>
          <w:sz w:val="20"/>
        </w:rPr>
        <w:t xml:space="preserve">(в ред. Постановлений Правительства Республики Северная Осетия-Алания от 31.03.2020 </w:t>
      </w:r>
      <w:hyperlink w:history="0" r:id="rId252"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rPr>
        <w:t xml:space="preserve">, от 14.08.2020 </w:t>
      </w:r>
      <w:hyperlink w:history="0" r:id="rId253"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5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w:t>
      </w:r>
    </w:p>
    <w:p>
      <w:pPr>
        <w:pStyle w:val="0"/>
        <w:spacing w:before="200" w:line-rule="auto"/>
        <w:ind w:firstLine="540"/>
        <w:jc w:val="both"/>
      </w:pPr>
      <w:r>
        <w:rPr>
          <w:sz w:val="20"/>
        </w:rPr>
        <w:t xml:space="preserve">в 2021 году - 2976079,34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25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5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5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в 2022 году - 4072245,80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58"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5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6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6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6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263"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26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26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2023 году - 4 009 716,61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66"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26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26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6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7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27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272"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27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2024 году - 2 616 500,40 тыс. рублей;</w:t>
      </w:r>
    </w:p>
    <w:p>
      <w:pPr>
        <w:pStyle w:val="0"/>
        <w:jc w:val="both"/>
      </w:pPr>
      <w:r>
        <w:rPr>
          <w:sz w:val="20"/>
        </w:rPr>
        <w:t xml:space="preserve">(в ред. Постановлений Правительства Республики Северная Осетия-Алания от 14.08.2020 </w:t>
      </w:r>
      <w:hyperlink w:history="0" r:id="rId274"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30.07.2021 </w:t>
      </w:r>
      <w:hyperlink w:history="0" r:id="rId27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27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27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27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27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2025 году - 2 705 859,20 тыс. рублей;</w:t>
      </w:r>
    </w:p>
    <w:p>
      <w:pPr>
        <w:pStyle w:val="0"/>
        <w:jc w:val="both"/>
      </w:pPr>
      <w:r>
        <w:rPr>
          <w:sz w:val="20"/>
        </w:rPr>
        <w:t xml:space="preserve">(абзац введен </w:t>
      </w:r>
      <w:hyperlink w:history="0" r:id="rId28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28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28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2026 году - 3 302 408,31 тыс. рублей.</w:t>
      </w:r>
    </w:p>
    <w:p>
      <w:pPr>
        <w:pStyle w:val="0"/>
        <w:jc w:val="both"/>
      </w:pPr>
      <w:r>
        <w:rPr>
          <w:sz w:val="20"/>
        </w:rPr>
        <w:t xml:space="preserve">(абзац введен </w:t>
      </w:r>
      <w:hyperlink w:history="0" r:id="rId2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местных бюджетов - 15729,4 тыс. рублей, в том числе:</w:t>
      </w:r>
    </w:p>
    <w:p>
      <w:pPr>
        <w:pStyle w:val="0"/>
        <w:jc w:val="both"/>
      </w:pPr>
      <w:r>
        <w:rPr>
          <w:sz w:val="20"/>
        </w:rPr>
        <w:t xml:space="preserve">(в ред. Постановлений Правительства Республики Северная Осетия-Алания от 06.12.2022 </w:t>
      </w:r>
      <w:hyperlink w:history="0" r:id="rId28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8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2016 году - 6500,1 тыс. рублей;</w:t>
      </w:r>
    </w:p>
    <w:p>
      <w:pPr>
        <w:pStyle w:val="0"/>
        <w:spacing w:before="200" w:line-rule="auto"/>
        <w:ind w:firstLine="540"/>
        <w:jc w:val="both"/>
      </w:pPr>
      <w:r>
        <w:rPr>
          <w:sz w:val="20"/>
        </w:rPr>
        <w:t xml:space="preserve">в 2017 году - 0,0 тыс. рублей;</w:t>
      </w:r>
    </w:p>
    <w:p>
      <w:pPr>
        <w:pStyle w:val="0"/>
        <w:spacing w:before="200" w:line-rule="auto"/>
        <w:ind w:firstLine="540"/>
        <w:jc w:val="both"/>
      </w:pPr>
      <w:r>
        <w:rPr>
          <w:sz w:val="20"/>
        </w:rPr>
        <w:t xml:space="preserve">в 2018 году - 4206,2 тыс. рублей;</w:t>
      </w:r>
    </w:p>
    <w:p>
      <w:pPr>
        <w:pStyle w:val="0"/>
        <w:spacing w:before="200" w:line-rule="auto"/>
        <w:ind w:firstLine="540"/>
        <w:jc w:val="both"/>
      </w:pPr>
      <w:r>
        <w:rPr>
          <w:sz w:val="20"/>
        </w:rPr>
        <w:t xml:space="preserve">в 2019 году - 5025,10 тыс. рублей.</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внебюджетных источников - 0,0 тыс. рублей.</w:t>
      </w:r>
    </w:p>
    <w:p>
      <w:pPr>
        <w:pStyle w:val="0"/>
        <w:jc w:val="both"/>
      </w:pPr>
      <w:r>
        <w:rPr>
          <w:sz w:val="20"/>
        </w:rPr>
        <w:t xml:space="preserve">(в ред. Постановлений Правительства Республики Северная Осетия-Алания от 06.12.2022 </w:t>
      </w:r>
      <w:hyperlink w:history="0" r:id="rId28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8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государственных внебюджетных фондов Российской Федерации - 9 626 652,18 тыс. рублей, в том числе:</w:t>
      </w:r>
    </w:p>
    <w:p>
      <w:pPr>
        <w:pStyle w:val="0"/>
        <w:jc w:val="both"/>
      </w:pPr>
      <w:r>
        <w:rPr>
          <w:sz w:val="20"/>
        </w:rPr>
        <w:t xml:space="preserve">(в ред. </w:t>
      </w:r>
      <w:hyperlink w:history="0" r:id="rId28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2016 году - 47106,1 тыс. рублей;</w:t>
      </w:r>
    </w:p>
    <w:p>
      <w:pPr>
        <w:pStyle w:val="0"/>
        <w:spacing w:before="200" w:line-rule="auto"/>
        <w:ind w:firstLine="540"/>
        <w:jc w:val="both"/>
      </w:pPr>
      <w:r>
        <w:rPr>
          <w:sz w:val="20"/>
        </w:rPr>
        <w:t xml:space="preserve">в 2017 году - 63041,082 тыс. рублей;</w:t>
      </w:r>
    </w:p>
    <w:p>
      <w:pPr>
        <w:pStyle w:val="0"/>
        <w:spacing w:before="200" w:line-rule="auto"/>
        <w:ind w:firstLine="540"/>
        <w:jc w:val="both"/>
      </w:pPr>
      <w:r>
        <w:rPr>
          <w:sz w:val="20"/>
        </w:rPr>
        <w:t xml:space="preserve">в 2018 году - 69027,9 тыс. рублей;</w:t>
      </w:r>
    </w:p>
    <w:p>
      <w:pPr>
        <w:pStyle w:val="0"/>
        <w:spacing w:before="200" w:line-rule="auto"/>
        <w:ind w:firstLine="540"/>
        <w:jc w:val="both"/>
      </w:pPr>
      <w:r>
        <w:rPr>
          <w:sz w:val="20"/>
        </w:rPr>
        <w:t xml:space="preserve">в 2019 году - 7177,40 тыс. рублей;</w:t>
      </w:r>
    </w:p>
    <w:p>
      <w:pPr>
        <w:pStyle w:val="0"/>
        <w:spacing w:before="200" w:line-rule="auto"/>
        <w:ind w:firstLine="540"/>
        <w:jc w:val="both"/>
      </w:pPr>
      <w:r>
        <w:rPr>
          <w:sz w:val="20"/>
        </w:rPr>
        <w:t xml:space="preserve">в 2020 году - 8290,8 тыс. рублей;</w:t>
      </w:r>
    </w:p>
    <w:p>
      <w:pPr>
        <w:pStyle w:val="0"/>
        <w:spacing w:before="200" w:line-rule="auto"/>
        <w:ind w:firstLine="540"/>
        <w:jc w:val="both"/>
      </w:pPr>
      <w:r>
        <w:rPr>
          <w:sz w:val="20"/>
        </w:rPr>
        <w:t xml:space="preserve">в 2021 году - 8290,8 тыс.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2020 году - 0,00 тыс. рублей;</w:t>
      </w:r>
    </w:p>
    <w:p>
      <w:pPr>
        <w:pStyle w:val="0"/>
        <w:jc w:val="both"/>
      </w:pPr>
      <w:r>
        <w:rPr>
          <w:sz w:val="20"/>
        </w:rPr>
        <w:t xml:space="preserve">(абзац введен </w:t>
      </w:r>
      <w:hyperlink w:history="0" r:id="rId289"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22.03.2023 N 106)</w:t>
      </w:r>
    </w:p>
    <w:p>
      <w:pPr>
        <w:pStyle w:val="0"/>
        <w:spacing w:before="200" w:line-rule="auto"/>
        <w:ind w:firstLine="540"/>
        <w:jc w:val="both"/>
      </w:pPr>
      <w:r>
        <w:rPr>
          <w:sz w:val="20"/>
        </w:rPr>
        <w:t xml:space="preserve">в 2021 году - 0,00 тыс. рублей;</w:t>
      </w:r>
    </w:p>
    <w:p>
      <w:pPr>
        <w:pStyle w:val="0"/>
        <w:jc w:val="both"/>
      </w:pPr>
      <w:r>
        <w:rPr>
          <w:sz w:val="20"/>
        </w:rPr>
        <w:t xml:space="preserve">(абзац введен </w:t>
      </w:r>
      <w:hyperlink w:history="0" r:id="rId290"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22.03.2023 N 106)</w:t>
      </w:r>
    </w:p>
    <w:p>
      <w:pPr>
        <w:pStyle w:val="0"/>
        <w:spacing w:before="200" w:line-rule="auto"/>
        <w:ind w:firstLine="540"/>
        <w:jc w:val="both"/>
      </w:pPr>
      <w:r>
        <w:rPr>
          <w:sz w:val="20"/>
        </w:rPr>
        <w:t xml:space="preserve">в 2022 году - 0,00 тыс. рублей;</w:t>
      </w:r>
    </w:p>
    <w:p>
      <w:pPr>
        <w:pStyle w:val="0"/>
        <w:jc w:val="both"/>
      </w:pPr>
      <w:r>
        <w:rPr>
          <w:sz w:val="20"/>
        </w:rPr>
        <w:t xml:space="preserve">(абзац введен </w:t>
      </w:r>
      <w:hyperlink w:history="0" r:id="rId291"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22.03.2023 N 106)</w:t>
      </w:r>
    </w:p>
    <w:p>
      <w:pPr>
        <w:pStyle w:val="0"/>
        <w:spacing w:before="200" w:line-rule="auto"/>
        <w:ind w:firstLine="540"/>
        <w:jc w:val="both"/>
      </w:pPr>
      <w:r>
        <w:rPr>
          <w:sz w:val="20"/>
        </w:rPr>
        <w:t xml:space="preserve">в 2023 году - 9 425 009,90 тыс. рублей.</w:t>
      </w:r>
    </w:p>
    <w:p>
      <w:pPr>
        <w:pStyle w:val="0"/>
        <w:jc w:val="both"/>
      </w:pPr>
      <w:r>
        <w:rPr>
          <w:sz w:val="20"/>
        </w:rPr>
        <w:t xml:space="preserve">(абзац введен </w:t>
      </w:r>
      <w:hyperlink w:history="0" r:id="rId292"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22.03.2023 N 106; в ред. </w:t>
      </w:r>
      <w:hyperlink w:history="0" r:id="rId29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финансового обеспечения реализации Государственной программы в 2016 - 2026 годах за счет территориального государственного внебюджетного фонда Российской Федерации - 39 942,4 тыс. рублей, в том числе:</w:t>
      </w:r>
    </w:p>
    <w:p>
      <w:pPr>
        <w:pStyle w:val="0"/>
        <w:jc w:val="both"/>
      </w:pPr>
      <w:r>
        <w:rPr>
          <w:sz w:val="20"/>
        </w:rPr>
        <w:t xml:space="preserve">(в ред. </w:t>
      </w:r>
      <w:hyperlink w:history="0" r:id="rId2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2016 году - 8065,7 тыс. рублей;</w:t>
      </w:r>
    </w:p>
    <w:p>
      <w:pPr>
        <w:pStyle w:val="0"/>
        <w:spacing w:before="200" w:line-rule="auto"/>
        <w:ind w:firstLine="540"/>
        <w:jc w:val="both"/>
      </w:pPr>
      <w:r>
        <w:rPr>
          <w:sz w:val="20"/>
        </w:rPr>
        <w:t xml:space="preserve">в 2017 году - 7010,0 тыс. рублей;</w:t>
      </w:r>
    </w:p>
    <w:p>
      <w:pPr>
        <w:pStyle w:val="0"/>
        <w:spacing w:before="200" w:line-rule="auto"/>
        <w:ind w:firstLine="540"/>
        <w:jc w:val="both"/>
      </w:pPr>
      <w:r>
        <w:rPr>
          <w:sz w:val="20"/>
        </w:rPr>
        <w:t xml:space="preserve">в 2018 году - 7000,0 тыс. рублей;</w:t>
      </w:r>
    </w:p>
    <w:p>
      <w:pPr>
        <w:pStyle w:val="0"/>
        <w:spacing w:before="200" w:line-rule="auto"/>
        <w:ind w:firstLine="540"/>
        <w:jc w:val="both"/>
      </w:pPr>
      <w:r>
        <w:rPr>
          <w:sz w:val="20"/>
        </w:rPr>
        <w:t xml:space="preserve">в 2019 году - 7280,00 тыс. рублей;</w:t>
      </w:r>
    </w:p>
    <w:p>
      <w:pPr>
        <w:pStyle w:val="0"/>
        <w:spacing w:before="200" w:line-rule="auto"/>
        <w:ind w:firstLine="540"/>
        <w:jc w:val="both"/>
      </w:pPr>
      <w:r>
        <w:rPr>
          <w:sz w:val="20"/>
        </w:rPr>
        <w:t xml:space="preserve">в 2020 году - 7500,0 тыс. рублей;</w:t>
      </w:r>
    </w:p>
    <w:p>
      <w:pPr>
        <w:pStyle w:val="0"/>
        <w:spacing w:before="200" w:line-rule="auto"/>
        <w:ind w:firstLine="540"/>
        <w:jc w:val="both"/>
      </w:pPr>
      <w:r>
        <w:rPr>
          <w:sz w:val="20"/>
        </w:rPr>
        <w:t xml:space="preserve">в 2021 году - 7500,0 тыс. рублей;</w:t>
      </w:r>
    </w:p>
    <w:p>
      <w:pPr>
        <w:pStyle w:val="0"/>
        <w:spacing w:before="200" w:line-rule="auto"/>
        <w:ind w:firstLine="540"/>
        <w:jc w:val="both"/>
      </w:pPr>
      <w:r>
        <w:rPr>
          <w:sz w:val="20"/>
        </w:rPr>
        <w:t xml:space="preserve">в 2022 году - 583,25 тыс. рублей;</w:t>
      </w:r>
    </w:p>
    <w:p>
      <w:pPr>
        <w:pStyle w:val="0"/>
        <w:jc w:val="both"/>
      </w:pPr>
      <w:r>
        <w:rPr>
          <w:sz w:val="20"/>
        </w:rPr>
        <w:t xml:space="preserve">(абзац введен </w:t>
      </w:r>
      <w:hyperlink w:history="0" r:id="rId29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2023 году - 9 416 857,57 тыс. рублей;</w:t>
      </w:r>
    </w:p>
    <w:p>
      <w:pPr>
        <w:pStyle w:val="0"/>
        <w:jc w:val="both"/>
      </w:pPr>
      <w:r>
        <w:rPr>
          <w:sz w:val="20"/>
        </w:rPr>
        <w:t xml:space="preserve">(абзац введен </w:t>
      </w:r>
      <w:hyperlink w:history="0" r:id="rId29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 в ред. </w:t>
      </w:r>
      <w:hyperlink w:history="0" r:id="rId2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2024 году - 0,00 тыс. рублей;</w:t>
      </w:r>
    </w:p>
    <w:p>
      <w:pPr>
        <w:pStyle w:val="0"/>
        <w:jc w:val="both"/>
      </w:pPr>
      <w:r>
        <w:rPr>
          <w:sz w:val="20"/>
        </w:rPr>
        <w:t xml:space="preserve">(абзац введен </w:t>
      </w:r>
      <w:hyperlink w:history="0" r:id="rId29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 в ред. </w:t>
      </w:r>
      <w:hyperlink w:history="0" r:id="rId29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2025 году - 0,00 тыс. рублей;</w:t>
      </w:r>
    </w:p>
    <w:p>
      <w:pPr>
        <w:pStyle w:val="0"/>
        <w:jc w:val="both"/>
      </w:pPr>
      <w:r>
        <w:rPr>
          <w:sz w:val="20"/>
        </w:rPr>
        <w:t xml:space="preserve">(абзац введен </w:t>
      </w:r>
      <w:hyperlink w:history="0" r:id="rId30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 в ред. </w:t>
      </w:r>
      <w:hyperlink w:history="0" r:id="rId30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в 2026 году - 56,67 тыс. рублей.</w:t>
      </w:r>
    </w:p>
    <w:p>
      <w:pPr>
        <w:pStyle w:val="0"/>
        <w:jc w:val="both"/>
      </w:pPr>
      <w:r>
        <w:rPr>
          <w:sz w:val="20"/>
        </w:rPr>
        <w:t xml:space="preserve">(абзац введен </w:t>
      </w:r>
      <w:hyperlink w:history="0" r:id="rId3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Расходы на реализацию государственной программы "Социальное развитие Республики Северная Осетия-Алания" с распределением по подпрограммам Государственной программы, основным мероприятиям подпрограмм и кодам бюджетной классификации расходов бюджета приведены в </w:t>
      </w:r>
      <w:hyperlink w:history="0" w:anchor="P15814" w:tooltip="Ресурсное обеспечение">
        <w:r>
          <w:rPr>
            <w:sz w:val="20"/>
            <w:color w:val="0000ff"/>
          </w:rPr>
          <w:t xml:space="preserve">таблице 4</w:t>
        </w:r>
      </w:hyperlink>
      <w:r>
        <w:rPr>
          <w:sz w:val="20"/>
        </w:rPr>
        <w:t xml:space="preserve"> "Ресурсное обеспечение реализации государственной программы "Социальное развитие Республики Северная Осетия-Алания" за счет средств республиканского бюджета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06.12.2022 </w:t>
      </w:r>
      <w:hyperlink w:history="0" r:id="rId3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3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Информация о привлечении средств федерального бюджета, местных бюджетов муниципальных образований, а также об участии в реализации Государственной программы государственных внебюджетных фондов, включающая в том числе данные о прогнозных расходах указанных организаций на реализацию Государственной программы, приведена на основе обобщения соответствующих сведений по подпрограммам Государственной программы в </w:t>
      </w:r>
      <w:hyperlink w:history="0" w:anchor="P22382" w:tooltip="Информация">
        <w:r>
          <w:rPr>
            <w:sz w:val="20"/>
            <w:color w:val="0000ff"/>
          </w:rPr>
          <w:t xml:space="preserve">таблице 5</w:t>
        </w:r>
      </w:hyperlink>
      <w:r>
        <w:rPr>
          <w:sz w:val="20"/>
        </w:rPr>
        <w:t xml:space="preserve"> "Информация об источниках финансирования государственной программы "Социальное развитие Республики Северная Осетия-Алания" в случае привлечения средств федерального бюджета, бюджетов муниципальных образований, бюджетов государственных внебюджетных фондов и иных внебюджетных источников".</w:t>
      </w:r>
    </w:p>
    <w:p>
      <w:pPr>
        <w:pStyle w:val="0"/>
        <w:spacing w:before="200" w:line-rule="auto"/>
        <w:ind w:firstLine="540"/>
        <w:jc w:val="both"/>
      </w:pPr>
      <w:r>
        <w:rPr>
          <w:sz w:val="20"/>
        </w:rPr>
        <w:t xml:space="preserve">В реализации Государственной программы принимает участие Фонд пенсионного и социального страхования Российской Федерации.</w:t>
      </w:r>
    </w:p>
    <w:p>
      <w:pPr>
        <w:pStyle w:val="0"/>
        <w:jc w:val="both"/>
      </w:pPr>
      <w:r>
        <w:rPr>
          <w:sz w:val="20"/>
        </w:rPr>
        <w:t xml:space="preserve">(в ред. </w:t>
      </w:r>
      <w:hyperlink w:history="0" r:id="rId30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Фонд пенсионного и социального страхования Российской Федерации обеспечивает реализацию мероприятий по улучшению условий охраны труда в соответствии с ежегодными постановлениями Правительства Российской Федерации о порядке и условиях финансирования предупредительных мер по сокращению производственного травматизма и профессиональной заболеваемости.</w:t>
      </w:r>
    </w:p>
    <w:p>
      <w:pPr>
        <w:pStyle w:val="0"/>
        <w:jc w:val="both"/>
      </w:pPr>
      <w:r>
        <w:rPr>
          <w:sz w:val="20"/>
        </w:rPr>
        <w:t xml:space="preserve">(в ред. </w:t>
      </w:r>
      <w:hyperlink w:history="0" r:id="rId30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Абзацы сорок седьмой - сорок восьмой утратили силу. - </w:t>
      </w:r>
      <w:hyperlink w:history="0" r:id="rId30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28.12.2022 N 596.</w:t>
      </w:r>
    </w:p>
    <w:p>
      <w:pPr>
        <w:pStyle w:val="0"/>
        <w:ind w:firstLine="540"/>
        <w:jc w:val="both"/>
      </w:pPr>
      <w:r>
        <w:rPr>
          <w:sz w:val="20"/>
        </w:rPr>
      </w:r>
    </w:p>
    <w:p>
      <w:pPr>
        <w:pStyle w:val="2"/>
        <w:outlineLvl w:val="1"/>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В ходе реализации государственной программы не предусматриваются меры государственного регулирования (налогового, таможенного и т.д.), в связи с чем таблица 6 "Оценка применения мер государственного регулирования в сфере реализации государственной программы", предусмотренная приказом Министерством труда и социального развития Республики Северная Осетия-Алания, не заполняется. Для достижения целей государственной программы предусматривается использовать комплекс мер правового регулирования через разработку нормативных правовых актов, которые отражены в </w:t>
      </w:r>
      <w:hyperlink w:history="0" w:anchor="P29439" w:tooltip="Сведения">
        <w:r>
          <w:rPr>
            <w:sz w:val="20"/>
            <w:color w:val="0000ff"/>
          </w:rPr>
          <w:t xml:space="preserve">таблице 7</w:t>
        </w:r>
      </w:hyperlink>
      <w:r>
        <w:rPr>
          <w:sz w:val="20"/>
        </w:rPr>
        <w:t xml:space="preserve"> "Сведения об основных мерах правового регулирования в сфере реализации государственной программы Республики Северная Осетия-Алания "Социальное развитие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18.09.2018 </w:t>
      </w:r>
      <w:hyperlink w:history="0" r:id="rId308"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309"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31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3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1"/>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ГОСУДАРСТВЕННОЙ ПРОГРАММЫ</w:t>
      </w:r>
    </w:p>
    <w:p>
      <w:pPr>
        <w:pStyle w:val="0"/>
        <w:ind w:firstLine="540"/>
        <w:jc w:val="both"/>
      </w:pPr>
      <w:r>
        <w:rPr>
          <w:sz w:val="20"/>
        </w:rPr>
      </w:r>
    </w:p>
    <w:p>
      <w:pPr>
        <w:pStyle w:val="0"/>
        <w:ind w:firstLine="540"/>
        <w:jc w:val="both"/>
      </w:pPr>
      <w:r>
        <w:rPr>
          <w:sz w:val="20"/>
        </w:rPr>
        <w:t xml:space="preserve">Информация по прогнозу сводных показателей государственных заданий на основе обобщения соответствующих сведений по подпрограммам Государственной программы в связи с оказанием государственными учреждениями социального обслуживания государственных услуг физическим лицам приведена в </w:t>
      </w:r>
      <w:hyperlink w:history="0" w:anchor="P29557" w:tooltip="Прогноз">
        <w:r>
          <w:rPr>
            <w:sz w:val="20"/>
            <w:color w:val="0000ff"/>
          </w:rPr>
          <w:t xml:space="preserve">таблице 8</w:t>
        </w:r>
      </w:hyperlink>
      <w:r>
        <w:rPr>
          <w:sz w:val="20"/>
        </w:rPr>
        <w:t xml:space="preserve"> "Прогноз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Северная Осетия-Алания "Социальное развитие Республики Северная Осетия-Алания". В </w:t>
      </w:r>
      <w:hyperlink w:history="0" w:anchor="P29634" w:tooltip="Расчеты">
        <w:r>
          <w:rPr>
            <w:sz w:val="20"/>
            <w:color w:val="0000ff"/>
          </w:rPr>
          <w:t xml:space="preserve">таблице 9</w:t>
        </w:r>
      </w:hyperlink>
      <w:r>
        <w:rPr>
          <w:sz w:val="20"/>
        </w:rPr>
        <w:t xml:space="preserve"> приведены расчеты по бюджетным ассигнованиям республиканского бюджета на исполнение публичных нормативных обязательств, объемов субвенций из республиканского бюджета отдельным категориям граждан по Государственной программе, осуществляемых за счет средств республиканского бюджета и выплат Территориального фонда обязательного медицинского страхования Республики Северная Осетия-Алания в соответствии с законодательством Российской Федерации и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18.09.2018 </w:t>
      </w:r>
      <w:hyperlink w:history="0" r:id="rId312"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313"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3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3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1"/>
        <w:jc w:val="center"/>
      </w:pPr>
      <w:r>
        <w:rPr>
          <w:sz w:val="20"/>
        </w:rPr>
        <w:t xml:space="preserve">Раздел VII. АНАЛИЗ РИСКОВ РЕАЛИЗАЦИИ ГОСУДАРСТВЕННОЙ</w:t>
      </w:r>
    </w:p>
    <w:p>
      <w:pPr>
        <w:pStyle w:val="2"/>
        <w:jc w:val="center"/>
      </w:pPr>
      <w:r>
        <w:rPr>
          <w:sz w:val="20"/>
        </w:rPr>
        <w:t xml:space="preserve">ПРОГРАММЫ И ОПИСАНИЕ МЕР УПРАВЛЕНИЯ РИСКАМИ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На основе анализа мероприятий, предлагаемых для реализации в рамках государственной программы, выделены следующие риски ее реализации.</w:t>
      </w:r>
    </w:p>
    <w:p>
      <w:pPr>
        <w:pStyle w:val="0"/>
        <w:spacing w:before="200" w:line-rule="auto"/>
        <w:ind w:firstLine="540"/>
        <w:jc w:val="both"/>
      </w:pPr>
      <w:r>
        <w:rPr>
          <w:sz w:val="20"/>
        </w:rPr>
        <w:t xml:space="preserve">Экономические и финансовые риски связаны с возможными кризисными явлениями в экономике, колебаниями цен на сырьевые ресурсы, в том числе на энергоносители, которые могут привести к снижению объемов финансирования программных мероприятий из республиканского бюджета Республики Северная Осетия-Алания.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pPr>
        <w:pStyle w:val="0"/>
        <w:spacing w:before="200" w:line-rule="auto"/>
        <w:ind w:firstLine="540"/>
        <w:jc w:val="both"/>
      </w:pPr>
      <w:r>
        <w:rPr>
          <w:sz w:val="20"/>
        </w:rPr>
        <w:t xml:space="preserve">Минимизация данных рисков предусматривается мероприятиями государственной программы путем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использование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расширение сферы применения стационарозамещающих технологий социального обслуживания населения как менее затратных, привлечения к реализации мероприятий государственной 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государственной программы.</w:t>
      </w:r>
    </w:p>
    <w:p>
      <w:pPr>
        <w:pStyle w:val="0"/>
        <w:spacing w:before="200" w:line-rule="auto"/>
        <w:ind w:firstLine="540"/>
        <w:jc w:val="both"/>
      </w:pPr>
      <w:r>
        <w:rPr>
          <w:sz w:val="20"/>
        </w:rPr>
        <w:t xml:space="preserve">Данные риски будут минимизированы в рамках совершенствования мер правового регулирования, предусмотренных Государственной программой, путем улучшения организации межведомственного взаимодействия с участниками государственной программы, повышения ответственности должностных лиц ответственного исполнителя, соисполнителя и участников государственной программы за своевременное и высокопрофессиональное исполнение мероприятий государственной программы.</w:t>
      </w:r>
    </w:p>
    <w:p>
      <w:pPr>
        <w:pStyle w:val="0"/>
        <w:spacing w:before="200" w:line-rule="auto"/>
        <w:ind w:firstLine="540"/>
        <w:jc w:val="both"/>
      </w:pPr>
      <w:r>
        <w:rPr>
          <w:sz w:val="20"/>
        </w:rPr>
        <w:t xml:space="preserve">Социальные риски связаны с дефицитом кадров системы социальной поддержки граждан, отсутствием необходимых для реализации государственной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Государственной программе мер, направленных на повышение престижа профессии социальных работников (в том числе ежегодное проведение республиканского конкурса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соответствующем регионе),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pPr>
        <w:pStyle w:val="0"/>
        <w:spacing w:before="200" w:line-rule="auto"/>
        <w:ind w:firstLine="540"/>
        <w:jc w:val="both"/>
      </w:pPr>
      <w:r>
        <w:rPr>
          <w:sz w:val="20"/>
        </w:rPr>
        <w:t xml:space="preserve">Риски чрезвычайных ситуаций природного и техногенного характера могут явиться результатом того, что в настоящее время отдельные здания стационарных учреждений социального обслуживания населения требуют реконструкции и капитального ремонта. Предусмотренные в рамках государственной программы мероприятия по реализации перспективных схем размещения учреждений социального обслуживания населения в Республике Северная Осетия-Алания, совершенствованию системы комплексной безопасности стационарных учреждений социального обслуживания населения позволят минимизировать данные риски.</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pPr>
        <w:pStyle w:val="0"/>
        <w:spacing w:before="200" w:line-rule="auto"/>
        <w:ind w:firstLine="540"/>
        <w:jc w:val="both"/>
      </w:pPr>
      <w:r>
        <w:rPr>
          <w:sz w:val="20"/>
        </w:rPr>
        <w:t xml:space="preserve">С целью управления информационными рисками в ходе реализации государственной 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государственной программы, а также совершенствование форм федерального статистического наблюдения в сфере реализации государственной программы, в целях повышения их полноты и информационной полезности;</w:t>
      </w:r>
    </w:p>
    <w:p>
      <w:pPr>
        <w:pStyle w:val="0"/>
        <w:spacing w:before="200" w:line-rule="auto"/>
        <w:ind w:firstLine="540"/>
        <w:jc w:val="both"/>
      </w:pPr>
      <w:r>
        <w:rPr>
          <w:sz w:val="20"/>
        </w:rPr>
        <w:t xml:space="preserve">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pPr>
        <w:pStyle w:val="0"/>
        <w:spacing w:before="200" w:line-rule="auto"/>
        <w:ind w:firstLine="540"/>
        <w:jc w:val="both"/>
      </w:pPr>
      <w:r>
        <w:rPr>
          <w:sz w:val="20"/>
        </w:rPr>
        <w:t xml:space="preserve">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pPr>
        <w:pStyle w:val="0"/>
        <w:ind w:firstLine="540"/>
        <w:jc w:val="both"/>
      </w:pPr>
      <w:r>
        <w:rPr>
          <w:sz w:val="20"/>
        </w:rPr>
      </w:r>
    </w:p>
    <w:p>
      <w:pPr>
        <w:pStyle w:val="2"/>
        <w:outlineLvl w:val="1"/>
        <w:jc w:val="center"/>
      </w:pPr>
      <w:r>
        <w:rPr>
          <w:sz w:val="20"/>
        </w:rPr>
        <w:t xml:space="preserve">Раздел VIII. МЕТОДИКА ОЦЕНКИ ЭФФЕКТИВНОСТИ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Оценка эффективности реализации Государственной программы проводится с учетом </w:t>
      </w:r>
      <w:hyperlink w:history="0" r:id="rId316" w:tooltip="Приказ Минэкономразвития Республики Северная Осетия-Алания от 09.09.2015 N 37 (ред. от 23.03.2022) &quot;Об утверждении методических указаний по разработке, реализации и оценке эффективности государственных программ Республики Северная Осетия-Алания&quot; ------------ Утратил силу или отменен {КонсультантПлюс}">
        <w:r>
          <w:rPr>
            <w:sz w:val="20"/>
            <w:color w:val="0000ff"/>
          </w:rPr>
          <w:t xml:space="preserve">Методики</w:t>
        </w:r>
      </w:hyperlink>
      <w:r>
        <w:rPr>
          <w:sz w:val="20"/>
        </w:rPr>
        <w:t xml:space="preserve"> оценки эффективности реализации государственных программ Республики Северная Осетия-Алания, утвержденной Приказом Министерства экономического развития Республики Северная Осетия-Алания от 9 сентября 2015 года N 37 "Об утверждении Методических указаний по разработке, реализации и оценке эффективности государственных программ Республики Северная Осетия-Алания", и предусматривает расчет фактического выполнения целей Государственной программы и расчет выполнения задач Государственной программы, необходимых для достижения цели.</w:t>
      </w:r>
    </w:p>
    <w:p>
      <w:pPr>
        <w:pStyle w:val="0"/>
        <w:spacing w:before="200" w:line-rule="auto"/>
        <w:ind w:firstLine="540"/>
        <w:jc w:val="both"/>
      </w:pPr>
      <w:r>
        <w:rPr>
          <w:sz w:val="20"/>
        </w:rPr>
        <w:t xml:space="preserve">Методика оценки эффективности Государственной программы включает в себя следующие показатели:</w:t>
      </w:r>
    </w:p>
    <w:p>
      <w:pPr>
        <w:pStyle w:val="0"/>
        <w:spacing w:before="200" w:line-rule="auto"/>
        <w:ind w:firstLine="540"/>
        <w:jc w:val="both"/>
      </w:pPr>
      <w:r>
        <w:rPr>
          <w:sz w:val="20"/>
        </w:rPr>
        <w:t xml:space="preserve">1) среднее значение выполнения задач Государственной программы определяется по формуле:</w:t>
      </w:r>
    </w:p>
    <w:p>
      <w:pPr>
        <w:pStyle w:val="0"/>
        <w:ind w:firstLine="540"/>
        <w:jc w:val="both"/>
      </w:pPr>
      <w:r>
        <w:rPr>
          <w:sz w:val="20"/>
        </w:rPr>
      </w:r>
    </w:p>
    <w:p>
      <w:pPr>
        <w:pStyle w:val="0"/>
        <w:jc w:val="center"/>
      </w:pPr>
      <w:r>
        <w:rPr>
          <w:position w:val="-22"/>
        </w:rPr>
        <w:drawing>
          <wp:inline distT="0" distB="0" distL="0" distR="0">
            <wp:extent cx="2451100" cy="410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2451100" cy="4102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I</w:t>
      </w:r>
      <w:r>
        <w:rPr>
          <w:sz w:val="20"/>
          <w:vertAlign w:val="subscript"/>
        </w:rPr>
        <w:t xml:space="preserve">зад</w:t>
      </w:r>
      <w:r>
        <w:rPr>
          <w:sz w:val="20"/>
        </w:rPr>
        <w:t xml:space="preserve"> - значение выполнения задачи Государственной программы;</w:t>
      </w:r>
    </w:p>
    <w:p>
      <w:pPr>
        <w:pStyle w:val="0"/>
        <w:spacing w:before="200" w:line-rule="auto"/>
        <w:ind w:firstLine="540"/>
        <w:jc w:val="both"/>
      </w:pPr>
      <w:r>
        <w:rPr>
          <w:sz w:val="20"/>
        </w:rPr>
        <w:t xml:space="preserve">n - количество задач;</w:t>
      </w:r>
    </w:p>
    <w:p>
      <w:pPr>
        <w:pStyle w:val="0"/>
        <w:spacing w:before="200" w:line-rule="auto"/>
        <w:ind w:firstLine="540"/>
        <w:jc w:val="both"/>
      </w:pPr>
      <w:r>
        <w:rPr>
          <w:sz w:val="20"/>
        </w:rPr>
        <w:t xml:space="preserve">2) интегральная оценка достижения цели Государственной программы, которая определяется по формуле:</w:t>
      </w:r>
    </w:p>
    <w:p>
      <w:pPr>
        <w:pStyle w:val="0"/>
        <w:ind w:firstLine="540"/>
        <w:jc w:val="both"/>
      </w:pPr>
      <w:r>
        <w:rPr>
          <w:sz w:val="20"/>
        </w:rPr>
      </w:r>
    </w:p>
    <w:p>
      <w:pPr>
        <w:pStyle w:val="0"/>
        <w:jc w:val="center"/>
      </w:pPr>
      <w:r>
        <w:rPr>
          <w:sz w:val="20"/>
        </w:rPr>
        <w:t xml:space="preserve">In</w:t>
      </w:r>
      <w:r>
        <w:rPr>
          <w:sz w:val="20"/>
          <w:vertAlign w:val="superscript"/>
        </w:rPr>
        <w:t xml:space="preserve">ц</w:t>
      </w:r>
      <w:r>
        <w:rPr>
          <w:sz w:val="20"/>
        </w:rPr>
        <w:t xml:space="preserve"> = L</w:t>
      </w:r>
      <w:r>
        <w:rPr>
          <w:sz w:val="20"/>
          <w:vertAlign w:val="subscript"/>
        </w:rPr>
        <w:t xml:space="preserve">1</w:t>
      </w:r>
      <w:r>
        <w:rPr>
          <w:sz w:val="20"/>
        </w:rPr>
        <w:t xml:space="preserve"> x I1</w:t>
      </w:r>
      <w:r>
        <w:rPr>
          <w:sz w:val="20"/>
          <w:vertAlign w:val="superscript"/>
        </w:rPr>
        <w:t xml:space="preserve">ц</w:t>
      </w:r>
      <w:r>
        <w:rPr>
          <w:sz w:val="20"/>
        </w:rPr>
        <w:t xml:space="preserve"> + L</w:t>
      </w:r>
      <w:r>
        <w:rPr>
          <w:sz w:val="20"/>
          <w:vertAlign w:val="subscript"/>
        </w:rPr>
        <w:t xml:space="preserve">2</w:t>
      </w:r>
      <w:r>
        <w:rPr>
          <w:sz w:val="20"/>
        </w:rPr>
        <w:t xml:space="preserve"> x I2</w:t>
      </w:r>
      <w:r>
        <w:rPr>
          <w:sz w:val="20"/>
          <w:vertAlign w:val="superscript"/>
        </w:rPr>
        <w:t xml:space="preserve">ц</w:t>
      </w:r>
      <w:r>
        <w:rPr>
          <w:sz w:val="20"/>
        </w:rPr>
        <w:t xml:space="preserve"> + ... + L</w:t>
      </w:r>
      <w:r>
        <w:rPr>
          <w:sz w:val="20"/>
          <w:vertAlign w:val="subscript"/>
        </w:rPr>
        <w:t xml:space="preserve">n</w:t>
      </w:r>
      <w:r>
        <w:rPr>
          <w:sz w:val="20"/>
        </w:rPr>
        <w:t xml:space="preserve"> x In</w:t>
      </w:r>
      <w:r>
        <w:rPr>
          <w:sz w:val="20"/>
          <w:vertAlign w:val="superscript"/>
        </w:rPr>
        <w:t xml:space="preserve">ц</w:t>
      </w:r>
      <w:r>
        <w:rPr>
          <w:sz w:val="20"/>
        </w:rPr>
        <w:t xml:space="preserve">, где:</w:t>
      </w:r>
    </w:p>
    <w:p>
      <w:pPr>
        <w:pStyle w:val="0"/>
        <w:ind w:firstLine="540"/>
        <w:jc w:val="both"/>
      </w:pPr>
      <w:r>
        <w:rPr>
          <w:sz w:val="20"/>
        </w:rPr>
      </w:r>
    </w:p>
    <w:p>
      <w:pPr>
        <w:pStyle w:val="0"/>
        <w:ind w:firstLine="540"/>
        <w:jc w:val="both"/>
      </w:pPr>
      <w:r>
        <w:rPr>
          <w:sz w:val="20"/>
        </w:rPr>
        <w:t xml:space="preserve">In</w:t>
      </w:r>
      <w:r>
        <w:rPr>
          <w:sz w:val="20"/>
          <w:vertAlign w:val="superscript"/>
        </w:rPr>
        <w:t xml:space="preserve">ц</w:t>
      </w:r>
      <w:r>
        <w:rPr>
          <w:sz w:val="20"/>
        </w:rPr>
        <w:t xml:space="preserve"> - значение выполнения цели Государственной программы;</w:t>
      </w:r>
    </w:p>
    <w:p>
      <w:pPr>
        <w:pStyle w:val="0"/>
        <w:spacing w:before="200" w:line-rule="auto"/>
        <w:ind w:firstLine="540"/>
        <w:jc w:val="both"/>
      </w:pPr>
      <w:r>
        <w:rPr>
          <w:sz w:val="20"/>
        </w:rPr>
        <w:t xml:space="preserve">L</w:t>
      </w:r>
      <w:r>
        <w:rPr>
          <w:sz w:val="20"/>
          <w:vertAlign w:val="subscript"/>
        </w:rPr>
        <w:t xml:space="preserve">1</w:t>
      </w:r>
      <w:r>
        <w:rPr>
          <w:sz w:val="20"/>
        </w:rPr>
        <w:t xml:space="preserve">, L</w:t>
      </w:r>
      <w:r>
        <w:rPr>
          <w:sz w:val="20"/>
          <w:vertAlign w:val="subscript"/>
        </w:rPr>
        <w:t xml:space="preserve">2</w:t>
      </w:r>
      <w:r>
        <w:rPr>
          <w:sz w:val="20"/>
        </w:rPr>
        <w:t xml:space="preserve">, ..., L</w:t>
      </w:r>
      <w:r>
        <w:rPr>
          <w:sz w:val="20"/>
          <w:vertAlign w:val="subscript"/>
        </w:rPr>
        <w:t xml:space="preserve">n</w:t>
      </w:r>
      <w:r>
        <w:rPr>
          <w:sz w:val="20"/>
        </w:rPr>
        <w:t xml:space="preserve"> - весовой коэффициент, присваиваемый каждой цели Государственной программы. При этом суммарное значение весовых коэффициентов должно быть равно единице;</w:t>
      </w:r>
    </w:p>
    <w:p>
      <w:pPr>
        <w:pStyle w:val="0"/>
        <w:spacing w:before="200" w:line-rule="auto"/>
        <w:ind w:firstLine="540"/>
        <w:jc w:val="both"/>
      </w:pPr>
      <w:r>
        <w:rPr>
          <w:sz w:val="20"/>
        </w:rPr>
        <w:t xml:space="preserve">3) среднее значение выполнения целей подпрограмм Государственной программы будет являться расчетной оценкой выполнения цели Государственной программы:</w:t>
      </w:r>
    </w:p>
    <w:p>
      <w:pPr>
        <w:pStyle w:val="0"/>
        <w:spacing w:before="200" w:line-rule="auto"/>
        <w:ind w:firstLine="540"/>
        <w:jc w:val="both"/>
      </w:pPr>
      <w:r>
        <w:rPr>
          <w:sz w:val="20"/>
        </w:rPr>
        <w:t xml:space="preserve">в случае если процентов, цель реализации Государственной программы выполняется;</w:t>
      </w:r>
    </w:p>
    <w:p>
      <w:pPr>
        <w:pStyle w:val="0"/>
        <w:spacing w:before="200" w:line-rule="auto"/>
        <w:ind w:firstLine="540"/>
        <w:jc w:val="both"/>
      </w:pPr>
      <w:r>
        <w:rPr>
          <w:sz w:val="20"/>
        </w:rPr>
        <w:t xml:space="preserve">в случае если процентов, цель реализации Государственной программы не выполняется;</w:t>
      </w:r>
    </w:p>
    <w:p>
      <w:pPr>
        <w:pStyle w:val="0"/>
        <w:spacing w:before="200" w:line-rule="auto"/>
        <w:ind w:firstLine="540"/>
        <w:jc w:val="both"/>
      </w:pPr>
      <w:r>
        <w:rPr>
          <w:sz w:val="20"/>
        </w:rPr>
        <w:t xml:space="preserve">4) сравнение среднего значения выполнения цели Государственной программы со средним значением выполнения задач Государственной программы определяется по формуле:</w:t>
      </w:r>
    </w:p>
    <w:p>
      <w:pPr>
        <w:pStyle w:val="0"/>
        <w:spacing w:before="200" w:line-rule="auto"/>
        <w:ind w:firstLine="540"/>
        <w:jc w:val="both"/>
      </w:pPr>
      <w:r>
        <w:rPr>
          <w:sz w:val="20"/>
        </w:rPr>
        <w:t xml:space="preserve">- показатели задач в полном объеме способствуют достижению целей Государственной программы;</w:t>
      </w:r>
    </w:p>
    <w:p>
      <w:pPr>
        <w:pStyle w:val="0"/>
        <w:spacing w:before="200" w:line-rule="auto"/>
        <w:ind w:firstLine="540"/>
        <w:jc w:val="both"/>
      </w:pPr>
      <w:r>
        <w:rPr>
          <w:sz w:val="20"/>
        </w:rPr>
        <w:t xml:space="preserve">- показатели задач в полном объеме не способствуют достижению целей Государственной программы.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136" w:name="P1136"/>
    <w:bookmarkEnd w:id="1136"/>
    <w:p>
      <w:pPr>
        <w:pStyle w:val="2"/>
        <w:outlineLvl w:val="1"/>
        <w:jc w:val="center"/>
      </w:pPr>
      <w:r>
        <w:rPr>
          <w:sz w:val="20"/>
        </w:rPr>
        <w:t xml:space="preserve">ПОДПРОГРАММА 1</w:t>
      </w:r>
    </w:p>
    <w:p>
      <w:pPr>
        <w:pStyle w:val="2"/>
        <w:jc w:val="center"/>
      </w:pPr>
      <w:r>
        <w:rPr>
          <w:sz w:val="20"/>
        </w:rPr>
        <w:t xml:space="preserve">"ДОСТУПНАЯ СРЕДА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07.11.2017 </w:t>
            </w:r>
            <w:hyperlink w:history="0" r:id="rId318"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color w:val="392c69"/>
              </w:rPr>
              <w:t xml:space="preserve">, от 12.01.2018 </w:t>
            </w:r>
            <w:hyperlink w:history="0" r:id="rId319" w:tooltip="Постановление Правительства Республики Северная Осетия-Алания от 12.01.2018 N 4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18.09.2018 </w:t>
            </w:r>
            <w:hyperlink w:history="0" r:id="rId32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321"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 от 02.12.2019 </w:t>
            </w:r>
            <w:hyperlink w:history="0" r:id="rId32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13.08.2021 </w:t>
            </w:r>
            <w:hyperlink w:history="0" r:id="rId323"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color w:val="392c69"/>
              </w:rPr>
              <w:t xml:space="preserve">, от 04.02.2022 </w:t>
            </w:r>
            <w:hyperlink w:history="0" r:id="rId324"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blPrEx>
          <w:tblBorders>
            <w:insideH w:val="nil"/>
          </w:tblBorders>
        </w:tblPrEx>
        <w:tc>
          <w:tcPr>
            <w:tcW w:w="3458" w:type="dxa"/>
            <w:tcBorders>
              <w:bottom w:val="nil"/>
            </w:tcBorders>
          </w:tcPr>
          <w:p>
            <w:pPr>
              <w:pStyle w:val="0"/>
            </w:pPr>
            <w:r>
              <w:rPr>
                <w:sz w:val="20"/>
              </w:rPr>
              <w:t xml:space="preserve">Соисполнители подпрограммы 1</w:t>
            </w:r>
          </w:p>
        </w:tc>
        <w:tc>
          <w:tcPr>
            <w:tcW w:w="5613" w:type="dxa"/>
            <w:tcBorders>
              <w:bottom w:val="nil"/>
            </w:tcBorders>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Республики Северная Осетия-Алания физической культуры и спорта;</w:t>
            </w:r>
          </w:p>
          <w:p>
            <w:pPr>
              <w:pStyle w:val="0"/>
            </w:pPr>
            <w:r>
              <w:rPr>
                <w:sz w:val="20"/>
              </w:rPr>
              <w:t xml:space="preserve">Министерство промышленности и транспорта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Управление Республики Северная Осетия-Алания по информационным технологиям и связи;</w:t>
            </w:r>
          </w:p>
          <w:p>
            <w:pPr>
              <w:pStyle w:val="0"/>
            </w:pPr>
            <w:r>
              <w:rPr>
                <w:sz w:val="20"/>
              </w:rPr>
              <w:t xml:space="preserve">органы местного самоуправления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07.11.2017 </w:t>
            </w:r>
            <w:hyperlink w:history="0" r:id="rId325"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rPr>
              <w:t xml:space="preserve">, от 18.09.2018 </w:t>
            </w:r>
            <w:hyperlink w:history="0" r:id="rId32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w:t>
            </w:r>
          </w:p>
        </w:tc>
      </w:tr>
      <w:tr>
        <w:tc>
          <w:tcPr>
            <w:tcW w:w="3458" w:type="dxa"/>
          </w:tcPr>
          <w:p>
            <w:pPr>
              <w:pStyle w:val="0"/>
            </w:pPr>
            <w:r>
              <w:rPr>
                <w:sz w:val="20"/>
              </w:rPr>
              <w:t xml:space="preserve">Участники подпрограммы 1</w:t>
            </w:r>
          </w:p>
        </w:tc>
        <w:tc>
          <w:tcPr>
            <w:tcW w:w="5613" w:type="dxa"/>
          </w:tcPr>
          <w:p>
            <w:pPr>
              <w:pStyle w:val="0"/>
            </w:pPr>
            <w:r>
              <w:rPr>
                <w:sz w:val="20"/>
              </w:rPr>
              <w:t xml:space="preserve">Общественные организации инвалидов (по согласованию)</w:t>
            </w:r>
          </w:p>
        </w:tc>
      </w:tr>
      <w:tr>
        <w:tc>
          <w:tcPr>
            <w:tcW w:w="3458" w:type="dxa"/>
          </w:tcPr>
          <w:p>
            <w:pPr>
              <w:pStyle w:val="0"/>
            </w:pPr>
            <w:r>
              <w:rPr>
                <w:sz w:val="20"/>
              </w:rPr>
              <w:t xml:space="preserve">Программно-целевые методы подпрограммы 1</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 1</w:t>
            </w:r>
          </w:p>
        </w:tc>
        <w:tc>
          <w:tcPr>
            <w:tcW w:w="5613" w:type="dxa"/>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Республике Северная Осетия-Алания</w:t>
            </w:r>
          </w:p>
        </w:tc>
      </w:tr>
      <w:tr>
        <w:tc>
          <w:tcPr>
            <w:tcW w:w="3458" w:type="dxa"/>
          </w:tcPr>
          <w:p>
            <w:pPr>
              <w:pStyle w:val="0"/>
            </w:pPr>
            <w:r>
              <w:rPr>
                <w:sz w:val="20"/>
              </w:rPr>
              <w:t xml:space="preserve">Задачи подпрограммы 1</w:t>
            </w:r>
          </w:p>
        </w:tc>
        <w:tc>
          <w:tcPr>
            <w:tcW w:w="5613" w:type="dxa"/>
          </w:tcPr>
          <w:p>
            <w:pPr>
              <w:pStyle w:val="0"/>
            </w:pPr>
            <w:r>
              <w:rPr>
                <w:sz w:val="20"/>
              </w:rPr>
              <w:t xml:space="preserve">Формирование условий для просвещенности граждан в вопросах инвалидности и устранения отношенческих барьеров в Республике Северная Осетия-Алания;</w:t>
            </w:r>
          </w:p>
          <w:p>
            <w:pPr>
              <w:pStyle w:val="0"/>
            </w:pPr>
            <w:r>
              <w:rPr>
                <w:sz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Республике Северная Осетия-Алания;</w:t>
            </w:r>
          </w:p>
          <w:p>
            <w:pPr>
              <w:pStyle w:val="0"/>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Республике Северная Осетия-Алания</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1</w:t>
            </w:r>
          </w:p>
        </w:tc>
        <w:tc>
          <w:tcPr>
            <w:tcW w:w="5613" w:type="dxa"/>
            <w:tcBorders>
              <w:bottom w:val="nil"/>
            </w:tcBorders>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Республики Северная Осетия-Алания;</w:t>
            </w:r>
          </w:p>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Республики Северная Осетия-Алания;</w:t>
            </w:r>
          </w:p>
          <w:p>
            <w:pPr>
              <w:pStyle w:val="0"/>
            </w:pPr>
            <w:r>
              <w:rPr>
                <w:sz w:val="20"/>
              </w:rPr>
              <w:t xml:space="preserve">доля приоритетных объектов и услуг в приоритетных сферах жизнедеятельности инвалидов, нанесенных на карту доступности Республики Северная Осетия-Алания по результатам их паспортизации, среди всех приоритетных объектов и услуг;</w:t>
            </w:r>
          </w:p>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Республике Северная Осетия-Алания;</w:t>
            </w:r>
          </w:p>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Республике Северная Осетия-Алания;</w:t>
            </w:r>
          </w:p>
          <w:p>
            <w:pPr>
              <w:pStyle w:val="0"/>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 в Республике Северная Осетия-Алания;</w:t>
            </w:r>
          </w:p>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в Республике Северная Осетия-Алания;</w:t>
            </w:r>
          </w:p>
          <w:p>
            <w:pPr>
              <w:pStyle w:val="0"/>
            </w:pPr>
            <w:r>
              <w:rPr>
                <w:sz w:val="20"/>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Республике Северная Осетия-Алания;</w:t>
            </w:r>
          </w:p>
          <w:p>
            <w:pPr>
              <w:pStyle w:val="0"/>
            </w:pPr>
            <w:r>
              <w:rPr>
                <w:sz w:val="20"/>
              </w:rPr>
              <w:t xml:space="preserve">доля дошкольных образовательных организаций, в которых создана универсальная безбарьерная среда для</w:t>
            </w:r>
          </w:p>
        </w:tc>
      </w:tr>
      <w:tr>
        <w:tblPrEx>
          <w:tblBorders>
            <w:insideH w:val="nil"/>
          </w:tblBorders>
        </w:tblPrEx>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инклюзивного образования детей-инвалидов, в общем количестве дошкольных образовательных организаций в Республике Северная Осетия-Алания;</w:t>
            </w:r>
          </w:p>
          <w:p>
            <w:pPr>
              <w:pStyle w:val="0"/>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 в Республике Северная Осетия-Алания;</w:t>
            </w:r>
          </w:p>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Республике Северная Осетия-Алания;</w:t>
            </w:r>
          </w:p>
          <w:p>
            <w:pPr>
              <w:pStyle w:val="0"/>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в Республике Северная Осетия-Алания;</w:t>
            </w:r>
          </w:p>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Республике Северная Осетия-Алания;</w:t>
            </w:r>
          </w:p>
          <w:p>
            <w:pPr>
              <w:pStyle w:val="0"/>
            </w:pPr>
            <w:r>
              <w:rPr>
                <w:sz w:val="20"/>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Северная Осетия-Алания;</w:t>
            </w:r>
          </w:p>
          <w:p>
            <w:pPr>
              <w:pStyle w:val="0"/>
            </w:pPr>
            <w:r>
              <w:rPr>
                <w:sz w:val="20"/>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Республики Северная Осетия-Алания;</w:t>
            </w:r>
          </w:p>
          <w:p>
            <w:pPr>
              <w:pStyle w:val="0"/>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в Республике Северная Осетия-Алания;</w:t>
            </w:r>
          </w:p>
        </w:tc>
      </w:tr>
      <w:tr>
        <w:tblPrEx>
          <w:tblBorders>
            <w:insideH w:val="nil"/>
          </w:tblBorders>
        </w:tblPrEx>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Северная Осетия-Алания;</w:t>
            </w:r>
          </w:p>
          <w:p>
            <w:pPr>
              <w:pStyle w:val="0"/>
            </w:pPr>
            <w:r>
              <w:rPr>
                <w:sz w:val="20"/>
              </w:rPr>
              <w:t xml:space="preserve">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w:t>
            </w:r>
          </w:p>
          <w:p>
            <w:pPr>
              <w:pStyle w:val="0"/>
            </w:pPr>
            <w:r>
              <w:rPr>
                <w:sz w:val="20"/>
              </w:rPr>
              <w:t xml:space="preserve">доля специалистов системы социальной защиты населения, прошедших обучение и повышение квалификации по вопросам реабилитации и социальной интеграции инвалидов, в общем количестве специалистов системы социальной защиты населения, занятых в этой области;</w:t>
            </w:r>
          </w:p>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Республике Северная Осетия-Алания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2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1</w:t>
            </w:r>
          </w:p>
        </w:tc>
        <w:tc>
          <w:tcPr>
            <w:tcW w:w="5613" w:type="dxa"/>
            <w:tcBorders>
              <w:bottom w:val="nil"/>
            </w:tcBorders>
          </w:tcPr>
          <w:p>
            <w:pPr>
              <w:pStyle w:val="0"/>
            </w:pPr>
            <w:r>
              <w:rPr>
                <w:sz w:val="20"/>
              </w:rPr>
              <w:t xml:space="preserve">2016 - 2021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18.09.2018 </w:t>
            </w:r>
            <w:hyperlink w:history="0" r:id="rId328"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02.12.2019 </w:t>
            </w:r>
            <w:hyperlink w:history="0" r:id="rId32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13.08.2021 </w:t>
            </w:r>
            <w:hyperlink w:history="0" r:id="rId330"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w:t>
            </w:r>
          </w:p>
        </w:tc>
        <w:tc>
          <w:tcPr>
            <w:tcW w:w="5613" w:type="dxa"/>
            <w:tcBorders>
              <w:bottom w:val="nil"/>
            </w:tcBorders>
          </w:tcPr>
          <w:p>
            <w:pPr>
              <w:pStyle w:val="0"/>
            </w:pPr>
            <w:r>
              <w:rPr>
                <w:sz w:val="20"/>
              </w:rPr>
              <w:t xml:space="preserve">Общий объем финансирования реализации подпрограммы 1 составляет 152369,0 тыс. рублей, из них:</w:t>
            </w:r>
          </w:p>
          <w:p>
            <w:pPr>
              <w:pStyle w:val="0"/>
            </w:pPr>
            <w:r>
              <w:rPr>
                <w:sz w:val="20"/>
              </w:rPr>
              <w:t xml:space="preserve">в 2016 году - 57903,7 тыс. рублей;</w:t>
            </w:r>
          </w:p>
          <w:p>
            <w:pPr>
              <w:pStyle w:val="0"/>
            </w:pPr>
            <w:r>
              <w:rPr>
                <w:sz w:val="20"/>
              </w:rPr>
              <w:t xml:space="preserve">в 2017 году - 21551,0 тыс. рублей;</w:t>
            </w:r>
          </w:p>
          <w:p>
            <w:pPr>
              <w:pStyle w:val="0"/>
            </w:pPr>
            <w:r>
              <w:rPr>
                <w:sz w:val="20"/>
              </w:rPr>
              <w:t xml:space="preserve">в 2018 году - 32352 тыс. рублей;</w:t>
            </w:r>
          </w:p>
          <w:p>
            <w:pPr>
              <w:pStyle w:val="0"/>
            </w:pPr>
            <w:r>
              <w:rPr>
                <w:sz w:val="20"/>
              </w:rPr>
              <w:t xml:space="preserve">в 2019 году - 29303,08 тыс. рублей;</w:t>
            </w:r>
          </w:p>
          <w:p>
            <w:pPr>
              <w:pStyle w:val="0"/>
            </w:pPr>
            <w:r>
              <w:rPr>
                <w:sz w:val="20"/>
              </w:rPr>
              <w:t xml:space="preserve">в 2020 году - 5059,22 тыс. рублей;</w:t>
            </w:r>
          </w:p>
          <w:p>
            <w:pPr>
              <w:pStyle w:val="0"/>
            </w:pPr>
            <w:r>
              <w:rPr>
                <w:sz w:val="20"/>
              </w:rPr>
              <w:t xml:space="preserve">в 2021 году - 6200,0 тыс. рублей.</w:t>
            </w:r>
          </w:p>
          <w:p>
            <w:pPr>
              <w:pStyle w:val="0"/>
            </w:pPr>
            <w:r>
              <w:rPr>
                <w:sz w:val="20"/>
              </w:rPr>
              <w:t xml:space="preserve">Объем средств федерального бюджета, представляемых на реализацию мероприятий в сфере деятельности Министерства труда и социальной защиты Российской Федерации, - 41106,1 тыс. рублей, из них:</w:t>
            </w:r>
          </w:p>
          <w:p>
            <w:pPr>
              <w:pStyle w:val="0"/>
            </w:pPr>
            <w:r>
              <w:rPr>
                <w:sz w:val="20"/>
              </w:rPr>
              <w:t xml:space="preserve">в 2016 году - 9319,0 тыс. рублей;</w:t>
            </w:r>
          </w:p>
          <w:p>
            <w:pPr>
              <w:pStyle w:val="0"/>
            </w:pPr>
            <w:r>
              <w:rPr>
                <w:sz w:val="20"/>
              </w:rPr>
              <w:t xml:space="preserve">в 2017 году - 0,0 тыс. рублей;</w:t>
            </w:r>
          </w:p>
          <w:p>
            <w:pPr>
              <w:pStyle w:val="0"/>
            </w:pPr>
            <w:r>
              <w:rPr>
                <w:sz w:val="20"/>
              </w:rPr>
              <w:t xml:space="preserve">в 2018 году - 6105,1 тыс. рублей;</w:t>
            </w:r>
          </w:p>
          <w:p>
            <w:pPr>
              <w:pStyle w:val="0"/>
            </w:pPr>
            <w:r>
              <w:rPr>
                <w:sz w:val="20"/>
              </w:rPr>
              <w:t xml:space="preserve">в 2019 году - 0,0 тыс. рублей.</w:t>
            </w:r>
          </w:p>
          <w:p>
            <w:pPr>
              <w:pStyle w:val="0"/>
            </w:pPr>
            <w:r>
              <w:rPr>
                <w:sz w:val="20"/>
              </w:rPr>
              <w:t xml:space="preserve">Объем средств федерального бюджета, представляемых на реализацию мероприятий в сфере деятельности Министерства просвещения Российской Федерации, - 37348,4 тыс. рублей, из них:</w:t>
            </w:r>
          </w:p>
          <w:p>
            <w:pPr>
              <w:pStyle w:val="0"/>
            </w:pPr>
            <w:r>
              <w:rPr>
                <w:sz w:val="20"/>
              </w:rPr>
              <w:t xml:space="preserve">в 2016 году - 20300,3 тыс. рублей;</w:t>
            </w:r>
          </w:p>
          <w:p>
            <w:pPr>
              <w:pStyle w:val="0"/>
            </w:pPr>
            <w:r>
              <w:rPr>
                <w:sz w:val="20"/>
              </w:rPr>
              <w:t xml:space="preserve">в 2017 году - 0,0 тыс. рублей;</w:t>
            </w:r>
          </w:p>
          <w:p>
            <w:pPr>
              <w:pStyle w:val="0"/>
            </w:pPr>
            <w:r>
              <w:rPr>
                <w:sz w:val="20"/>
              </w:rPr>
              <w:t xml:space="preserve">в 2018 году - 3911,8 тыс. рублей;</w:t>
            </w:r>
          </w:p>
          <w:p>
            <w:pPr>
              <w:pStyle w:val="0"/>
            </w:pPr>
            <w:r>
              <w:rPr>
                <w:sz w:val="20"/>
              </w:rPr>
              <w:t xml:space="preserve">в 2019 году - 4673,3 тыс. рублей;</w:t>
            </w:r>
          </w:p>
          <w:p>
            <w:pPr>
              <w:pStyle w:val="0"/>
            </w:pPr>
            <w:r>
              <w:rPr>
                <w:sz w:val="20"/>
              </w:rPr>
              <w:t xml:space="preserve">объем средств федерального бюджета, представляемых на реализацию мероприятий в сфере деятельности Министерства спорта Российской Федерации, - 1905,7 тыс. рублей, из них:</w:t>
            </w:r>
          </w:p>
          <w:p>
            <w:pPr>
              <w:pStyle w:val="0"/>
            </w:pPr>
            <w:r>
              <w:rPr>
                <w:sz w:val="20"/>
              </w:rPr>
              <w:t xml:space="preserve">в 2016 году - 233,3 тыс. рублей;</w:t>
            </w:r>
          </w:p>
          <w:p>
            <w:pPr>
              <w:pStyle w:val="0"/>
            </w:pPr>
            <w:r>
              <w:rPr>
                <w:sz w:val="20"/>
              </w:rPr>
              <w:t xml:space="preserve">в 2017 году - 0,0 тыс. рублей;</w:t>
            </w:r>
          </w:p>
          <w:p>
            <w:pPr>
              <w:pStyle w:val="0"/>
            </w:pPr>
            <w:r>
              <w:rPr>
                <w:sz w:val="20"/>
              </w:rPr>
              <w:t xml:space="preserve">в 2018 году - 0,0 тыс. рублей;</w:t>
            </w:r>
          </w:p>
          <w:p>
            <w:pPr>
              <w:pStyle w:val="0"/>
            </w:pPr>
            <w:r>
              <w:rPr>
                <w:sz w:val="20"/>
              </w:rPr>
              <w:t xml:space="preserve">в 2019 году - 343,9 тыс. рублей;</w:t>
            </w:r>
          </w:p>
          <w:p>
            <w:pPr>
              <w:pStyle w:val="0"/>
            </w:pPr>
            <w:r>
              <w:rPr>
                <w:sz w:val="20"/>
              </w:rPr>
              <w:t xml:space="preserve">объем средств республиканского бюджета - 99533,1 тыс. рублей, из них:</w:t>
            </w:r>
          </w:p>
          <w:p>
            <w:pPr>
              <w:pStyle w:val="0"/>
            </w:pPr>
            <w:r>
              <w:rPr>
                <w:sz w:val="20"/>
              </w:rPr>
              <w:t xml:space="preserve">в 2016 году - 21551,0 тыс. рублей;</w:t>
            </w:r>
          </w:p>
          <w:p>
            <w:pPr>
              <w:pStyle w:val="0"/>
            </w:pPr>
            <w:r>
              <w:rPr>
                <w:sz w:val="20"/>
              </w:rPr>
              <w:t xml:space="preserve">в 2017 году - 21551,0 тыс. рублей;</w:t>
            </w:r>
          </w:p>
          <w:p>
            <w:pPr>
              <w:pStyle w:val="0"/>
            </w:pPr>
            <w:r>
              <w:rPr>
                <w:sz w:val="20"/>
              </w:rPr>
              <w:t xml:space="preserve">в 2018 году - 18128,9 тыс. рублей;</w:t>
            </w:r>
          </w:p>
          <w:p>
            <w:pPr>
              <w:pStyle w:val="0"/>
            </w:pPr>
            <w:r>
              <w:rPr>
                <w:sz w:val="20"/>
              </w:rPr>
              <w:t xml:space="preserve">в 2019 году - 19260,78 тыс. рублей;</w:t>
            </w:r>
          </w:p>
          <w:p>
            <w:pPr>
              <w:pStyle w:val="0"/>
            </w:pPr>
            <w:r>
              <w:rPr>
                <w:sz w:val="20"/>
              </w:rPr>
              <w:t xml:space="preserve">в 2020 году - 5059,22 тыс. рублей;</w:t>
            </w:r>
          </w:p>
          <w:p>
            <w:pPr>
              <w:pStyle w:val="0"/>
            </w:pPr>
            <w:r>
              <w:rPr>
                <w:sz w:val="20"/>
              </w:rPr>
              <w:t xml:space="preserve">в 2021 году - 6200,0 тыс. рублей;</w:t>
            </w:r>
          </w:p>
          <w:p>
            <w:pPr>
              <w:pStyle w:val="0"/>
            </w:pPr>
            <w:r>
              <w:rPr>
                <w:sz w:val="20"/>
              </w:rPr>
              <w:t xml:space="preserve">объем средств местных бюджетов - 24831,4 тыс. рублей, из них:</w:t>
            </w:r>
          </w:p>
          <w:p>
            <w:pPr>
              <w:pStyle w:val="0"/>
            </w:pPr>
            <w:r>
              <w:rPr>
                <w:sz w:val="20"/>
              </w:rPr>
              <w:t xml:space="preserve">в 2016 году - 6500,1 тыс. рублей;</w:t>
            </w:r>
          </w:p>
          <w:p>
            <w:pPr>
              <w:pStyle w:val="0"/>
            </w:pPr>
            <w:r>
              <w:rPr>
                <w:sz w:val="20"/>
              </w:rPr>
              <w:t xml:space="preserve">в 2017 году - 0,0 тыс. рублей;</w:t>
            </w:r>
          </w:p>
          <w:p>
            <w:pPr>
              <w:pStyle w:val="0"/>
            </w:pPr>
            <w:r>
              <w:rPr>
                <w:sz w:val="20"/>
              </w:rPr>
              <w:t xml:space="preserve">в 2018 году - 4206,2 тыс. рублей;</w:t>
            </w:r>
          </w:p>
          <w:p>
            <w:pPr>
              <w:pStyle w:val="0"/>
            </w:pPr>
            <w:r>
              <w:rPr>
                <w:sz w:val="20"/>
              </w:rPr>
              <w:t xml:space="preserve">в 2019 году - 5025,1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1"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13.08.2021 N 261)</w:t>
            </w:r>
          </w:p>
        </w:tc>
      </w:tr>
      <w:tr>
        <w:tblPrEx>
          <w:tblBorders>
            <w:insideH w:val="nil"/>
          </w:tblBorders>
        </w:tblPrEx>
        <w:tc>
          <w:tcPr>
            <w:tcW w:w="3458" w:type="dxa"/>
            <w:tcBorders>
              <w:bottom w:val="nil"/>
            </w:tcBorders>
          </w:tcPr>
          <w:p>
            <w:pPr>
              <w:pStyle w:val="0"/>
            </w:pPr>
            <w:r>
              <w:rPr>
                <w:sz w:val="20"/>
              </w:rPr>
              <w:t xml:space="preserve">Ожидаемые результаты реализации подпрограммы 1</w:t>
            </w:r>
          </w:p>
        </w:tc>
        <w:tc>
          <w:tcPr>
            <w:tcW w:w="5613" w:type="dxa"/>
            <w:tcBorders>
              <w:bottom w:val="nil"/>
            </w:tcBorders>
          </w:tcPr>
          <w:p>
            <w:pPr>
              <w:pStyle w:val="0"/>
            </w:pPr>
            <w:r>
              <w:rPr>
                <w:sz w:val="20"/>
              </w:rP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Республики Северная Осетия-Алания;</w:t>
            </w:r>
          </w:p>
          <w:p>
            <w:pPr>
              <w:pStyle w:val="0"/>
            </w:pPr>
            <w:r>
              <w:rPr>
                <w:sz w:val="20"/>
              </w:rPr>
              <w:t xml:space="preserve">увеличение доли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w:t>
            </w:r>
          </w:p>
          <w:p>
            <w:pPr>
              <w:pStyle w:val="0"/>
            </w:pPr>
            <w:r>
              <w:rPr>
                <w:sz w:val="20"/>
              </w:rPr>
              <w:t xml:space="preserve">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Республике Северная Осетия-Алания с целью размещения в информационно-телекоммуникационной сети "Интернет";</w:t>
            </w:r>
          </w:p>
          <w:p>
            <w:pPr>
              <w:pStyle w:val="0"/>
            </w:pPr>
            <w:r>
              <w:rPr>
                <w:sz w:val="20"/>
              </w:rPr>
              <w:t xml:space="preserve">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Республике Северная Осетия-Алания;</w:t>
            </w:r>
          </w:p>
          <w:p>
            <w:pPr>
              <w:pStyle w:val="0"/>
            </w:pPr>
            <w:r>
              <w:rPr>
                <w:sz w:val="20"/>
              </w:rP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Республике Северная Осетия-Алания;</w:t>
            </w:r>
          </w:p>
          <w:p>
            <w:pPr>
              <w:pStyle w:val="0"/>
            </w:pPr>
            <w:r>
              <w:rPr>
                <w:sz w:val="20"/>
              </w:rPr>
              <w:t xml:space="preserve">увеличение доли детей-инвалидов в возрасте от 5 до 18 лет, получающих дополнительное образование, в общей численности детей-инвалидов данного возраста в Республике Северная Осетия-Алания;</w:t>
            </w:r>
          </w:p>
          <w:p>
            <w:pPr>
              <w:pStyle w:val="0"/>
            </w:pPr>
            <w:r>
              <w:rPr>
                <w:sz w:val="20"/>
              </w:rPr>
              <w:t xml:space="preserve">увеличение доли приоритетных объектов органов службы занятости, доступных для инвалидов и других МГН, в общем количестве объектов службы занятости Республики Северная Осетия-Алания;</w:t>
            </w:r>
          </w:p>
          <w:p>
            <w:pPr>
              <w:pStyle w:val="0"/>
            </w:pPr>
            <w:r>
              <w:rPr>
                <w:sz w:val="20"/>
              </w:rPr>
              <w:t xml:space="preserve">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Республики Северная Осетия-Алания;</w:t>
            </w:r>
          </w:p>
        </w:tc>
      </w:tr>
      <w:tr>
        <w:tblPrEx>
          <w:tblBorders>
            <w:insideH w:val="nil"/>
          </w:tblBorders>
        </w:tblPrEx>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Республике Северная Осетия-Алания;</w:t>
            </w:r>
          </w:p>
          <w:p>
            <w:pPr>
              <w:pStyle w:val="0"/>
            </w:pPr>
            <w:r>
              <w:rPr>
                <w:sz w:val="20"/>
              </w:rPr>
              <w:t xml:space="preserve">увеличение доли детей-инвалидов в возрасте от 1,5 до 7 лет, охваченных дошкольным образованием, в общей численности детей-инвалидов данного возраста в Республике Северная Осетия-Алания;</w:t>
            </w:r>
          </w:p>
          <w:p>
            <w:pPr>
              <w:pStyle w:val="0"/>
            </w:pPr>
            <w:r>
              <w:rPr>
                <w:sz w:val="20"/>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Республике Северная Осетия-Алания;</w:t>
            </w:r>
          </w:p>
          <w:p>
            <w:pPr>
              <w:pStyle w:val="0"/>
            </w:pPr>
            <w:r>
              <w:rPr>
                <w:sz w:val="20"/>
              </w:rPr>
              <w:t xml:space="preserve">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в Республике Северная Осетия-Алания;</w:t>
            </w:r>
          </w:p>
          <w:p>
            <w:pPr>
              <w:pStyle w:val="0"/>
            </w:pPr>
            <w:r>
              <w:rPr>
                <w:sz w:val="20"/>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в Республике Северная Осетия-Алания;</w:t>
            </w:r>
          </w:p>
          <w:p>
            <w:pPr>
              <w:pStyle w:val="0"/>
            </w:pPr>
            <w:r>
              <w:rPr>
                <w:sz w:val="20"/>
              </w:rPr>
              <w:t xml:space="preserve">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Республике Северная Осетия-Алания;</w:t>
            </w:r>
          </w:p>
          <w:p>
            <w:pPr>
              <w:pStyle w:val="0"/>
            </w:pPr>
            <w:r>
              <w:rPr>
                <w:sz w:val="20"/>
              </w:rP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Республики Северная Осетия-Алания;</w:t>
            </w:r>
          </w:p>
          <w:p>
            <w:pPr>
              <w:pStyle w:val="0"/>
            </w:pPr>
            <w:r>
              <w:rPr>
                <w:sz w:val="20"/>
              </w:rPr>
              <w:t xml:space="preserve">увеличение доли приоритетных объектов, доступных для инвалидов и других МГН, в сфере физической культуры</w:t>
            </w:r>
          </w:p>
        </w:tc>
      </w:tr>
      <w:tr>
        <w:tblPrEx>
          <w:tblBorders>
            <w:insideH w:val="nil"/>
          </w:tblBorders>
        </w:tblPrEx>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и спорта в общем количестве приоритетных объектов в Республике Северная Осетия-Алания;</w:t>
            </w:r>
          </w:p>
          <w:p>
            <w:pPr>
              <w:pStyle w:val="0"/>
            </w:pPr>
            <w:r>
              <w:rPr>
                <w:sz w:val="20"/>
              </w:rP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Северная Осетия-Алания;</w:t>
            </w:r>
          </w:p>
          <w:p>
            <w:pPr>
              <w:pStyle w:val="0"/>
            </w:pPr>
            <w:r>
              <w:rPr>
                <w:sz w:val="20"/>
              </w:rPr>
              <w:t xml:space="preserve">увеличение доли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w:t>
            </w:r>
          </w:p>
          <w:p>
            <w:pPr>
              <w:pStyle w:val="0"/>
            </w:pPr>
            <w:r>
              <w:rPr>
                <w:sz w:val="20"/>
              </w:rPr>
              <w:t xml:space="preserve">увеличение доли специалистов системы социальной защиты населения, прошедших обучение и повышение квалификации по вопросам реабилитации и социальной интеграции инвалидов, в общем количестве специалистов системы социальной защиты населения, занятых в этой области;</w:t>
            </w:r>
          </w:p>
          <w:p>
            <w:pPr>
              <w:pStyle w:val="0"/>
            </w:pPr>
            <w:r>
              <w:rPr>
                <w:sz w:val="20"/>
              </w:rPr>
              <w:t xml:space="preserve">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Республике Северная Осетия-Алания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2"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w:t>
      </w:r>
    </w:p>
    <w:p>
      <w:pPr>
        <w:pStyle w:val="2"/>
        <w:jc w:val="center"/>
      </w:pPr>
      <w:r>
        <w:rPr>
          <w:sz w:val="20"/>
        </w:rPr>
        <w:t xml:space="preserve">"ДОСТУПНАЯ СРЕДА В РЕСПУБЛИКЕ СЕВЕРНАЯ ОСЕТИЯ-АЛАНИЯ", ЕЕ</w:t>
      </w:r>
    </w:p>
    <w:p>
      <w:pPr>
        <w:pStyle w:val="2"/>
        <w:jc w:val="center"/>
      </w:pPr>
      <w:r>
        <w:rPr>
          <w:sz w:val="20"/>
        </w:rPr>
        <w:t xml:space="preserve">ТЕКУЩЕГО (ДЕЙСТВИТЕЛЬНОГО) СОСТОЯНИЯ, ВКЛЮЧАЯ ОПИСАНИЕ</w:t>
      </w:r>
    </w:p>
    <w:p>
      <w:pPr>
        <w:pStyle w:val="2"/>
        <w:jc w:val="center"/>
      </w:pPr>
      <w:r>
        <w:rPr>
          <w:sz w:val="20"/>
        </w:rPr>
        <w:t xml:space="preserve">ОСНОВНЫХ ПРОБЛЕМ, И ПРОГНОЗ ЕЕ РАЗВИТИЯ</w:t>
      </w:r>
    </w:p>
    <w:p>
      <w:pPr>
        <w:pStyle w:val="0"/>
        <w:ind w:firstLine="540"/>
        <w:jc w:val="both"/>
      </w:pPr>
      <w:r>
        <w:rPr>
          <w:sz w:val="20"/>
        </w:rPr>
      </w:r>
    </w:p>
    <w:p>
      <w:pPr>
        <w:pStyle w:val="0"/>
        <w:ind w:firstLine="540"/>
        <w:jc w:val="both"/>
      </w:pPr>
      <w:r>
        <w:rPr>
          <w:sz w:val="20"/>
        </w:rPr>
        <w:t xml:space="preserve">В 2008 году Российская Федерация подписала и в 2012 году ратифицировала Конвенцию о правах инвалидов от 13 декабря 2006 года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pPr>
        <w:pStyle w:val="0"/>
        <w:spacing w:before="200" w:line-rule="auto"/>
        <w:ind w:firstLine="540"/>
        <w:jc w:val="both"/>
      </w:pPr>
      <w:r>
        <w:rPr>
          <w:sz w:val="20"/>
        </w:rPr>
        <w:t xml:space="preserve">Реализация положений Конвенции является одним из приоритетных направлений </w:t>
      </w:r>
      <w:hyperlink w:history="0" r:id="rId33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w:history="0" r:id="rId334"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Стратегии</w:t>
        </w:r>
      </w:hyperlink>
      <w:r>
        <w:rPr>
          <w:sz w:val="20"/>
        </w:rPr>
        <w:t xml:space="preserve"> социально-экономического развития Республики Северная Осетия-Алания до 2030 года, утвержденной Законом Республики Северная Осетия-Алания от 18 сентября 2019 г. N 60-РЗ.</w:t>
      </w:r>
    </w:p>
    <w:p>
      <w:pPr>
        <w:pStyle w:val="0"/>
        <w:ind w:firstLine="540"/>
        <w:jc w:val="both"/>
      </w:pPr>
      <w:r>
        <w:rPr>
          <w:sz w:val="20"/>
        </w:rPr>
        <w:t xml:space="preserve">(в ред. </w:t>
      </w:r>
      <w:hyperlink w:history="0" r:id="rId33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В соответствии с положениями Конвенции, Основными </w:t>
      </w:r>
      <w:hyperlink w:history="0" r:id="rId336"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 {КонсультантПлюс}">
        <w:r>
          <w:rPr>
            <w:sz w:val="20"/>
            <w:color w:val="0000ff"/>
          </w:rPr>
          <w:t xml:space="preserve">направлениями</w:t>
        </w:r>
      </w:hyperlink>
      <w:r>
        <w:rPr>
          <w:sz w:val="20"/>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года N 1663-р,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w:history="0" r:id="rId337"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Государственная </w:t>
      </w:r>
      <w:hyperlink w:history="0" r:id="rId338" w:tooltip="Постановление Правительства РФ от 01.12.2015 N 1297 (ред. от 27.12.2018)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программа</w:t>
        </w:r>
      </w:hyperlink>
      <w:r>
        <w:rPr>
          <w:sz w:val="20"/>
        </w:rPr>
        <w:t xml:space="preserve"> Российской Федерации "Доступная среда" на 2011 - 2020 годы, утвержденная Постановлением Правительства Российской Федерации от 1 декабря 2015 года N 1297,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w:t>
      </w:r>
    </w:p>
    <w:p>
      <w:pPr>
        <w:pStyle w:val="0"/>
        <w:spacing w:before="200" w:line-rule="auto"/>
        <w:ind w:firstLine="540"/>
        <w:jc w:val="both"/>
      </w:pPr>
      <w:r>
        <w:rPr>
          <w:sz w:val="20"/>
        </w:rPr>
        <w:t xml:space="preserve">Права каждого человека независимо от его личных качеств, физических данных или социального статуса являются равными. Инвалиды, возможности которых в той или иной степени являются ограниченными, нуждаются в дополнительной социальной поддержке, которая должна способствовать проявлению индивидуальности лиц с ограниченными возможностями здоровья в различных сферах общественной жизни, в том числе в учебе, в работе, в искусстве, культуре и спорте.</w:t>
      </w:r>
    </w:p>
    <w:p>
      <w:pPr>
        <w:pStyle w:val="0"/>
        <w:spacing w:before="200" w:line-rule="auto"/>
        <w:ind w:firstLine="540"/>
        <w:jc w:val="both"/>
      </w:pPr>
      <w:r>
        <w:rPr>
          <w:sz w:val="20"/>
        </w:rPr>
        <w:t xml:space="preserve">В целях реализации прав инвалидов и в соответствии с </w:t>
      </w:r>
      <w:hyperlink w:history="0" r:id="rId33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Распоряжением</w:t>
        </w:r>
      </w:hyperlink>
      <w:r>
        <w:rPr>
          <w:sz w:val="20"/>
        </w:rPr>
        <w:t xml:space="preserve"> Правительства Российской Федерации от 17 ноября 2008 года N 1662-р, утвердившим Концепцию долгосрочного социально-экономического развития Российской Федерации на период до 2020 года, </w:t>
      </w:r>
      <w:hyperlink w:history="0" r:id="rId34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w:history="0" r:id="rId341" w:tooltip="Распоряжение Правительства РФ от 27.10.2014 N 2136-р &lt;О внесении изменения в перечень государственных программ Российской Федерации, утвержденный Распоряжением Правительства РФ от 11.11.2010 N 1950-р&gt; {КонсультантПлюс}">
        <w:r>
          <w:rPr>
            <w:sz w:val="20"/>
            <w:color w:val="0000ff"/>
          </w:rPr>
          <w:t xml:space="preserve">Распоряжением</w:t>
        </w:r>
      </w:hyperlink>
      <w:r>
        <w:rPr>
          <w:sz w:val="20"/>
        </w:rPr>
        <w:t xml:space="preserve"> Правительства Российской Федерации от 27 октября 2014 года N 2136-р; </w:t>
      </w:r>
      <w:hyperlink w:history="0" r:id="rId342"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hyperlink w:history="0" r:id="rId343"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Законом</w:t>
        </w:r>
      </w:hyperlink>
      <w:r>
        <w:rPr>
          <w:sz w:val="20"/>
        </w:rPr>
        <w:t xml:space="preserve"> Республики Северная Осетия-Алания от 18 сентября 2019 г. N 60-РЗ "О Стратегии социально-экономического развития Республики Северная Осетия-Алания до 2030 года", </w:t>
      </w:r>
      <w:hyperlink w:history="0" r:id="rId344" w:tooltip="Постановление Правительства Республики Северная Осетия-Алания от 28.08.2015 N 202 (ред. от 07.10.2022) &quot;Об утверждении Порядка разработки, реализации и оценки эффективности государственных программ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 августа 2015 года N 202 "Об утверждении порядка разработки, реализации и оценке эффективности государственных программ Республики Северная Осетия-Алания" разработана подпрограмма 1 "Доступная среда в Республике Северная Осетия-Алания" на 2016 - 2019 годы государственной программы Республики Северная Осетия-Алания "Социальное развитие Республики Северная Осетия-Алания" на 2016 - 2020 годы.</w:t>
      </w:r>
    </w:p>
    <w:p>
      <w:pPr>
        <w:pStyle w:val="0"/>
        <w:jc w:val="both"/>
      </w:pPr>
      <w:r>
        <w:rPr>
          <w:sz w:val="20"/>
        </w:rPr>
        <w:t xml:space="preserve">(в ред. Постановлений Правительства Республики Северная Осетия-Алания от 18.09.2018 </w:t>
      </w:r>
      <w:hyperlink w:history="0" r:id="rId34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02.12.2019 </w:t>
      </w:r>
      <w:hyperlink w:history="0" r:id="rId34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13.08.2021 </w:t>
      </w:r>
      <w:hyperlink w:history="0" r:id="rId347"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261</w:t>
        </w:r>
      </w:hyperlink>
      <w:r>
        <w:rPr>
          <w:sz w:val="20"/>
        </w:rPr>
        <w:t xml:space="preserve">)</w:t>
      </w:r>
    </w:p>
    <w:p>
      <w:pPr>
        <w:pStyle w:val="0"/>
        <w:spacing w:before="200" w:line-rule="auto"/>
        <w:ind w:firstLine="540"/>
        <w:jc w:val="both"/>
      </w:pPr>
      <w:r>
        <w:rPr>
          <w:sz w:val="20"/>
        </w:rPr>
        <w:t xml:space="preserve">Основными направлениями социальной политики в Республике Северная Осетия-Алания являются реабилитация и социальная интеграция инвалидов, создание равных возможностей для инвалидов во всех сферах жизни общества.</w:t>
      </w:r>
    </w:p>
    <w:p>
      <w:pPr>
        <w:pStyle w:val="0"/>
        <w:spacing w:before="200" w:line-rule="auto"/>
        <w:ind w:firstLine="540"/>
        <w:jc w:val="both"/>
      </w:pPr>
      <w:r>
        <w:rPr>
          <w:sz w:val="20"/>
        </w:rPr>
        <w:t xml:space="preserve">За последние пять лет наблюдается снижение численности инвалидов (2010 году - 73,7 тыс. человек, 2011 году - 72,3 тыс. человек, 2012 году - 71,1 тыс. человек, 2013 году - 71,0 тыс. человек, 2014 году - 70,9 тыс. человек). При этом с учетом снижения общей численности населения республики доля инвалидов в общей численности населения стабильно составляет около 10%.</w:t>
      </w:r>
    </w:p>
    <w:p>
      <w:pPr>
        <w:pStyle w:val="0"/>
        <w:spacing w:before="200" w:line-rule="auto"/>
        <w:ind w:firstLine="540"/>
        <w:jc w:val="both"/>
      </w:pPr>
      <w:r>
        <w:rPr>
          <w:sz w:val="20"/>
        </w:rPr>
        <w:t xml:space="preserve">Более 6,0 тыс. человек имеют трудности в передвижении; инвалидов по зрению и слуху - около 4,0 тыс. человек.</w:t>
      </w:r>
    </w:p>
    <w:p>
      <w:pPr>
        <w:pStyle w:val="0"/>
        <w:spacing w:before="200" w:line-rule="auto"/>
        <w:ind w:firstLine="540"/>
        <w:jc w:val="both"/>
      </w:pPr>
      <w:r>
        <w:rPr>
          <w:sz w:val="20"/>
        </w:rPr>
        <w:t xml:space="preserve">Уровень первичной инвалидности в Республике Северная Осетия-Алания на 10,0 тыс. взрослого населения составил в 2012 году 77,7, в 2013 году - 65,4, в 2014 году - 61,5. Соответственно указанный показатель по СКФО составил 76,1; 69,5; 64,3, и по Российской Федерации в целом - 69; 64,8; 62,7. В 2014 году уровень первичной инвалидности на 10 тыс. населения в республике снизился по сравнению с 2012 годом на 21%, в то время как в СКФО - на 16% и в целом в Российской Федерации - на 9,1%.</w:t>
      </w:r>
    </w:p>
    <w:p>
      <w:pPr>
        <w:pStyle w:val="0"/>
        <w:spacing w:before="200" w:line-rule="auto"/>
        <w:ind w:firstLine="540"/>
        <w:jc w:val="both"/>
      </w:pPr>
      <w:r>
        <w:rPr>
          <w:sz w:val="20"/>
        </w:rPr>
        <w:t xml:space="preserve">В течение последних пяти лет доля детей-инвалидов в общей численности детского населения остается стабильной и составляет около 2% (2010 году - 3,1 тыс. человек, 2011 году - 3,2 тыс. человек, 2012 году - 3,2 тыс. человек, 2013 году - 3,2 тыс. чел, 2014 году - 3,2 тыс. человек).</w:t>
      </w:r>
    </w:p>
    <w:p>
      <w:pPr>
        <w:pStyle w:val="0"/>
        <w:spacing w:before="200" w:line-rule="auto"/>
        <w:ind w:firstLine="540"/>
        <w:jc w:val="both"/>
      </w:pPr>
      <w:r>
        <w:rPr>
          <w:sz w:val="20"/>
        </w:rPr>
        <w:t xml:space="preserve">Первичная инвалидность среди детского населения на 10,0 тыс. населения в Республике Северная Осетия-Алания составила в 2012 году 25,7; в СКФО - 52,4; в Российской Федерации - 26,9; в 2013 году соответственно - 24,2, 48,4, 26,3; в 2014 году соответственно - 23,9, 47,5, 26,6.</w:t>
      </w:r>
    </w:p>
    <w:p>
      <w:pPr>
        <w:pStyle w:val="0"/>
        <w:spacing w:before="200" w:line-rule="auto"/>
        <w:ind w:firstLine="540"/>
        <w:jc w:val="both"/>
      </w:pPr>
      <w:r>
        <w:rPr>
          <w:sz w:val="20"/>
        </w:rPr>
        <w:t xml:space="preserve">Другая демографическая проблема - устойчивая тенденция увеличения в структуре населения доли лиц пожилого возраста (за последние три года она возросла с 23,5% в 2012 году до 28% в 2014 году), большая часть которых относится к маломобильным группам населения.</w:t>
      </w:r>
    </w:p>
    <w:p>
      <w:pPr>
        <w:pStyle w:val="0"/>
        <w:spacing w:before="200" w:line-rule="auto"/>
        <w:ind w:firstLine="540"/>
        <w:jc w:val="both"/>
      </w:pPr>
      <w:r>
        <w:rPr>
          <w:sz w:val="20"/>
        </w:rPr>
        <w:t xml:space="preserve">Указанные категории населения - граждане пожилого возраста и инвалиды, включая детей-инвалидов, объединяет ряд общих проблем, связанных с необходимостью принятия мер, направленных на усиление социальной защищенности инвалидов и пожилых граждан, создания условий для их активного участия в жизни общества.</w:t>
      </w:r>
    </w:p>
    <w:p>
      <w:pPr>
        <w:pStyle w:val="0"/>
        <w:spacing w:before="200" w:line-rule="auto"/>
        <w:ind w:firstLine="540"/>
        <w:jc w:val="both"/>
      </w:pPr>
      <w:r>
        <w:rPr>
          <w:sz w:val="20"/>
        </w:rPr>
        <w:t xml:space="preserve">В Республике Северная Осетия-Алания сформирована система предоставления мер социальной поддержки и оказания реабилитационных услуг этой категории граждан, в том числе посредством реализации подпрограмм государственной </w:t>
      </w:r>
      <w:hyperlink w:history="0" r:id="rId348"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программы</w:t>
        </w:r>
      </w:hyperlink>
      <w:r>
        <w:rPr>
          <w:sz w:val="20"/>
        </w:rPr>
        <w:t xml:space="preserve"> Республики Северная Осетия-Алания "Социальное развитие Республики Северная Осетия-Алания" на 2014 - 2016 годы, утвержденной Постановлением Правительства Республики Северная Осетия-Алания от 28 октября 2013 года N 393, направленных на решение проблем инвалидов и МГН: "</w:t>
      </w:r>
      <w:hyperlink w:history="0" r:id="rId349"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Социальная поддержка инвалидов</w:t>
        </w:r>
      </w:hyperlink>
      <w:r>
        <w:rPr>
          <w:sz w:val="20"/>
        </w:rPr>
        <w:t xml:space="preserve"> в Республике Северная Осетия-Алания" на 2012 - 2014 годы, "</w:t>
      </w:r>
      <w:hyperlink w:history="0" r:id="rId350"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Старшее поколение</w:t>
        </w:r>
      </w:hyperlink>
      <w:r>
        <w:rPr>
          <w:sz w:val="20"/>
        </w:rPr>
        <w:t xml:space="preserve"> Республики Северная Осетия-Алания" на 2014 - 2016 годы, "</w:t>
      </w:r>
      <w:hyperlink w:history="0" r:id="rId351"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Доступная среда</w:t>
        </w:r>
      </w:hyperlink>
      <w:r>
        <w:rPr>
          <w:sz w:val="20"/>
        </w:rPr>
        <w:t xml:space="preserve"> в Республике Северная Осетия-Алания" на 2014 - 2015 годы, </w:t>
      </w:r>
      <w:hyperlink w:history="0" r:id="rId352"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"Радуга надежды"</w:t>
        </w:r>
      </w:hyperlink>
      <w:r>
        <w:rPr>
          <w:sz w:val="20"/>
        </w:rPr>
        <w:t xml:space="preserve">. Преодоление изолированности семей с детьми-инвалидами, социальная интеграция детей-инвалидов в общество" на 2012 - 2014 годы, "</w:t>
      </w:r>
      <w:hyperlink w:history="0" r:id="rId353"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Развитие государственной</w:t>
        </w:r>
      </w:hyperlink>
      <w:r>
        <w:rPr>
          <w:sz w:val="20"/>
        </w:rPr>
        <w:t xml:space="preserve"> поддержки социально ориентированных некоммерческих организаций" на 2014 - 2016 годы действует </w:t>
      </w:r>
      <w:hyperlink w:history="0" r:id="rId354" w:tooltip="Указ Главы Республики Северная Осетия-Алания от 01.11.2007 N 267 &quot;О мерах по формированию доступной для инвалидов среды жизнедеятельности в Республике Северная Осетия&quot; {КонсультантПлюс}">
        <w:r>
          <w:rPr>
            <w:sz w:val="20"/>
            <w:color w:val="0000ff"/>
          </w:rPr>
          <w:t xml:space="preserve">Указ</w:t>
        </w:r>
      </w:hyperlink>
      <w:r>
        <w:rPr>
          <w:sz w:val="20"/>
        </w:rPr>
        <w:t xml:space="preserve"> Главы Республики Северная Осетия-Алания от 1 ноября 2007 года N 267 "О мерах по формированию доступной для инвалидов среды жизнедеятельности в Республике Северная Осетия-Алания".</w:t>
      </w:r>
    </w:p>
    <w:p>
      <w:pPr>
        <w:pStyle w:val="0"/>
        <w:spacing w:before="200" w:line-rule="auto"/>
        <w:ind w:firstLine="540"/>
        <w:jc w:val="both"/>
      </w:pPr>
      <w:r>
        <w:rPr>
          <w:sz w:val="20"/>
        </w:rPr>
        <w:t xml:space="preserve">В рамках реализации </w:t>
      </w:r>
      <w:hyperlink w:history="0" r:id="rId355"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в Республике Северная Осетия-Алания" на 2014 - 2015 годы принят ряд правовых актов:</w:t>
      </w:r>
    </w:p>
    <w:p>
      <w:pPr>
        <w:pStyle w:val="0"/>
        <w:spacing w:before="200" w:line-rule="auto"/>
        <w:ind w:firstLine="540"/>
        <w:jc w:val="both"/>
      </w:pPr>
      <w:hyperlink w:history="0" r:id="rId356" w:tooltip="Распоряжение Правительства Республики Северная Осетия-Алания от 15.03.2013 N 70-р &quot;Об организации работ по паспортизации и классификации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Распоряжение</w:t>
        </w:r>
      </w:hyperlink>
      <w:r>
        <w:rPr>
          <w:sz w:val="20"/>
        </w:rPr>
        <w:t xml:space="preserve"> Правительства Республики Северная Осетия-Алания от 15 марта 2013 года N 70-р "Об организации работ по паспортизации и классификации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hyperlink w:history="0" r:id="rId357" w:tooltip="Постановление Правительства Республики Северная Осетия-Алания от 26.04.2013 N 144 &quot;О порядке проведения паспортизации и классификации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26 апреля 2013 года N 144 "О порядке проведения паспортизации и классификации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hyperlink w:history="0" r:id="rId358" w:tooltip="Постановление Правительства Республики Северная Осетия-Алания от 26.04.2013 N 145 (ред. от 04.02.2022) &quot;Об утверждении Перечня приоритетных объектов социальной, транспортной и инженерной инфраструктур и услуг в приоритетных сферах жизнедеятельности инвалидов и других маломобильных групп населения, подлежащих паспортизации и классификации&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26 апреля 2013 года N 145 "Об утверждении перечня приоритетных объектов социальной, транспортной и инженерной инфраструктур и услуг в приоритетных сферах жизнедеятельности инвалидов и других маломобильных групп населения, подлежащих паспортизации и классификации".</w:t>
      </w:r>
    </w:p>
    <w:p>
      <w:pPr>
        <w:pStyle w:val="0"/>
        <w:spacing w:before="200" w:line-rule="auto"/>
        <w:ind w:firstLine="540"/>
        <w:jc w:val="both"/>
      </w:pPr>
      <w:r>
        <w:rPr>
          <w:sz w:val="20"/>
        </w:rPr>
        <w:t xml:space="preserve">Советом при Главе Республики Северная Осетия-Алания по делам инвалидов создана межведомственная рабочая группа по проведению мониторинга доступности и паспортизации приоритетных объектов и услуг, в состав которой вошли представители органов исполнительной власти, местного самоуправления и общественных объединений инвалидов.</w:t>
      </w:r>
    </w:p>
    <w:p>
      <w:pPr>
        <w:pStyle w:val="0"/>
        <w:spacing w:before="200" w:line-rule="auto"/>
        <w:ind w:firstLine="540"/>
        <w:jc w:val="both"/>
      </w:pPr>
      <w:r>
        <w:rPr>
          <w:sz w:val="20"/>
        </w:rPr>
        <w:t xml:space="preserve">С участием общественных организаций инвалидов сформирован перечень приоритетных объектов и услуг на территории Республики Северная Осетия-Алания, подлежащих паспортизации и классификации.</w:t>
      </w:r>
    </w:p>
    <w:p>
      <w:pPr>
        <w:pStyle w:val="0"/>
        <w:spacing w:before="200" w:line-rule="auto"/>
        <w:ind w:firstLine="540"/>
        <w:jc w:val="both"/>
      </w:pPr>
      <w:r>
        <w:rPr>
          <w:sz w:val="20"/>
        </w:rPr>
        <w:t xml:space="preserve">Ведомственными и районными рабочими группами, ответственными за проведение паспортизации, в составе представителей органов исполнительной власти, местного самоуправления, с участием специалистов системы социальной защиты населения, общественных организаций инвалидов составлены паспорта доступности на 118 социально значимых объектов.</w:t>
      </w:r>
    </w:p>
    <w:p>
      <w:pPr>
        <w:pStyle w:val="0"/>
        <w:spacing w:before="200" w:line-rule="auto"/>
        <w:ind w:firstLine="540"/>
        <w:jc w:val="both"/>
      </w:pPr>
      <w:r>
        <w:rPr>
          <w:sz w:val="20"/>
        </w:rPr>
        <w:t xml:space="preserve">По итогам проведенной в 2014 - 2015 годах работы количество адаптированных для инвалидов и МГН объектов составило 76, в т.ч. в 2015 году - 47 объектов.</w:t>
      </w:r>
    </w:p>
    <w:p>
      <w:pPr>
        <w:pStyle w:val="0"/>
        <w:spacing w:before="200" w:line-rule="auto"/>
        <w:ind w:firstLine="540"/>
        <w:jc w:val="both"/>
      </w:pPr>
      <w:r>
        <w:rPr>
          <w:sz w:val="20"/>
        </w:rPr>
        <w:t xml:space="preserve">В 4 учреждениях социальной защиты создана полная доступность для всех категорий инвалидов (установлены пандусы, поручни, специализированные лифты, подъемники, в том числе в бассейне, реабилитационное оборудование, комплексная система информации и т.д.).</w:t>
      </w:r>
    </w:p>
    <w:p>
      <w:pPr>
        <w:pStyle w:val="0"/>
        <w:spacing w:before="200" w:line-rule="auto"/>
        <w:ind w:firstLine="540"/>
        <w:jc w:val="both"/>
      </w:pPr>
      <w:r>
        <w:rPr>
          <w:sz w:val="20"/>
        </w:rPr>
        <w:t xml:space="preserve">Вместе с тем необходимо продолжить реализацию комплекса мероприятий по обеспечению доступности объектов социальной инфраструктуры Республики Северная Осетия-Алания для инвалидов, детей-инвалидов и маломобильных граждан пожилого возраста.</w:t>
      </w:r>
    </w:p>
    <w:p>
      <w:pPr>
        <w:pStyle w:val="0"/>
        <w:spacing w:before="200" w:line-rule="auto"/>
        <w:ind w:firstLine="540"/>
        <w:jc w:val="both"/>
      </w:pPr>
      <w:r>
        <w:rPr>
          <w:sz w:val="20"/>
        </w:rPr>
        <w:t xml:space="preserve">Во исполнение поручения Председателя Правительства Российской Федерации от 12 декабря 2014 года N ДМ-П12-9175 (пункт 11) о принятии мер, обеспечивающих реализацию Конвенции о правах инвалидов и Федерального </w:t>
      </w:r>
      <w:hyperlink w:history="0" r:id="rId3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 </w:t>
      </w:r>
      <w:hyperlink w:history="0" r:id="rId360"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Республики Северная Осетия-Алания от 11 ноября 2015 года N 39-РЗ "О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w:t>
      </w:r>
    </w:p>
    <w:p>
      <w:pPr>
        <w:pStyle w:val="0"/>
        <w:spacing w:before="200" w:line-rule="auto"/>
        <w:ind w:firstLine="540"/>
        <w:jc w:val="both"/>
      </w:pPr>
      <w:r>
        <w:rPr>
          <w:sz w:val="20"/>
        </w:rPr>
        <w:t xml:space="preserve">В соответствии с </w:t>
      </w:r>
      <w:hyperlink w:history="0" r:id="rId361" w:tooltip="Постановление Правительства РФ от 17.06.2015 N 599 (ред. от 29.11.2018) &quo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quot; (вместе с &quot;Правилами разработки федеральными органами исполнительной власти, органами исполнительной власти субъектов Российской Федерации, ор {КонсультантПлюс}">
        <w:r>
          <w:rPr>
            <w:sz w:val="20"/>
            <w:color w:val="0000ff"/>
          </w:rPr>
          <w:t xml:space="preserve">Постановлением</w:t>
        </w:r>
      </w:hyperlink>
      <w:r>
        <w:rPr>
          <w:sz w:val="20"/>
        </w:rPr>
        <w:t xml:space="preserve">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Республике Северная Осетия-Алания реализуется </w:t>
      </w:r>
      <w:hyperlink w:history="0" r:id="rId362" w:tooltip="Постановление Правительства Республики Северная Осетия-Алания от 21.10.2015 N 232 (ред. от 21.11.2017) &quot;О плане мероприятий Республики Северная Осетия-Алания по повышению значений показателей доступности для инвалидов объектов и предоставляемых услуг (&quot;дорожная карта&quot;)&quot; ------------ Утратил силу или отменен {КонсультантПлюс}">
        <w:r>
          <w:rPr>
            <w:sz w:val="20"/>
            <w:color w:val="0000ff"/>
          </w:rPr>
          <w:t xml:space="preserve">План</w:t>
        </w:r>
      </w:hyperlink>
      <w:r>
        <w:rPr>
          <w:sz w:val="20"/>
        </w:rPr>
        <w:t xml:space="preserve">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("дорожной карты"), утвержденный Постановлением Правительства Республики Северная Осетия-Алания от 21 октября 2015 года N 232.</w:t>
      </w:r>
    </w:p>
    <w:p>
      <w:pPr>
        <w:pStyle w:val="0"/>
        <w:spacing w:before="200" w:line-rule="auto"/>
        <w:ind w:firstLine="540"/>
        <w:jc w:val="both"/>
      </w:pPr>
      <w:r>
        <w:rPr>
          <w:sz w:val="20"/>
        </w:rPr>
        <w:t xml:space="preserve">Аналогичные планы мероприятий по повышению значений показателей доступности для инвалидов объектов социальной, инженерной и транспортной инфраструктуры и условий для беспрепятственного пользования услугами ("дорожные карты") разработаны администрациями местного самоуправления г. Владикавказ и муниципальных районов республики.</w:t>
      </w:r>
    </w:p>
    <w:p>
      <w:pPr>
        <w:pStyle w:val="0"/>
        <w:spacing w:before="200" w:line-rule="auto"/>
        <w:ind w:firstLine="540"/>
        <w:jc w:val="both"/>
      </w:pPr>
      <w:r>
        <w:rPr>
          <w:sz w:val="20"/>
        </w:rPr>
        <w:t xml:space="preserve">Реализация "дорожных карт"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 о правах инвалидов.</w:t>
      </w:r>
    </w:p>
    <w:p>
      <w:pPr>
        <w:pStyle w:val="0"/>
        <w:spacing w:before="200" w:line-rule="auto"/>
        <w:ind w:firstLine="540"/>
        <w:jc w:val="both"/>
      </w:pPr>
      <w:r>
        <w:rPr>
          <w:sz w:val="20"/>
        </w:rPr>
        <w:t xml:space="preserve">Несмотря на то, что в Республике Северная Осетия-Алания сформирована система предоставления мер социальной поддержки и оказания реабилитационных услуг инвалидам и семьям с детьми-инвалидами, создана правовая основа обеспечения беспрепятственного доступа инвалидов к информации, объектам социальной, транспортной и инженерной инфраструктуры, требуется разработка и реализация комплекса мероприятий по повышению уровня доступности приоритетных объектов и услуг в приоритетных сферах жизнедеятельности инвалидов и других МГН, развитие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p>
      <w:pPr>
        <w:pStyle w:val="0"/>
        <w:spacing w:before="200" w:line-rule="auto"/>
        <w:ind w:firstLine="540"/>
        <w:jc w:val="both"/>
      </w:pPr>
      <w:r>
        <w:rPr>
          <w:sz w:val="20"/>
        </w:rPr>
        <w:t xml:space="preserve">В рамках развития республиканской системы комплексной реабилитации инвалидов, в структуру которой входят практически все органы и учреждения, занимающиеся вопросами оказания помощи или предоставления услуг инвалидам, решаются вопросы межведомственной координации и взаимодействия при реализации программ реабилитации инвалидов, развития сети и укрепления материально-технической базы реабилитационных учреждений и обеспечения их подготовленными кадрами, повышения уровня информированности населения по вопросам инвалидности и реабилитации инвалидов и т.д., при этом в целях расширения спектра и повышения качества реабилитационных услуг и повышения уровня интеграции инвалидов в общество необходимо создать условия для внедрения инновационных методов и методик комплексной реабилитации инвалидов и детей-инвалидов, привлечения общественных организаций инвалидов и внимания гражданского общества к этим проблемам.</w:t>
      </w:r>
    </w:p>
    <w:p>
      <w:pPr>
        <w:pStyle w:val="0"/>
        <w:spacing w:before="200" w:line-rule="auto"/>
        <w:ind w:firstLine="540"/>
        <w:jc w:val="both"/>
      </w:pPr>
      <w:r>
        <w:rPr>
          <w:sz w:val="20"/>
        </w:rPr>
        <w:t xml:space="preserve">В системе социальной защиты населения функционируют государственные бюджетные реабилитационные учреждения:</w:t>
      </w:r>
    </w:p>
    <w:p>
      <w:pPr>
        <w:pStyle w:val="0"/>
        <w:spacing w:before="200" w:line-rule="auto"/>
        <w:ind w:firstLine="540"/>
        <w:jc w:val="both"/>
      </w:pPr>
      <w:r>
        <w:rPr>
          <w:sz w:val="20"/>
        </w:rPr>
        <w:t xml:space="preserve">Республиканский центр реабилитации детей-инвалидов "Феникс";</w:t>
      </w:r>
    </w:p>
    <w:p>
      <w:pPr>
        <w:pStyle w:val="0"/>
        <w:spacing w:before="200" w:line-rule="auto"/>
        <w:ind w:firstLine="540"/>
        <w:jc w:val="both"/>
      </w:pPr>
      <w:r>
        <w:rPr>
          <w:sz w:val="20"/>
        </w:rPr>
        <w:t xml:space="preserve">Республиканский детский реабилитационный центр "Тамиск";</w:t>
      </w:r>
    </w:p>
    <w:p>
      <w:pPr>
        <w:pStyle w:val="0"/>
        <w:spacing w:before="200" w:line-rule="auto"/>
        <w:ind w:firstLine="540"/>
        <w:jc w:val="both"/>
      </w:pPr>
      <w:r>
        <w:rPr>
          <w:sz w:val="20"/>
        </w:rPr>
        <w:t xml:space="preserve">Республиканский детский дом-интернат "Ласка";</w:t>
      </w:r>
    </w:p>
    <w:p>
      <w:pPr>
        <w:pStyle w:val="0"/>
        <w:jc w:val="both"/>
      </w:pPr>
      <w:r>
        <w:rPr>
          <w:sz w:val="20"/>
        </w:rPr>
        <w:t xml:space="preserve">(в ред. </w:t>
      </w:r>
      <w:hyperlink w:history="0" r:id="rId363"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04.02.2022 N 29)</w:t>
      </w:r>
    </w:p>
    <w:p>
      <w:pPr>
        <w:pStyle w:val="0"/>
        <w:spacing w:before="200" w:line-rule="auto"/>
        <w:ind w:firstLine="540"/>
        <w:jc w:val="both"/>
      </w:pPr>
      <w:r>
        <w:rPr>
          <w:sz w:val="20"/>
        </w:rPr>
        <w:t xml:space="preserve">Центр реабилитации инвалидов и граждан пожилого возраста с нарушением опорно-двигательной системы;</w:t>
      </w:r>
    </w:p>
    <w:p>
      <w:pPr>
        <w:pStyle w:val="0"/>
        <w:spacing w:before="200" w:line-rule="auto"/>
        <w:ind w:firstLine="540"/>
        <w:jc w:val="both"/>
      </w:pPr>
      <w:r>
        <w:rPr>
          <w:sz w:val="20"/>
        </w:rPr>
        <w:t xml:space="preserve">Республиканский детский реабилитационно-оздоровительный центр "Горный воздух";</w:t>
      </w:r>
    </w:p>
    <w:p>
      <w:pPr>
        <w:pStyle w:val="0"/>
        <w:spacing w:before="200" w:line-rule="auto"/>
        <w:ind w:firstLine="540"/>
        <w:jc w:val="both"/>
      </w:pPr>
      <w:r>
        <w:rPr>
          <w:sz w:val="20"/>
        </w:rPr>
        <w:t xml:space="preserve">"Санаторий "Осетия".</w:t>
      </w:r>
    </w:p>
    <w:p>
      <w:pPr>
        <w:pStyle w:val="0"/>
        <w:spacing w:before="200" w:line-rule="auto"/>
        <w:ind w:firstLine="540"/>
        <w:jc w:val="both"/>
      </w:pPr>
      <w:r>
        <w:rPr>
          <w:sz w:val="20"/>
        </w:rPr>
        <w:t xml:space="preserve">За 2014 год специалистами учреждений социального обслуживания населения оказаны 34724 услуги по реализации рекомендаций ИПРИ, в том числе: по социально-средовой реабилитации - 17019, социально-педагогической реабилитации - 262, социально-психологической реабилитации - 6643, социокультурной реабилитации - 5550, социально-бытовой реабилитации - 5147, реабилитации методами физической культуры и спорта - 502 и т.д.</w:t>
      </w:r>
    </w:p>
    <w:p>
      <w:pPr>
        <w:pStyle w:val="0"/>
        <w:spacing w:before="200" w:line-rule="auto"/>
        <w:ind w:firstLine="540"/>
        <w:jc w:val="both"/>
      </w:pPr>
      <w:r>
        <w:rPr>
          <w:sz w:val="20"/>
        </w:rPr>
        <w:t xml:space="preserve">Ежегодно в детских реабилитационных учреждениях системы социальной защиты населения проходят курс реабилитации около 2,0 тысяч детей-инвалидов.</w:t>
      </w:r>
    </w:p>
    <w:p>
      <w:pPr>
        <w:pStyle w:val="0"/>
        <w:spacing w:before="200" w:line-rule="auto"/>
        <w:ind w:firstLine="540"/>
        <w:jc w:val="both"/>
      </w:pPr>
      <w:r>
        <w:rPr>
          <w:sz w:val="20"/>
        </w:rPr>
        <w:t xml:space="preserve">Комплекс планируемых подпрограммой 1 мероприятий предусматривает устройство специального лифта в государственном учреждении "Санаторий "Осетия", адаптацию учреждений социальной защиты с целью обеспечения доступности для инвалидов и МГН (установка пандусов, поручней, подъемных устройств, средств ориентации для инвалидов по зрению и слуху, расширение дверных проемов и др.).</w:t>
      </w:r>
    </w:p>
    <w:p>
      <w:pPr>
        <w:pStyle w:val="0"/>
        <w:spacing w:before="200" w:line-rule="auto"/>
        <w:ind w:firstLine="540"/>
        <w:jc w:val="both"/>
      </w:pPr>
      <w:r>
        <w:rPr>
          <w:sz w:val="20"/>
        </w:rPr>
        <w:t xml:space="preserve">Проблема трудоустройства инвалидов остается одной из самых острых на рынке труда Республики Северная Осетия-Алания. По данным Главного бюро медико-социальной экспертизы республики, численность граждан, признанных инвалидами в 2014 году, составила 7 433 человек, из них в трудоспособном возрасте 4448 человек, направлены в органы службы занятости с целью трудоустройства 2 618 человек.</w:t>
      </w:r>
    </w:p>
    <w:p>
      <w:pPr>
        <w:pStyle w:val="0"/>
        <w:spacing w:before="200" w:line-rule="auto"/>
        <w:ind w:firstLine="540"/>
        <w:jc w:val="both"/>
      </w:pPr>
      <w:r>
        <w:rPr>
          <w:sz w:val="20"/>
        </w:rPr>
        <w:t xml:space="preserve">За 2015 год в органы службы занятости обратились 1157 инвалидов (44,2% от численности направленных МСЭ), трудоустроены 256 человек (уровень трудоустройства составил 22,1%), в том числе:</w:t>
      </w:r>
    </w:p>
    <w:p>
      <w:pPr>
        <w:pStyle w:val="0"/>
        <w:spacing w:before="200" w:line-rule="auto"/>
        <w:ind w:firstLine="540"/>
        <w:jc w:val="both"/>
      </w:pPr>
      <w:r>
        <w:rPr>
          <w:sz w:val="20"/>
        </w:rPr>
        <w:t xml:space="preserve">на вакантные места - 141 человек (3 человека по квоте);</w:t>
      </w:r>
    </w:p>
    <w:p>
      <w:pPr>
        <w:pStyle w:val="0"/>
        <w:spacing w:before="200" w:line-rule="auto"/>
        <w:ind w:firstLine="540"/>
        <w:jc w:val="both"/>
      </w:pPr>
      <w:r>
        <w:rPr>
          <w:sz w:val="20"/>
        </w:rPr>
        <w:t xml:space="preserve">на временные - 115 человек;</w:t>
      </w:r>
    </w:p>
    <w:p>
      <w:pPr>
        <w:pStyle w:val="0"/>
        <w:spacing w:before="200" w:line-rule="auto"/>
        <w:ind w:firstLine="540"/>
        <w:jc w:val="both"/>
      </w:pPr>
      <w:r>
        <w:rPr>
          <w:sz w:val="20"/>
        </w:rPr>
        <w:t xml:space="preserve">получили следующие государственные услуги:</w:t>
      </w:r>
    </w:p>
    <w:p>
      <w:pPr>
        <w:pStyle w:val="0"/>
        <w:spacing w:before="200" w:line-rule="auto"/>
        <w:ind w:firstLine="540"/>
        <w:jc w:val="both"/>
      </w:pPr>
      <w:r>
        <w:rPr>
          <w:sz w:val="20"/>
        </w:rPr>
        <w:t xml:space="preserve">по профессиональному обучению - 38 человек,</w:t>
      </w:r>
    </w:p>
    <w:p>
      <w:pPr>
        <w:pStyle w:val="0"/>
        <w:spacing w:before="200" w:line-rule="auto"/>
        <w:ind w:firstLine="540"/>
        <w:jc w:val="both"/>
      </w:pPr>
      <w:r>
        <w:rPr>
          <w:sz w:val="20"/>
        </w:rPr>
        <w:t xml:space="preserve">по профессиональной ориентации - 794 человека,</w:t>
      </w:r>
    </w:p>
    <w:p>
      <w:pPr>
        <w:pStyle w:val="0"/>
        <w:spacing w:before="200" w:line-rule="auto"/>
        <w:ind w:firstLine="540"/>
        <w:jc w:val="both"/>
      </w:pPr>
      <w:r>
        <w:rPr>
          <w:sz w:val="20"/>
        </w:rPr>
        <w:t xml:space="preserve">по социальной адаптации - 54 человека,</w:t>
      </w:r>
    </w:p>
    <w:p>
      <w:pPr>
        <w:pStyle w:val="0"/>
        <w:spacing w:before="200" w:line-rule="auto"/>
        <w:ind w:firstLine="540"/>
        <w:jc w:val="both"/>
      </w:pPr>
      <w:r>
        <w:rPr>
          <w:sz w:val="20"/>
        </w:rPr>
        <w:t xml:space="preserve">по психологической поддержке - 63 человека.</w:t>
      </w:r>
    </w:p>
    <w:p>
      <w:pPr>
        <w:pStyle w:val="0"/>
        <w:spacing w:before="200" w:line-rule="auto"/>
        <w:ind w:firstLine="540"/>
        <w:jc w:val="both"/>
      </w:pPr>
      <w:r>
        <w:rPr>
          <w:sz w:val="20"/>
        </w:rPr>
        <w:t xml:space="preserve">В целях выявления потребности незанятых инвалидов трудоспособного возраста в трудоустройстве и повышения качества и эффективности оказываемых услуг службой занятости республики ежеквартально проводится соответствующий мониторинг.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государственная программа РСО-Алания "Содействие занятости населения Республики Северная Осетия-Алания" на 2014 - 2018 годы, утверждена Постановлением Правительства РСО-Алания от 28.10.2013 N 383, а не Постановлением Правительства РСО-Алания от 24.01.2014 N 4. Постановлением Правительства РСО от 24.01.2014 N 4 утверждены Положения, обеспечивающие реализацию указанной программы.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Содействие трудоустройству незанятых инвалидов осуществляется в рамках реализации государственной </w:t>
      </w:r>
      <w:hyperlink w:history="0" r:id="rId364" w:tooltip="Постановление Правительства Республики Северная Осетия-Алания от 28.10.2013 N 383 (ред. от 07.09.2023) &quot;О государственной программе Республики Северная Осетия-Алания &quot;Содействие занятости населения Республики Северная Осетия-Алания&quot; на 2014 - 2025 годы&quot; {КонсультантПлюс}">
        <w:r>
          <w:rPr>
            <w:sz w:val="20"/>
            <w:color w:val="0000ff"/>
          </w:rPr>
          <w:t xml:space="preserve">программы</w:t>
        </w:r>
      </w:hyperlink>
      <w:r>
        <w:rPr>
          <w:sz w:val="20"/>
        </w:rPr>
        <w:t xml:space="preserve"> Республики Северная Осетия-Алания "Содействие занятости населения Республики Северная Осетия-Алания" на 2014 - 2018 годы, утвержденной </w:t>
      </w:r>
      <w:hyperlink w:history="0" r:id="rId365" w:tooltip="Постановление Правительства Республики Северная Осетия-Алания от 24.01.2014 N 4 (ред. от 22.11.2022) &quot;Об утверждении положений, обеспечивающих реализацию государственной программы Республики Северная Осетия-Алания &quot;Содействие занятости населения Республики Северная Осетия-Алания&quot; на 2014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 января 2014 года N 4.</w:t>
      </w:r>
    </w:p>
    <w:p>
      <w:pPr>
        <w:pStyle w:val="0"/>
        <w:spacing w:before="200" w:line-rule="auto"/>
        <w:ind w:firstLine="540"/>
        <w:jc w:val="both"/>
      </w:pPr>
      <w:r>
        <w:rPr>
          <w:sz w:val="20"/>
        </w:rPr>
        <w:t xml:space="preserve">Внедрению и реализации механизма квотирования рабочих мест для инвалидов способствует </w:t>
      </w:r>
      <w:hyperlink w:history="0" r:id="rId366" w:tooltip="Закон Республики Северная Осетия-Алания от 17.06.2008 N 28-РЗ (ред. от 02.06.2022) &quot;О квотировании рабочих мест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17 июня 2008 года N 28-РЗ "О квотировании рабочих мест в Республике Северная Осетия-Алания".</w:t>
      </w:r>
    </w:p>
    <w:p>
      <w:pPr>
        <w:pStyle w:val="0"/>
        <w:spacing w:before="200" w:line-rule="auto"/>
        <w:ind w:firstLine="540"/>
        <w:jc w:val="both"/>
      </w:pPr>
      <w:r>
        <w:rPr>
          <w:sz w:val="20"/>
        </w:rPr>
        <w:t xml:space="preserve">В целях реализации прав инвалидов на трудоустройство и профессиональную реабилитацию приняты </w:t>
      </w:r>
      <w:hyperlink w:history="0" r:id="rId367" w:tooltip="Постановление Правительства Республики Северная Осетия-Алания от 13.08.2013 N 307 (ред. от 25.07.2014) &quot;Об утверждении Перечня предприятий и организаций для установления квоты по трудоустройству инвалидов и несовершеннолетних граждан в возрасте от 14 до 18 лет на 2014 год&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13 августа 2013 года N 307, </w:t>
      </w:r>
      <w:hyperlink w:history="0" r:id="rId368" w:tooltip="Постановление Правительства Республики Северная Осетия-Алания от 25.07.2014 N 249 &quot;Об утверждении перечней организаций для установления квоты по трудоустройству инвалидов и несовершеннолетних граждан в возрасте от 14 до 18 лет на 2015 год&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25 июля 2014 года N 249, которыми утверждены перечни организаций со среднесписочной численностью работников от 35 до 100 человек, для установления квоты в размере трех процентов по трудоустройству инвалидов и несовершеннолетних граждан в возрасте от 14 до 18 лет на 2014 и 2015 годы.</w:t>
      </w:r>
    </w:p>
    <w:p>
      <w:pPr>
        <w:pStyle w:val="0"/>
        <w:spacing w:before="200" w:line-rule="auto"/>
        <w:ind w:firstLine="540"/>
        <w:jc w:val="both"/>
      </w:pPr>
      <w:r>
        <w:rPr>
          <w:sz w:val="20"/>
        </w:rPr>
        <w:t xml:space="preserve">Практическая реализация указанных нормативных документов осложняется напряженной ситуацией на рынке труда республики, высокими требованиями к состоянию здоровья работников на предприятиях с вредными и тяжелыми условиями труда, наиболее стабильно работающими (цветная металлургия), отсутствием на многих предприятиях и в учреждениях условий беспрепятственного доступа для инвалидов.</w:t>
      </w:r>
    </w:p>
    <w:p>
      <w:pPr>
        <w:pStyle w:val="0"/>
        <w:spacing w:before="200" w:line-rule="auto"/>
        <w:ind w:firstLine="540"/>
        <w:jc w:val="both"/>
      </w:pPr>
      <w:r>
        <w:rPr>
          <w:sz w:val="20"/>
        </w:rPr>
        <w:t xml:space="preserve">В Республике Северная Осетия-Алания различными формами организации образования охвачены 1128 детей-инвалидов, при этом надомной формой обучения - 215 детей с ограниченными возможностями здоровья; сочетают очную и дистанционную форму обучения в школе 362 ребенка; 551 ребенок обучается в специальных (коррекционных) образовательных учреждениях по адаптированным образовательным программам с учетом особенностей их психофизического развития. Кроме того, в Центре дистанционного образования детей-инвалидов обучаются 172 ребенка-инвалида.</w:t>
      </w:r>
    </w:p>
    <w:p>
      <w:pPr>
        <w:pStyle w:val="0"/>
        <w:spacing w:before="200" w:line-rule="auto"/>
        <w:ind w:firstLine="540"/>
        <w:jc w:val="both"/>
      </w:pPr>
      <w:r>
        <w:rPr>
          <w:sz w:val="20"/>
        </w:rPr>
        <w:t xml:space="preserve">В 15 базовых общеобразовательных учреждениях, участвующих в реализации </w:t>
      </w:r>
      <w:hyperlink w:history="0" r:id="rId369"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на 2014 - 2015 годы, обучаются 325 детей с ограниченными возможностями здоровья (с нарушениями слуха, зрения, опорно-двигательного аппарата, а также с соматическими заболеваниями при условии сохранности интеллектуальной сферы).</w:t>
      </w:r>
    </w:p>
    <w:p>
      <w:pPr>
        <w:pStyle w:val="0"/>
        <w:spacing w:before="200" w:line-rule="auto"/>
        <w:ind w:firstLine="540"/>
        <w:jc w:val="both"/>
      </w:pPr>
      <w:r>
        <w:rPr>
          <w:sz w:val="20"/>
        </w:rPr>
        <w:t xml:space="preserve">В рамках реализации </w:t>
      </w:r>
      <w:hyperlink w:history="0" r:id="rId370"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в указанных учреждениях созданы условия для доступности объектов и образовательных услуг для детей-инвалидов (установлены пандусы, поручни, расширены дверные проемы, адаптированы санузлы, классы, комнаты релаксации и др.), учебные помещения оснащены специальным учебным, компьютерным, реабилитационным оборудованием, отдельные из учреждений - специализированным автотранспортом для перевозки детей, т.е. создана безбарьерная среда, позволяющая детям-инвалидам и детям с ограниченными возможностями здоровья обучаться со здоровыми сверстниками.</w:t>
      </w:r>
    </w:p>
    <w:p>
      <w:pPr>
        <w:pStyle w:val="0"/>
        <w:spacing w:before="200" w:line-rule="auto"/>
        <w:ind w:firstLine="540"/>
        <w:jc w:val="both"/>
      </w:pPr>
      <w:r>
        <w:rPr>
          <w:sz w:val="20"/>
        </w:rPr>
        <w:t xml:space="preserve">В целях совершенствования работы по обеспечению доступности образования для детей-инвалидов и во исполнение решения коллегии Министерства образования и науки Республики Северная Осетия-Алания, издан Приказ Министерства образования и науки Республики Северная Осетия-Алания от 14 августа 2014 года N 543 "Об организации инклюзивного обучения в образовательных учреждениях в 2014 - 2015 годах". Реализуется план первоочередных мероприятий до 2015 года по реализации важнейших положений Национальной </w:t>
      </w:r>
      <w:hyperlink w:history="0" r:id="rId371"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стратегии</w:t>
        </w:r>
      </w:hyperlink>
      <w:r>
        <w:rPr>
          <w:sz w:val="20"/>
        </w:rPr>
        <w:t xml:space="preserve"> действий в интересах детей на 2012 - 2017 годы, утвержденной Указом Президента Российской Федерации от 1 июня 2012 г. N 761.</w:t>
      </w:r>
    </w:p>
    <w:p>
      <w:pPr>
        <w:pStyle w:val="0"/>
        <w:spacing w:before="200" w:line-rule="auto"/>
        <w:ind w:firstLine="540"/>
        <w:jc w:val="both"/>
      </w:pPr>
      <w:r>
        <w:rPr>
          <w:sz w:val="20"/>
        </w:rPr>
        <w:t xml:space="preserve">В рамках плана предусмотрено увеличение инклюзивных образовательных учреждений, обеспечивающих создание равных возможностей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Органами местного самоуправления республики реализуются муниципальные целевые программы, обеспечивающие решение вопросов организации предоставления дошкольного образования детям с ограниченными возможностями здоровья.</w:t>
      </w:r>
    </w:p>
    <w:p>
      <w:pPr>
        <w:pStyle w:val="0"/>
        <w:spacing w:before="200" w:line-rule="auto"/>
        <w:ind w:firstLine="540"/>
        <w:jc w:val="both"/>
      </w:pPr>
      <w:r>
        <w:rPr>
          <w:sz w:val="20"/>
        </w:rPr>
        <w:t xml:space="preserve">Решение указанных задач планируется в рамках реализации подпрограммы 1.</w:t>
      </w:r>
    </w:p>
    <w:p>
      <w:pPr>
        <w:pStyle w:val="0"/>
        <w:spacing w:before="200" w:line-rule="auto"/>
        <w:ind w:firstLine="540"/>
        <w:jc w:val="both"/>
      </w:pPr>
      <w:r>
        <w:rPr>
          <w:sz w:val="20"/>
        </w:rPr>
        <w:t xml:space="preserve">Одной из важнейших задач, решаемых учреждениями сферы культуры республики, является создание условий для реализации права каждого гражданина, независимо от его физических возможностей, на творческую деятельность, приобщение инвалидов к культурным ценностям, на доступ к государственным библиотечным, музейным, архивным фондам, право на гуманитарное и художественное образование.</w:t>
      </w:r>
    </w:p>
    <w:p>
      <w:pPr>
        <w:pStyle w:val="0"/>
        <w:spacing w:before="200" w:line-rule="auto"/>
        <w:ind w:firstLine="540"/>
        <w:jc w:val="both"/>
      </w:pPr>
      <w:r>
        <w:rPr>
          <w:sz w:val="20"/>
        </w:rPr>
        <w:t xml:space="preserve">Важное значение в решении вопросов социокультурной реабилитации для инвалидов и маломобильных граждан имеет обеспечение доступности учреждений культуры. В рамках реализации </w:t>
      </w:r>
      <w:hyperlink w:history="0" r:id="rId372"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на 2014 - 2015 годы проведен ряд мероприятий по созданию условий доступности для инвалидов и МГН объектов культуры (Северо-Осетинский государственный академический театр им. В. Тхапсаева), оснащению учреждений культуры специальным адаптационным оборудованием, позволяющим обеспечить доступность оказываемых услуг.</w:t>
      </w:r>
    </w:p>
    <w:p>
      <w:pPr>
        <w:pStyle w:val="0"/>
        <w:spacing w:before="200" w:line-rule="auto"/>
        <w:ind w:firstLine="540"/>
        <w:jc w:val="both"/>
      </w:pPr>
      <w:r>
        <w:rPr>
          <w:sz w:val="20"/>
        </w:rPr>
        <w:t xml:space="preserve">На базе общественной организации "Союз театральных деятелей Республики Северная Осетия-Алания" администрацией местного самоуправления муниципального образования г. Владикавказ создан инклюзивный театр "Театральная неотложка". Основная цель его деятельности - вовлечение детей с ограниченными возможностями здоровья в театральную деятельность, способствующую более эффективному использованию в работе с данной категорией детей их реабилитационного потенциала.</w:t>
      </w:r>
    </w:p>
    <w:p>
      <w:pPr>
        <w:pStyle w:val="0"/>
        <w:spacing w:before="200" w:line-rule="auto"/>
        <w:ind w:firstLine="540"/>
        <w:jc w:val="both"/>
      </w:pPr>
      <w:r>
        <w:rPr>
          <w:sz w:val="20"/>
        </w:rPr>
        <w:t xml:space="preserve">Активную работу по социокультурной реабилитации и интеграции инвалидов в общество проводит Республиканская специализированная библиотека для слепых. Созданные в рамках реализации </w:t>
      </w:r>
      <w:hyperlink w:history="0" r:id="rId373"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на 2014 - 2015 годы условия доступности, оснащение оборудованием позволили учреждению расширить перечень услуг и категорий обслуживаемых инвалидов, не ограничиваясь библиотечным обслуживанием лиц с нарушениями зрения.</w:t>
      </w:r>
    </w:p>
    <w:p>
      <w:pPr>
        <w:pStyle w:val="0"/>
        <w:spacing w:before="200" w:line-rule="auto"/>
        <w:ind w:firstLine="540"/>
        <w:jc w:val="both"/>
      </w:pPr>
      <w:r>
        <w:rPr>
          <w:sz w:val="20"/>
        </w:rPr>
        <w:t xml:space="preserve">Мероприятиями настоящей подпрограммы предусматривается дальнейшее осуществление комплекса мероприятий по обеспечению доступности учреждений культуры для всех категорий инвалидов и МГН путем оснащения их оборудованием, адаптированным для инвалидов (голосовое дублирование, индивидуальные голосовые устройства и др.), устройства пандусов, установки поручней, подъемных устройств, средств ориентации для инвалидов по зрению и слуху и т.д.</w:t>
      </w:r>
    </w:p>
    <w:p>
      <w:pPr>
        <w:pStyle w:val="0"/>
        <w:spacing w:before="200" w:line-rule="auto"/>
        <w:ind w:firstLine="540"/>
        <w:jc w:val="both"/>
      </w:pPr>
      <w:r>
        <w:rPr>
          <w:sz w:val="20"/>
        </w:rPr>
        <w:t xml:space="preserve">Профилактика инвалидности на первом уровне ее проведения включает предупреждение возникновения физических, умственных, психических, сенсорных дефектов.</w:t>
      </w:r>
    </w:p>
    <w:p>
      <w:pPr>
        <w:pStyle w:val="0"/>
        <w:spacing w:before="200" w:line-rule="auto"/>
        <w:ind w:firstLine="540"/>
        <w:jc w:val="both"/>
      </w:pPr>
      <w:r>
        <w:rPr>
          <w:sz w:val="20"/>
        </w:rPr>
        <w:t xml:space="preserve">Профилактика на втором уровне состоит в предупреждении перехода дефекта в постоянное функциональное ограничение.</w:t>
      </w:r>
    </w:p>
    <w:p>
      <w:pPr>
        <w:pStyle w:val="0"/>
        <w:spacing w:before="200" w:line-rule="auto"/>
        <w:ind w:firstLine="540"/>
        <w:jc w:val="both"/>
      </w:pPr>
      <w:r>
        <w:rPr>
          <w:sz w:val="20"/>
        </w:rPr>
        <w:t xml:space="preserve">Отсутствие профилактики первого и второго уровней приводит к инвалидности и требует проведения реабилитационных мероприятий и медико-социальной защиты.</w:t>
      </w:r>
    </w:p>
    <w:p>
      <w:pPr>
        <w:pStyle w:val="0"/>
        <w:spacing w:before="200" w:line-rule="auto"/>
        <w:ind w:firstLine="540"/>
        <w:jc w:val="both"/>
      </w:pPr>
      <w:r>
        <w:rPr>
          <w:sz w:val="20"/>
        </w:rPr>
        <w:t xml:space="preserve">Выделяются различные виды медицинской реабилитации: на стационарном (госпитальном) этапе, амбулаторно-поликлиническом этапе, санаторном этапе, реабилитационных центрах, в семье.</w:t>
      </w:r>
    </w:p>
    <w:p>
      <w:pPr>
        <w:pStyle w:val="0"/>
        <w:spacing w:before="200" w:line-rule="auto"/>
        <w:ind w:firstLine="540"/>
        <w:jc w:val="both"/>
      </w:pPr>
      <w:r>
        <w:rPr>
          <w:sz w:val="20"/>
        </w:rPr>
        <w:t xml:space="preserve">Основными принципами реабилитации являются: раннее начало, комплексность и индивидуальность применения различных методов, непрерывность и преемственность на разных этапах, сочетание с трудотерапией.</w:t>
      </w:r>
    </w:p>
    <w:p>
      <w:pPr>
        <w:pStyle w:val="0"/>
        <w:spacing w:before="200" w:line-rule="auto"/>
        <w:ind w:firstLine="540"/>
        <w:jc w:val="both"/>
      </w:pPr>
      <w:r>
        <w:rPr>
          <w:sz w:val="20"/>
        </w:rPr>
        <w:t xml:space="preserve">Решению этой задачи способствовала реализация в республике приоритетного национального проекта "Здоровье", в рамках которого, в том числе, учреждения здравоохранения республики оснащены современным медицинским диагностическим и реабилитационным оборудованием для оказания медицинской помощи и восстановительного лечения. Однако проблема адаптации данных учреждений с учетом требований доступности для инвалидов и маломобильных граждан решена не в полной мере, в связи с чем в рамках настоящей подпрограммы планируется осуществить комплекс мероприятий по обеспечению доступности учреждений здравоохранения и их адаптации с целью обеспечения доступности для инвалидов и МГН (устройство пандусов, установка поручней, подъемных устройств и средств ориентации для инвалидов по зрению и слуху, расширение дверных проемов и др.).</w:t>
      </w:r>
    </w:p>
    <w:p>
      <w:pPr>
        <w:pStyle w:val="0"/>
        <w:spacing w:before="200" w:line-rule="auto"/>
        <w:ind w:firstLine="540"/>
        <w:jc w:val="both"/>
      </w:pPr>
      <w:r>
        <w:rPr>
          <w:sz w:val="20"/>
        </w:rPr>
        <w:t xml:space="preserve">Специфика инвалидности требует особого подхода во взаимодействии с окружающей средой, в том числе в получении информации, которая должна быть доступна для всех граждан. Инвалиды нуждаются в альтернативных формах доступа к информационному пространству. В настоящее время в республике организовано субтитрирование новостных программ на русском и осетинском языках на республиканском телевидении, в рамках реализации подпрограммы "Доступная среда" на 2014 - 2015 годы введено субтитрирование тематического телевизионного вещания.</w:t>
      </w:r>
    </w:p>
    <w:p>
      <w:pPr>
        <w:pStyle w:val="0"/>
        <w:spacing w:before="200" w:line-rule="auto"/>
        <w:ind w:firstLine="540"/>
        <w:jc w:val="both"/>
      </w:pPr>
      <w:r>
        <w:rPr>
          <w:sz w:val="20"/>
        </w:rPr>
        <w:t xml:space="preserve">Операторами связи в офисах обслуживания абонентов созданы безбарьерные условия, в том числе все отделения почтовой связи Республики Северная Осетия-Алания оснащены пандусами для людей с ограниченными возможностями передвижения, оператором связи ОАО "Ростелеком" организован доступ инвалидам ко всем таксофонам для оказания универсальных услуг связи и также созданы условия для беспрепятственного доступа инвалидов в пунктах коллективного доступа к информационно-телекоммуникационной сети "Интернет" в рамках оказания универсальных услуг связи. Центры продаж телекоммуникационных услуг во всех районах республики расположены в максимальной доступности для людей с ограниченными возможностями.</w:t>
      </w:r>
    </w:p>
    <w:p>
      <w:pPr>
        <w:pStyle w:val="0"/>
        <w:spacing w:before="200" w:line-rule="auto"/>
        <w:ind w:firstLine="540"/>
        <w:jc w:val="both"/>
      </w:pPr>
      <w:r>
        <w:rPr>
          <w:sz w:val="20"/>
        </w:rPr>
        <w:t xml:space="preserve">С помощью интернет-портала государственных и муниципальных услуг любой гражданин может найти не только описание процедуры получения той или иной услуги, но и воспользоваться возможностью получения услуг в электронном виде. На портале размещены ссылки на различные электронные сервисы: "Ежемесячная денежная компенсация", "Оплатить услуги ЖКХ", "Передать показания электросчетчика", "Запись на прием к врачу", "Электронные дневники", "Сервис юридической помощи" и прочие. Также реализована возможность получения информации об услуге, ведомстве, которое ее предоставляет, и возможность просматривать и сохранять административные регламенты и формы документов для заполнения.</w:t>
      </w:r>
    </w:p>
    <w:p>
      <w:pPr>
        <w:pStyle w:val="0"/>
        <w:spacing w:before="200" w:line-rule="auto"/>
        <w:ind w:firstLine="540"/>
        <w:jc w:val="both"/>
      </w:pPr>
      <w:r>
        <w:rPr>
          <w:sz w:val="20"/>
        </w:rPr>
        <w:t xml:space="preserve">В многофункциональных центрах Республики Северная Осетия-Алания созданы условия доступной среды для инвалидов и других МГН, в том числе оборудованы специальные доступные кабинеты для приема лиц с ограниченными возможностями здоровья.</w:t>
      </w:r>
    </w:p>
    <w:p>
      <w:pPr>
        <w:pStyle w:val="0"/>
        <w:spacing w:before="200" w:line-rule="auto"/>
        <w:ind w:firstLine="540"/>
        <w:jc w:val="both"/>
      </w:pPr>
      <w:r>
        <w:rPr>
          <w:sz w:val="20"/>
        </w:rPr>
        <w:t xml:space="preserve">Внедрена автоматизированная информационная система, позволяющая упростить процесс предоставления государственных и муниципальных услуг и сократить время их предоставления.</w:t>
      </w:r>
    </w:p>
    <w:p>
      <w:pPr>
        <w:pStyle w:val="0"/>
        <w:spacing w:before="200" w:line-rule="auto"/>
        <w:ind w:firstLine="540"/>
        <w:jc w:val="both"/>
      </w:pPr>
      <w:r>
        <w:rPr>
          <w:sz w:val="20"/>
        </w:rPr>
        <w:t xml:space="preserve">Государственным унитарным предприятием "Центр информационных технологий" разработаны и введены в эксплуатацию информационные системы "Народный контроль" и "Открытый город". С помощью информационной системы "Народный контроль" реализован функционал прямого общения граждан с органами исполнительной власти посредством подачи заявок через сайт или с помощью мобильного приложения.</w:t>
      </w:r>
    </w:p>
    <w:p>
      <w:pPr>
        <w:pStyle w:val="0"/>
        <w:spacing w:before="200" w:line-rule="auto"/>
        <w:ind w:firstLine="540"/>
        <w:jc w:val="both"/>
      </w:pPr>
      <w:r>
        <w:rPr>
          <w:sz w:val="20"/>
        </w:rPr>
        <w:t xml:space="preserve">В виде заявки можно размещать фото- и видеоматериалы об отсутствии пандуса, о неработающем лифте, жалобы на качество связи и услуги интернета и т.д. На сайте "Народного контроля" формируется всегда актуальная карта проблем, которая посредством уведомлений и прилагаемых фотографий или видеороликов предается гласности.</w:t>
      </w:r>
    </w:p>
    <w:p>
      <w:pPr>
        <w:pStyle w:val="0"/>
        <w:spacing w:before="200" w:line-rule="auto"/>
        <w:ind w:firstLine="540"/>
        <w:jc w:val="both"/>
      </w:pPr>
      <w:r>
        <w:rPr>
          <w:sz w:val="20"/>
        </w:rPr>
        <w:t xml:space="preserve">В информационной системе "Открытый город" присутствует категория "Доступная среда". В составе категории 74 объекта, адаптированных для инвалидов и маломобильных групп населения, по республике, в том числе 37 в г. Владикавказ.</w:t>
      </w:r>
    </w:p>
    <w:p>
      <w:pPr>
        <w:pStyle w:val="0"/>
        <w:spacing w:before="200" w:line-rule="auto"/>
        <w:ind w:firstLine="540"/>
        <w:jc w:val="both"/>
      </w:pPr>
      <w:r>
        <w:rPr>
          <w:sz w:val="20"/>
        </w:rPr>
        <w:t xml:space="preserve">Кроме того, информационная система дополнена функционалом перехода к информационной системе предоставления информации о доступности для инвалидов объектов социальной инфраструктуры на карте доступности Республики Северная Осетия-Алания "Доступная среда", созданной в рамках реализации </w:t>
      </w:r>
      <w:hyperlink w:history="0" r:id="rId374"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на 2014 - 2015 годы.</w:t>
      </w:r>
    </w:p>
    <w:p>
      <w:pPr>
        <w:pStyle w:val="0"/>
        <w:spacing w:before="200" w:line-rule="auto"/>
        <w:ind w:firstLine="540"/>
        <w:jc w:val="both"/>
      </w:pPr>
      <w:r>
        <w:rPr>
          <w:sz w:val="20"/>
        </w:rPr>
        <w:t xml:space="preserve">В рамках реализации </w:t>
      </w:r>
      <w:hyperlink w:history="0" r:id="rId375" w:tooltip="Постановление Правительства Республики Северная Осетия-Алания от 28.10.2013 N 393 (ред. от 28.08.2015) &quot;О государственной программе Республики Северная Осетия-Алания &quot;Социальное развитие Республики Северная Осетия-Алания&quot; на 2014 - 2016 годы&quot; ------------ Утратил силу или отменен {КонсультантПлюс}">
        <w:r>
          <w:rPr>
            <w:sz w:val="20"/>
            <w:color w:val="0000ff"/>
          </w:rPr>
          <w:t xml:space="preserve">подпрограммы</w:t>
        </w:r>
      </w:hyperlink>
      <w:r>
        <w:rPr>
          <w:sz w:val="20"/>
        </w:rPr>
        <w:t xml:space="preserve"> "Доступная среда" Министерством труда и социального развития Республики Северная Осетия-Алания проведена работа по созданию Карты доступности для инвалидов.</w:t>
      </w:r>
    </w:p>
    <w:p>
      <w:pPr>
        <w:pStyle w:val="0"/>
        <w:spacing w:before="200" w:line-rule="auto"/>
        <w:ind w:firstLine="540"/>
        <w:jc w:val="both"/>
      </w:pPr>
      <w:r>
        <w:rPr>
          <w:sz w:val="20"/>
        </w:rPr>
        <w:t xml:space="preserve">Организовано обучение 60 пользователей и администраторов (специалистов органов здравоохранения, образования, культуры, физической культуры и спорта, социальной защиты) по подсистеме информационного обеспечения интернет-портала "Доступная среда".</w:t>
      </w:r>
    </w:p>
    <w:p>
      <w:pPr>
        <w:pStyle w:val="0"/>
        <w:spacing w:before="200" w:line-rule="auto"/>
        <w:ind w:firstLine="540"/>
        <w:jc w:val="both"/>
      </w:pPr>
      <w:r>
        <w:rPr>
          <w:sz w:val="20"/>
        </w:rPr>
        <w:t xml:space="preserve">Продолжается работа по наполнению карты информацией, в том числе по итогам проведения мероприятий по адаптации объектов для инвалидов и маломобильных групп населения в 2015 году.</w:t>
      </w:r>
    </w:p>
    <w:p>
      <w:pPr>
        <w:pStyle w:val="0"/>
        <w:spacing w:before="200" w:line-rule="auto"/>
        <w:ind w:firstLine="540"/>
        <w:jc w:val="both"/>
      </w:pPr>
      <w:r>
        <w:rPr>
          <w:sz w:val="20"/>
        </w:rPr>
        <w:t xml:space="preserve">В рамках исполнения протокольного решения Совета при Главе Республики Северная Осетия-Алания по делам инвалидов адаптированы ведомственные официальные сайты и официальные сайты подведомственных учреждений в информационно-телекоммуникационной сети "Интернет" с учетом потребностей инвалидов по зрению и слабовидящих граждан.</w:t>
      </w:r>
    </w:p>
    <w:p>
      <w:pPr>
        <w:pStyle w:val="0"/>
        <w:spacing w:before="200" w:line-rule="auto"/>
        <w:ind w:firstLine="540"/>
        <w:jc w:val="both"/>
      </w:pPr>
      <w:r>
        <w:rPr>
          <w:sz w:val="20"/>
        </w:rPr>
        <w:t xml:space="preserve">В республике ведется работа по реабилитации инвалидов средствами физической культуры и спорта, развивается материально-техническая база спортивных организаций, осуществляющих работу в области адаптивной физической культуры и спорта.</w:t>
      </w:r>
    </w:p>
    <w:p>
      <w:pPr>
        <w:pStyle w:val="0"/>
        <w:spacing w:before="200" w:line-rule="auto"/>
        <w:ind w:firstLine="540"/>
        <w:jc w:val="both"/>
      </w:pPr>
      <w:r>
        <w:rPr>
          <w:sz w:val="20"/>
        </w:rPr>
        <w:t xml:space="preserve">Адаптивные физическая культура и спорт в республике направлены, прежде всего, на их социализацию, формирование у спортсменов высокого мастерства и достижение ими наивысших результатов в спорте.</w:t>
      </w:r>
    </w:p>
    <w:p>
      <w:pPr>
        <w:pStyle w:val="0"/>
        <w:spacing w:before="200" w:line-rule="auto"/>
        <w:ind w:firstLine="540"/>
        <w:jc w:val="both"/>
      </w:pPr>
      <w:r>
        <w:rPr>
          <w:sz w:val="20"/>
        </w:rPr>
        <w:t xml:space="preserve">Численность инвалидов, занимающихся физической культурой и спортом, в республике составляет около 2715 человек (3,7% от общей численности инвалидов). В это число входят инвалиды всех возрастов и видов патологий, которые занимаются в секциях футбола, вольной борьбы, дзюдо, тяжелой атлетики, легкой атлетики, пулевой стрельбы, армспорта, шахмат, шашек, плавания, горных лыж и др.</w:t>
      </w:r>
    </w:p>
    <w:p>
      <w:pPr>
        <w:pStyle w:val="0"/>
        <w:spacing w:before="200" w:line-rule="auto"/>
        <w:ind w:firstLine="540"/>
        <w:jc w:val="both"/>
      </w:pPr>
      <w:r>
        <w:rPr>
          <w:sz w:val="20"/>
        </w:rPr>
        <w:t xml:space="preserve">Наши спортсмены с ограниченными физическими возможностями неоднократно становились победителями и призерами международных и всероссийских соревнований, в том числе Паралимпийских и Сурдлимпийских игр.</w:t>
      </w:r>
    </w:p>
    <w:p>
      <w:pPr>
        <w:pStyle w:val="0"/>
        <w:spacing w:before="200" w:line-rule="auto"/>
        <w:ind w:firstLine="540"/>
        <w:jc w:val="both"/>
      </w:pPr>
      <w:r>
        <w:rPr>
          <w:sz w:val="20"/>
        </w:rPr>
        <w:t xml:space="preserve">В составы сборных команд России по различным видам спорта входят около 40 спортсменов республики, из которых 10 являются заслуженными мастерами спорта.</w:t>
      </w:r>
    </w:p>
    <w:p>
      <w:pPr>
        <w:pStyle w:val="0"/>
        <w:spacing w:before="200" w:line-rule="auto"/>
        <w:ind w:firstLine="540"/>
        <w:jc w:val="both"/>
      </w:pPr>
      <w:r>
        <w:rPr>
          <w:sz w:val="20"/>
        </w:rPr>
        <w:t xml:space="preserve">Футбольная команда инвалидов-ампутантов Республики Северная Осетия-Алания - самая титулованная команда России. Она является семикратным чемпионом России, трехкратным победителем Кубка Президента России, а ряд ее игроков признавались лучшими игроками мировых чемпионатов.</w:t>
      </w:r>
    </w:p>
    <w:p>
      <w:pPr>
        <w:pStyle w:val="0"/>
        <w:spacing w:before="200" w:line-rule="auto"/>
        <w:ind w:firstLine="540"/>
        <w:jc w:val="both"/>
      </w:pPr>
      <w:r>
        <w:rPr>
          <w:sz w:val="20"/>
        </w:rPr>
        <w:t xml:space="preserve">Победителям и призерам всероссийских и международных соревнований выплачиваются стипендии и премии.</w:t>
      </w:r>
    </w:p>
    <w:p>
      <w:pPr>
        <w:pStyle w:val="0"/>
        <w:spacing w:before="200" w:line-rule="auto"/>
        <w:ind w:firstLine="540"/>
        <w:jc w:val="both"/>
      </w:pPr>
      <w:r>
        <w:rPr>
          <w:sz w:val="20"/>
        </w:rPr>
        <w:t xml:space="preserve">В соответствии с </w:t>
      </w:r>
      <w:hyperlink w:history="0" r:id="rId376" w:tooltip="Закон Республики Северная Осетия-Алания от 18.02.2002 N 6-РЗ (ред. от 28.12.2017) &quot;О материальном обеспечении чемпионов Олимпийских игр, Паралимпийских игр, Сурдлимпийских игр и их тренеров&quot; {КонсультантПлюс}">
        <w:r>
          <w:rPr>
            <w:sz w:val="20"/>
            <w:color w:val="0000ff"/>
          </w:rPr>
          <w:t xml:space="preserve">Законом</w:t>
        </w:r>
      </w:hyperlink>
      <w:r>
        <w:rPr>
          <w:sz w:val="20"/>
        </w:rPr>
        <w:t xml:space="preserve"> Республики Северная Осетия-Алания от 18 февраля 2002 года N 6-РЗ "О материальном обеспечении чемпионов Олимпийских игр, Паралимпийских игр, Сурдлимпийских игр и их тренеров" и </w:t>
      </w:r>
      <w:hyperlink w:history="0" r:id="rId377" w:tooltip="Постановление Правительства Республики Северная Осетия-Алания от 13.05.2011 N 135 (ред. от 09.07.2021) &quot;О порядке установления и выплаты ежемесячного материального обеспечения чемпионам олимпийских, Паралимпийских, Сурдлимпийских игр и их тренерам&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 мая 2011 года N 135 "О порядке установления и выплаты ежемесячного материального обеспечения чемпионов Олимпийских, Паралимпийских, Сурдлимпийских игр и их тренеров" ежемесячное материальное обеспечение получают 8 спортсменов-паралимпийцев, сурдлимпийцев и 5 тренеров, добившихся высоких результатов в международных соревнованиях.</w:t>
      </w:r>
    </w:p>
    <w:p>
      <w:pPr>
        <w:pStyle w:val="0"/>
        <w:spacing w:before="200" w:line-rule="auto"/>
        <w:ind w:firstLine="540"/>
        <w:jc w:val="both"/>
      </w:pPr>
      <w:r>
        <w:rPr>
          <w:sz w:val="20"/>
        </w:rPr>
        <w:t xml:space="preserve">Помимо спорта высших достижений уделяется большое внимание реабилитации лиц с ограниченными физическими возможностями путем применения средств и методов адаптивной физической культуры, что способствует реализации государственной задачи по обеспечению доступности занятий физической культурой и спортом и привлечению к ним инвалидов и маломобильных граждан.</w:t>
      </w:r>
    </w:p>
    <w:p>
      <w:pPr>
        <w:pStyle w:val="0"/>
        <w:spacing w:before="200" w:line-rule="auto"/>
        <w:ind w:firstLine="540"/>
        <w:jc w:val="both"/>
      </w:pPr>
      <w:r>
        <w:rPr>
          <w:sz w:val="20"/>
        </w:rPr>
        <w:t xml:space="preserve">В 2006 году решением Правительства Республики Северная Осетия-Алания создана спортивная школа для людей с ограниченными физическими возможностями "Стимул", которая уделяет большое внимание развитию спорта инвалидов и участию их во всероссийских и международных соревнованиях.</w:t>
      </w:r>
    </w:p>
    <w:p>
      <w:pPr>
        <w:pStyle w:val="0"/>
        <w:spacing w:before="200" w:line-rule="auto"/>
        <w:ind w:firstLine="540"/>
        <w:jc w:val="both"/>
      </w:pPr>
      <w:r>
        <w:rPr>
          <w:sz w:val="20"/>
        </w:rPr>
        <w:t xml:space="preserve">Вместе с тем в развитии спорта инвалидов имеется ряд существенных проблем, решение которых планируется в рамках настоящей подпрограммы: адаптация спортивных объектов и их оснащение специальным оборудованием для организации учебно-тренировочного процесса для занятий спортом инвалидов, их участие во всероссийских семинарах и курсах по адаптивной физкультуре и спорту.</w:t>
      </w:r>
    </w:p>
    <w:p>
      <w:pPr>
        <w:pStyle w:val="0"/>
        <w:spacing w:before="200" w:line-rule="auto"/>
        <w:ind w:firstLine="540"/>
        <w:jc w:val="both"/>
      </w:pPr>
      <w:r>
        <w:rPr>
          <w:sz w:val="20"/>
        </w:rPr>
        <w:t xml:space="preserve">В связи с неприспособленностью зданий и сооружений, пешеходных дорог, общественного транспорта для пользования инвалидами и маломобильными гражданами становится затруднительным или невозможным получение этими категориями граждан многих социальных, образовательных, медицинских, бытовых и иных социально востребованных услуг, полноправное участие в жизни общества.</w:t>
      </w:r>
    </w:p>
    <w:p>
      <w:pPr>
        <w:pStyle w:val="0"/>
        <w:spacing w:before="200" w:line-rule="auto"/>
        <w:ind w:firstLine="540"/>
        <w:jc w:val="both"/>
      </w:pPr>
      <w:r>
        <w:rPr>
          <w:sz w:val="20"/>
        </w:rPr>
        <w:t xml:space="preserve">Неадаптированный транспорт - одна из основных проблем, с которыми встречаются инвалиды в Республике Северная Осетия-Алания.</w:t>
      </w:r>
    </w:p>
    <w:p>
      <w:pPr>
        <w:pStyle w:val="0"/>
        <w:spacing w:before="200" w:line-rule="auto"/>
        <w:ind w:firstLine="540"/>
        <w:jc w:val="both"/>
      </w:pPr>
      <w:r>
        <w:rPr>
          <w:sz w:val="20"/>
        </w:rPr>
        <w:t xml:space="preserve">Наибольшие проблемы при этом возникают у инвалидов с нарушениями функций опорно-двигательного аппарата.</w:t>
      </w:r>
    </w:p>
    <w:p>
      <w:pPr>
        <w:pStyle w:val="0"/>
        <w:spacing w:before="200" w:line-rule="auto"/>
        <w:ind w:firstLine="540"/>
        <w:jc w:val="both"/>
      </w:pPr>
      <w:r>
        <w:rPr>
          <w:sz w:val="20"/>
        </w:rPr>
        <w:t xml:space="preserve">Для формирования доступности транспортной инфраструктуры для инвалидов и МГН мероприятиями данной подпрограммы планируется продолжить модернизацию парка городского наземного электрического транспорта общего пользования, оборудованного для перевозки маломобильных групп населения, адаптацию остановочных павильонов и пешеходных путей с учетом требований доступности.</w:t>
      </w:r>
    </w:p>
    <w:p>
      <w:pPr>
        <w:pStyle w:val="0"/>
        <w:spacing w:before="200" w:line-rule="auto"/>
        <w:ind w:firstLine="540"/>
        <w:jc w:val="both"/>
      </w:pPr>
      <w:r>
        <w:rPr>
          <w:sz w:val="20"/>
        </w:rPr>
        <w:t xml:space="preserve">В соответствии с Методическими рекомендациями, утвержденными </w:t>
      </w:r>
      <w:hyperlink w:history="0" r:id="rId378" w:tooltip="Приказ Минтруда России от 25.12.2012 N 626 &quo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25 декабря 2012 года N 626, в республике продолжена работа по паспортизации приоритетных объектов приоритетных сфер социальной инфраструктуры республики с целью объективной оценки состояния их доступности для указанных категорий граждан, а также для разработки необходимых мер по обеспечению их доступности.</w:t>
      </w:r>
    </w:p>
    <w:p>
      <w:pPr>
        <w:pStyle w:val="0"/>
        <w:spacing w:before="200" w:line-rule="auto"/>
        <w:ind w:firstLine="540"/>
        <w:jc w:val="both"/>
      </w:pPr>
      <w:r>
        <w:rPr>
          <w:sz w:val="20"/>
        </w:rPr>
        <w:t xml:space="preserve">С учетом имеющихся в Республике Северная Осетия-Алания проблем возникает необходимость в продолжении работы по осуществлению комплекса мероприятий, взаимосвязанных по конкретным целям, ресурсам, срокам реализации, исполнителям и обеспечивающих системный подход к решению проблем инвалидов с использованием программно-целевого метода как наиболее эффективного и целесообразного, позволяющего в числе прочих задач обеспечить привлечение к реализации подпрограммы источники финансирования различного уровня: федерального, республиканского, муниципального, внебюджетные источники.</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 "ДОСТУПНАЯ СРЕДА В РЕСПУБЛИКЕ</w:t>
      </w:r>
    </w:p>
    <w:p>
      <w:pPr>
        <w:pStyle w:val="2"/>
        <w:jc w:val="center"/>
      </w:pPr>
      <w:r>
        <w:rPr>
          <w:sz w:val="20"/>
        </w:rPr>
        <w:t xml:space="preserve">СЕВЕРНАЯ ОСЕТИЯ-АЛАНИЯ",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СРОКОВ</w:t>
      </w:r>
    </w:p>
    <w:p>
      <w:pPr>
        <w:pStyle w:val="2"/>
        <w:jc w:val="center"/>
      </w:pPr>
      <w:r>
        <w:rPr>
          <w:sz w:val="20"/>
        </w:rPr>
        <w:t xml:space="preserve">И КОНТРОЛЬНЫХ ЭТАПОВ РЕАЛИЗАЦИИ ПОДПРОГРАММЫ 1</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1 определены следующими основополагающими документами:</w:t>
      </w:r>
    </w:p>
    <w:p>
      <w:pPr>
        <w:pStyle w:val="0"/>
        <w:spacing w:before="200" w:line-rule="auto"/>
        <w:ind w:firstLine="540"/>
        <w:jc w:val="both"/>
      </w:pPr>
      <w:r>
        <w:rPr>
          <w:sz w:val="20"/>
        </w:rPr>
        <w:t xml:space="preserve">Конвенцией Организации Объединенных Наций о правах инвалидов;</w:t>
      </w:r>
    </w:p>
    <w:p>
      <w:pPr>
        <w:pStyle w:val="0"/>
        <w:spacing w:before="200" w:line-rule="auto"/>
        <w:ind w:firstLine="540"/>
        <w:jc w:val="both"/>
      </w:pPr>
      <w:hyperlink w:history="0" r:id="rId37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Распоряжением</w:t>
        </w:r>
      </w:hyperlink>
      <w:r>
        <w:rPr>
          <w:sz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r>
        <w:rPr>
          <w:sz w:val="20"/>
        </w:rPr>
        <w:t xml:space="preserve">Федеральным </w:t>
      </w:r>
      <w:hyperlink w:history="0" r:id="rId380"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Федеральным </w:t>
      </w:r>
      <w:hyperlink w:history="0" r:id="rId3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0"/>
        <w:spacing w:before="200" w:line-rule="auto"/>
        <w:ind w:firstLine="540"/>
        <w:jc w:val="both"/>
      </w:pPr>
      <w:hyperlink w:history="0" r:id="rId38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hyperlink w:history="0" r:id="rId383" w:tooltip="Постановление Правительства РФ от 01.12.2015 N 1297 (ред. от 27.12.2018)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 декабря 2015 года N 1297 "Об утверждении государственной программы Российской Федерации "Доступная среда" на 2011 - 2020 годы";</w:t>
      </w:r>
    </w:p>
    <w:p>
      <w:pPr>
        <w:pStyle w:val="0"/>
        <w:spacing w:before="200" w:line-rule="auto"/>
        <w:ind w:firstLine="540"/>
        <w:jc w:val="both"/>
      </w:pPr>
      <w:r>
        <w:rPr>
          <w:sz w:val="20"/>
        </w:rPr>
        <w:t xml:space="preserve">поручениями Президента Российской Федерации и Председателя Правительства Российской Федерации (2014 - 2016 годы);</w:t>
      </w:r>
    </w:p>
    <w:p>
      <w:pPr>
        <w:pStyle w:val="0"/>
        <w:spacing w:before="200" w:line-rule="auto"/>
        <w:ind w:firstLine="540"/>
        <w:jc w:val="both"/>
      </w:pPr>
      <w:hyperlink w:history="0" r:id="rId384"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hyperlink w:history="0" r:id="rId385" w:tooltip="Закон Республики Северная Осетия-Алания от 28.12.2012 N 54-РЗ (ред. от 13.05.2014) &quot;О Стратегии социально-экономического развития Республики Северная Осетия-Алания до 2025 года&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28 декабря 2012 г. N 54-РЗ "О Стратегии социально-экономического развития Республики Северная Осетия-Алания до 2025 года";</w:t>
      </w:r>
    </w:p>
    <w:p>
      <w:pPr>
        <w:pStyle w:val="0"/>
        <w:spacing w:before="200" w:line-rule="auto"/>
        <w:ind w:firstLine="540"/>
        <w:jc w:val="both"/>
      </w:pPr>
      <w:hyperlink w:history="0" r:id="rId386"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Республики Северная Осетия-Алания от 11 ноября 2015 года N 39-РЗ "О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w:t>
      </w:r>
    </w:p>
    <w:p>
      <w:pPr>
        <w:pStyle w:val="0"/>
        <w:spacing w:before="200" w:line-rule="auto"/>
        <w:ind w:firstLine="540"/>
        <w:jc w:val="both"/>
      </w:pPr>
      <w:hyperlink w:history="0" r:id="rId387" w:tooltip="Постановление Правительства Республики Северная Осетия-Алания от 28.08.2015 N 202 (ред. от 07.10.2022) &quot;Об утверждении Порядка разработки, реализации и оценки эффективности государственных программ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 августа 2015 года N 202 "Об утверждении порядка разработки, реализации и оценке эффективности государственных программ Республики Северная Осетия-Алания".</w:t>
      </w:r>
    </w:p>
    <w:p>
      <w:pPr>
        <w:pStyle w:val="0"/>
        <w:spacing w:before="200" w:line-rule="auto"/>
        <w:ind w:firstLine="540"/>
        <w:jc w:val="both"/>
      </w:pPr>
      <w:r>
        <w:rPr>
          <w:sz w:val="20"/>
        </w:rPr>
        <w:t xml:space="preserve">Целью подпрограммы 1 является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Республике Северная Осетия-Алания.</w:t>
      </w:r>
    </w:p>
    <w:p>
      <w:pPr>
        <w:pStyle w:val="0"/>
        <w:spacing w:before="200" w:line-rule="auto"/>
        <w:ind w:firstLine="540"/>
        <w:jc w:val="both"/>
      </w:pPr>
      <w:r>
        <w:rPr>
          <w:sz w:val="20"/>
        </w:rPr>
        <w:t xml:space="preserve">В рамках подпрограммы 1 планируется решение следующих задач:</w:t>
      </w:r>
    </w:p>
    <w:p>
      <w:pPr>
        <w:pStyle w:val="0"/>
        <w:spacing w:before="200" w:line-rule="auto"/>
        <w:ind w:firstLine="540"/>
        <w:jc w:val="both"/>
      </w:pPr>
      <w:r>
        <w:rPr>
          <w:sz w:val="20"/>
        </w:rPr>
        <w:t xml:space="preserve">формирование условий для просвещенности граждан в вопросах инвалидности и устранения отношенческих барьеров в Республике Северная Осетия-Алания;</w:t>
      </w:r>
    </w:p>
    <w:p>
      <w:pPr>
        <w:pStyle w:val="0"/>
        <w:spacing w:before="200" w:line-rule="auto"/>
        <w:ind w:firstLine="540"/>
        <w:jc w:val="both"/>
      </w:pPr>
      <w:r>
        <w:rPr>
          <w:sz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Республике Северная Осетия-Алания;</w:t>
      </w:r>
    </w:p>
    <w:p>
      <w:pPr>
        <w:pStyle w:val="0"/>
        <w:spacing w:before="200" w:line-rule="auto"/>
        <w:ind w:firstLine="540"/>
        <w:jc w:val="both"/>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Республике Северная Осетия-Алания.</w:t>
      </w:r>
    </w:p>
    <w:p>
      <w:pPr>
        <w:pStyle w:val="0"/>
        <w:spacing w:before="200" w:line-rule="auto"/>
        <w:ind w:firstLine="540"/>
        <w:jc w:val="both"/>
      </w:pPr>
      <w:r>
        <w:rPr>
          <w:sz w:val="20"/>
        </w:rPr>
        <w:t xml:space="preserve">Для оценки эффективности и ожидаемых результатов реализации программы в соответствии с ее приоритетными направлениями применяются следующие целевые показатели (индикаторы):</w:t>
      </w:r>
    </w:p>
    <w:p>
      <w:pPr>
        <w:pStyle w:val="0"/>
        <w:spacing w:before="200" w:line-rule="auto"/>
        <w:ind w:firstLine="54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spacing w:before="200" w:line-rule="auto"/>
        <w:ind w:firstLine="540"/>
        <w:jc w:val="both"/>
      </w:pPr>
      <w:r>
        <w:rPr>
          <w:sz w:val="20"/>
        </w:rPr>
        <w:t xml:space="preserve">доля приоритетных объектов, нанесенных на карту доступности объектов и услуг Республики Северная Осетия-Алания, в общем количестве приоритетных объектов;</w:t>
      </w:r>
    </w:p>
    <w:p>
      <w:pPr>
        <w:pStyle w:val="0"/>
        <w:spacing w:before="200" w:line-rule="auto"/>
        <w:ind w:firstLine="540"/>
        <w:jc w:val="both"/>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pPr>
        <w:pStyle w:val="0"/>
        <w:spacing w:before="200" w:line-rule="auto"/>
        <w:ind w:firstLine="540"/>
        <w:jc w:val="both"/>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pPr>
        <w:pStyle w:val="0"/>
        <w:spacing w:before="200" w:line-rule="auto"/>
        <w:ind w:firstLine="540"/>
        <w:jc w:val="both"/>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pPr>
        <w:pStyle w:val="0"/>
        <w:spacing w:before="200" w:line-rule="auto"/>
        <w:ind w:firstLine="540"/>
        <w:jc w:val="both"/>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p>
      <w:pPr>
        <w:pStyle w:val="0"/>
        <w:spacing w:before="200" w:line-rule="auto"/>
        <w:ind w:firstLine="540"/>
        <w:jc w:val="both"/>
      </w:pPr>
      <w:r>
        <w:rPr>
          <w:sz w:val="20"/>
        </w:rPr>
        <w:t xml:space="preserve">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pPr>
        <w:pStyle w:val="0"/>
        <w:spacing w:before="200" w:line-rule="auto"/>
        <w:ind w:firstLine="540"/>
        <w:jc w:val="both"/>
      </w:pPr>
      <w:r>
        <w:rPr>
          <w:sz w:val="20"/>
        </w:rPr>
        <w:t xml:space="preserve">доля детей-инвалидов в возрасте от 5 до 18 лет, получающих дополнительное образование, от общей численности детей-инвалидов данного возраста;</w:t>
      </w:r>
    </w:p>
    <w:p>
      <w:pPr>
        <w:pStyle w:val="0"/>
        <w:spacing w:before="200" w:line-rule="auto"/>
        <w:ind w:firstLine="540"/>
        <w:jc w:val="both"/>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spacing w:before="200" w:line-rule="auto"/>
        <w:ind w:firstLine="540"/>
        <w:jc w:val="both"/>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Республике Северная Осетия-Алания;</w:t>
      </w:r>
    </w:p>
    <w:p>
      <w:pPr>
        <w:pStyle w:val="0"/>
        <w:spacing w:before="200" w:line-rule="auto"/>
        <w:ind w:firstLine="540"/>
        <w:jc w:val="both"/>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pPr>
        <w:pStyle w:val="0"/>
        <w:spacing w:before="200" w:line-rule="auto"/>
        <w:ind w:firstLine="54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 трамвай);</w:t>
      </w:r>
    </w:p>
    <w:p>
      <w:pPr>
        <w:pStyle w:val="0"/>
        <w:spacing w:before="200" w:line-rule="auto"/>
        <w:ind w:firstLine="540"/>
        <w:jc w:val="both"/>
      </w:pPr>
      <w:r>
        <w:rPr>
          <w:sz w:val="20"/>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pPr>
        <w:pStyle w:val="0"/>
        <w:spacing w:before="200" w:line-rule="auto"/>
        <w:ind w:firstLine="540"/>
        <w:jc w:val="both"/>
      </w:pPr>
      <w:r>
        <w:rPr>
          <w:sz w:val="20"/>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pPr>
        <w:pStyle w:val="0"/>
        <w:spacing w:before="200" w:line-rule="auto"/>
        <w:ind w:firstLine="540"/>
        <w:jc w:val="both"/>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pPr>
        <w:pStyle w:val="0"/>
        <w:spacing w:before="200" w:line-rule="auto"/>
        <w:ind w:firstLine="54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w:t>
      </w:r>
    </w:p>
    <w:p>
      <w:pPr>
        <w:pStyle w:val="0"/>
        <w:spacing w:before="200" w:line-rule="auto"/>
        <w:ind w:firstLine="540"/>
        <w:jc w:val="both"/>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Северная Осетия-Алания;</w:t>
      </w:r>
    </w:p>
    <w:p>
      <w:pPr>
        <w:pStyle w:val="0"/>
        <w:spacing w:before="200" w:line-rule="auto"/>
        <w:ind w:firstLine="540"/>
        <w:jc w:val="both"/>
      </w:pPr>
      <w:r>
        <w:rPr>
          <w:sz w:val="20"/>
        </w:rPr>
        <w:t xml:space="preserve">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w:t>
      </w:r>
    </w:p>
    <w:p>
      <w:pPr>
        <w:pStyle w:val="0"/>
        <w:spacing w:before="200" w:line-rule="auto"/>
        <w:ind w:firstLine="540"/>
        <w:jc w:val="both"/>
      </w:pPr>
      <w:r>
        <w:rPr>
          <w:sz w:val="20"/>
        </w:rPr>
        <w:t xml:space="preserve">доля специалистов системы социальной защиты населения, прошедших обучение и повышение квалификации по вопросам реабилитации и социальной интеграции инвалидов, в общем количестве специалистов системы социальной защиты населения, занятых в этой области.</w:t>
      </w:r>
    </w:p>
    <w:p>
      <w:pPr>
        <w:pStyle w:val="0"/>
        <w:spacing w:before="200" w:line-rule="auto"/>
        <w:ind w:firstLine="540"/>
        <w:jc w:val="both"/>
      </w:pPr>
      <w:hyperlink w:history="0" w:anchor="P7082" w:tooltip="1.">
        <w:r>
          <w:rPr>
            <w:sz w:val="20"/>
            <w:color w:val="0000ff"/>
          </w:rPr>
          <w:t xml:space="preserve">Сведения</w:t>
        </w:r>
      </w:hyperlink>
      <w:r>
        <w:rPr>
          <w:sz w:val="20"/>
        </w:rPr>
        <w:t xml:space="preserve"> о показателях (индикаторах) подпрограммы 1 приведены в таблице 1 к Государственной программе.</w:t>
      </w:r>
    </w:p>
    <w:p>
      <w:pPr>
        <w:pStyle w:val="0"/>
        <w:spacing w:before="200" w:line-rule="auto"/>
        <w:ind w:firstLine="540"/>
        <w:jc w:val="both"/>
      </w:pPr>
      <w:r>
        <w:rPr>
          <w:sz w:val="20"/>
        </w:rPr>
        <w:t xml:space="preserve">Реализацию мероприятий подпрограммы 1 планируется осуществить в 2016 - 2019 годах.</w:t>
      </w:r>
    </w:p>
    <w:p>
      <w:pPr>
        <w:pStyle w:val="0"/>
        <w:jc w:val="both"/>
      </w:pPr>
      <w:r>
        <w:rPr>
          <w:sz w:val="20"/>
        </w:rPr>
        <w:t xml:space="preserve">(в ред. Постановлений Правительства Республики Северная Осетия-Алания от 18.09.2018 </w:t>
      </w:r>
      <w:hyperlink w:history="0" r:id="rId388"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02.12.2019 </w:t>
      </w:r>
      <w:hyperlink w:history="0" r:id="rId38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w:t>
      </w:r>
    </w:p>
    <w:p>
      <w:pPr>
        <w:pStyle w:val="2"/>
        <w:jc w:val="center"/>
      </w:pPr>
      <w:r>
        <w:rPr>
          <w:sz w:val="20"/>
        </w:rPr>
        <w:t xml:space="preserve">"ДОСТУПНАЯ СРЕДА В РЕСПУБЛИКЕ СЕВЕРНАЯ ОСЕТИЯ-АЛАНИЯ"</w:t>
      </w:r>
    </w:p>
    <w:p>
      <w:pPr>
        <w:pStyle w:val="0"/>
        <w:ind w:firstLine="540"/>
        <w:jc w:val="both"/>
      </w:pPr>
      <w:r>
        <w:rPr>
          <w:sz w:val="20"/>
        </w:rPr>
      </w:r>
    </w:p>
    <w:p>
      <w:pPr>
        <w:pStyle w:val="0"/>
        <w:ind w:firstLine="540"/>
        <w:jc w:val="both"/>
      </w:pPr>
      <w:r>
        <w:rPr>
          <w:sz w:val="20"/>
        </w:rPr>
        <w:t xml:space="preserve">Подпрограмма 1 содержит комплекс мероприятий, направленных на обеспечение доступности к приоритетным объектам и услугам в приоритетных сферах жизнедеятельности инвалидов и других МГН, улучшение их социального положения путем повышения уровня адаптации в современных условиях, создания благоприятных условий для активного участия в жизни общества.</w:t>
      </w:r>
    </w:p>
    <w:p>
      <w:pPr>
        <w:pStyle w:val="0"/>
        <w:spacing w:before="200" w:line-rule="auto"/>
        <w:ind w:firstLine="540"/>
        <w:jc w:val="both"/>
      </w:pPr>
      <w:hyperlink w:history="0" w:anchor="P10682" w:tooltip="Подпрограмма 1 &quot;Доступная среда в Республике Северная Осетия-Алания&quot;">
        <w:r>
          <w:rPr>
            <w:sz w:val="20"/>
            <w:color w:val="0000ff"/>
          </w:rPr>
          <w:t xml:space="preserve">Перечень</w:t>
        </w:r>
      </w:hyperlink>
      <w:r>
        <w:rPr>
          <w:sz w:val="20"/>
        </w:rPr>
        <w:t xml:space="preserve"> основных мероприятий и мероприятий подпрограммы 1 с указанием сроков их реализации и ожидаемых результатов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 "ДОСТУПНАЯ СРЕДА В РЕСПУБЛИКЕ</w:t>
      </w:r>
    </w:p>
    <w:p>
      <w:pPr>
        <w:pStyle w:val="2"/>
        <w:jc w:val="center"/>
      </w:pPr>
      <w:r>
        <w:rPr>
          <w:sz w:val="20"/>
        </w:rPr>
        <w:t xml:space="preserve">СЕВЕРНАЯ ОСЕТИЯ-АЛАНИЯ" ЗА СЧЕТ СРЕДСТВ ФЕДЕРАЛЬНОГО</w:t>
      </w:r>
    </w:p>
    <w:p>
      <w:pPr>
        <w:pStyle w:val="2"/>
        <w:jc w:val="center"/>
      </w:pPr>
      <w:r>
        <w:rPr>
          <w:sz w:val="20"/>
        </w:rPr>
        <w:t xml:space="preserve">БЮДЖЕТА И РЕСПУБЛИКАНСКОГО БЮДЖЕТА РЕСПУБЛИКИ</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Финансирование программных мероприятий предусматривается осуществлять за счет средств федерального бюджета, республиканского бюджета, местных бюджетов муниципальных образований.</w:t>
      </w:r>
    </w:p>
    <w:p>
      <w:pPr>
        <w:pStyle w:val="0"/>
        <w:spacing w:before="200" w:line-rule="auto"/>
        <w:ind w:firstLine="540"/>
        <w:jc w:val="both"/>
      </w:pPr>
      <w:r>
        <w:rPr>
          <w:sz w:val="20"/>
        </w:rPr>
        <w:t xml:space="preserve">Объем средств, предусмотренных на реализацию подпрограммы 1, указаны в </w:t>
      </w:r>
      <w:hyperlink w:history="0" w:anchor="P16009" w:tooltip="Подпрограмма 1">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 "ДОСТУПНАЯ СРЕДА</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1 не предусмотрены.</w:t>
      </w:r>
    </w:p>
    <w:p>
      <w:pPr>
        <w:pStyle w:val="0"/>
        <w:spacing w:before="200" w:line-rule="auto"/>
        <w:ind w:firstLine="540"/>
        <w:jc w:val="both"/>
      </w:pPr>
      <w:r>
        <w:rPr>
          <w:sz w:val="20"/>
        </w:rPr>
        <w:t xml:space="preserve">Ответственным исполнителем подпрограммы 1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 (ежегодная подготовка бюджетной заявки, при необходимости - предложений по корректировке отдельных мероприятий подпрограммы 1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 мероприятий; подготовка сводных аналитических записок и докладов по результатам выполнения мероприятий подпрограммы 1 и др.).</w:t>
      </w:r>
    </w:p>
    <w:p>
      <w:pPr>
        <w:pStyle w:val="0"/>
        <w:spacing w:before="200" w:line-rule="auto"/>
        <w:ind w:firstLine="540"/>
        <w:jc w:val="both"/>
      </w:pPr>
      <w:r>
        <w:rPr>
          <w:sz w:val="20"/>
        </w:rPr>
        <w:t xml:space="preserve">Реализация подпрограммы 1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 ежегодно в установленные сроки подготавливает информацию о ходе реализации подпрограммы 1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1 - итоговый отчет.</w:t>
      </w:r>
    </w:p>
    <w:p>
      <w:pPr>
        <w:pStyle w:val="0"/>
        <w:spacing w:before="200" w:line-rule="auto"/>
        <w:ind w:firstLine="540"/>
        <w:jc w:val="both"/>
      </w:pPr>
      <w:r>
        <w:rPr>
          <w:sz w:val="20"/>
        </w:rPr>
        <w:t xml:space="preserve">Вопросы о ходе реализации мероприятий подпрограммы 1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комиссией и коллегиальных органов заинтересованных органов исполнительной власти Республики Северная Осетия-Алания.</w:t>
      </w:r>
    </w:p>
    <w:p>
      <w:pPr>
        <w:pStyle w:val="0"/>
        <w:spacing w:before="200" w:line-rule="auto"/>
        <w:ind w:firstLine="540"/>
        <w:jc w:val="both"/>
      </w:pPr>
      <w:r>
        <w:rPr>
          <w:sz w:val="20"/>
        </w:rPr>
        <w:t xml:space="preserve">Меры правового регулирования в рамках подпрограммы 1 приведены в </w:t>
      </w:r>
      <w:hyperlink w:history="0" w:anchor="P29458" w:tooltip="Подпрограмма 1 &quot;Доступная среда в Республике Северная Осетия-Алания&quot;">
        <w:r>
          <w:rPr>
            <w:sz w:val="20"/>
            <w:color w:val="0000ff"/>
          </w:rPr>
          <w:t xml:space="preserve">таблице 7</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 "ДОСТУПНАЯ</w:t>
      </w:r>
    </w:p>
    <w:p>
      <w:pPr>
        <w:pStyle w:val="2"/>
        <w:jc w:val="center"/>
      </w:pPr>
      <w:r>
        <w:rPr>
          <w:sz w:val="20"/>
        </w:rPr>
        <w:t xml:space="preserve">СРЕДА В РЕСПУБЛИКЕ СЕВЕРНАЯ ОСЕТИЯ-АЛАНИЯ"</w:t>
      </w:r>
    </w:p>
    <w:p>
      <w:pPr>
        <w:pStyle w:val="0"/>
        <w:ind w:firstLine="540"/>
        <w:jc w:val="both"/>
      </w:pPr>
      <w:r>
        <w:rPr>
          <w:sz w:val="20"/>
        </w:rPr>
      </w:r>
    </w:p>
    <w:p>
      <w:pPr>
        <w:pStyle w:val="0"/>
        <w:ind w:firstLine="540"/>
        <w:jc w:val="both"/>
      </w:pPr>
      <w:r>
        <w:rPr>
          <w:sz w:val="20"/>
        </w:rPr>
        <w:t xml:space="preserve">Государственных заданий реализации подпрограммы 1 нет.</w:t>
      </w:r>
    </w:p>
    <w:p>
      <w:pPr>
        <w:pStyle w:val="0"/>
        <w:ind w:firstLine="540"/>
        <w:jc w:val="both"/>
      </w:pPr>
      <w:r>
        <w:rPr>
          <w:sz w:val="20"/>
        </w:rPr>
      </w:r>
    </w:p>
    <w:p>
      <w:pPr>
        <w:pStyle w:val="2"/>
        <w:outlineLvl w:val="2"/>
        <w:jc w:val="center"/>
      </w:pPr>
      <w:r>
        <w:rPr>
          <w:sz w:val="20"/>
        </w:rPr>
        <w:t xml:space="preserve">Раздел VII. АНАЛИЗ РИСКОВ ПОДПРОГРАММЫ 1 "ДОСТУПНАЯ СРЕДА</w:t>
      </w:r>
    </w:p>
    <w:p>
      <w:pPr>
        <w:pStyle w:val="2"/>
        <w:jc w:val="center"/>
      </w:pPr>
      <w:r>
        <w:rPr>
          <w:sz w:val="20"/>
        </w:rPr>
        <w:t xml:space="preserve">В РЕСПУБЛИКЕ СЕВЕРНАЯ ОСЕТИЯ-АЛАНИЯ" И ОПИСАНИЕ МЕР</w:t>
      </w:r>
    </w:p>
    <w:p>
      <w:pPr>
        <w:pStyle w:val="2"/>
        <w:jc w:val="center"/>
      </w:pPr>
      <w:r>
        <w:rPr>
          <w:sz w:val="20"/>
        </w:rPr>
        <w:t xml:space="preserve">УПРАВЛЕНИЯ РИСКАМИ РЕАЛИЗАЦИИ ПОДПРОГРАММЫ 1"</w:t>
      </w:r>
    </w:p>
    <w:p>
      <w:pPr>
        <w:pStyle w:val="0"/>
        <w:ind w:firstLine="540"/>
        <w:jc w:val="both"/>
      </w:pPr>
      <w:r>
        <w:rPr>
          <w:sz w:val="20"/>
        </w:rPr>
      </w:r>
    </w:p>
    <w:p>
      <w:pPr>
        <w:pStyle w:val="0"/>
        <w:ind w:firstLine="540"/>
        <w:jc w:val="both"/>
      </w:pPr>
      <w:r>
        <w:rPr>
          <w:sz w:val="20"/>
        </w:rPr>
        <w:t xml:space="preserve">В рамках реализации подпрограммы 1 могут быть выделены следующие риски при ее реализации.</w:t>
      </w:r>
    </w:p>
    <w:p>
      <w:pPr>
        <w:pStyle w:val="0"/>
        <w:spacing w:before="200" w:line-rule="auto"/>
        <w:ind w:firstLine="540"/>
        <w:jc w:val="both"/>
      </w:pPr>
      <w:r>
        <w:rPr>
          <w:sz w:val="20"/>
        </w:rPr>
        <w:t xml:space="preserve">Финансовый риск реализации подпрограммы 1 связан с возможными кризисными явлениями в мировой и российской экономике, которые могут привести как к снижению объемов финансирования программных мероприятий из средств федерального бюджета, средств республиканского и местного бюджетов Республики Северная Осетия-Алания.</w:t>
      </w:r>
    </w:p>
    <w:p>
      <w:pPr>
        <w:pStyle w:val="0"/>
        <w:spacing w:before="200" w:line-rule="auto"/>
        <w:ind w:firstLine="540"/>
        <w:jc w:val="both"/>
      </w:pPr>
      <w:r>
        <w:rPr>
          <w:sz w:val="20"/>
        </w:rPr>
        <w:t xml:space="preserve">На минимизацию риска направлены меры по планированию работ, в частности, формирование плана реализации подпрограммы, содержащего перечень мероприятий подпрограммы 1, с указанием сроков их выполнения, бюджетных ассигнований, а также информации о расходах из других источников.</w:t>
      </w:r>
    </w:p>
    <w:p>
      <w:pPr>
        <w:pStyle w:val="0"/>
        <w:spacing w:before="200" w:line-rule="auto"/>
        <w:ind w:firstLine="540"/>
        <w:jc w:val="both"/>
      </w:pPr>
      <w:r>
        <w:rPr>
          <w:sz w:val="20"/>
        </w:rPr>
        <w:t xml:space="preserve">Остальные виды рисков связаны со спецификой целей и задач подпрограммы 1 и меры по их минимизации предпринимаются Министерством труда и социального развития Республики Северная Осетия-Алания при управлении подпрограммой 1, в том числе при организации работы Совета при Главе Республики Северная Осетия-Алания по делам инвалидов.</w:t>
      </w:r>
    </w:p>
    <w:p>
      <w:pPr>
        <w:pStyle w:val="0"/>
        <w:spacing w:before="200" w:line-rule="auto"/>
        <w:ind w:firstLine="540"/>
        <w:jc w:val="both"/>
      </w:pPr>
      <w:r>
        <w:rPr>
          <w:sz w:val="20"/>
        </w:rPr>
        <w:t xml:space="preserve">Ответственный исполнитель подпрограммы 1 ежегодно в установленные сроки подготавливает информацию о ходе реализации подпрограммы 1 за предыдущий год (отчетный период) и направляет ее в Министерство труда и социальной защиты Российской Федерации, Министерство экономического развития Республики Северная Осетия-Алания и Министерство финансов Республики Северная Осетия-Алания.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468" w:name="P1468"/>
    <w:bookmarkEnd w:id="1468"/>
    <w:p>
      <w:pPr>
        <w:pStyle w:val="2"/>
        <w:outlineLvl w:val="1"/>
        <w:jc w:val="center"/>
      </w:pPr>
      <w:r>
        <w:rPr>
          <w:sz w:val="20"/>
        </w:rPr>
        <w:t xml:space="preserve">ПОДПРОГРАММА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04.02.2020 </w:t>
            </w:r>
            <w:hyperlink w:history="0" r:id="rId390"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29</w:t>
              </w:r>
            </w:hyperlink>
            <w:r>
              <w:rPr>
                <w:sz w:val="20"/>
                <w:color w:val="392c69"/>
              </w:rPr>
              <w:t xml:space="preserve">, от 14.08.2020 </w:t>
            </w:r>
            <w:hyperlink w:history="0" r:id="rId391"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22.12.2020 </w:t>
            </w:r>
            <w:hyperlink w:history="0" r:id="rId39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393"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24.12.2021 </w:t>
            </w:r>
            <w:hyperlink w:history="0" r:id="rId39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04.02.2022 </w:t>
            </w:r>
            <w:hyperlink w:history="0" r:id="rId395"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29</w:t>
              </w:r>
            </w:hyperlink>
            <w:r>
              <w:rPr>
                <w:sz w:val="20"/>
                <w:color w:val="392c69"/>
              </w:rPr>
              <w:t xml:space="preserve">, от 27.05.2022 </w:t>
            </w:r>
            <w:hyperlink w:history="0" r:id="rId39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39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28.12.2022 </w:t>
            </w:r>
            <w:hyperlink w:history="0" r:id="rId39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39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2</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2</w:t>
            </w:r>
          </w:p>
        </w:tc>
        <w:tc>
          <w:tcPr>
            <w:tcW w:w="5613" w:type="dxa"/>
          </w:tcPr>
          <w:p>
            <w:pPr>
              <w:pStyle w:val="0"/>
            </w:pPr>
            <w:r>
              <w:rPr>
                <w:sz w:val="20"/>
              </w:rPr>
              <w:t xml:space="preserve">Не предусмотрены</w:t>
            </w:r>
          </w:p>
        </w:tc>
      </w:tr>
      <w:tr>
        <w:tc>
          <w:tcPr>
            <w:tcW w:w="3458" w:type="dxa"/>
          </w:tcPr>
          <w:p>
            <w:pPr>
              <w:pStyle w:val="0"/>
            </w:pPr>
            <w:r>
              <w:rPr>
                <w:sz w:val="20"/>
              </w:rPr>
              <w:t xml:space="preserve">Участники подпрограммы 2</w:t>
            </w:r>
          </w:p>
        </w:tc>
        <w:tc>
          <w:tcPr>
            <w:tcW w:w="5613" w:type="dxa"/>
          </w:tcPr>
          <w:p>
            <w:pPr>
              <w:pStyle w:val="0"/>
            </w:pPr>
            <w:r>
              <w:rPr>
                <w:sz w:val="20"/>
              </w:rPr>
              <w:t xml:space="preserve">Государственные бюджетные и казенные учреждения, подведомственные Министерству труда и социального развития Республики Северная Осетия-Алания, территориальные органы Министерства труда и социального развития Республики Северная Осетия-Алания</w:t>
            </w:r>
          </w:p>
        </w:tc>
      </w:tr>
      <w:tr>
        <w:tc>
          <w:tcPr>
            <w:tcW w:w="3458" w:type="dxa"/>
          </w:tcPr>
          <w:p>
            <w:pPr>
              <w:pStyle w:val="0"/>
            </w:pPr>
            <w:r>
              <w:rPr>
                <w:sz w:val="20"/>
              </w:rPr>
              <w:t xml:space="preserve">Программно-целевые методы подпрограммы 2</w:t>
            </w:r>
          </w:p>
        </w:tc>
        <w:tc>
          <w:tcPr>
            <w:tcW w:w="5613" w:type="dxa"/>
          </w:tcPr>
          <w:p>
            <w:pPr>
              <w:pStyle w:val="0"/>
            </w:pPr>
            <w:r>
              <w:rPr>
                <w:sz w:val="20"/>
              </w:rPr>
              <w:t xml:space="preserve">Не применяются</w:t>
            </w:r>
          </w:p>
        </w:tc>
      </w:tr>
      <w:tr>
        <w:tblPrEx>
          <w:tblBorders>
            <w:insideH w:val="nil"/>
          </w:tblBorders>
        </w:tblPrEx>
        <w:tc>
          <w:tcPr>
            <w:tcW w:w="3458" w:type="dxa"/>
            <w:tcBorders>
              <w:bottom w:val="nil"/>
            </w:tcBorders>
          </w:tcPr>
          <w:p>
            <w:pPr>
              <w:pStyle w:val="0"/>
            </w:pPr>
            <w:r>
              <w:rPr>
                <w:sz w:val="20"/>
              </w:rPr>
              <w:t xml:space="preserve">Цели подпрограммы 2</w:t>
            </w:r>
          </w:p>
        </w:tc>
        <w:tc>
          <w:tcPr>
            <w:tcW w:w="5613" w:type="dxa"/>
            <w:tcBorders>
              <w:bottom w:val="nil"/>
            </w:tcBorders>
          </w:tcPr>
          <w:p>
            <w:pPr>
              <w:pStyle w:val="0"/>
            </w:pPr>
            <w:r>
              <w:rPr>
                <w:sz w:val="20"/>
              </w:rPr>
              <w:t xml:space="preserve">Улучшение условий предоставления социальных услуг гражданам Республики Северная Осетия-Алания;</w:t>
            </w:r>
          </w:p>
          <w:p>
            <w:pPr>
              <w:pStyle w:val="0"/>
            </w:pPr>
            <w:r>
              <w:rPr>
                <w:sz w:val="20"/>
              </w:rPr>
              <w:t xml:space="preserve">Сокращение очередности на размещение в стационарные учреждения социального обслуживания республики, обеспечение безопасных и комфортных условий предоставления социальных услуг в сфере социального обслуживания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00"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14.08.2020 N 273)</w:t>
            </w:r>
          </w:p>
        </w:tc>
      </w:tr>
      <w:tr>
        <w:tc>
          <w:tcPr>
            <w:tcW w:w="3458" w:type="dxa"/>
          </w:tcPr>
          <w:p>
            <w:pPr>
              <w:pStyle w:val="0"/>
            </w:pPr>
            <w:r>
              <w:rPr>
                <w:sz w:val="20"/>
              </w:rPr>
              <w:t xml:space="preserve">Задачи подпрограммы 2</w:t>
            </w:r>
          </w:p>
        </w:tc>
        <w:tc>
          <w:tcPr>
            <w:tcW w:w="5613" w:type="dxa"/>
          </w:tcPr>
          <w:p>
            <w:pPr>
              <w:pStyle w:val="0"/>
            </w:pPr>
            <w:r>
              <w:rPr>
                <w:sz w:val="20"/>
              </w:rPr>
              <w:t xml:space="preserve">Укрепление материально-технической базы учреждений социального обслуживания населения</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2</w:t>
            </w:r>
          </w:p>
        </w:tc>
        <w:tc>
          <w:tcPr>
            <w:tcW w:w="5613" w:type="dxa"/>
            <w:tcBorders>
              <w:bottom w:val="nil"/>
            </w:tcBorders>
          </w:tcPr>
          <w:p>
            <w:pPr>
              <w:pStyle w:val="0"/>
            </w:pPr>
            <w:r>
              <w:rPr>
                <w:sz w:val="20"/>
              </w:rPr>
              <w:t xml:space="preserve">Количество учреждений социального обслуживания населения, получивших финансовую поддержку на укрепление материально-технической базы;</w:t>
            </w:r>
          </w:p>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01"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14.08.2020 N 273)</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2</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06.12.2022 </w:t>
            </w:r>
            <w:hyperlink w:history="0" r:id="rId40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4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2</w:t>
            </w:r>
          </w:p>
        </w:tc>
        <w:tc>
          <w:tcPr>
            <w:tcW w:w="5613" w:type="dxa"/>
            <w:tcBorders>
              <w:bottom w:val="nil"/>
            </w:tcBorders>
          </w:tcPr>
          <w:p>
            <w:pPr>
              <w:pStyle w:val="0"/>
            </w:pPr>
            <w:r>
              <w:rPr>
                <w:sz w:val="20"/>
              </w:rPr>
              <w:t xml:space="preserve">Общий объем финансирования реализации подпрограммы в 2016 - 2026 годах составляет 1 768 772,06 тыс. рублей, в том числе:</w:t>
            </w:r>
          </w:p>
          <w:p>
            <w:pPr>
              <w:pStyle w:val="0"/>
            </w:pPr>
            <w:r>
              <w:rPr>
                <w:sz w:val="20"/>
              </w:rPr>
              <w:t xml:space="preserve">объем средств федерального бюджета - 1 239 885,07 тыс. рублей, в том числе:</w:t>
            </w:r>
          </w:p>
          <w:p>
            <w:pPr>
              <w:pStyle w:val="0"/>
            </w:pPr>
            <w:r>
              <w:rPr>
                <w:sz w:val="20"/>
              </w:rPr>
              <w:t xml:space="preserve">2023 год, всего - 0,00 тыс. рублей;</w:t>
            </w:r>
          </w:p>
          <w:p>
            <w:pPr>
              <w:pStyle w:val="0"/>
            </w:pPr>
            <w:r>
              <w:rPr>
                <w:sz w:val="20"/>
              </w:rPr>
              <w:t xml:space="preserve">2024 год, всего - 267765,10 тыс. рублей;</w:t>
            </w:r>
          </w:p>
          <w:p>
            <w:pPr>
              <w:pStyle w:val="0"/>
            </w:pPr>
            <w:r>
              <w:rPr>
                <w:sz w:val="20"/>
              </w:rPr>
              <w:t xml:space="preserve">2025 год, всего - 0,00 тыс. рублей;</w:t>
            </w:r>
          </w:p>
          <w:p>
            <w:pPr>
              <w:pStyle w:val="0"/>
            </w:pPr>
            <w:r>
              <w:rPr>
                <w:sz w:val="20"/>
              </w:rPr>
              <w:t xml:space="preserve">2026 год, всего - 972 119,97 тыс. рублей;</w:t>
            </w:r>
          </w:p>
          <w:p>
            <w:pPr>
              <w:pStyle w:val="0"/>
            </w:pPr>
            <w:r>
              <w:rPr>
                <w:sz w:val="20"/>
              </w:rPr>
              <w:t xml:space="preserve">объем средств республиканского бюджета Республики Северная Осетия-Алания - 413 989,89 тыс. рублей, в том числе:</w:t>
            </w:r>
          </w:p>
          <w:p>
            <w:pPr>
              <w:pStyle w:val="0"/>
            </w:pPr>
            <w:r>
              <w:rPr>
                <w:sz w:val="20"/>
              </w:rPr>
              <w:t xml:space="preserve">2016 год, всего - 2 566,5 тыс. рублей;</w:t>
            </w:r>
          </w:p>
          <w:p>
            <w:pPr>
              <w:pStyle w:val="0"/>
            </w:pPr>
            <w:r>
              <w:rPr>
                <w:sz w:val="20"/>
              </w:rPr>
              <w:t xml:space="preserve">2017 год, всего - 14 268,6 тыс. рублей;</w:t>
            </w:r>
          </w:p>
          <w:p>
            <w:pPr>
              <w:pStyle w:val="0"/>
            </w:pPr>
            <w:r>
              <w:rPr>
                <w:sz w:val="20"/>
              </w:rPr>
              <w:t xml:space="preserve">2018 год, всего - 29 087,74 тыс. рублей;</w:t>
            </w:r>
          </w:p>
          <w:p>
            <w:pPr>
              <w:pStyle w:val="0"/>
            </w:pPr>
            <w:r>
              <w:rPr>
                <w:sz w:val="20"/>
              </w:rPr>
              <w:t xml:space="preserve">2019 год, всего - 19747,40 тыс. рублей;</w:t>
            </w:r>
          </w:p>
          <w:p>
            <w:pPr>
              <w:pStyle w:val="0"/>
            </w:pPr>
            <w:r>
              <w:rPr>
                <w:sz w:val="20"/>
              </w:rPr>
              <w:t xml:space="preserve">2020 год, всего - 47,40 тыс. рублей;</w:t>
            </w:r>
          </w:p>
          <w:p>
            <w:pPr>
              <w:pStyle w:val="0"/>
            </w:pPr>
            <w:r>
              <w:rPr>
                <w:sz w:val="20"/>
              </w:rPr>
              <w:t xml:space="preserve">2021 год, всего - 13375,00 тыс. рублей;</w:t>
            </w:r>
          </w:p>
          <w:p>
            <w:pPr>
              <w:pStyle w:val="0"/>
            </w:pPr>
            <w:r>
              <w:rPr>
                <w:sz w:val="20"/>
              </w:rPr>
              <w:t xml:space="preserve">2022 год, всего - 24392,50 тыс. рублей;</w:t>
            </w:r>
          </w:p>
          <w:p>
            <w:pPr>
              <w:pStyle w:val="0"/>
            </w:pPr>
            <w:r>
              <w:rPr>
                <w:sz w:val="20"/>
              </w:rPr>
              <w:t xml:space="preserve">2023 год, всего - 23992,50 тыс. рублей;</w:t>
            </w:r>
          </w:p>
          <w:p>
            <w:pPr>
              <w:pStyle w:val="0"/>
            </w:pPr>
            <w:r>
              <w:rPr>
                <w:sz w:val="20"/>
              </w:rPr>
              <w:t xml:space="preserve">2024 год, всего - 2704,70 тыс. рублей;</w:t>
            </w:r>
          </w:p>
          <w:p>
            <w:pPr>
              <w:pStyle w:val="0"/>
            </w:pPr>
            <w:r>
              <w:rPr>
                <w:sz w:val="20"/>
              </w:rPr>
              <w:t xml:space="preserve">2025 год, всего - 50000,00 тыс. рублей;</w:t>
            </w:r>
          </w:p>
          <w:p>
            <w:pPr>
              <w:pStyle w:val="0"/>
            </w:pPr>
            <w:r>
              <w:rPr>
                <w:sz w:val="20"/>
              </w:rPr>
              <w:t xml:space="preserve">2026 год, всего - 233 811,89 тыс. рублей;</w:t>
            </w:r>
          </w:p>
          <w:p>
            <w:pPr>
              <w:pStyle w:val="0"/>
            </w:pPr>
            <w:r>
              <w:rPr>
                <w:sz w:val="20"/>
              </w:rPr>
              <w:t xml:space="preserve">объем субсидий, предоставляемых Пенсионным фондом Российской Федерации, - 114897,1 тыс. рублей, в том числе:</w:t>
            </w:r>
          </w:p>
          <w:p>
            <w:pPr>
              <w:pStyle w:val="0"/>
            </w:pPr>
            <w:r>
              <w:rPr>
                <w:sz w:val="20"/>
              </w:rPr>
              <w:t xml:space="preserve">2016 год, всего - 17 176,1 тыс. рублей;</w:t>
            </w:r>
          </w:p>
          <w:p>
            <w:pPr>
              <w:pStyle w:val="0"/>
            </w:pPr>
            <w:r>
              <w:rPr>
                <w:sz w:val="20"/>
              </w:rPr>
              <w:t xml:space="preserve">2017 год, всего - 36 983,9 тыс. рублей;</w:t>
            </w:r>
          </w:p>
          <w:p>
            <w:pPr>
              <w:pStyle w:val="0"/>
            </w:pPr>
            <w:r>
              <w:rPr>
                <w:sz w:val="20"/>
              </w:rPr>
              <w:t xml:space="preserve">2018 год, всего - 60 737,1 тыс. рублей;</w:t>
            </w:r>
          </w:p>
          <w:p>
            <w:pPr>
              <w:pStyle w:val="0"/>
            </w:pPr>
            <w:r>
              <w:rPr>
                <w:sz w:val="20"/>
              </w:rPr>
              <w:t xml:space="preserve">2019 год, всего - 0,0 тыс. рублей;</w:t>
            </w:r>
          </w:p>
          <w:p>
            <w:pPr>
              <w:pStyle w:val="0"/>
            </w:pPr>
            <w:r>
              <w:rPr>
                <w:sz w:val="20"/>
              </w:rPr>
              <w:t xml:space="preserve">2020 год, всего - 0,0 тыс. рублей;</w:t>
            </w:r>
          </w:p>
          <w:p>
            <w:pPr>
              <w:pStyle w:val="0"/>
            </w:pPr>
            <w:r>
              <w:rPr>
                <w:sz w:val="20"/>
              </w:rPr>
              <w:t xml:space="preserve">2021 год, 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14.08.2020 </w:t>
            </w:r>
            <w:hyperlink w:history="0" r:id="rId404"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rPr>
              <w:t xml:space="preserve">, от 22.12.2020 </w:t>
            </w:r>
            <w:hyperlink w:history="0" r:id="rId40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40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40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0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4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41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4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2</w:t>
            </w:r>
          </w:p>
        </w:tc>
        <w:tc>
          <w:tcPr>
            <w:tcW w:w="5613" w:type="dxa"/>
          </w:tcPr>
          <w:p>
            <w:pPr>
              <w:pStyle w:val="0"/>
            </w:pPr>
            <w:r>
              <w:rPr>
                <w:sz w:val="20"/>
              </w:rPr>
              <w:t xml:space="preserve">Развитие инфраструктуры и укрепление материально-технической базы учреждений социального обслуживания населения Республики Северная Осетия-Алания</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 ЕЕ ТЕКУЩЕГО</w:t>
      </w:r>
    </w:p>
    <w:p>
      <w:pPr>
        <w:pStyle w:val="2"/>
        <w:jc w:val="center"/>
      </w:pPr>
      <w:r>
        <w:rPr>
          <w:sz w:val="20"/>
        </w:rPr>
        <w:t xml:space="preserve">(ДЕЙСТВИТЕЛЬНОГО) СОСТОЯНИЯ, ВКЛЮЧАЯ ОПИСАНИЕ</w:t>
      </w:r>
    </w:p>
    <w:p>
      <w:pPr>
        <w:pStyle w:val="2"/>
        <w:jc w:val="center"/>
      </w:pPr>
      <w:r>
        <w:rPr>
          <w:sz w:val="20"/>
        </w:rPr>
        <w:t xml:space="preserve">ОСНОВНЫХ ПРОБЛЕМ, И ПРОГНОЗ ЕЕ РАЗВИТИЯ</w:t>
      </w:r>
    </w:p>
    <w:p>
      <w:pPr>
        <w:pStyle w:val="0"/>
        <w:ind w:firstLine="540"/>
        <w:jc w:val="both"/>
      </w:pPr>
      <w:r>
        <w:rPr>
          <w:sz w:val="20"/>
        </w:rPr>
      </w:r>
    </w:p>
    <w:p>
      <w:pPr>
        <w:pStyle w:val="0"/>
        <w:ind w:firstLine="540"/>
        <w:jc w:val="both"/>
      </w:pPr>
      <w:r>
        <w:rPr>
          <w:sz w:val="20"/>
        </w:rPr>
        <w:t xml:space="preserve">В соответствии с основными направлениями государственной поддержки граждан необходима реализация мероприятий, направленных на обеспечение достойного уровня оказания социальных услуг, посредством строительства, реконструкции и ремонта учреждений социального обслуживания населения, приобретения автотранспорта, оснащения современным высокотехнологичным оборудованием, предметами длительного пользования.</w:t>
      </w:r>
    </w:p>
    <w:p>
      <w:pPr>
        <w:pStyle w:val="0"/>
        <w:spacing w:before="200" w:line-rule="auto"/>
        <w:ind w:firstLine="540"/>
        <w:jc w:val="both"/>
      </w:pPr>
      <w:r>
        <w:rPr>
          <w:sz w:val="20"/>
        </w:rPr>
        <w:t xml:space="preserve">В настоящее время остро стоят вопросы устранения физического и функционального (морального) износа, замены отдельных конструктивных элементов, систем инженерно-технического обеспечения и сетей инженерно-технического обеспечения, капитального ремонта, реконструкции и строительства в учреждениях социальной защиты населения Республики Северная Осетия-Алания, а также создания в них более комфортных условий для получателей социальных услуг.</w:t>
      </w:r>
    </w:p>
    <w:p>
      <w:pPr>
        <w:pStyle w:val="0"/>
        <w:spacing w:before="200" w:line-rule="auto"/>
        <w:ind w:firstLine="540"/>
        <w:jc w:val="both"/>
      </w:pPr>
      <w:r>
        <w:rPr>
          <w:sz w:val="20"/>
        </w:rPr>
        <w:t xml:space="preserve">Так, государственное бюджетное учреждение социального обслуживания Республики Северная Осетия-Алания "Социальный приют для лиц, оказавшихся в экстремальных условиях, без определенного места жительства и занятий" размещается в приспособленном одноэтажном деревянном здании 1950 года постройки. В 2012 - 2013 годах в рамках проведения капитального ремонта здания наружные деревянные стены были облицованы кирпичом и осуществлена замена деревянных полов по бетонному основанию.</w:t>
      </w:r>
    </w:p>
    <w:p>
      <w:pPr>
        <w:pStyle w:val="0"/>
        <w:spacing w:before="200" w:line-rule="auto"/>
        <w:ind w:firstLine="540"/>
        <w:jc w:val="both"/>
      </w:pPr>
      <w:r>
        <w:rPr>
          <w:sz w:val="20"/>
        </w:rPr>
        <w:t xml:space="preserve">Общая полезная площадь здания составляет 560 кв.м, из них площадь под спальные помещения составляет всего 128 кв.м. Из-за отсутствия необходимых площадей, при растущей потребности в услугах социального приюта для различных категорий граждан, в настоящее время в палатах совместно проживают: инвалиды; лица, освободившиеся из мест лишения свободы, в том числе многократно судимые; лица, страдающие хроническим алкоголизмом; граждане, утратившие семейные связи; дети с родителями; матери с новорожденными детьми и беременные женщины. В учреждении отсутствуют санитарно-гигиенические условия, соответствующие нормам.</w:t>
      </w:r>
    </w:p>
    <w:p>
      <w:pPr>
        <w:pStyle w:val="0"/>
        <w:spacing w:before="200" w:line-rule="auto"/>
        <w:ind w:firstLine="540"/>
        <w:jc w:val="both"/>
      </w:pPr>
      <w:r>
        <w:rPr>
          <w:sz w:val="20"/>
        </w:rPr>
        <w:t xml:space="preserve">Остро ощущается отсутствие обязательных для учреждения данного типа таких помещений, как отделение первичного приема, с санитарным пропускником (смотровая, раздевалка, душевые, комната для приема грязной одежды, дезинфекционная, чистая половина, карантинные палаты), изолятор, отделение для временного проживания бездомных граждан, кризисного отделения матери и ребенка, отделение для бывших осужденных, отделение для лиц, страдающих хроническим алкоголизмом и психоневротическими расстройствами.</w:t>
      </w:r>
    </w:p>
    <w:p>
      <w:pPr>
        <w:pStyle w:val="0"/>
        <w:spacing w:before="200" w:line-rule="auto"/>
        <w:ind w:firstLine="540"/>
        <w:jc w:val="both"/>
      </w:pPr>
      <w:r>
        <w:rPr>
          <w:sz w:val="20"/>
        </w:rPr>
        <w:t xml:space="preserve">Необходима реконструкция и расширение здания социального приюта. Растет потребность развертывания дополнительных койко-мест, а также необходимость создания условий для предоставления реабилитационных услуг, услуг по социальной адаптации, с учетом пола и возраста.</w:t>
      </w:r>
    </w:p>
    <w:p>
      <w:pPr>
        <w:pStyle w:val="0"/>
        <w:spacing w:before="200" w:line-rule="auto"/>
        <w:ind w:firstLine="540"/>
        <w:jc w:val="both"/>
      </w:pPr>
      <w:r>
        <w:rPr>
          <w:sz w:val="20"/>
        </w:rPr>
        <w:t xml:space="preserve">Обеспечение комфортными и безопасными условиями проживания различных категорий граждан, оказавшимся в трудной жизненной ситуации, без определенного места жительства и занятий, позволит снизить социальную напряженность в республике.</w:t>
      </w:r>
    </w:p>
    <w:p>
      <w:pPr>
        <w:pStyle w:val="0"/>
        <w:spacing w:before="200" w:line-rule="auto"/>
        <w:ind w:firstLine="540"/>
        <w:jc w:val="both"/>
      </w:pPr>
      <w:r>
        <w:rPr>
          <w:sz w:val="20"/>
        </w:rPr>
        <w:t xml:space="preserve">В государственном бюджетном учреждении "Республиканский психоневрологический дом-интернат "Милосердие" значительное количество вопросов стоит очень остро. Так, с 2002 года в учреждении отсутствуют очистные сооружения, здание было затоплено в результате стихийного бедствия, длительных проливных дождей и, по заключению экспертной комиссии, восстановлению не подлежит. Сброс хозяйственно-бытовых сточных вод осуществляется в р. Камбилеевку.</w:t>
      </w:r>
    </w:p>
    <w:p>
      <w:pPr>
        <w:pStyle w:val="0"/>
        <w:spacing w:before="200" w:line-rule="auto"/>
        <w:ind w:firstLine="540"/>
        <w:jc w:val="both"/>
      </w:pPr>
      <w:r>
        <w:rPr>
          <w:sz w:val="20"/>
        </w:rPr>
        <w:t xml:space="preserve">Строительство очистных сооружений современного типа позволит организовать эффективное очищение хозяйственно-бытовых сточных вод, что позволит защитить окружающую среду и водный источник.</w:t>
      </w:r>
    </w:p>
    <w:p>
      <w:pPr>
        <w:pStyle w:val="0"/>
        <w:spacing w:before="200" w:line-rule="auto"/>
        <w:ind w:firstLine="540"/>
        <w:jc w:val="both"/>
      </w:pPr>
      <w:r>
        <w:rPr>
          <w:sz w:val="20"/>
        </w:rPr>
        <w:t xml:space="preserve">В настоящее время требуется ремонт котельной дома-интерната "Милосердие". Собственная котельная бесперебойно без капитального ремонта работает с 1973 года. Ежегодно при подготовке к отопительному сезону проводится профилактический ремонт и ревизия отопительного и вспомогательного оборудования. Основное оборудование морально и физически изношено и не соответствует современным требованиям технологий теплоснабжения, что влечет за собой перерасход материальных и финансовых ресурсов. Замена оборудования на современные, энергосберегающие котлы с высокими технико-экономическими показателями, которым не требуется обслуживающий персонал, позволит сократить расходы на энергоносители, повысит экологические характеристики работы котлов.</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"Республиканский детский дом-интернат "Ласка" - единственное учреждение в республике, где живут, проходят лечение, обучение и комплексную реабилитацию дети-инвалиды, большая часть которых являются детьми-сиротами и детьми, оставшимися без попечения родителей.</w:t>
      </w:r>
    </w:p>
    <w:p>
      <w:pPr>
        <w:pStyle w:val="0"/>
        <w:jc w:val="both"/>
      </w:pPr>
      <w:r>
        <w:rPr>
          <w:sz w:val="20"/>
        </w:rPr>
        <w:t xml:space="preserve">(в ред. </w:t>
      </w:r>
      <w:hyperlink w:history="0" r:id="rId412"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04.02.2022 N 29)</w:t>
      </w:r>
    </w:p>
    <w:p>
      <w:pPr>
        <w:pStyle w:val="0"/>
        <w:spacing w:before="200" w:line-rule="auto"/>
        <w:ind w:firstLine="540"/>
        <w:jc w:val="both"/>
      </w:pPr>
      <w:r>
        <w:rPr>
          <w:sz w:val="20"/>
        </w:rPr>
        <w:t xml:space="preserve">Здания дома-интерната "Ласка" введены в эксплуатацию в 1974 году и не выработали свой ресурс службы.</w:t>
      </w:r>
    </w:p>
    <w:p>
      <w:pPr>
        <w:pStyle w:val="0"/>
        <w:spacing w:before="200" w:line-rule="auto"/>
        <w:ind w:firstLine="540"/>
        <w:jc w:val="both"/>
      </w:pPr>
      <w:r>
        <w:rPr>
          <w:sz w:val="20"/>
        </w:rPr>
        <w:t xml:space="preserve">В 2012 году проведен капитальный ремонт в трех отделениях дома-интерната, а в 2017 году еще 2 блоков - спального, социально-реабилитационного. Также были выполнены работы по ремонту спального блока, физиотерапевтического отделения, классных комнат, актового зала, швейных мастерских, парикмахерской, а также отремонтирована кровля прачечной, гаражей и складских помещений дома-интерната "Ласка".</w:t>
      </w:r>
    </w:p>
    <w:p>
      <w:pPr>
        <w:pStyle w:val="0"/>
        <w:spacing w:before="200" w:line-rule="auto"/>
        <w:ind w:firstLine="540"/>
        <w:jc w:val="both"/>
      </w:pPr>
      <w:r>
        <w:rPr>
          <w:sz w:val="20"/>
        </w:rPr>
        <w:t xml:space="preserve">В 2019 году был проведен ремонт медицинского блока.</w:t>
      </w:r>
    </w:p>
    <w:p>
      <w:pPr>
        <w:pStyle w:val="0"/>
        <w:spacing w:before="200" w:line-rule="auto"/>
        <w:ind w:firstLine="540"/>
        <w:jc w:val="both"/>
      </w:pPr>
      <w:r>
        <w:rPr>
          <w:sz w:val="20"/>
        </w:rPr>
        <w:t xml:space="preserve">В настоящее время необходимо проведение капитального ремонта пищеблока, который находится в неудовлетворительном санитарно-гигиеническом состоянии. Физический и моральный износ существующего оборудования пищеблока не позволяет в настоящее время обеспечить в полном объеме качественное и безопасное обслуживание детей - инвалидов-психохроников, что требует проведения комплекса соответствующих мероприятий.</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Промышленного района" расположен в одном из крупных районов г. Владикавказ, относящихся к старой части города со значительным количеством домов частного сектора. Необходимость приближения учреждений социального обслуживания к месту проживания пожилых граждан, инвалидов, семей с детьми, оказавшихся в сложной жизненной ситуации, обусловили создание в комплексном центре структурных подразделений, оказывающих различные виды социальных услуг всем категориям граждан. В комплексном центре социального обслуживания получают услуги около 9 тысяч человек, а работы по реконструкции и капитальному ремонту в учреждении не проводились в течение нескольких десятилетий.</w:t>
      </w:r>
    </w:p>
    <w:p>
      <w:pPr>
        <w:pStyle w:val="0"/>
        <w:spacing w:before="200" w:line-rule="auto"/>
        <w:ind w:firstLine="540"/>
        <w:jc w:val="both"/>
      </w:pPr>
      <w:r>
        <w:rPr>
          <w:sz w:val="20"/>
        </w:rPr>
        <w:t xml:space="preserve">Требуется устранение физического износа и замена отдельных конструктивных элементов, системы и сетей инженерно-технического обеспечения, обустройство помещений с соблюдением современных санитарно-эпидемиологических нормативов и правил пожарной безопасности, а также создание более комфортных условий для получателей социальных услуг.</w:t>
      </w:r>
    </w:p>
    <w:p>
      <w:pPr>
        <w:pStyle w:val="0"/>
        <w:spacing w:before="200" w:line-rule="auto"/>
        <w:ind w:firstLine="540"/>
        <w:jc w:val="both"/>
      </w:pPr>
      <w:r>
        <w:rPr>
          <w:sz w:val="20"/>
        </w:rPr>
        <w:t xml:space="preserve">Проведение ремонта в комплексном центре социального обслуживания Промышленного района г. Владикавказ позволит обеспечить наиболее качественное предоставление пожилым людям и инвалидам комплекса социальных услуг, повысит качество и доступность их предоставления.</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Ирафского района" располагается в здании АМС Ирафского района в очень стесненных условиях, что затрудняет оказание всех необходимых услуг в должном объеме в соответствии с потребностью населения и соответствующего качества.</w:t>
      </w:r>
    </w:p>
    <w:p>
      <w:pPr>
        <w:pStyle w:val="0"/>
        <w:spacing w:before="200" w:line-rule="auto"/>
        <w:ind w:firstLine="540"/>
        <w:jc w:val="both"/>
      </w:pPr>
      <w:r>
        <w:rPr>
          <w:sz w:val="20"/>
        </w:rPr>
        <w:t xml:space="preserve">Правительством республики было принято </w:t>
      </w:r>
      <w:hyperlink w:history="0" r:id="rId413" w:tooltip="Постановление Правительства Республики Северная Осетия-Алания от 02.03.2001 N 48 &quot;О создании Центра социальной помощи семье и детям в селении Чикола Ирафского района&quot; {КонсультантПлюс}">
        <w:r>
          <w:rPr>
            <w:sz w:val="20"/>
            <w:color w:val="0000ff"/>
          </w:rPr>
          <w:t xml:space="preserve">Постановление</w:t>
        </w:r>
      </w:hyperlink>
      <w:r>
        <w:rPr>
          <w:sz w:val="20"/>
        </w:rPr>
        <w:t xml:space="preserve"> от 2 марта 2001 года N 48 "О создании Центра социальной помощи семье и детям в селении Чикола Ирафского района". Проектом, разработанным в 2002 году, было предусмотрено строительство нового здания, реконструкция существующего и строительство котельной.</w:t>
      </w:r>
    </w:p>
    <w:p>
      <w:pPr>
        <w:pStyle w:val="0"/>
        <w:spacing w:before="200" w:line-rule="auto"/>
        <w:ind w:firstLine="540"/>
        <w:jc w:val="both"/>
      </w:pPr>
      <w:r>
        <w:rPr>
          <w:sz w:val="20"/>
        </w:rPr>
        <w:t xml:space="preserve">В настоящее время выполнено 60% строительно-монтажных работ, но работы прекращены из-за отсутствия финансирования.</w:t>
      </w:r>
    </w:p>
    <w:p>
      <w:pPr>
        <w:pStyle w:val="0"/>
        <w:spacing w:before="200" w:line-rule="auto"/>
        <w:ind w:firstLine="540"/>
        <w:jc w:val="both"/>
      </w:pPr>
      <w:r>
        <w:rPr>
          <w:sz w:val="20"/>
        </w:rPr>
        <w:t xml:space="preserve">Завершение реконструкции вышеуказанного здания позволит обеспечить высокий уровень осуществления социального сопровождения нуждающихся в социальных услугах пожилых граждан, инвалидов, семей с детьми, в том числе с детьми-инвалидами, комплексной реабилитации, доступность социальных услуг с учетом их территориальной расположенности и повысить качество социального обслуживания.</w:t>
      </w:r>
    </w:p>
    <w:p>
      <w:pPr>
        <w:pStyle w:val="0"/>
        <w:spacing w:before="200" w:line-rule="auto"/>
        <w:ind w:firstLine="540"/>
        <w:jc w:val="both"/>
      </w:pPr>
      <w:r>
        <w:rPr>
          <w:sz w:val="20"/>
        </w:rPr>
        <w:t xml:space="preserve">В государственном бюджетном учреждении социального обслуживания "Республиканский центр реабилитации детей-инвалидов "Феникс" необходимо строительство корпуса с актовым залом и помещениями для творческих студий.</w:t>
      </w:r>
    </w:p>
    <w:p>
      <w:pPr>
        <w:pStyle w:val="0"/>
        <w:spacing w:before="200" w:line-rule="auto"/>
        <w:ind w:firstLine="540"/>
        <w:jc w:val="both"/>
      </w:pPr>
      <w:r>
        <w:rPr>
          <w:sz w:val="20"/>
        </w:rPr>
        <w:t xml:space="preserve">Здание центра построено в 1977 году как здание детского сада и в нем не предусмотрены помещения для проведения культурно-массовых мероприятий, что существенно затрудняет проведение мероприятий социокультурной реабилитации детей-инвалидов. В центре проводится большая работа по приобщению детей-инвалидов к здоровому образу жизни, к достояниям духовной и материальной культуры, а также реализации ими собственного творческого, художественного и интеллектуального потенциала.</w:t>
      </w:r>
    </w:p>
    <w:p>
      <w:pPr>
        <w:pStyle w:val="0"/>
        <w:spacing w:before="200" w:line-rule="auto"/>
        <w:ind w:firstLine="540"/>
        <w:jc w:val="both"/>
      </w:pPr>
      <w:r>
        <w:rPr>
          <w:sz w:val="20"/>
        </w:rPr>
        <w:t xml:space="preserve">Деятельность государственного бюджетного учреждения социального обслуживания Республики Северная Осетия-Алания "Республиканский центр социальной реабилитации несовершеннолетних "Доброе сердце" направлена на профилактику безнадзорности и беспризорности, обеспечение временного проживания, социальную помощь и реабилитацию несовершеннолетних в возрасте от 3 до 18 лет, оказавшихся в трудной жизненной ситуации.</w:t>
      </w:r>
    </w:p>
    <w:p>
      <w:pPr>
        <w:pStyle w:val="0"/>
        <w:spacing w:before="200" w:line-rule="auto"/>
        <w:ind w:firstLine="540"/>
        <w:jc w:val="both"/>
      </w:pPr>
      <w:r>
        <w:rPr>
          <w:sz w:val="20"/>
        </w:rPr>
        <w:t xml:space="preserve">Для осуществления более эффективной работы по выработке трудовых навыков и получения допрофессионального образования несовершеннолетними, оказавшимися в трудной жизненной ситуации, необходимо строительство столярно-слесарных мастерских. Остро не хватает помещений учебных классов и производственных мастерских.</w:t>
      </w:r>
    </w:p>
    <w:p>
      <w:pPr>
        <w:pStyle w:val="0"/>
        <w:spacing w:before="200" w:line-rule="auto"/>
        <w:ind w:firstLine="540"/>
        <w:jc w:val="both"/>
      </w:pPr>
      <w:r>
        <w:rPr>
          <w:sz w:val="20"/>
        </w:rPr>
        <w:t xml:space="preserve">Строительство и оснащение мастерских позволит повысить эффективность и расширить спектр мероприятий социально-педагогической, трудовой реабилитации "проблемных" подростков, нуждающихся в особом внимании государства, проживающих в социально неблагополучных семьях, оставшихся без попечения родителей, оказавшихся в кризисной ситуации, в социально опасном положении.</w:t>
      </w:r>
    </w:p>
    <w:p>
      <w:pPr>
        <w:pStyle w:val="0"/>
        <w:spacing w:before="200" w:line-rule="auto"/>
        <w:ind w:firstLine="540"/>
        <w:jc w:val="both"/>
      </w:pPr>
      <w:r>
        <w:rPr>
          <w:sz w:val="20"/>
        </w:rPr>
        <w:t xml:space="preserve">Организация работы мастерских будет содействовать решению задач социальной профилактики безнадзорности и беспризорности. Использование труда как средства реабилитации, работа в мастерских обеспечит возможность индивидуального выбора воспитанниками типов занятий, соответствующих их склонностям, и позволит сориентировать в будущей трудовой профессиональной деятельности.</w:t>
      </w:r>
    </w:p>
    <w:p>
      <w:pPr>
        <w:pStyle w:val="0"/>
        <w:spacing w:before="200" w:line-rule="auto"/>
        <w:ind w:firstLine="540"/>
        <w:jc w:val="both"/>
      </w:pPr>
      <w:r>
        <w:rPr>
          <w:sz w:val="20"/>
        </w:rPr>
        <w:t xml:space="preserve">Программа столярно-слесарных мастерских содержит значительный объем профессиональных знаний и умений, которые воспитанник может получить в течение срока реабилитации, в дальнейшем использовать их в трудовой деятельности и в быту.</w:t>
      </w:r>
    </w:p>
    <w:p>
      <w:pPr>
        <w:pStyle w:val="0"/>
        <w:spacing w:before="200" w:line-rule="auto"/>
        <w:ind w:firstLine="540"/>
        <w:jc w:val="both"/>
      </w:pPr>
      <w:r>
        <w:rPr>
          <w:sz w:val="20"/>
        </w:rPr>
        <w:t xml:space="preserve">В структуре республиканской сети учреждений социального обслуживания семьи и детей государственное бюджетное учреждение социального обслуживания Республики Северная Осетия-Алания "Республиканский детский реабилитационно-оздоровительный центр "Горный Воздух", учитывая рост численности детей-инвалидов, занимает значимое место, имеет большой потенциал развития.</w:t>
      </w:r>
    </w:p>
    <w:p>
      <w:pPr>
        <w:pStyle w:val="0"/>
        <w:spacing w:before="200" w:line-rule="auto"/>
        <w:ind w:firstLine="540"/>
        <w:jc w:val="both"/>
      </w:pPr>
      <w:r>
        <w:rPr>
          <w:sz w:val="20"/>
        </w:rPr>
        <w:t xml:space="preserve">Центр обладает уникальной рекреационно-оздоровительной базой. Расположен в исключительно благоприятной природно-климатической зоне в юго-восточной части г. Владикавказа в Комсомольском лесопарке, что является одним из многих преимуществ для детей из малообеспеченных семей, которым показаны реабилитация и оздоровление в учреждениях, максимально близко расположенных к месту постоянного проживания.</w:t>
      </w:r>
    </w:p>
    <w:p>
      <w:pPr>
        <w:pStyle w:val="0"/>
        <w:spacing w:before="200" w:line-rule="auto"/>
        <w:ind w:firstLine="540"/>
        <w:jc w:val="both"/>
      </w:pPr>
      <w:r>
        <w:rPr>
          <w:sz w:val="20"/>
        </w:rPr>
        <w:t xml:space="preserve">Расположенность центра в городской черте позволяет организовать работу в режиме круглосуточного стационара в летний период.</w:t>
      </w:r>
    </w:p>
    <w:p>
      <w:pPr>
        <w:pStyle w:val="0"/>
        <w:spacing w:before="200" w:line-rule="auto"/>
        <w:ind w:firstLine="540"/>
        <w:jc w:val="both"/>
      </w:pPr>
      <w:r>
        <w:rPr>
          <w:sz w:val="20"/>
        </w:rPr>
        <w:t xml:space="preserve">В настоящее время здание столовой полуразрушено (износ более 80%) требуется восстановление наружных несущих конструкций, усиление фундаментов, замена мягкой кровли на шатровую, перепланировка внутренних помещений, устройство перехода во вспомогательные помещения и восстановление внутренних и наружных коммуникаций. Реконструкция здания столовой на 100 мест в Центре "Горный воздух" обеспечит соблюдение санитарных норм, комфортного пребывания детей, будет способствовать качественному проведению реабилитационных мероприятий, укреплению здоровья и социального самочувствия семей с детьми.</w:t>
      </w:r>
    </w:p>
    <w:p>
      <w:pPr>
        <w:pStyle w:val="0"/>
        <w:spacing w:before="200" w:line-rule="auto"/>
        <w:ind w:firstLine="540"/>
        <w:jc w:val="both"/>
      </w:pPr>
      <w:r>
        <w:rPr>
          <w:sz w:val="20"/>
        </w:rPr>
        <w:t xml:space="preserve">В рамках завершения реконструкции необходимо выполнить работы по "облицовке" (утеплению) фасада здания; устройству системы вентиляции в здании; реконструкции линии электропередач и наружной системы газоснабжения, пристройке лифтовой шахты с монтажом лифтового оборудования; устройству в подвальном помещении миниспортзала, со всеми необходимыми вспомогательными помещениями; а также благоустройству территории с зонами отдыха, спортивными площадками, беседками и т.д.</w:t>
      </w:r>
    </w:p>
    <w:p>
      <w:pPr>
        <w:pStyle w:val="0"/>
        <w:spacing w:before="200" w:line-rule="auto"/>
        <w:ind w:firstLine="540"/>
        <w:jc w:val="both"/>
      </w:pPr>
      <w:r>
        <w:rPr>
          <w:sz w:val="20"/>
        </w:rPr>
        <w:t xml:space="preserve">В соответствии с пунктом 5 Постановления Совета Федерации Федерального Собрания Российской Федерации от 12.07.2017 N 233-СФ "О государственной поддержке социально-экономического развития Республики Северная Осетия-Алания" Министерству труда и социальной защиты Российской Федерации рекомендовано при поступлении от исполнительных органов государственной власти Республики Северная Осетия-Алания заявок о софинансировании объектов капитального строительства (с приложением полного комплекта обосновывающих материалов) рассмотреть вопрос о выделении бюджетных ассигнований из федерального бюджета бюджету Республики Северная Осетия-Алания на реконструкцию и капитальный ремонт зданий государственного бюджетного учреждения социального обслуживания Республики Северная Осетия-Алания "Республиканский детский реабилитационно-оздоровительный центр "Горный воздух".</w:t>
      </w:r>
    </w:p>
    <w:p>
      <w:pPr>
        <w:pStyle w:val="0"/>
        <w:spacing w:before="200" w:line-rule="auto"/>
        <w:ind w:firstLine="540"/>
        <w:jc w:val="both"/>
      </w:pPr>
      <w:r>
        <w:rPr>
          <w:sz w:val="20"/>
        </w:rPr>
        <w:t xml:space="preserve">Вместе с тем на данный момент на завершение реконструкции спального корпуса необходима проектно-сметная документация от государственного казенного учреждения "Управление капитального строительства Республики Северная Осетия-Алания". На реконструкцию помещения столовой проектно-сметная документация имеется, но лишь с неоплаченным отрицательным заключением экспертизы.</w:t>
      </w:r>
    </w:p>
    <w:p>
      <w:pPr>
        <w:pStyle w:val="0"/>
        <w:spacing w:before="200" w:line-rule="auto"/>
        <w:ind w:firstLine="540"/>
        <w:jc w:val="both"/>
      </w:pPr>
      <w:r>
        <w:rPr>
          <w:sz w:val="20"/>
        </w:rPr>
        <w:t xml:space="preserve">Республиканский геронтологический центр представляет собой современное реабилитационное учреждение, предназначенное для оказания комплекса социально-медицинских, реабилитационных, психологических и других видов услуг, восстановления здоровья и социальной адаптации граждан пожилого возраста.</w:t>
      </w:r>
    </w:p>
    <w:p>
      <w:pPr>
        <w:pStyle w:val="0"/>
        <w:spacing w:before="200" w:line-rule="auto"/>
        <w:ind w:firstLine="540"/>
        <w:jc w:val="both"/>
      </w:pPr>
      <w:r>
        <w:rPr>
          <w:sz w:val="20"/>
        </w:rPr>
        <w:t xml:space="preserve">Республиканский геронтологический центр участвует в достижении показателя "Уровень госпитализации на геронтологические койки лиц старше 60 лет на 10 тыс. населения соответствующего возраста"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spacing w:before="200" w:line-rule="auto"/>
        <w:ind w:firstLine="540"/>
        <w:jc w:val="both"/>
      </w:pPr>
      <w:r>
        <w:rPr>
          <w:sz w:val="20"/>
        </w:rPr>
        <w:t xml:space="preserve">Деятельность социально-медицинского отделения во взаимодействии с отделениями физических методов реабилитации и социокультурной реабилитации направлена на стимулирование активного долголетия, улучшение качества жизни граждан пожилого возраста с учетом новейших достижений геронтологии.</w:t>
      </w:r>
    </w:p>
    <w:p>
      <w:pPr>
        <w:pStyle w:val="0"/>
        <w:spacing w:before="200" w:line-rule="auto"/>
        <w:ind w:firstLine="540"/>
        <w:jc w:val="both"/>
      </w:pPr>
      <w:r>
        <w:rPr>
          <w:sz w:val="20"/>
        </w:rPr>
        <w:t xml:space="preserve">Абзац утратил силу. - </w:t>
      </w:r>
      <w:hyperlink w:history="0" r:id="rId4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Геронтологический центр был реконструирован на базе здания больницы, в которой были не предусмотрены общий обеденный зал для приема пищи и актовый зал для проведения культурно-досуговых мероприятий. На сегодняшний день прием пищи осуществляется в небольших по площади помещениях в каждом отделении в две смены, а центром культурной жизни фактически является библиотека, которая по площади не вмещает всех желающих.</w:t>
      </w:r>
    </w:p>
    <w:p>
      <w:pPr>
        <w:pStyle w:val="0"/>
        <w:spacing w:before="200" w:line-rule="auto"/>
        <w:ind w:firstLine="540"/>
        <w:jc w:val="both"/>
      </w:pPr>
      <w:r>
        <w:rPr>
          <w:sz w:val="20"/>
        </w:rPr>
        <w:t xml:space="preserve">Необходимо строительство на территории геронтологического центра корпуса со столовой и помещениями для проведения культурно-просветительских мероприятий, что будет способствовать повышению жизненного тонуса пожилых граждан, налаживанию ими дружеских отношений друг с другом, поможет не чувствовать себя одинокими, раскрыть в себе новые таланты и способности.</w:t>
      </w:r>
    </w:p>
    <w:p>
      <w:pPr>
        <w:pStyle w:val="0"/>
        <w:spacing w:before="200" w:line-rule="auto"/>
        <w:ind w:firstLine="540"/>
        <w:jc w:val="both"/>
      </w:pPr>
      <w:r>
        <w:rPr>
          <w:sz w:val="20"/>
        </w:rPr>
        <w:t xml:space="preserve">Учреждения системы социального обслуживания населения, ввиду широкого спектра социальных услуг, оказываемых самым социально незащищенным слоям населения: нуждающимся пожилым гражданам, инвалидам, семьям с детьми, в том числе с детьми-инвалидами, детям-сиротам, детям, оказавшимся в трудной жизненной ситуации, и т.д., требуют постоянного поддержания уровня материально-технической базы, обеспечивающего комфортные условия для получателей социальных услуг.</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w:t>
      </w:r>
    </w:p>
    <w:p>
      <w:pPr>
        <w:pStyle w:val="2"/>
        <w:jc w:val="center"/>
      </w:pPr>
      <w:r>
        <w:rPr>
          <w:sz w:val="20"/>
        </w:rPr>
        <w:t xml:space="preserve">В СФЕРЕ РЕАЛИЗАЦИИ ПОДПРОГРАММЫ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 ЦЕЛИ, ЗАДАЧИ</w:t>
      </w:r>
    </w:p>
    <w:p>
      <w:pPr>
        <w:pStyle w:val="2"/>
        <w:jc w:val="center"/>
      </w:pPr>
      <w:r>
        <w:rPr>
          <w:sz w:val="20"/>
        </w:rPr>
        <w:t xml:space="preserve">И ПОКАЗАТЕЛИ (ИНДИКАТОРЫ) ДОСТИЖЕНИЯ ЦЕЛЕЙ</w:t>
      </w:r>
    </w:p>
    <w:p>
      <w:pPr>
        <w:pStyle w:val="2"/>
        <w:jc w:val="center"/>
      </w:pPr>
      <w:r>
        <w:rPr>
          <w:sz w:val="20"/>
        </w:rPr>
        <w:t xml:space="preserve">И РЕШЕНИЯ ЗАДАЧ, ОПИСАНИЕ ОСНОВНЫХ ОЖИДАЕМЫХ КОНЕЧНЫХ</w:t>
      </w:r>
    </w:p>
    <w:p>
      <w:pPr>
        <w:pStyle w:val="2"/>
        <w:jc w:val="center"/>
      </w:pPr>
      <w:r>
        <w:rPr>
          <w:sz w:val="20"/>
        </w:rPr>
        <w:t xml:space="preserve">РЕЗУЛЬТАТОВ ПОДПРОГРАММЫ 2, СРОКОВ</w:t>
      </w:r>
    </w:p>
    <w:p>
      <w:pPr>
        <w:pStyle w:val="2"/>
        <w:jc w:val="center"/>
      </w:pPr>
      <w:r>
        <w:rPr>
          <w:sz w:val="20"/>
        </w:rPr>
        <w:t xml:space="preserve">И ЭТАПОВ РЕАЛИЗАЦИИ ПОДПРОГРАММЫ 2</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2 определены в следующих нормативных актах:</w:t>
      </w:r>
    </w:p>
    <w:p>
      <w:pPr>
        <w:pStyle w:val="0"/>
        <w:spacing w:before="200" w:line-rule="auto"/>
        <w:ind w:firstLine="540"/>
        <w:jc w:val="both"/>
      </w:pPr>
      <w:hyperlink w:history="0" r:id="rId41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w:t>
      </w:r>
    </w:p>
    <w:p>
      <w:pPr>
        <w:pStyle w:val="0"/>
        <w:spacing w:before="200" w:line-rule="auto"/>
        <w:ind w:firstLine="540"/>
        <w:jc w:val="both"/>
      </w:pPr>
      <w:hyperlink w:history="0" r:id="rId41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Указе</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417"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Постановлении</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hyperlink w:history="0" r:id="rId41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Распоряжении</w:t>
        </w:r>
      </w:hyperlink>
      <w:r>
        <w:rPr>
          <w:sz w:val="20"/>
        </w:rPr>
        <w:t xml:space="preserve"> Правительства Российской Федерации от 5 февраля 2016 года N 164-р "О Стратегии действий в интересах граждан старшего поколения в Российской Федерации до 2025 года";</w:t>
      </w:r>
    </w:p>
    <w:p>
      <w:pPr>
        <w:pStyle w:val="0"/>
        <w:spacing w:before="200" w:line-rule="auto"/>
        <w:ind w:firstLine="540"/>
        <w:jc w:val="both"/>
      </w:pPr>
      <w:hyperlink w:history="0" r:id="rId41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Распоряжении</w:t>
        </w:r>
      </w:hyperlink>
      <w:r>
        <w:rPr>
          <w:sz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hyperlink w:history="0" r:id="rId420"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Законе</w:t>
        </w:r>
      </w:hyperlink>
      <w:r>
        <w:rPr>
          <w:sz w:val="20"/>
        </w:rPr>
        <w:t xml:space="preserve"> Республики Северная Осетия-Алания от 18 сентября 2019 года N 60-РЗ "О Стратегии социально-экономического развития Республики Северная Осетия-Алания до 2030 года";</w:t>
      </w:r>
    </w:p>
    <w:p>
      <w:pPr>
        <w:pStyle w:val="0"/>
        <w:spacing w:before="200" w:line-rule="auto"/>
        <w:ind w:firstLine="540"/>
        <w:jc w:val="both"/>
      </w:pPr>
      <w:hyperlink w:history="0" r:id="rId421"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Законе</w:t>
        </w:r>
      </w:hyperlink>
      <w:r>
        <w:rPr>
          <w:sz w:val="20"/>
        </w:rPr>
        <w:t xml:space="preserve"> Республики Северная Осетия-Алания от 14 ноября 2014 года N 41-РЗ "О социальном обслуживании населения в Республике Северная Осетия-Алания";</w:t>
      </w:r>
    </w:p>
    <w:p>
      <w:pPr>
        <w:pStyle w:val="0"/>
        <w:spacing w:before="200" w:line-rule="auto"/>
        <w:ind w:firstLine="540"/>
        <w:jc w:val="both"/>
      </w:pPr>
      <w:hyperlink w:history="0" r:id="rId422" w:tooltip="Постановление Правительства Республики Северная Осетия-Алания от 25.04.2014 N 140 (ред. от 04.02.2022) &quot;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Алания&quot; {КонсультантПлюс}">
        <w:r>
          <w:rPr>
            <w:sz w:val="20"/>
            <w:color w:val="0000ff"/>
          </w:rPr>
          <w:t xml:space="preserve">Постановлении</w:t>
        </w:r>
      </w:hyperlink>
      <w:r>
        <w:rPr>
          <w:sz w:val="20"/>
        </w:rPr>
        <w:t xml:space="preserve"> Правительства Республики Северная Осетия-Алания от 25 апреля 2014 года N 140 "Об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Осетия-Алания";</w:t>
      </w:r>
    </w:p>
    <w:p>
      <w:pPr>
        <w:pStyle w:val="0"/>
        <w:spacing w:before="200" w:line-rule="auto"/>
        <w:ind w:firstLine="540"/>
        <w:jc w:val="both"/>
      </w:pPr>
      <w:hyperlink w:history="0" r:id="rId423" w:tooltip="Постановление Правительства Республики Северная Осетия-Алания от 30.05.2014 N 181 &quot;Об утверждении номенклатуры организаций социального обслуживания в Республике Северная Осетия-Алания&quot; ------------ Утратил силу или отменен {КонсультантПлюс}">
        <w:r>
          <w:rPr>
            <w:sz w:val="20"/>
            <w:color w:val="0000ff"/>
          </w:rPr>
          <w:t xml:space="preserve">Постановлении</w:t>
        </w:r>
      </w:hyperlink>
      <w:r>
        <w:rPr>
          <w:sz w:val="20"/>
        </w:rPr>
        <w:t xml:space="preserve"> Правительства Республики Северная Осетия-Алания от 30 мая 2014 года N 181 "Об утверждении номенклатуры организаций социального обслуживания в Республике Северная Осетия-Алания";</w:t>
      </w:r>
    </w:p>
    <w:p>
      <w:pPr>
        <w:pStyle w:val="0"/>
        <w:spacing w:before="200" w:line-rule="auto"/>
        <w:ind w:firstLine="540"/>
        <w:jc w:val="both"/>
      </w:pPr>
      <w:r>
        <w:rPr>
          <w:sz w:val="20"/>
        </w:rPr>
        <w:t xml:space="preserve">иными правовыми актами в сфере социальной политики.</w:t>
      </w:r>
    </w:p>
    <w:p>
      <w:pPr>
        <w:pStyle w:val="0"/>
        <w:spacing w:before="200" w:line-rule="auto"/>
        <w:ind w:firstLine="540"/>
        <w:jc w:val="both"/>
      </w:pPr>
      <w:r>
        <w:rPr>
          <w:sz w:val="20"/>
        </w:rPr>
        <w:t xml:space="preserve">К числу важнейших приоритетов государственной социальной политики в сфере реализации подпрограммы 2 по обеспечению социальной поддержки отдельных категорий граждан отнесены модернизация и развитие сектора социальных услуг, обеспечение доступности социальных услуг высокого качества, развитие системы социальных служб и социального обслуживания населения.</w:t>
      </w:r>
    </w:p>
    <w:p>
      <w:pPr>
        <w:pStyle w:val="0"/>
        <w:spacing w:before="200" w:line-rule="auto"/>
        <w:ind w:firstLine="540"/>
        <w:jc w:val="both"/>
      </w:pPr>
      <w:r>
        <w:rPr>
          <w:sz w:val="20"/>
        </w:rPr>
        <w:t xml:space="preserve">Цели подпрограммы 2:</w:t>
      </w:r>
    </w:p>
    <w:p>
      <w:pPr>
        <w:pStyle w:val="0"/>
        <w:spacing w:before="200" w:line-rule="auto"/>
        <w:ind w:firstLine="540"/>
        <w:jc w:val="both"/>
      </w:pPr>
      <w:r>
        <w:rPr>
          <w:sz w:val="20"/>
        </w:rPr>
        <w:t xml:space="preserve">улучшение условий предоставления социальных услуг гражданам Республики Северная Осетия-Алания;</w:t>
      </w:r>
    </w:p>
    <w:p>
      <w:pPr>
        <w:pStyle w:val="0"/>
        <w:spacing w:before="200" w:line-rule="auto"/>
        <w:ind w:firstLine="540"/>
        <w:jc w:val="both"/>
      </w:pPr>
      <w:r>
        <w:rPr>
          <w:sz w:val="20"/>
        </w:rPr>
        <w:t xml:space="preserve">обеспечение качества социальных услуг с учетом потребностей граждан.</w:t>
      </w:r>
    </w:p>
    <w:p>
      <w:pPr>
        <w:pStyle w:val="0"/>
        <w:spacing w:before="200" w:line-rule="auto"/>
        <w:ind w:firstLine="540"/>
        <w:jc w:val="both"/>
      </w:pPr>
      <w:r>
        <w:rPr>
          <w:sz w:val="20"/>
        </w:rPr>
        <w:t xml:space="preserve">Подпрограмма 2 предусматривает создание организационно-правового и финансового механизма укрепления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Реализация мероприятий подпрограммы 2 предусматривается на 2016 - 2026 годы.</w:t>
      </w:r>
    </w:p>
    <w:p>
      <w:pPr>
        <w:pStyle w:val="0"/>
        <w:jc w:val="both"/>
      </w:pPr>
      <w:r>
        <w:rPr>
          <w:sz w:val="20"/>
        </w:rPr>
        <w:t xml:space="preserve">(в ред. Постановлений Правительства Республики Северная Осетия-Алания от 06.12.2022 </w:t>
      </w:r>
      <w:hyperlink w:history="0" r:id="rId42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4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Ответственным исполнителем подпрограммы 2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Финансирование подпрограммы 2 осуществляется за счет средств республиканского бюджета Республики Северная Осетия-Алания, а также внебюджетных источников.</w:t>
      </w:r>
    </w:p>
    <w:p>
      <w:pPr>
        <w:pStyle w:val="0"/>
        <w:spacing w:before="200" w:line-rule="auto"/>
        <w:ind w:firstLine="540"/>
        <w:jc w:val="both"/>
      </w:pPr>
      <w:r>
        <w:rPr>
          <w:sz w:val="20"/>
        </w:rPr>
        <w:t xml:space="preserve">Средства предоставляются в соответствии со сводной бюджетной росписью республиканского бюджета Республики Северная Осетия-Алания в пределах утвержденных лимитов бюджетных обязательств на соответствующий финансовый год.</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несет ответственность за целевое использование средств и отчитывается перед Министерством финансов Республики Северная Осетия-Алания в установленные сроки и по установленной форме бухгалтерской отчетности.</w:t>
      </w:r>
    </w:p>
    <w:p>
      <w:pPr>
        <w:pStyle w:val="0"/>
        <w:spacing w:before="200" w:line-rule="auto"/>
        <w:ind w:firstLine="540"/>
        <w:jc w:val="both"/>
      </w:pPr>
      <w:r>
        <w:rPr>
          <w:sz w:val="20"/>
        </w:rPr>
        <w:t xml:space="preserve">В результате реализации подпрограммы 2 ожидается развитие инфраструктуры и укрепление материально-технической базы учреждений социального обслуживания населения Республики Северная Осетия-Алания.</w:t>
      </w:r>
    </w:p>
    <w:p>
      <w:pPr>
        <w:pStyle w:val="0"/>
        <w:spacing w:before="200" w:line-rule="auto"/>
        <w:ind w:firstLine="540"/>
        <w:jc w:val="both"/>
      </w:pPr>
      <w:r>
        <w:rPr>
          <w:sz w:val="20"/>
        </w:rPr>
        <w:t xml:space="preserve">Показатель достижения цели (целевые индикаторы):</w:t>
      </w:r>
    </w:p>
    <w:p>
      <w:pPr>
        <w:pStyle w:val="0"/>
        <w:spacing w:before="200" w:line-rule="auto"/>
        <w:ind w:firstLine="540"/>
        <w:jc w:val="both"/>
      </w:pPr>
      <w:r>
        <w:rPr>
          <w:sz w:val="20"/>
        </w:rPr>
        <w:t xml:space="preserve">количество учреждений социального обслуживания населения, получивших финансовую поддержку на укрепление материально-технической базы.</w:t>
      </w:r>
    </w:p>
    <w:p>
      <w:pPr>
        <w:pStyle w:val="0"/>
        <w:spacing w:before="200" w:line-rule="auto"/>
        <w:ind w:firstLine="540"/>
        <w:jc w:val="both"/>
      </w:pPr>
      <w:r>
        <w:rPr>
          <w:sz w:val="20"/>
        </w:rPr>
        <w:t xml:space="preserve">Показатель характеризует развитие материально-технической базы учреждений социального обслуживания населения и количество учреждений, получивших дополнительную финансовую поддержку на эти цели.</w:t>
      </w:r>
    </w:p>
    <w:p>
      <w:pPr>
        <w:pStyle w:val="0"/>
        <w:spacing w:before="200" w:line-rule="auto"/>
        <w:ind w:firstLine="540"/>
        <w:jc w:val="both"/>
      </w:pPr>
      <w:hyperlink w:history="0" w:anchor="P7476" w:tooltip="2.">
        <w:r>
          <w:rPr>
            <w:sz w:val="20"/>
            <w:color w:val="0000ff"/>
          </w:rPr>
          <w:t xml:space="preserve">Сведения</w:t>
        </w:r>
      </w:hyperlink>
      <w:r>
        <w:rPr>
          <w:sz w:val="20"/>
        </w:rPr>
        <w:t xml:space="preserve"> о показателях (индикаторах) подпрограммы 2 приведены в таблице 1 к Государственной программе.</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w:t>
      </w:r>
    </w:p>
    <w:p>
      <w:pPr>
        <w:pStyle w:val="0"/>
        <w:ind w:firstLine="540"/>
        <w:jc w:val="both"/>
      </w:pPr>
      <w:r>
        <w:rPr>
          <w:sz w:val="20"/>
        </w:rPr>
      </w:r>
    </w:p>
    <w:p>
      <w:pPr>
        <w:pStyle w:val="0"/>
        <w:ind w:firstLine="540"/>
        <w:jc w:val="both"/>
      </w:pPr>
      <w:r>
        <w:rPr>
          <w:sz w:val="20"/>
        </w:rPr>
        <w:t xml:space="preserve">Проведение комплекса мер по укреплению материально-технической базы учреждений социального обслуживания населения направлено на обеспечение необходимого уровня комплексной (пожарной и антитеррористической) безопасности учреждений социального обслуживания, что является важным фактором устойчивого функционирования социальных учреждений.</w:t>
      </w:r>
    </w:p>
    <w:p>
      <w:pPr>
        <w:pStyle w:val="0"/>
        <w:spacing w:before="200" w:line-rule="auto"/>
        <w:ind w:firstLine="540"/>
        <w:jc w:val="both"/>
      </w:pPr>
      <w:r>
        <w:rPr>
          <w:sz w:val="20"/>
        </w:rPr>
        <w:t xml:space="preserve">Основным мероприятием подпрограммы 2 является:</w:t>
      </w:r>
    </w:p>
    <w:p>
      <w:pPr>
        <w:pStyle w:val="0"/>
        <w:spacing w:before="200" w:line-rule="auto"/>
        <w:ind w:firstLine="540"/>
        <w:jc w:val="both"/>
      </w:pPr>
      <w:r>
        <w:rPr>
          <w:sz w:val="20"/>
        </w:rPr>
        <w:t xml:space="preserve">укрепление материально-технической базы учреждений социального обслуживания населения.</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w:t>
      </w:r>
    </w:p>
    <w:p>
      <w:pPr>
        <w:pStyle w:val="2"/>
        <w:jc w:val="center"/>
      </w:pPr>
      <w:r>
        <w:rPr>
          <w:sz w:val="20"/>
        </w:rPr>
        <w:t xml:space="preserve">РЕАЛИЗАЦИИ ПОДПРОГРАММЫ 2 "УКРЕПЛЕНИЕ</w:t>
      </w:r>
    </w:p>
    <w:p>
      <w:pPr>
        <w:pStyle w:val="2"/>
        <w:jc w:val="center"/>
      </w:pPr>
      <w:r>
        <w:rPr>
          <w:sz w:val="20"/>
        </w:rPr>
        <w:t xml:space="preserve">МАТЕРИАЛЬНО-ТЕХНИЧЕСКОЙ БАЗЫ УЧРЕЖДЕНИЙ СОЦИАЛЬНОГО</w:t>
      </w:r>
    </w:p>
    <w:p>
      <w:pPr>
        <w:pStyle w:val="2"/>
        <w:jc w:val="center"/>
      </w:pPr>
      <w:r>
        <w:rPr>
          <w:sz w:val="20"/>
        </w:rPr>
        <w:t xml:space="preserve">ОБСЛУЖИВАНИЯ НАСЕЛЕНИЯ" ЗА СЧЕТ СРЕДСТВ ФЕДЕРАЛЬНОГО</w:t>
      </w:r>
    </w:p>
    <w:p>
      <w:pPr>
        <w:pStyle w:val="2"/>
        <w:jc w:val="center"/>
      </w:pPr>
      <w:r>
        <w:rPr>
          <w:sz w:val="20"/>
        </w:rPr>
        <w:t xml:space="preserve">БЮДЖЕТА И РЕСПУБЛИКАНСКОГО БЮДЖЕТА</w:t>
      </w:r>
    </w:p>
    <w:p>
      <w:pPr>
        <w:pStyle w:val="2"/>
        <w:jc w:val="center"/>
      </w:pPr>
      <w:r>
        <w:rPr>
          <w:sz w:val="20"/>
        </w:rPr>
        <w:t xml:space="preserve">РЕСПУБЛИКИ СЕВЕРНАЯ ОСЕТИЯ-АЛАНИЯ</w:t>
      </w:r>
    </w:p>
    <w:p>
      <w:pPr>
        <w:pStyle w:val="0"/>
        <w:jc w:val="center"/>
      </w:pPr>
      <w:r>
        <w:rPr>
          <w:sz w:val="20"/>
        </w:rPr>
        <w:t xml:space="preserve">(в ред. </w:t>
      </w:r>
      <w:hyperlink w:history="0" r:id="rId426"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14.08.2020 N 273)</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в 2016 - 2026 годах составляет 1 768 772,06 тыс. рублей, в том числе:</w:t>
      </w:r>
    </w:p>
    <w:p>
      <w:pPr>
        <w:pStyle w:val="0"/>
        <w:jc w:val="both"/>
      </w:pPr>
      <w:r>
        <w:rPr>
          <w:sz w:val="20"/>
        </w:rPr>
        <w:t xml:space="preserve">(в ред. </w:t>
      </w:r>
      <w:hyperlink w:history="0" r:id="rId4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средств федерального бюджета - 1 239 885,07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42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28.12.2022 </w:t>
      </w:r>
      <w:hyperlink w:history="0" r:id="rId42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43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2023 год, всего - 0,00 тыс. рублей;</w:t>
      </w:r>
    </w:p>
    <w:p>
      <w:pPr>
        <w:pStyle w:val="0"/>
        <w:jc w:val="both"/>
      </w:pPr>
      <w:r>
        <w:rPr>
          <w:sz w:val="20"/>
        </w:rPr>
        <w:t xml:space="preserve">(в ред. </w:t>
      </w:r>
      <w:hyperlink w:history="0" r:id="rId43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2024 год, всего - 267765,10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43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28.12.2022 </w:t>
      </w:r>
      <w:hyperlink w:history="0" r:id="rId43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2025 год, всего - 0,00 тыс. рублей;</w:t>
      </w:r>
    </w:p>
    <w:p>
      <w:pPr>
        <w:pStyle w:val="0"/>
        <w:jc w:val="both"/>
      </w:pPr>
      <w:r>
        <w:rPr>
          <w:sz w:val="20"/>
        </w:rPr>
        <w:t xml:space="preserve">(абзац введен </w:t>
      </w:r>
      <w:hyperlink w:history="0" r:id="rId4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2026 год, всего - 972 119,97 тыс. рублей;</w:t>
      </w:r>
    </w:p>
    <w:p>
      <w:pPr>
        <w:pStyle w:val="0"/>
        <w:jc w:val="both"/>
      </w:pPr>
      <w:r>
        <w:rPr>
          <w:sz w:val="20"/>
        </w:rPr>
        <w:t xml:space="preserve">(абзац введен </w:t>
      </w:r>
      <w:hyperlink w:history="0" r:id="rId4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средств республиканского бюджета Республики Северная Осетия-Алания - 413989,89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43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43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43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3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4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44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44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всего - 2 566,5 тыс. рублей;</w:t>
      </w:r>
    </w:p>
    <w:p>
      <w:pPr>
        <w:pStyle w:val="0"/>
        <w:spacing w:before="200" w:line-rule="auto"/>
        <w:ind w:firstLine="540"/>
        <w:jc w:val="both"/>
      </w:pPr>
      <w:r>
        <w:rPr>
          <w:sz w:val="20"/>
        </w:rPr>
        <w:t xml:space="preserve">2017 год, всего - 14 268,6 тыс. рублей;</w:t>
      </w:r>
    </w:p>
    <w:p>
      <w:pPr>
        <w:pStyle w:val="0"/>
        <w:spacing w:before="200" w:line-rule="auto"/>
        <w:ind w:firstLine="540"/>
        <w:jc w:val="both"/>
      </w:pPr>
      <w:r>
        <w:rPr>
          <w:sz w:val="20"/>
        </w:rPr>
        <w:t xml:space="preserve">2018 год, всего - 29 087,74 тыс. рублей;</w:t>
      </w:r>
    </w:p>
    <w:p>
      <w:pPr>
        <w:pStyle w:val="0"/>
        <w:spacing w:before="200" w:line-rule="auto"/>
        <w:ind w:firstLine="540"/>
        <w:jc w:val="both"/>
      </w:pPr>
      <w:r>
        <w:rPr>
          <w:sz w:val="20"/>
        </w:rPr>
        <w:t xml:space="preserve">2019 год, всего - 19747,40 тыс. рублей;</w:t>
      </w:r>
    </w:p>
    <w:p>
      <w:pPr>
        <w:pStyle w:val="0"/>
        <w:spacing w:before="200" w:line-rule="auto"/>
        <w:ind w:firstLine="540"/>
        <w:jc w:val="both"/>
      </w:pPr>
      <w:r>
        <w:rPr>
          <w:sz w:val="20"/>
        </w:rPr>
        <w:t xml:space="preserve">2020 год, всего - 47,40 тыс. рублей;</w:t>
      </w:r>
    </w:p>
    <w:p>
      <w:pPr>
        <w:pStyle w:val="0"/>
        <w:jc w:val="both"/>
      </w:pPr>
      <w:r>
        <w:rPr>
          <w:sz w:val="20"/>
        </w:rPr>
        <w:t xml:space="preserve">(в ред. </w:t>
      </w:r>
      <w:hyperlink w:history="0" r:id="rId44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2021 год, всего - 13375,00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44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44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всего - 24392,50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44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44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4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44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всего - 23992,50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45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45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5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45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2024 год, всего - 2704,70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45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45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5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45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2025 год, всего - 50000,00 тыс. рублей;</w:t>
      </w:r>
    </w:p>
    <w:p>
      <w:pPr>
        <w:pStyle w:val="0"/>
        <w:jc w:val="both"/>
      </w:pPr>
      <w:r>
        <w:rPr>
          <w:sz w:val="20"/>
        </w:rPr>
        <w:t xml:space="preserve">(абзац введен </w:t>
      </w:r>
      <w:hyperlink w:history="0" r:id="rId4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45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2026 год, всего - 233 811,89 тыс. рублей;</w:t>
      </w:r>
    </w:p>
    <w:p>
      <w:pPr>
        <w:pStyle w:val="0"/>
        <w:jc w:val="both"/>
      </w:pPr>
      <w:r>
        <w:rPr>
          <w:sz w:val="20"/>
        </w:rPr>
        <w:t xml:space="preserve">(абзац введен </w:t>
      </w:r>
      <w:hyperlink w:history="0" r:id="rId46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субсидий, предоставляемых Пенсионным фондом Российской Федерации, - 114897,1 тыс. рублей, в том числе:</w:t>
      </w:r>
    </w:p>
    <w:p>
      <w:pPr>
        <w:pStyle w:val="0"/>
        <w:spacing w:before="200" w:line-rule="auto"/>
        <w:ind w:firstLine="540"/>
        <w:jc w:val="both"/>
      </w:pPr>
      <w:r>
        <w:rPr>
          <w:sz w:val="20"/>
        </w:rPr>
        <w:t xml:space="preserve">2016 год, всего - 17 176,1 тыс. рублей;</w:t>
      </w:r>
    </w:p>
    <w:p>
      <w:pPr>
        <w:pStyle w:val="0"/>
        <w:spacing w:before="200" w:line-rule="auto"/>
        <w:ind w:firstLine="540"/>
        <w:jc w:val="both"/>
      </w:pPr>
      <w:r>
        <w:rPr>
          <w:sz w:val="20"/>
        </w:rPr>
        <w:t xml:space="preserve">2017 год, всего - 36 983,9 тыс. рублей;</w:t>
      </w:r>
    </w:p>
    <w:p>
      <w:pPr>
        <w:pStyle w:val="0"/>
        <w:spacing w:before="200" w:line-rule="auto"/>
        <w:ind w:firstLine="540"/>
        <w:jc w:val="both"/>
      </w:pPr>
      <w:r>
        <w:rPr>
          <w:sz w:val="20"/>
        </w:rPr>
        <w:t xml:space="preserve">2018 год, всего - 60 737,1 тыс. рублей;</w:t>
      </w:r>
    </w:p>
    <w:p>
      <w:pPr>
        <w:pStyle w:val="0"/>
        <w:spacing w:before="200" w:line-rule="auto"/>
        <w:ind w:firstLine="540"/>
        <w:jc w:val="both"/>
      </w:pPr>
      <w:r>
        <w:rPr>
          <w:sz w:val="20"/>
        </w:rPr>
        <w:t xml:space="preserve">2019 год, всего - 0,0 тыс. рублей;</w:t>
      </w:r>
    </w:p>
    <w:p>
      <w:pPr>
        <w:pStyle w:val="0"/>
        <w:spacing w:before="200" w:line-rule="auto"/>
        <w:ind w:firstLine="540"/>
        <w:jc w:val="both"/>
      </w:pPr>
      <w:r>
        <w:rPr>
          <w:sz w:val="20"/>
        </w:rPr>
        <w:t xml:space="preserve">2020 год, всего - 0,0 тыс. рублей;</w:t>
      </w:r>
    </w:p>
    <w:p>
      <w:pPr>
        <w:pStyle w:val="0"/>
        <w:spacing w:before="200" w:line-rule="auto"/>
        <w:ind w:firstLine="540"/>
        <w:jc w:val="both"/>
      </w:pPr>
      <w:r>
        <w:rPr>
          <w:sz w:val="20"/>
        </w:rPr>
        <w:t xml:space="preserve">2021 год, всего - 0,0 тыс. рублей.</w:t>
      </w:r>
    </w:p>
    <w:p>
      <w:pPr>
        <w:pStyle w:val="0"/>
        <w:spacing w:before="200" w:line-rule="auto"/>
        <w:ind w:firstLine="540"/>
        <w:jc w:val="both"/>
      </w:pPr>
      <w:r>
        <w:rPr>
          <w:sz w:val="20"/>
        </w:rPr>
        <w:t xml:space="preserve">Расходы на реализацию подпрограммы 2 отражены в </w:t>
      </w:r>
      <w:hyperlink w:history="0" w:anchor="P16713" w:tooltip="Подпрограмма 2">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w:t>
      </w:r>
    </w:p>
    <w:p>
      <w:pPr>
        <w:pStyle w:val="2"/>
        <w:jc w:val="center"/>
      </w:pPr>
      <w:r>
        <w:rPr>
          <w:sz w:val="20"/>
        </w:rPr>
        <w:t xml:space="preserve">ГОСУДАРСТВЕННОГО И ПРАВОВОГО РЕГУЛИРОВАНИЯ</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2 не предусмотрены.</w:t>
      </w:r>
    </w:p>
    <w:p>
      <w:pPr>
        <w:pStyle w:val="0"/>
        <w:spacing w:before="200" w:line-rule="auto"/>
        <w:ind w:firstLine="540"/>
        <w:jc w:val="both"/>
      </w:pPr>
      <w:r>
        <w:rPr>
          <w:sz w:val="20"/>
        </w:rPr>
        <w:t xml:space="preserve">Ответственным исполнителем подпрограммы 2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2 (ежегодная подготовка бюджетной заявки, при необходимости - предложений по корректировке мероприятий подпрограммы 2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2 мероприятий; подготовка сводных аналитических записок и докладов по результатам выполнения мероприятий подпрограммы 2 и др.).</w:t>
      </w:r>
    </w:p>
    <w:p>
      <w:pPr>
        <w:pStyle w:val="0"/>
        <w:spacing w:before="200" w:line-rule="auto"/>
        <w:ind w:firstLine="540"/>
        <w:jc w:val="both"/>
      </w:pPr>
      <w:r>
        <w:rPr>
          <w:sz w:val="20"/>
        </w:rPr>
        <w:t xml:space="preserve">Реализация подпрограммы 2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ежегодно в установленные сроки направляет в Министерство экономического развития Республики Северная Осетия-Алания и Министерство финансов Республики Северная Осетия-Алания отчет о ходе реализации подпрограммы 2 за предыдущий год (отчетный период).</w:t>
      </w:r>
    </w:p>
    <w:p>
      <w:pPr>
        <w:pStyle w:val="0"/>
        <w:spacing w:before="200" w:line-rule="auto"/>
        <w:ind w:firstLine="540"/>
        <w:jc w:val="both"/>
      </w:pPr>
      <w:r>
        <w:rPr>
          <w:sz w:val="20"/>
        </w:rPr>
        <w:t xml:space="preserve">Контроль реализации подпрограммы 2 осуществляет Правительство Республики Северная Осетия-Алания.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2 - итоговый отчет.</w:t>
      </w:r>
    </w:p>
    <w:p>
      <w:pPr>
        <w:pStyle w:val="0"/>
        <w:spacing w:before="200" w:line-rule="auto"/>
        <w:ind w:firstLine="540"/>
        <w:jc w:val="both"/>
      </w:pPr>
      <w:r>
        <w:rPr>
          <w:sz w:val="20"/>
        </w:rPr>
        <w:t xml:space="preserve">Вопросы о ходе реализации мероприятий подпрограммы 2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2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2</w:t>
      </w:r>
    </w:p>
    <w:p>
      <w:pPr>
        <w:pStyle w:val="2"/>
        <w:jc w:val="center"/>
      </w:pPr>
      <w:r>
        <w:rPr>
          <w:sz w:val="20"/>
        </w:rPr>
        <w:t xml:space="preserve">"УКРЕПЛЕНИЕ МАТЕРИАЛЬНО-ТЕХНИЧЕСКОЙ БАЗЫ УЧРЕЖДЕНИЙ</w:t>
      </w:r>
    </w:p>
    <w:p>
      <w:pPr>
        <w:pStyle w:val="2"/>
        <w:jc w:val="center"/>
      </w:pPr>
      <w:r>
        <w:rPr>
          <w:sz w:val="20"/>
        </w:rPr>
        <w:t xml:space="preserve">СОЦИАЛЬНОГО ОБСЛУЖИВАНИЯ НАСЕЛЕНИЯ" И ОПИСАНИЕ МЕР</w:t>
      </w:r>
    </w:p>
    <w:p>
      <w:pPr>
        <w:pStyle w:val="2"/>
        <w:jc w:val="center"/>
      </w:pPr>
      <w:r>
        <w:rPr>
          <w:sz w:val="20"/>
        </w:rPr>
        <w:t xml:space="preserve">УПРАВЛЕНИЯ РИСКАМИ РЕАЛИЗАЦИИ ПОДПРОГРАММЫ 2</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2 в определенной степени могут помешать потенциальные риски, складывающиеся под воздействием негативных факторов или социально-экономических проблем, а именно сокращение финансирования мероприятий, что в итоге может привести к сокращению объемов мероприятий по укреплению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Ответственный исполнитель подпрограммы 2 ежегодно в установленные сроки подготавливает информацию о ходе ее реализации за предыдущий год (отчетный период) и направляет его в Министерство экономического развития Республики Северная Осетия-Алания и Министерство финансов Республики Северная Осетия-Алания.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707" w:name="P1707"/>
    <w:bookmarkEnd w:id="1707"/>
    <w:p>
      <w:pPr>
        <w:pStyle w:val="2"/>
        <w:outlineLvl w:val="1"/>
        <w:jc w:val="center"/>
      </w:pPr>
      <w:r>
        <w:rPr>
          <w:sz w:val="20"/>
        </w:rPr>
        <w:t xml:space="preserve">ПОДПРОГРАММА 3</w:t>
      </w:r>
    </w:p>
    <w:p>
      <w:pPr>
        <w:pStyle w:val="2"/>
        <w:jc w:val="center"/>
      </w:pPr>
      <w:r>
        <w:rPr>
          <w:sz w:val="20"/>
        </w:rPr>
        <w:t xml:space="preserve">"СОЦИАЛЬНАЯ ПОДДЕРЖКА СЕМЬИ 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17.01.2017 </w:t>
            </w:r>
            <w:hyperlink w:history="0" r:id="rId461" w:tooltip="Постановление Правительства Республики Северная Осетия-Алания от 17.01.2017 N 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 от 09.06.2017 </w:t>
            </w:r>
            <w:hyperlink w:history="0" r:id="rId462"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15.12.2017 </w:t>
            </w:r>
            <w:hyperlink w:history="0" r:id="rId463" w:tooltip="Постановление Правительства Республики Северная Осетия-Алания от 15.12.2017 N 46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463</w:t>
              </w:r>
            </w:hyperlink>
            <w:r>
              <w:rPr>
                <w:sz w:val="20"/>
                <w:color w:val="392c69"/>
              </w:rPr>
              <w:t xml:space="preserve">, от 12.01.2018 </w:t>
            </w:r>
            <w:hyperlink w:history="0" r:id="rId464" w:tooltip="Постановление Правительства Республики Северная Осетия-Алания от 12.01.2018 N 4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color w:val="392c69"/>
              </w:rPr>
              <w:t xml:space="preserve">, от 07.03.2018 </w:t>
            </w:r>
            <w:hyperlink w:history="0" r:id="rId465" w:tooltip="Постановление Правительства Республики Северная Осетия-Алания от 07.03.2018 N 62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18.09.2018 </w:t>
            </w:r>
            <w:hyperlink w:history="0" r:id="rId46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467"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 от 25.01.2019 </w:t>
            </w:r>
            <w:hyperlink w:history="0" r:id="rId468"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16.04.2019 </w:t>
            </w:r>
            <w:hyperlink w:history="0" r:id="rId469" w:tooltip="Постановление Правительства Республики Северная Осетия-Алания от 16.04.2019 N 139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24 годы&quot; {КонсультантПлюс}">
              <w:r>
                <w:rPr>
                  <w:sz w:val="20"/>
                  <w:color w:val="0000ff"/>
                </w:rPr>
                <w:t xml:space="preserve">N 139</w:t>
              </w:r>
            </w:hyperlink>
            <w:r>
              <w:rPr>
                <w:sz w:val="20"/>
                <w:color w:val="392c69"/>
              </w:rPr>
              <w:t xml:space="preserve">, от 28.05.2019 </w:t>
            </w:r>
            <w:hyperlink w:history="0" r:id="rId47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471"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02.12.2019 </w:t>
            </w:r>
            <w:hyperlink w:history="0" r:id="rId47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31.03.2020 </w:t>
            </w:r>
            <w:hyperlink w:history="0" r:id="rId473"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14.08.2020 </w:t>
            </w:r>
            <w:hyperlink w:history="0" r:id="rId474"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22.12.2020 </w:t>
            </w:r>
            <w:hyperlink w:history="0" r:id="rId47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47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24.12.2021 </w:t>
            </w:r>
            <w:hyperlink w:history="0" r:id="rId47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27.05.2022 </w:t>
            </w:r>
            <w:hyperlink w:history="0" r:id="rId47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47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48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15.08.2023 </w:t>
            </w:r>
            <w:hyperlink w:history="0" r:id="rId4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3</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3</w:t>
            </w:r>
          </w:p>
        </w:tc>
        <w:tc>
          <w:tcPr>
            <w:tcW w:w="5613" w:type="dxa"/>
          </w:tcPr>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tc>
      </w:tr>
      <w:tr>
        <w:tc>
          <w:tcPr>
            <w:tcW w:w="3458" w:type="dxa"/>
          </w:tcPr>
          <w:p>
            <w:pPr>
              <w:pStyle w:val="0"/>
            </w:pPr>
            <w:r>
              <w:rPr>
                <w:sz w:val="20"/>
              </w:rPr>
              <w:t xml:space="preserve">Участники подпрограммы 3</w:t>
            </w:r>
          </w:p>
        </w:tc>
        <w:tc>
          <w:tcPr>
            <w:tcW w:w="5613" w:type="dxa"/>
          </w:tcPr>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территориальные органы Министерства труда и социального развития Республики Северная Осетия-Алания - управления социальной защиты населения г. Владикавказ и муниципальных районов республики;</w:t>
            </w:r>
          </w:p>
          <w:p>
            <w:pPr>
              <w:pStyle w:val="0"/>
            </w:pPr>
            <w:r>
              <w:rPr>
                <w:sz w:val="20"/>
              </w:rPr>
              <w:t xml:space="preserve">государственные бюджетные учреждения социального обслуживания Республики Северная Осетия-Алания;</w:t>
            </w:r>
          </w:p>
          <w:p>
            <w:pPr>
              <w:pStyle w:val="0"/>
            </w:pPr>
            <w:r>
              <w:rPr>
                <w:sz w:val="20"/>
              </w:rPr>
              <w:t xml:space="preserve">Управление Федеральной службы по надзору в сфере защиты прав потребителей и благополучия человека по Республике Северная Осетия-Алания (по согласованию)</w:t>
            </w:r>
          </w:p>
        </w:tc>
      </w:tr>
      <w:tr>
        <w:tc>
          <w:tcPr>
            <w:tcW w:w="3458" w:type="dxa"/>
          </w:tcPr>
          <w:p>
            <w:pPr>
              <w:pStyle w:val="0"/>
            </w:pPr>
            <w:r>
              <w:rPr>
                <w:sz w:val="20"/>
              </w:rPr>
              <w:t xml:space="preserve">Программно-целевые методы подпрограммы 3</w:t>
            </w:r>
          </w:p>
        </w:tc>
        <w:tc>
          <w:tcPr>
            <w:tcW w:w="5613" w:type="dxa"/>
          </w:tcPr>
          <w:p>
            <w:pPr>
              <w:pStyle w:val="0"/>
            </w:pPr>
            <w:r>
              <w:rPr>
                <w:sz w:val="20"/>
              </w:rPr>
              <w:t xml:space="preserve">Не применяются</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3</w:t>
            </w:r>
          </w:p>
        </w:tc>
        <w:tc>
          <w:tcPr>
            <w:tcW w:w="5613" w:type="dxa"/>
            <w:tcBorders>
              <w:bottom w:val="nil"/>
            </w:tcBorders>
          </w:tcPr>
          <w:p>
            <w:pPr>
              <w:pStyle w:val="0"/>
            </w:pPr>
            <w:r>
              <w:rPr>
                <w:sz w:val="20"/>
              </w:rPr>
              <w:t xml:space="preserve">Доля детей, охваченных различными формами круглогодичного отдыха и оздоровления, от общей численности детей в возрасте от 7 до 14 лет в республике;</w:t>
            </w:r>
          </w:p>
          <w:p>
            <w:pPr>
              <w:pStyle w:val="0"/>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p>
            <w:pPr>
              <w:pStyle w:val="0"/>
            </w:pPr>
            <w:r>
              <w:rPr>
                <w:sz w:val="20"/>
              </w:rPr>
              <w:t xml:space="preserve">численность получателей всех видов детских пособий, предусмотренных федеральными и республиканскими законодательными и иными правовыми актами;</w:t>
            </w:r>
          </w:p>
          <w:p>
            <w:pPr>
              <w:pStyle w:val="0"/>
            </w:pPr>
            <w:r>
              <w:rPr>
                <w:sz w:val="20"/>
              </w:rPr>
              <w:t xml:space="preserve">численность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(показатель результативности использования субсидии);</w:t>
            </w:r>
          </w:p>
          <w:p>
            <w:pPr>
              <w:pStyle w:val="0"/>
            </w:pPr>
            <w:r>
              <w:rPr>
                <w:sz w:val="20"/>
              </w:rPr>
              <w:t xml:space="preserve">численность детей-сирот и детей, оставшихся без попечения родителей, лиц из их числа, у которых право на обеспечение жилыми помещениями возникло, но не реализовано, по состоянию на конец соответствующего года;</w:t>
            </w:r>
          </w:p>
          <w:p>
            <w:pPr>
              <w:pStyle w:val="0"/>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pPr>
            <w:r>
              <w:rPr>
                <w:sz w:val="20"/>
              </w:rPr>
              <w:t xml:space="preserve">численность нуждающихся семей, получающих ежемесячные выплаты на детей в возрасте от 3 до 7 лет включительно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8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tc>
      </w:tr>
      <w:tr>
        <w:tblPrEx>
          <w:tblBorders>
            <w:insideH w:val="nil"/>
          </w:tblBorders>
        </w:tblPrEx>
        <w:tc>
          <w:tcPr>
            <w:tcW w:w="3458" w:type="dxa"/>
            <w:tcBorders>
              <w:bottom w:val="nil"/>
            </w:tcBorders>
          </w:tcPr>
          <w:p>
            <w:pPr>
              <w:pStyle w:val="0"/>
            </w:pPr>
            <w:r>
              <w:rPr>
                <w:sz w:val="20"/>
              </w:rPr>
              <w:t xml:space="preserve">Задачи подпрограммы 3</w:t>
            </w:r>
          </w:p>
        </w:tc>
        <w:tc>
          <w:tcPr>
            <w:tcW w:w="5613" w:type="dxa"/>
            <w:tcBorders>
              <w:bottom w:val="nil"/>
            </w:tcBorders>
          </w:tcPr>
          <w:p>
            <w:pPr>
              <w:pStyle w:val="0"/>
            </w:pPr>
            <w:r>
              <w:rPr>
                <w:sz w:val="20"/>
              </w:rPr>
              <w:t xml:space="preserve">Совершенствование деятельности республиканской системы отдыха и оздоровления детей;</w:t>
            </w:r>
          </w:p>
          <w:p>
            <w:pPr>
              <w:pStyle w:val="0"/>
            </w:pPr>
            <w:r>
              <w:rPr>
                <w:sz w:val="20"/>
              </w:rPr>
              <w:t xml:space="preserve">формирование в детских оздоровительных лагерях всех типов благоприятных условий для физического, интеллектуального, духовного, творческого развития детей во время пребывания в учреждениях отдыха и оздоровления;</w:t>
            </w:r>
          </w:p>
          <w:p>
            <w:pPr>
              <w:pStyle w:val="0"/>
            </w:pPr>
            <w:r>
              <w:rPr>
                <w:sz w:val="20"/>
              </w:rPr>
              <w:t xml:space="preserve">обеспечение в приоритетном порядке отдыха и оздоровления детей, находящихся в трудной жизненной ситуации и нуждающихся в дополнительной социальной поддержке;</w:t>
            </w:r>
          </w:p>
          <w:p>
            <w:pPr>
              <w:pStyle w:val="0"/>
            </w:pPr>
            <w:r>
              <w:rPr>
                <w:sz w:val="20"/>
              </w:rPr>
              <w:t xml:space="preserve">абзацы четвертый - восьмой утратили силу. - </w:t>
            </w:r>
            <w:hyperlink w:history="0" r:id="rId483"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pPr>
            <w:r>
              <w:rPr>
                <w:sz w:val="20"/>
              </w:rPr>
              <w:t xml:space="preserve">стабильная и в полном объеме выплата различных видов государственных детских пособий, которые устанавливаются федеральным и республиканским законодательством для дальнейшего усиления социальной защиты семей с детьми, увеличения числа многодетных семей и оздоровления социально-демографической ситуации в республике;</w:t>
            </w:r>
          </w:p>
          <w:p>
            <w:pPr>
              <w:pStyle w:val="0"/>
            </w:pPr>
            <w:r>
              <w:rPr>
                <w:sz w:val="20"/>
              </w:rPr>
              <w:t xml:space="preserve">организация обеспечения социальных выплат семьям с детьми;</w:t>
            </w:r>
          </w:p>
          <w:p>
            <w:pPr>
              <w:pStyle w:val="0"/>
            </w:pPr>
            <w:r>
              <w:rPr>
                <w:sz w:val="20"/>
              </w:rPr>
              <w:t xml:space="preserve">расширение объемов представления в денежной форме мер социальной поддержки отдельным категориям граждан, в т.ч. в рамках социального контракта;</w:t>
            </w:r>
          </w:p>
        </w:tc>
      </w:tr>
      <w:tr>
        <w:tblPrEx>
          <w:tblBorders>
            <w:insideH w:val="nil"/>
          </w:tblBorders>
        </w:tblPrEx>
        <w:tc>
          <w:tcPr>
            <w:tcW w:w="3458" w:type="dxa"/>
            <w:tcBorders>
              <w:top w:val="nil"/>
              <w:bottom w:val="nil"/>
            </w:tcBorders>
          </w:tcPr>
          <w:p>
            <w:pPr>
              <w:pStyle w:val="0"/>
            </w:pPr>
            <w:r>
              <w:rPr>
                <w:sz w:val="20"/>
              </w:rPr>
            </w:r>
          </w:p>
        </w:tc>
        <w:tc>
          <w:tcPr>
            <w:tcW w:w="5613" w:type="dxa"/>
            <w:tcBorders>
              <w:top w:val="nil"/>
              <w:bottom w:val="nil"/>
            </w:tcBorders>
          </w:tcPr>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лиц из их числа в части обеспечения жилыми помещениями по договорам найма специализированных жилых помещений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8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3</w:t>
            </w:r>
          </w:p>
        </w:tc>
        <w:tc>
          <w:tcPr>
            <w:tcW w:w="5613" w:type="dxa"/>
            <w:tcBorders>
              <w:bottom w:val="nil"/>
            </w:tcBorders>
          </w:tcPr>
          <w:p>
            <w:pPr>
              <w:pStyle w:val="0"/>
            </w:pPr>
            <w:r>
              <w:rPr>
                <w:sz w:val="20"/>
              </w:rPr>
              <w:t xml:space="preserve">Доля детей, охваченных различными формами круглогодичного отдыха и оздоровления, от общей численности детей в возрасте от 7 до 14 лет в республике;</w:t>
            </w:r>
          </w:p>
          <w:p>
            <w:pPr>
              <w:pStyle w:val="0"/>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p>
            <w:pPr>
              <w:pStyle w:val="0"/>
            </w:pPr>
            <w:r>
              <w:rPr>
                <w:sz w:val="20"/>
              </w:rPr>
              <w:t xml:space="preserve">абзацы третий - четвертый утратили силу. - </w:t>
            </w:r>
            <w:hyperlink w:history="0" r:id="rId48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pPr>
            <w:r>
              <w:rPr>
                <w:sz w:val="20"/>
              </w:rPr>
              <w:t xml:space="preserve">численность получателей всех видов детских пособий, предусмотренных федеральными и республиканскими законодательными и иными правовыми актами;</w:t>
            </w:r>
          </w:p>
          <w:p>
            <w:pPr>
              <w:pStyle w:val="0"/>
            </w:pPr>
            <w:r>
              <w:rPr>
                <w:sz w:val="20"/>
              </w:rPr>
              <w:t xml:space="preserve">численность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(показатель результативности использования субсидии);</w:t>
            </w:r>
          </w:p>
          <w:p>
            <w:pPr>
              <w:pStyle w:val="0"/>
              <w:jc w:val="both"/>
            </w:pPr>
            <w:r>
              <w:rPr>
                <w:sz w:val="20"/>
              </w:rPr>
              <w:t xml:space="preserve">абзац утратил силу. - </w:t>
            </w:r>
            <w:hyperlink w:history="0" r:id="rId48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w:history="0" r:id="rId48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 N 606 "О мерах по реализации демографической политики Российской Федерации";</w:t>
            </w:r>
          </w:p>
          <w:p>
            <w:pPr>
              <w:pStyle w:val="0"/>
            </w:pPr>
            <w:r>
              <w:rPr>
                <w:sz w:val="20"/>
              </w:rPr>
              <w:t xml:space="preserve">суммарный коэффициент рождаемости вторых детей;</w:t>
            </w:r>
          </w:p>
          <w:p>
            <w:pPr>
              <w:pStyle w:val="0"/>
            </w:pPr>
            <w:r>
              <w:rPr>
                <w:sz w:val="20"/>
              </w:rPr>
              <w:t xml:space="preserve">суммарный коэффициент рождаемости третьих и последующих детей;</w:t>
            </w:r>
          </w:p>
          <w:p>
            <w:pPr>
              <w:pStyle w:val="0"/>
            </w:pPr>
            <w:r>
              <w:rPr>
                <w:sz w:val="20"/>
              </w:rPr>
              <w:t xml:space="preserve">коэффициент рождаемости в возрасте 35 - 39 лет;</w:t>
            </w:r>
          </w:p>
          <w:p>
            <w:pPr>
              <w:pStyle w:val="0"/>
            </w:pPr>
            <w:r>
              <w:rPr>
                <w:sz w:val="20"/>
              </w:rPr>
              <w:t xml:space="preserve">суммарный коэффициент рождаемости;</w:t>
            </w:r>
          </w:p>
          <w:p>
            <w:pPr>
              <w:pStyle w:val="0"/>
            </w:pPr>
            <w:r>
              <w:rPr>
                <w:sz w:val="20"/>
              </w:rPr>
              <w:t xml:space="preserve">коэффициенты рождаемости в возрастной группе 25 - 29 лет (число родившихся на 1000 женщин соответствующего возраста);</w:t>
            </w:r>
          </w:p>
          <w:p>
            <w:pPr>
              <w:pStyle w:val="0"/>
            </w:pPr>
            <w:r>
              <w:rPr>
                <w:sz w:val="20"/>
              </w:rPr>
              <w:t xml:space="preserve">коэффициенты рождаемости в возрастной группе 30 - 34 лет (число родившихся на 1000 женщин соответствующего возраста)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12.01.2018 </w:t>
            </w:r>
            <w:hyperlink w:history="0" r:id="rId488" w:tooltip="Постановление Правительства Республики Северная Осетия-Алания от 12.01.2018 N 4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4</w:t>
              </w:r>
            </w:hyperlink>
            <w:r>
              <w:rPr>
                <w:sz w:val="20"/>
              </w:rPr>
              <w:t xml:space="preserve">, от 18.01.2019 </w:t>
            </w:r>
            <w:hyperlink w:history="0" r:id="rId489"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rPr>
              <w:t xml:space="preserve">, от 22.12.2020 </w:t>
            </w:r>
            <w:hyperlink w:history="0" r:id="rId49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49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3</w:t>
            </w:r>
          </w:p>
        </w:tc>
        <w:tc>
          <w:tcPr>
            <w:tcW w:w="5613" w:type="dxa"/>
            <w:tcBorders>
              <w:bottom w:val="nil"/>
            </w:tcBorders>
          </w:tcPr>
          <w:p>
            <w:pPr>
              <w:pStyle w:val="0"/>
            </w:pPr>
            <w:r>
              <w:rPr>
                <w:sz w:val="20"/>
              </w:rPr>
              <w:t xml:space="preserve">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18.09.2018 </w:t>
            </w:r>
            <w:hyperlink w:history="0" r:id="rId492"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493"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49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49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Объем и источники финансирования подпрограммы 3</w:t>
            </w:r>
          </w:p>
        </w:tc>
        <w:tc>
          <w:tcPr>
            <w:tcW w:w="5613" w:type="dxa"/>
          </w:tcPr>
          <w:p>
            <w:pPr>
              <w:pStyle w:val="0"/>
            </w:pPr>
            <w:r>
              <w:rPr>
                <w:sz w:val="20"/>
              </w:rPr>
              <w:t xml:space="preserve">Общий объем финансирования мероприятий подпрограммы 3 "Социальная поддержка семьи и детей" - 38 380 222,35 тыс. рублей, в том числе:</w:t>
            </w:r>
          </w:p>
          <w:p>
            <w:pPr>
              <w:pStyle w:val="0"/>
            </w:pPr>
            <w:r>
              <w:rPr>
                <w:sz w:val="20"/>
              </w:rPr>
              <w:t xml:space="preserve">2016 год - всего - 1001449,9 тыс. рублей, в том числе:</w:t>
            </w:r>
          </w:p>
          <w:p>
            <w:pPr>
              <w:pStyle w:val="0"/>
            </w:pPr>
            <w:r>
              <w:rPr>
                <w:sz w:val="20"/>
              </w:rPr>
              <w:t xml:space="preserve">федеральный бюджет - 634333,4 тыс. рублей;</w:t>
            </w:r>
          </w:p>
          <w:p>
            <w:pPr>
              <w:pStyle w:val="0"/>
            </w:pPr>
            <w:r>
              <w:rPr>
                <w:sz w:val="20"/>
              </w:rPr>
              <w:t xml:space="preserve">республиканский бюджет - 4097169,61 тыс. рублей;</w:t>
            </w:r>
          </w:p>
          <w:p>
            <w:pPr>
              <w:pStyle w:val="0"/>
            </w:pPr>
            <w:r>
              <w:rPr>
                <w:sz w:val="20"/>
              </w:rPr>
              <w:t xml:space="preserve">2017 год - всего - 1374560,5 тыс. рублей, в том числе:</w:t>
            </w:r>
          </w:p>
          <w:p>
            <w:pPr>
              <w:pStyle w:val="0"/>
            </w:pPr>
            <w:r>
              <w:rPr>
                <w:sz w:val="20"/>
              </w:rPr>
              <w:t xml:space="preserve">федеральный бюджет - 695620,5 тыс. рублей;</w:t>
            </w:r>
          </w:p>
          <w:p>
            <w:pPr>
              <w:pStyle w:val="0"/>
            </w:pPr>
            <w:r>
              <w:rPr>
                <w:sz w:val="20"/>
              </w:rPr>
              <w:t xml:space="preserve">республиканский бюджет - 678940,0 тыс. рублей;</w:t>
            </w:r>
          </w:p>
          <w:p>
            <w:pPr>
              <w:pStyle w:val="0"/>
            </w:pPr>
            <w:r>
              <w:rPr>
                <w:sz w:val="20"/>
              </w:rPr>
              <w:t xml:space="preserve">2018 год - всего - 1257060,8 тыс. рублей, в том числе:</w:t>
            </w:r>
          </w:p>
          <w:p>
            <w:pPr>
              <w:pStyle w:val="0"/>
            </w:pPr>
            <w:r>
              <w:rPr>
                <w:sz w:val="20"/>
              </w:rPr>
              <w:t xml:space="preserve">федеральный бюджет - 738446,1 тыс. рублей;</w:t>
            </w:r>
          </w:p>
          <w:p>
            <w:pPr>
              <w:pStyle w:val="0"/>
            </w:pPr>
            <w:r>
              <w:rPr>
                <w:sz w:val="20"/>
              </w:rPr>
              <w:t xml:space="preserve">республиканский бюджет - 518614,7 тыс. рублей;</w:t>
            </w:r>
          </w:p>
          <w:p>
            <w:pPr>
              <w:pStyle w:val="0"/>
            </w:pPr>
            <w:r>
              <w:rPr>
                <w:sz w:val="20"/>
              </w:rPr>
              <w:t xml:space="preserve">2019 год - всего - 1886581,72 тыс. рублей, в том числе:</w:t>
            </w:r>
          </w:p>
          <w:p>
            <w:pPr>
              <w:pStyle w:val="0"/>
            </w:pPr>
            <w:r>
              <w:rPr>
                <w:sz w:val="20"/>
              </w:rPr>
              <w:t xml:space="preserve">федеральный бюджет - 1256074,40 тыс. рублей;</w:t>
            </w:r>
          </w:p>
          <w:p>
            <w:pPr>
              <w:pStyle w:val="0"/>
            </w:pPr>
            <w:r>
              <w:rPr>
                <w:sz w:val="20"/>
              </w:rPr>
              <w:t xml:space="preserve">республиканский бюджет - 630507,32 тыс. рублей;</w:t>
            </w:r>
          </w:p>
          <w:p>
            <w:pPr>
              <w:pStyle w:val="0"/>
            </w:pPr>
            <w:r>
              <w:rPr>
                <w:sz w:val="20"/>
              </w:rPr>
              <w:t xml:space="preserve">2020 год - всего - 4139407,52 тыс. рублей, в том числе:</w:t>
            </w:r>
          </w:p>
          <w:p>
            <w:pPr>
              <w:pStyle w:val="0"/>
            </w:pPr>
            <w:r>
              <w:rPr>
                <w:sz w:val="20"/>
              </w:rPr>
              <w:t xml:space="preserve">федеральный бюджет - 3300010,51 тыс. рублей;</w:t>
            </w:r>
          </w:p>
          <w:p>
            <w:pPr>
              <w:pStyle w:val="0"/>
            </w:pPr>
            <w:r>
              <w:rPr>
                <w:sz w:val="20"/>
              </w:rPr>
              <w:t xml:space="preserve">республиканский бюджет - 839397,01 тыс. рублей;</w:t>
            </w:r>
          </w:p>
          <w:p>
            <w:pPr>
              <w:pStyle w:val="0"/>
            </w:pPr>
            <w:r>
              <w:rPr>
                <w:sz w:val="20"/>
              </w:rPr>
              <w:t xml:space="preserve">2021 год - всего - 6301356,75 тыс. рублей, в том числе:</w:t>
            </w:r>
          </w:p>
        </w:tc>
      </w:tr>
      <w:tr>
        <w:tblPrEx>
          <w:tblBorders>
            <w:insideH w:val="nil"/>
          </w:tblBorders>
        </w:tblPrEx>
        <w:tc>
          <w:tcPr>
            <w:tcW w:w="3458" w:type="dxa"/>
            <w:tcBorders>
              <w:bottom w:val="nil"/>
            </w:tcBorders>
          </w:tcPr>
          <w:p>
            <w:pPr>
              <w:pStyle w:val="0"/>
            </w:pPr>
            <w:r>
              <w:rPr>
                <w:sz w:val="20"/>
              </w:rPr>
            </w:r>
          </w:p>
        </w:tc>
        <w:tc>
          <w:tcPr>
            <w:tcW w:w="5613" w:type="dxa"/>
            <w:tcBorders>
              <w:bottom w:val="nil"/>
            </w:tcBorders>
          </w:tcPr>
          <w:p>
            <w:pPr>
              <w:pStyle w:val="0"/>
            </w:pPr>
            <w:r>
              <w:rPr>
                <w:sz w:val="20"/>
              </w:rPr>
              <w:t xml:space="preserve">федеральный бюджет - 5425935,10 тыс. рублей;</w:t>
            </w:r>
          </w:p>
          <w:p>
            <w:pPr>
              <w:pStyle w:val="0"/>
            </w:pPr>
            <w:r>
              <w:rPr>
                <w:sz w:val="20"/>
              </w:rPr>
              <w:t xml:space="preserve">республиканский бюджет 875421,65 тыс. рублей;</w:t>
            </w:r>
          </w:p>
          <w:p>
            <w:pPr>
              <w:pStyle w:val="0"/>
            </w:pPr>
            <w:r>
              <w:rPr>
                <w:sz w:val="20"/>
              </w:rPr>
              <w:t xml:space="preserve">2022 год - всего - 6199295,75 тыс. рублей, в том числе:</w:t>
            </w:r>
          </w:p>
          <w:p>
            <w:pPr>
              <w:pStyle w:val="0"/>
            </w:pPr>
            <w:r>
              <w:rPr>
                <w:sz w:val="20"/>
              </w:rPr>
              <w:t xml:space="preserve">федеральный бюджет - 4837504,54 тыс. рублей;</w:t>
            </w:r>
          </w:p>
          <w:p>
            <w:pPr>
              <w:pStyle w:val="0"/>
            </w:pPr>
            <w:r>
              <w:rPr>
                <w:sz w:val="20"/>
              </w:rPr>
              <w:t xml:space="preserve">республиканский бюджет - 1361791,21 тыс. рублей;</w:t>
            </w:r>
          </w:p>
          <w:p>
            <w:pPr>
              <w:pStyle w:val="0"/>
            </w:pPr>
            <w:r>
              <w:rPr>
                <w:sz w:val="20"/>
              </w:rPr>
              <w:t xml:space="preserve">2023 год - всего - 13 403 083,15 тыс. рублей, в том числе:</w:t>
            </w:r>
          </w:p>
          <w:p>
            <w:pPr>
              <w:pStyle w:val="0"/>
            </w:pPr>
            <w:r>
              <w:rPr>
                <w:sz w:val="20"/>
              </w:rPr>
              <w:t xml:space="preserve">федеральный бюджет - 2 408 667,90 тыс. рублей;</w:t>
            </w:r>
          </w:p>
          <w:p>
            <w:pPr>
              <w:pStyle w:val="0"/>
            </w:pPr>
            <w:r>
              <w:rPr>
                <w:sz w:val="20"/>
              </w:rPr>
              <w:t xml:space="preserve">республиканский бюджет - 1 577 614,35 тыс. рублей;</w:t>
            </w:r>
          </w:p>
          <w:p>
            <w:pPr>
              <w:pStyle w:val="0"/>
            </w:pPr>
            <w:r>
              <w:rPr>
                <w:sz w:val="20"/>
              </w:rPr>
              <w:t xml:space="preserve">2024 год - всего - 1182005,80 тыс. рублей, в том числе:</w:t>
            </w:r>
          </w:p>
          <w:p>
            <w:pPr>
              <w:pStyle w:val="0"/>
            </w:pPr>
            <w:r>
              <w:rPr>
                <w:sz w:val="20"/>
              </w:rPr>
              <w:t xml:space="preserve">федеральный бюджет - 597334,10 тыс. рублей;</w:t>
            </w:r>
          </w:p>
          <w:p>
            <w:pPr>
              <w:pStyle w:val="0"/>
            </w:pPr>
            <w:r>
              <w:rPr>
                <w:sz w:val="20"/>
              </w:rPr>
              <w:t xml:space="preserve">республиканский бюджет - 584671,70 тыс. рублей;</w:t>
            </w:r>
          </w:p>
          <w:p>
            <w:pPr>
              <w:pStyle w:val="0"/>
            </w:pPr>
            <w:r>
              <w:rPr>
                <w:sz w:val="20"/>
              </w:rPr>
              <w:t xml:space="preserve">2025 год - всего - 773 546,10 тыс. рублей, в том числе:</w:t>
            </w:r>
          </w:p>
          <w:p>
            <w:pPr>
              <w:pStyle w:val="0"/>
            </w:pPr>
            <w:r>
              <w:rPr>
                <w:sz w:val="20"/>
              </w:rPr>
              <w:t xml:space="preserve">федеральный бюджет - 234687,01 тыс. рублей;</w:t>
            </w:r>
          </w:p>
          <w:p>
            <w:pPr>
              <w:pStyle w:val="0"/>
            </w:pPr>
            <w:r>
              <w:rPr>
                <w:sz w:val="20"/>
              </w:rPr>
              <w:t xml:space="preserve">республиканский бюджет - 538 859,10 тыс. рублей;</w:t>
            </w:r>
          </w:p>
          <w:p>
            <w:pPr>
              <w:pStyle w:val="0"/>
            </w:pPr>
            <w:r>
              <w:rPr>
                <w:sz w:val="20"/>
              </w:rPr>
              <w:t xml:space="preserve">2026 год - всего - 861 873,56 тыс. рублей, в том числе:</w:t>
            </w:r>
          </w:p>
          <w:p>
            <w:pPr>
              <w:pStyle w:val="0"/>
            </w:pPr>
            <w:r>
              <w:rPr>
                <w:sz w:val="20"/>
              </w:rPr>
              <w:t xml:space="preserve">федеральный бюджет - 36 731,80 тыс. рублей;</w:t>
            </w:r>
          </w:p>
          <w:p>
            <w:pPr>
              <w:pStyle w:val="0"/>
            </w:pPr>
            <w:r>
              <w:rPr>
                <w:sz w:val="20"/>
              </w:rPr>
              <w:t xml:space="preserve">республиканский бюджет - 825 141,76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49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49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49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49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50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50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Ожидаемые результаты реализации подпрограммы 3</w:t>
            </w:r>
          </w:p>
        </w:tc>
        <w:tc>
          <w:tcPr>
            <w:tcW w:w="5613" w:type="dxa"/>
            <w:tcBorders>
              <w:bottom w:val="nil"/>
            </w:tcBorders>
          </w:tcPr>
          <w:p>
            <w:pPr>
              <w:pStyle w:val="0"/>
            </w:pPr>
            <w:r>
              <w:rPr>
                <w:sz w:val="20"/>
              </w:rPr>
              <w:t xml:space="preserve">Реализация подпрограммы 3 "Социальная поддержка семьи и детей" позволит обеспечить:</w:t>
            </w:r>
          </w:p>
          <w:p>
            <w:pPr>
              <w:pStyle w:val="0"/>
            </w:pPr>
            <w:r>
              <w:rPr>
                <w:sz w:val="20"/>
              </w:rPr>
              <w:t xml:space="preserve">организацию отдыха и оздоровления детей;</w:t>
            </w:r>
          </w:p>
          <w:p>
            <w:pPr>
              <w:pStyle w:val="0"/>
            </w:pPr>
            <w:r>
              <w:rPr>
                <w:sz w:val="20"/>
              </w:rPr>
              <w:t xml:space="preserve">комплексную безопасность жизни и здоровья детей в организациях отдыха и оздоровления и во время проезда детей к местам отдыха и обратно;</w:t>
            </w:r>
          </w:p>
          <w:p>
            <w:pPr>
              <w:pStyle w:val="0"/>
            </w:pPr>
            <w:r>
              <w:rPr>
                <w:sz w:val="20"/>
              </w:rPr>
              <w:t xml:space="preserve">совершенствование порядка и освоение новых эффективных форм организации детского отдыха и оздоровления;</w:t>
            </w:r>
          </w:p>
          <w:p>
            <w:pPr>
              <w:pStyle w:val="0"/>
            </w:pPr>
            <w:r>
              <w:rPr>
                <w:sz w:val="20"/>
              </w:rPr>
              <w:t xml:space="preserve">повышение качества и спектра услуг, предоставляемых оздоровительными организациями;</w:t>
            </w:r>
          </w:p>
          <w:p>
            <w:pPr>
              <w:pStyle w:val="0"/>
            </w:pPr>
            <w:r>
              <w:rPr>
                <w:sz w:val="20"/>
              </w:rPr>
              <w:t xml:space="preserve">снижение заболеваемости детского населения республики, прежде всего детей школьного возраста;</w:t>
            </w:r>
          </w:p>
          <w:p>
            <w:pPr>
              <w:pStyle w:val="0"/>
            </w:pPr>
            <w:r>
              <w:rPr>
                <w:sz w:val="20"/>
              </w:rPr>
              <w:t xml:space="preserve">снижение числа безнадзорных и беспризорных детей, снижение числа преступлений, совершенных несовершеннолетними;</w:t>
            </w:r>
          </w:p>
          <w:p>
            <w:pPr>
              <w:pStyle w:val="0"/>
            </w:pPr>
            <w:r>
              <w:rPr>
                <w:sz w:val="20"/>
              </w:rPr>
              <w:t xml:space="preserve">активизацию работы органов местного самоуправления по организации оздоровительных лагерей с дневным пребыванием детей при муниципальных образовательных организациях в период школьных каникул;</w:t>
            </w:r>
          </w:p>
          <w:p>
            <w:pPr>
              <w:pStyle w:val="0"/>
            </w:pPr>
            <w:r>
              <w:rPr>
                <w:sz w:val="20"/>
              </w:rPr>
              <w:t xml:space="preserve">повышение уровня информационного сопровождения и популяризации социально значимой деятельности в сфере организации отдыха и оздоровления детей;</w:t>
            </w:r>
          </w:p>
          <w:p>
            <w:pPr>
              <w:pStyle w:val="0"/>
            </w:pPr>
            <w:r>
              <w:rPr>
                <w:sz w:val="20"/>
              </w:rPr>
              <w:t xml:space="preserve">поэтапное снижение численности детей, находящиеся в социально опасном положении;</w:t>
            </w:r>
          </w:p>
          <w:p>
            <w:pPr>
              <w:pStyle w:val="0"/>
            </w:pPr>
            <w:r>
              <w:rPr>
                <w:sz w:val="20"/>
              </w:rPr>
              <w:t xml:space="preserve">снижение количества семей с несовершеннолетними детьми, находящихся в социально опасном положении;</w:t>
            </w:r>
          </w:p>
          <w:p>
            <w:pPr>
              <w:pStyle w:val="0"/>
            </w:pPr>
            <w:r>
              <w:rPr>
                <w:sz w:val="20"/>
              </w:rPr>
              <w:t xml:space="preserve">рост числа детей, находящиеся в трудной жизненной ситуации, помещенных в специализированные реабилитационные учреждения;</w:t>
            </w:r>
          </w:p>
          <w:p>
            <w:pPr>
              <w:pStyle w:val="0"/>
            </w:pPr>
            <w:r>
              <w:rPr>
                <w:sz w:val="20"/>
              </w:rPr>
              <w:t xml:space="preserve">снижение числа несовершеннолетних, совершивших правонарушения, преступления, иные общественно опасные деяния;</w:t>
            </w:r>
          </w:p>
          <w:p>
            <w:pPr>
              <w:pStyle w:val="0"/>
            </w:pPr>
            <w:r>
              <w:rPr>
                <w:sz w:val="20"/>
              </w:rPr>
              <w:t xml:space="preserve">снижение бедности семей с детьми, являющихся получателями мер социальной поддержки;</w:t>
            </w:r>
          </w:p>
          <w:p>
            <w:pPr>
              <w:pStyle w:val="0"/>
            </w:pPr>
            <w:r>
              <w:rPr>
                <w:sz w:val="20"/>
              </w:rPr>
              <w:t xml:space="preserve">усиление социальной защищенности семей с детьми;</w:t>
            </w:r>
          </w:p>
        </w:tc>
      </w:tr>
      <w:tr>
        <w:tblPrEx>
          <w:tblBorders>
            <w:insideH w:val="nil"/>
          </w:tblBorders>
        </w:tblPrEx>
        <w:tc>
          <w:tcPr>
            <w:tcW w:w="3458" w:type="dxa"/>
            <w:tcBorders>
              <w:top w:val="nil"/>
            </w:tcBorders>
          </w:tcPr>
          <w:p>
            <w:pPr>
              <w:pStyle w:val="0"/>
            </w:pPr>
            <w:r>
              <w:rPr>
                <w:sz w:val="20"/>
              </w:rPr>
            </w:r>
          </w:p>
        </w:tc>
        <w:tc>
          <w:tcPr>
            <w:tcW w:w="5613" w:type="dxa"/>
            <w:tcBorders>
              <w:top w:val="nil"/>
            </w:tcBorders>
          </w:tcPr>
          <w:p>
            <w:pPr>
              <w:pStyle w:val="0"/>
            </w:pPr>
            <w:r>
              <w:rPr>
                <w:sz w:val="20"/>
              </w:rPr>
              <w:t xml:space="preserve">стабилизацию численности населения республики, создание условий и стимулов для повышения уровня рождаемости, увеличения числа многодетных семей, сохранения демографического роста и оздоровления социально-демографической ситуации в республике, в целом;</w:t>
            </w:r>
          </w:p>
          <w:p>
            <w:pPr>
              <w:pStyle w:val="0"/>
            </w:pPr>
            <w:r>
              <w:rPr>
                <w:sz w:val="20"/>
              </w:rPr>
              <w:t xml:space="preserve">повышение уровня предоставления в денежной форме мер социальной поддержки отдельным категориям граждан, создающим замещающие семьи;</w:t>
            </w:r>
          </w:p>
          <w:p>
            <w:pPr>
              <w:pStyle w:val="0"/>
            </w:pPr>
            <w:r>
              <w:rPr>
                <w:sz w:val="20"/>
              </w:rPr>
              <w:t xml:space="preserve">развитие семейных форм воспитание детей-сирот и детей, оставшихся без попечения родителей;</w:t>
            </w:r>
          </w:p>
          <w:p>
            <w:pPr>
              <w:pStyle w:val="0"/>
            </w:pPr>
            <w:r>
              <w:rPr>
                <w:sz w:val="20"/>
              </w:rPr>
              <w:t xml:space="preserve">увеличение численности детей-сирот и детей, оставшихся без попечения родителей, лиц из их числа, чьи жилищные права обеспечены;</w:t>
            </w:r>
          </w:p>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3</w:t>
      </w:r>
    </w:p>
    <w:p>
      <w:pPr>
        <w:pStyle w:val="2"/>
        <w:jc w:val="center"/>
      </w:pPr>
      <w:r>
        <w:rPr>
          <w:sz w:val="20"/>
        </w:rPr>
        <w:t xml:space="preserve">"СОЦИАЛЬНАЯ ПОДДЕРЖКА СЕМЬИ И ДЕТЕЙ",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ind w:firstLine="540"/>
        <w:jc w:val="both"/>
      </w:pPr>
      <w:r>
        <w:rPr>
          <w:sz w:val="20"/>
        </w:rPr>
      </w:r>
    </w:p>
    <w:p>
      <w:pPr>
        <w:pStyle w:val="0"/>
        <w:ind w:firstLine="540"/>
        <w:jc w:val="both"/>
      </w:pPr>
      <w:r>
        <w:rPr>
          <w:sz w:val="20"/>
        </w:rPr>
        <w:t xml:space="preserve">Социальная поддержка семьи и детей - приоритетное направление государственной семейной политики в Республике Северная Осетия-Алания.</w:t>
      </w:r>
    </w:p>
    <w:p>
      <w:pPr>
        <w:pStyle w:val="0"/>
        <w:spacing w:before="200" w:line-rule="auto"/>
        <w:ind w:firstLine="540"/>
        <w:jc w:val="both"/>
      </w:pPr>
      <w:r>
        <w:rPr>
          <w:sz w:val="20"/>
        </w:rPr>
        <w:t xml:space="preserve">Одной из наиболее эффективных форм социальной поддержки семей с детьми, в первую очередь детей, нуждающихся в особой заботе государства, является обеспечение полноценного оздоровительного отдыха и трудовой занятости детей и подростков.</w:t>
      </w:r>
    </w:p>
    <w:p>
      <w:pPr>
        <w:pStyle w:val="0"/>
        <w:spacing w:before="200" w:line-rule="auto"/>
        <w:ind w:firstLine="540"/>
        <w:jc w:val="both"/>
      </w:pPr>
      <w:r>
        <w:rPr>
          <w:sz w:val="20"/>
        </w:rPr>
        <w:t xml:space="preserve">В республике сформирована действенная система организации детского отдыха и оздоровления. Сохраняется число оздоровительных лагерей различных типов, растет качество предоставляемых услуг в организации отдыха и оздоровления детей, совершенствуются формы и методы работы с детьми; осуществляется комплекс мер по сохранению объемов ассигнований из республиканского бюджета на проведение детских оздоровительных кампаний, недопущению перепрофилирования детских оздоровительных учреждений и организаций всех организационно-правовых форм и форм собственности.</w:t>
      </w:r>
    </w:p>
    <w:p>
      <w:pPr>
        <w:pStyle w:val="0"/>
        <w:spacing w:before="200" w:line-rule="auto"/>
        <w:ind w:firstLine="540"/>
        <w:jc w:val="both"/>
      </w:pPr>
      <w:r>
        <w:rPr>
          <w:sz w:val="20"/>
        </w:rPr>
        <w:t xml:space="preserve">Координацию работы по организации и проведению в республике детских оздоровительных кампаний осуществляет Межведомственная комиссия при Правительстве Республики Северная Осетия-Алания по организации отдыха, оздоровления и занятости детей и подростков, в составе которой представители Парламента Республики Северная Осетия-Алания, органов внутренних дел, территориальных управлений Роспотребнадзора, Ростехнадзора, Госпожарнадзора, Гострудинспекции, республиканских министерств труда и социального развития, здравоохранения, образования, культуры, комитетов по делам молодежи и занятости населения, Объединения организаций профсоюзов Республики Северная Осетия-Алания.</w:t>
      </w:r>
    </w:p>
    <w:p>
      <w:pPr>
        <w:pStyle w:val="0"/>
        <w:spacing w:before="200" w:line-rule="auto"/>
        <w:ind w:firstLine="540"/>
        <w:jc w:val="both"/>
      </w:pPr>
      <w:r>
        <w:rPr>
          <w:sz w:val="20"/>
        </w:rPr>
        <w:t xml:space="preserve">В рамках проведения детских оздоровительных кампаний продолжена реализация адресного подхода: первостепенное внимание, как и прежде, уделено организации отдыха и оздоровления детей, находящихся в трудной жизненной ситуации и нуждающихся в особой заботе государства.</w:t>
      </w:r>
    </w:p>
    <w:p>
      <w:pPr>
        <w:pStyle w:val="0"/>
        <w:spacing w:before="200" w:line-rule="auto"/>
        <w:ind w:firstLine="540"/>
        <w:jc w:val="both"/>
      </w:pPr>
      <w:r>
        <w:rPr>
          <w:sz w:val="20"/>
        </w:rPr>
        <w:t xml:space="preserve">Работа по сохранению и развитию имеющейся сети загородных стационарных детских оздоровительных учреждений носит системный характер. Создан и регулярно обновляется реестр учреждений отдыха и оздоровления, расположенных на территории республики.</w:t>
      </w:r>
    </w:p>
    <w:p>
      <w:pPr>
        <w:pStyle w:val="0"/>
        <w:spacing w:before="200" w:line-rule="auto"/>
        <w:ind w:firstLine="540"/>
        <w:jc w:val="both"/>
      </w:pPr>
      <w:r>
        <w:rPr>
          <w:sz w:val="20"/>
        </w:rPr>
        <w:t xml:space="preserve">Комитетом Республики Северная Осетия-Алания по занятости населения реализуется комплекс мер по созданию в период каникул временных рабочих мест для подростков в возрасте 14 - 17 лет, организации работы трудовых бригад.</w:t>
      </w:r>
    </w:p>
    <w:p>
      <w:pPr>
        <w:pStyle w:val="0"/>
        <w:spacing w:before="200" w:line-rule="auto"/>
        <w:ind w:firstLine="540"/>
        <w:jc w:val="both"/>
      </w:pPr>
      <w:r>
        <w:rPr>
          <w:sz w:val="20"/>
        </w:rPr>
        <w:t xml:space="preserve">В то же время в последние годы отмечаются тревожные тенденции, характерные определенным ростом заболеваемости детей, повышением уровня инвалидизации детского населения. Данные тенденции определяются воздействием ряда неблагоприятных социально-экономических, эколого-биологических факторов.</w:t>
      </w:r>
    </w:p>
    <w:p>
      <w:pPr>
        <w:pStyle w:val="0"/>
        <w:spacing w:before="200" w:line-rule="auto"/>
        <w:ind w:firstLine="540"/>
        <w:jc w:val="both"/>
      </w:pPr>
      <w:r>
        <w:rPr>
          <w:sz w:val="20"/>
        </w:rPr>
        <w:t xml:space="preserve">Данные негативные тенденции диктуют необходимость программно-целевого подхода к организации детского оздоровительного отдыха, который обеспечит оптимальное сосредоточение и использование имеющихся организационных, кадровых, финансовых ресурсов и, как следствие, повышение качества предоставления услуг детского отдыха, общее улучшение здоровья детей школьного возраста.</w:t>
      </w:r>
    </w:p>
    <w:p>
      <w:pPr>
        <w:pStyle w:val="0"/>
        <w:spacing w:before="200" w:line-rule="auto"/>
        <w:ind w:firstLine="540"/>
        <w:jc w:val="both"/>
      </w:pPr>
      <w:r>
        <w:rPr>
          <w:sz w:val="20"/>
        </w:rPr>
        <w:t xml:space="preserve">Таким образом, применение программно-целевого метода предоставит возможность более четко координировать действия субъектов республиканской системы детского отдыха, нацеленные на решение проблем в этой сфере на основе комплексного подхода, принципа адресности.</w:t>
      </w:r>
    </w:p>
    <w:p>
      <w:pPr>
        <w:pStyle w:val="0"/>
        <w:spacing w:before="200" w:line-rule="auto"/>
        <w:ind w:firstLine="540"/>
        <w:jc w:val="both"/>
      </w:pPr>
      <w:r>
        <w:rPr>
          <w:sz w:val="20"/>
        </w:rPr>
        <w:t xml:space="preserve">Среди решаемых на среднесрочную перспективу задач социально-экономического развития Республики Северная Осетия-Алания важное место занимает сокращение количества правонарушений в целом, а также совершенствование системы профилактики правонарушений несовершеннолетних в качестве одной из ключевых стратегий сокращения уровня преступности.</w:t>
      </w:r>
    </w:p>
    <w:p>
      <w:pPr>
        <w:pStyle w:val="0"/>
        <w:spacing w:before="200" w:line-rule="auto"/>
        <w:ind w:firstLine="540"/>
        <w:jc w:val="both"/>
      </w:pPr>
      <w:r>
        <w:rPr>
          <w:sz w:val="20"/>
        </w:rPr>
        <w:t xml:space="preserve">В то же время в последние десятилетия отмечается тенденция роста количества детей, имеющих значительные отклонения в социальном поведении, которые являются проявлением подростковой дезадаптации и результатом асоциального развития личности, воздействия на нее неблагоприятных социальных факторов.</w:t>
      </w:r>
    </w:p>
    <w:p>
      <w:pPr>
        <w:pStyle w:val="0"/>
        <w:spacing w:before="200" w:line-rule="auto"/>
        <w:ind w:firstLine="540"/>
        <w:jc w:val="both"/>
      </w:pPr>
      <w:r>
        <w:rPr>
          <w:sz w:val="20"/>
        </w:rPr>
        <w:t xml:space="preserve">Абзацы тринадцатый - двадцать шестой утратили силу. - </w:t>
      </w:r>
      <w:hyperlink w:history="0" r:id="rId503"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Эффективность мер, принимаемых в республике в области оздоровления демографической ситуации, несмотря на комплекс сложных экономических, социально-политических проблем, ограниченность финансовых и материальных ресурсов, позволила достичь стабилизации и роста рождаемости.</w:t>
      </w:r>
    </w:p>
    <w:p>
      <w:pPr>
        <w:pStyle w:val="0"/>
        <w:spacing w:before="200" w:line-rule="auto"/>
        <w:ind w:firstLine="540"/>
        <w:jc w:val="both"/>
      </w:pPr>
      <w:r>
        <w:rPr>
          <w:sz w:val="20"/>
        </w:rPr>
        <w:t xml:space="preserve">Сложившаяся за последнее время тенденция показывает, что рождаемость в республике из года в год увеличивается.</w:t>
      </w:r>
    </w:p>
    <w:p>
      <w:pPr>
        <w:pStyle w:val="0"/>
        <w:spacing w:before="200" w:line-rule="auto"/>
        <w:ind w:firstLine="540"/>
        <w:jc w:val="both"/>
      </w:pPr>
      <w:r>
        <w:rPr>
          <w:sz w:val="20"/>
        </w:rPr>
        <w:t xml:space="preserve">Так, если в 2015 году получателями детских пособий являлись 30 770 человек на 58 601 ребенка, то уже в 2019 году - 34 128 человек на 69 010 детей;</w:t>
      </w:r>
    </w:p>
    <w:p>
      <w:pPr>
        <w:pStyle w:val="0"/>
        <w:jc w:val="both"/>
      </w:pPr>
      <w:r>
        <w:rPr>
          <w:sz w:val="20"/>
        </w:rPr>
        <w:t xml:space="preserve">(в ред. </w:t>
      </w:r>
      <w:hyperlink w:history="0" r:id="rId50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Важной мерой социальной поддержки отдельных категорий граждан, определенной законодательством Российской Федерации и Республики Северная Осетия-Алания, иными нормативными правовыми актами и региональными программами, является социальная поддержка в денежной форме, в том числе ежемесячные денежные выплаты.</w:t>
      </w:r>
    </w:p>
    <w:p>
      <w:pPr>
        <w:pStyle w:val="0"/>
        <w:spacing w:before="200" w:line-rule="auto"/>
        <w:ind w:firstLine="540"/>
        <w:jc w:val="both"/>
      </w:pPr>
      <w:r>
        <w:rPr>
          <w:sz w:val="20"/>
        </w:rPr>
        <w:t xml:space="preserve">Денежные выплаты за счет республиканского бюджета Республики Северная Осетия-Алания предоставляются категориям граждан, определенным как федеральным законодательством, так и республиканским законодательством.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pPr>
        <w:pStyle w:val="0"/>
        <w:spacing w:before="200" w:line-rule="auto"/>
        <w:ind w:firstLine="540"/>
        <w:jc w:val="both"/>
      </w:pPr>
      <w:r>
        <w:rPr>
          <w:sz w:val="20"/>
        </w:rPr>
        <w:t xml:space="preserve">Ожидаемые результаты реализации подпрограммы 3:</w:t>
      </w:r>
    </w:p>
    <w:p>
      <w:pPr>
        <w:pStyle w:val="0"/>
        <w:spacing w:before="200" w:line-rule="auto"/>
        <w:ind w:firstLine="540"/>
        <w:jc w:val="both"/>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spacing w:before="200" w:line-rule="auto"/>
        <w:ind w:firstLine="540"/>
        <w:jc w:val="both"/>
      </w:pPr>
      <w:r>
        <w:rPr>
          <w:sz w:val="20"/>
        </w:rPr>
        <w:t xml:space="preserve">рост благосостояния граждан - получателей мер социальной поддержки.</w:t>
      </w:r>
    </w:p>
    <w:p>
      <w:pPr>
        <w:pStyle w:val="0"/>
        <w:spacing w:before="200" w:line-rule="auto"/>
        <w:ind w:firstLine="540"/>
        <w:jc w:val="both"/>
      </w:pPr>
      <w:r>
        <w:rPr>
          <w:sz w:val="20"/>
        </w:rPr>
        <w:t xml:space="preserve">Меры социальной поддержки отдельных категорий граждан, определенные законодательством Российской Федерации и Республики Северная Осетия-Алания, иными нормативными правовыми актами и региональными программами включают меры социальной поддержки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0"/>
        <w:spacing w:before="200" w:line-rule="auto"/>
        <w:ind w:firstLine="540"/>
        <w:jc w:val="both"/>
      </w:pPr>
      <w:r>
        <w:rPr>
          <w:sz w:val="20"/>
        </w:rPr>
        <w:t xml:space="preserve">К расходным обязательствам Республики Северная Осетия-Алания, финансируемым из республиканского бюджета, законодательством отнесены меры социальной поддержки детей-сирот, детей, оставшихся без попечения родителей, а также лиц из их числа.</w:t>
      </w:r>
    </w:p>
    <w:p>
      <w:pPr>
        <w:pStyle w:val="0"/>
        <w:spacing w:before="200" w:line-rule="auto"/>
        <w:ind w:firstLine="540"/>
        <w:jc w:val="both"/>
      </w:pPr>
      <w:r>
        <w:rPr>
          <w:sz w:val="20"/>
        </w:rPr>
        <w:t xml:space="preserve">Реализация мероприятий подпрограммы нацелена на:</w:t>
      </w:r>
    </w:p>
    <w:p>
      <w:pPr>
        <w:pStyle w:val="0"/>
        <w:spacing w:before="200" w:line-rule="auto"/>
        <w:ind w:firstLine="540"/>
        <w:jc w:val="both"/>
      </w:pPr>
      <w:r>
        <w:rPr>
          <w:sz w:val="20"/>
        </w:rPr>
        <w:t xml:space="preserve">расширение масштабов представления в денежной форме мер социальной поддержки отдельным категориям граждан с соответствующим сокращением мер социальной поддержки, предоставляемой в натуральной форме;</w:t>
      </w:r>
    </w:p>
    <w:p>
      <w:pPr>
        <w:pStyle w:val="0"/>
        <w:spacing w:before="200" w:line-rule="auto"/>
        <w:ind w:firstLine="540"/>
        <w:jc w:val="both"/>
      </w:pPr>
      <w:r>
        <w:rPr>
          <w:sz w:val="20"/>
        </w:rPr>
        <w:t xml:space="preserve">ежегодное сокращение задолженности по обеспечению жилыми помещениями детей-сирот и детей, оставшихся без попечения родителей, лиц из их числа, обеспечивающее соответствие значений показателей, устанавливаемых подпрограммой, значениям показателей результативности предоставления субсидии, установленным соглашением между Министерством образования и науки Российской Федерации и Правительством Республики Северная Осетия-Алания о предоставлении субсидии из федерального бюджета бюджету Республики Северная Осетия-Алания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0"/>
        <w:spacing w:before="200" w:line-rule="auto"/>
        <w:ind w:firstLine="540"/>
        <w:jc w:val="both"/>
      </w:pPr>
      <w:r>
        <w:rPr>
          <w:sz w:val="20"/>
        </w:rPr>
        <w:t xml:space="preserve">Прогнозная численность детей-сирот и детей, оставшихся без попечения родителей, лиц из их числа, у которых право на обеспечение жилыми помещениями возникло, но не реализовано, по состоянию на конец соответствующего года предполагается: в 2019 году - 984 человек, в 2020 году - 1023 человека, в 2021 году - 1088 человек. Прогнозная численность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в рамках значения показателей результативности предоставления субсидии предполагается: в 2020 году - 334 человека, в 2021 году - 383 человека, в 2022 году - 443 человека.</w:t>
      </w:r>
    </w:p>
    <w:p>
      <w:pPr>
        <w:pStyle w:val="0"/>
        <w:jc w:val="both"/>
      </w:pPr>
      <w:r>
        <w:rPr>
          <w:sz w:val="20"/>
        </w:rPr>
        <w:t xml:space="preserve">(в ред. </w:t>
      </w:r>
      <w:hyperlink w:history="0" r:id="rId50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3 "СОЦИАЛЬНАЯ ПОДДЕРЖКА СЕМЬИ</w:t>
      </w:r>
    </w:p>
    <w:p>
      <w:pPr>
        <w:pStyle w:val="2"/>
        <w:jc w:val="center"/>
      </w:pPr>
      <w:r>
        <w:rPr>
          <w:sz w:val="20"/>
        </w:rPr>
        <w:t xml:space="preserve">И ДЕТЕЙ", ЦЕЛИ, ЗАДАЧИ И ПОКАЗАТЕЛИ (ИНДИКАТОРЫ) ДОСТИЖЕНИЯ</w:t>
      </w:r>
    </w:p>
    <w:p>
      <w:pPr>
        <w:pStyle w:val="2"/>
        <w:jc w:val="center"/>
      </w:pPr>
      <w:r>
        <w:rPr>
          <w:sz w:val="20"/>
        </w:rPr>
        <w:t xml:space="preserve">ЦЕЛЕЙ И РЕШЕНИЯ ЗАДАЧ, ОПИСАНИЕ ОСНОВНЫХ ОЖИДАЕМЫХ</w:t>
      </w:r>
    </w:p>
    <w:p>
      <w:pPr>
        <w:pStyle w:val="2"/>
        <w:jc w:val="center"/>
      </w:pPr>
      <w:r>
        <w:rPr>
          <w:sz w:val="20"/>
        </w:rPr>
        <w:t xml:space="preserve">КОНЕЧНЫХ РЕЗУЛЬТАТОВ, СРОКОВ И ЭТАПОВ РЕАЛИЗАЦИИ</w:t>
      </w:r>
    </w:p>
    <w:p>
      <w:pPr>
        <w:pStyle w:val="2"/>
        <w:jc w:val="center"/>
      </w:pPr>
      <w:r>
        <w:rPr>
          <w:sz w:val="20"/>
        </w:rPr>
        <w:t xml:space="preserve">ПОДПРОГРАММЫ 3</w:t>
      </w:r>
    </w:p>
    <w:p>
      <w:pPr>
        <w:pStyle w:val="0"/>
        <w:ind w:firstLine="540"/>
        <w:jc w:val="both"/>
      </w:pPr>
      <w:r>
        <w:rPr>
          <w:sz w:val="20"/>
        </w:rPr>
      </w:r>
    </w:p>
    <w:p>
      <w:pPr>
        <w:pStyle w:val="0"/>
        <w:ind w:firstLine="540"/>
        <w:jc w:val="both"/>
      </w:pPr>
      <w:r>
        <w:rPr>
          <w:sz w:val="20"/>
        </w:rPr>
        <w:t xml:space="preserve">Важнейшие приоритеты, актуальность и социальная значимость реализации подпрограммы определены </w:t>
      </w:r>
      <w:hyperlink w:history="0" r:id="rId506"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w:t>
      </w:r>
      <w:hyperlink w:history="0" r:id="rId50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Концепцией</w:t>
        </w:r>
      </w:hyperlink>
      <w:r>
        <w:rPr>
          <w:sz w:val="20"/>
        </w:rPr>
        <w:t xml:space="preserve"> демографической политики Российской Федерации на период до 2025 года, </w:t>
      </w:r>
      <w:hyperlink w:history="0" r:id="rId508" w:tooltip="Закон Республики Северная Осетия-Алания от 28.12.2012 N 54-РЗ (ред. от 13.05.2014) &quot;О Стратегии социально-экономического развития Республики Северная Осетия-Алания до 2025 года&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28 декабря 2012 г. N 54-РЗ "О Стратегии социально-экономического развития Республики Северная Осетия-Алания до 2025 года", Республиканской стратегией действий в интересах детей в Республике Северная Осетия-Алания на период до 2017 года, иными федеральными и республиканскими законодательными и иными правовыми актами, программными документами.</w:t>
      </w:r>
    </w:p>
    <w:p>
      <w:pPr>
        <w:pStyle w:val="0"/>
        <w:spacing w:before="200" w:line-rule="auto"/>
        <w:ind w:firstLine="540"/>
        <w:jc w:val="both"/>
      </w:pPr>
      <w:r>
        <w:rPr>
          <w:sz w:val="20"/>
        </w:rPr>
        <w:t xml:space="preserve">Основными направлениями в области социальной поддержки семьи и детей определены следующие:</w:t>
      </w:r>
    </w:p>
    <w:p>
      <w:pPr>
        <w:pStyle w:val="0"/>
        <w:spacing w:before="200" w:line-rule="auto"/>
        <w:ind w:firstLine="540"/>
        <w:jc w:val="both"/>
      </w:pPr>
      <w:r>
        <w:rPr>
          <w:sz w:val="20"/>
        </w:rPr>
        <w:t xml:space="preserve">укрепление института семьи, возрождение и сохранение духовно-нравственных традиций семейных отношений, семейного воспитания;</w:t>
      </w:r>
    </w:p>
    <w:p>
      <w:pPr>
        <w:pStyle w:val="0"/>
        <w:spacing w:before="200" w:line-rule="auto"/>
        <w:ind w:firstLine="540"/>
        <w:jc w:val="both"/>
      </w:pPr>
      <w:r>
        <w:rPr>
          <w:sz w:val="20"/>
        </w:rPr>
        <w:t xml:space="preserve">развитие системы поддержки семьи в связи с рождением и воспитанием детей, обеспечение материальной поддержки семей, имеющих детей;</w:t>
      </w:r>
    </w:p>
    <w:p>
      <w:pPr>
        <w:pStyle w:val="0"/>
        <w:spacing w:before="200" w:line-rule="auto"/>
        <w:ind w:firstLine="540"/>
        <w:jc w:val="both"/>
      </w:pPr>
      <w:r>
        <w:rPr>
          <w:sz w:val="20"/>
        </w:rPr>
        <w:t xml:space="preserve">абзац утратил силу. - </w:t>
      </w:r>
      <w:hyperlink w:history="0" r:id="rId50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организация оздоровления, отдыха и занятости детей, в приоритетном порядке детей, находящихся в трудной жизненной ситуации;</w:t>
      </w:r>
    </w:p>
    <w:p>
      <w:pPr>
        <w:pStyle w:val="0"/>
        <w:spacing w:before="200" w:line-rule="auto"/>
        <w:ind w:firstLine="540"/>
        <w:jc w:val="both"/>
      </w:pPr>
      <w:r>
        <w:rPr>
          <w:sz w:val="20"/>
        </w:rPr>
        <w:t xml:space="preserve">защита прав и законных интересов детей-сирот и детей, оставшихся без попечения родителей, их жизнеустройство.</w:t>
      </w:r>
    </w:p>
    <w:p>
      <w:pPr>
        <w:pStyle w:val="0"/>
        <w:spacing w:before="200" w:line-rule="auto"/>
        <w:ind w:firstLine="540"/>
        <w:jc w:val="both"/>
      </w:pPr>
      <w:r>
        <w:rPr>
          <w:sz w:val="20"/>
        </w:rPr>
        <w:t xml:space="preserve">Приоритетные задачи, на решение которых направлены мероприятия подпрограммы 3 "Социальная поддержка семьи и детей" - повышение уровня жизни, усиление адресной социальной поддержки семей, находящихся в трудной жизненной ситуации и нуждающихся в дополнительном внимании государства и общества, сокращение бедности, улучшение социального климата в обществе в отношении семей с детьми.</w:t>
      </w:r>
    </w:p>
    <w:p>
      <w:pPr>
        <w:pStyle w:val="0"/>
        <w:spacing w:before="200" w:line-rule="auto"/>
        <w:ind w:firstLine="540"/>
        <w:jc w:val="both"/>
      </w:pPr>
      <w:r>
        <w:rPr>
          <w:sz w:val="20"/>
        </w:rPr>
        <w:t xml:space="preserve">В рамках подпрограммы 3 "Социальная поддержка семьи и детей" будут реализованы мероприятия, направленные на организацию своевременного и в полном объеме обеспечения прав отдельных категорий семей с детьми на меры социальной поддержки, оказание адресной социальной помощи семьям с детьми, нуждающимся в дополнительной социальной поддержке исходя из критериев нуждаемости; на расширение масштабов адресной социальной поддержки.</w:t>
      </w:r>
    </w:p>
    <w:p>
      <w:pPr>
        <w:pStyle w:val="0"/>
        <w:spacing w:before="200" w:line-rule="auto"/>
        <w:ind w:firstLine="540"/>
        <w:jc w:val="both"/>
      </w:pPr>
      <w:r>
        <w:rPr>
          <w:sz w:val="20"/>
        </w:rPr>
        <w:t xml:space="preserve">Цели подпрограммы 3 "Социальная поддержка семьи и детей": повышение уровня жизни семей с детьми - получателей мер социальной поддержки: обеспечение прав на доступный и безопасный отдых и оздоровление детей, прямую материальную поддержку семьи в связи с рождением и воспитанием детей, прав и интересов, в т.ч. жилищных прав, детей-сирот и детей, оставшихся без попечения родителей, лиц из их числа.</w:t>
      </w:r>
    </w:p>
    <w:p>
      <w:pPr>
        <w:pStyle w:val="0"/>
        <w:jc w:val="both"/>
      </w:pPr>
      <w:r>
        <w:rPr>
          <w:sz w:val="20"/>
        </w:rPr>
        <w:t xml:space="preserve">(в ред. </w:t>
      </w:r>
      <w:hyperlink w:history="0" r:id="rId51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Основные задачи подпрограммы 3:</w:t>
      </w:r>
    </w:p>
    <w:p>
      <w:pPr>
        <w:pStyle w:val="0"/>
        <w:spacing w:before="200" w:line-rule="auto"/>
        <w:ind w:firstLine="540"/>
        <w:jc w:val="both"/>
      </w:pPr>
      <w:r>
        <w:rPr>
          <w:sz w:val="20"/>
        </w:rPr>
        <w:t xml:space="preserve">сохранение и укрепление инфраструктуры отдыха и оздоровления детей;</w:t>
      </w:r>
    </w:p>
    <w:p>
      <w:pPr>
        <w:pStyle w:val="0"/>
        <w:spacing w:before="200" w:line-rule="auto"/>
        <w:ind w:firstLine="540"/>
        <w:jc w:val="both"/>
      </w:pPr>
      <w:r>
        <w:rPr>
          <w:sz w:val="20"/>
        </w:rPr>
        <w:t xml:space="preserve">абзац утратил силу. - </w:t>
      </w:r>
      <w:hyperlink w:history="0" r:id="rId51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организация стабильной и в полном объеме выплата различных видов государственных детских пособий, установленных федеральным и республиканским законодательством;</w:t>
      </w:r>
    </w:p>
    <w:p>
      <w:pPr>
        <w:pStyle w:val="0"/>
        <w:spacing w:before="200" w:line-rule="auto"/>
        <w:ind w:firstLine="540"/>
        <w:jc w:val="both"/>
      </w:pPr>
      <w:r>
        <w:rPr>
          <w:sz w:val="20"/>
        </w:rPr>
        <w:t xml:space="preserve">обеспечение дополнительных гарантий по социальной поддержке детей-сирот и детей, оставшихся без попечения родителей, лиц из их числа, в целом, и в части обеспечения жилыми помещениями по договорам найма специализированных жилых помещений.</w:t>
      </w:r>
    </w:p>
    <w:p>
      <w:pPr>
        <w:pStyle w:val="0"/>
        <w:spacing w:before="200" w:line-rule="auto"/>
        <w:ind w:firstLine="540"/>
        <w:jc w:val="both"/>
      </w:pPr>
      <w:r>
        <w:rPr>
          <w:sz w:val="20"/>
        </w:rPr>
        <w:t xml:space="preserve">Показатели (индикаторы) достижения целей и решения задач подпрограммы 3:</w:t>
      </w:r>
    </w:p>
    <w:p>
      <w:pPr>
        <w:pStyle w:val="0"/>
        <w:spacing w:before="200" w:line-rule="auto"/>
        <w:ind w:firstLine="540"/>
        <w:jc w:val="both"/>
      </w:pPr>
      <w:r>
        <w:rPr>
          <w:sz w:val="20"/>
        </w:rPr>
        <w:t xml:space="preserve">доля детей, охваченных различными формами круглогодичного отдыха и оздоровления, от общей численности детей в возрасте от 7 до 14 лет в республике:</w:t>
      </w:r>
    </w:p>
    <w:p>
      <w:pPr>
        <w:pStyle w:val="0"/>
        <w:spacing w:before="200" w:line-rule="auto"/>
        <w:ind w:firstLine="540"/>
        <w:jc w:val="both"/>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p>
      <w:pPr>
        <w:pStyle w:val="0"/>
        <w:spacing w:before="200" w:line-rule="auto"/>
        <w:ind w:firstLine="540"/>
        <w:jc w:val="both"/>
      </w:pPr>
      <w:r>
        <w:rPr>
          <w:sz w:val="20"/>
        </w:rPr>
        <w:t xml:space="preserve">абзацы девятнадцатый - двадцатый утратили силу. - </w:t>
      </w:r>
      <w:hyperlink w:history="0" r:id="rId51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численность получателей всех видов детских пособий, предусмотренных федеральными и республиканскими законодательными и правовыми актами;</w:t>
      </w:r>
    </w:p>
    <w:p>
      <w:pPr>
        <w:pStyle w:val="0"/>
        <w:spacing w:before="200" w:line-rule="auto"/>
        <w:ind w:firstLine="540"/>
        <w:jc w:val="both"/>
      </w:pPr>
      <w:r>
        <w:rPr>
          <w:sz w:val="20"/>
        </w:rPr>
        <w:t xml:space="preserve">численность детей-сирот и детей, оставшихся без попечения родителей, лиц из их числа, обеспеченных благоустроенными жилыми помещениями;</w:t>
      </w:r>
    </w:p>
    <w:p>
      <w:pPr>
        <w:pStyle w:val="0"/>
        <w:spacing w:before="200" w:line-rule="auto"/>
        <w:ind w:firstLine="540"/>
        <w:jc w:val="both"/>
      </w:pPr>
      <w:r>
        <w:rPr>
          <w:sz w:val="20"/>
        </w:rPr>
        <w:t xml:space="preserve">численность детей-сирот и детей, оставшихся без попечения родителей, лиц из их числа, у которых право на обеспечение жилыми помещениями возникло, но не реализовано, по состоянию на конец соответствующего года;</w:t>
      </w:r>
    </w:p>
    <w:p>
      <w:pPr>
        <w:pStyle w:val="0"/>
        <w:spacing w:before="200" w:line-rule="auto"/>
        <w:ind w:firstLine="540"/>
        <w:jc w:val="both"/>
      </w:pPr>
      <w:r>
        <w:rPr>
          <w:sz w:val="20"/>
        </w:rPr>
        <w:t xml:space="preserve">абзацы двадцатый - двадцать четвертый утратили силу. - </w:t>
      </w:r>
      <w:hyperlink w:history="0" r:id="rId5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коэффициенты рождаемости в возрастной группе 30 - 34 лет (число родившихся на 1000 женщин соответствующего возраста).</w:t>
      </w:r>
    </w:p>
    <w:p>
      <w:pPr>
        <w:pStyle w:val="0"/>
        <w:jc w:val="both"/>
      </w:pPr>
      <w:r>
        <w:rPr>
          <w:sz w:val="20"/>
        </w:rPr>
        <w:t xml:space="preserve">(абзац введен </w:t>
      </w:r>
      <w:hyperlink w:history="0" r:id="rId514"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Реализация мероприятий подпрограммы 3 позволит создать условия для:</w:t>
      </w:r>
    </w:p>
    <w:p>
      <w:pPr>
        <w:pStyle w:val="0"/>
        <w:spacing w:before="200" w:line-rule="auto"/>
        <w:ind w:firstLine="540"/>
        <w:jc w:val="both"/>
      </w:pPr>
      <w:r>
        <w:rPr>
          <w:sz w:val="20"/>
        </w:rPr>
        <w:t xml:space="preserve">повышения, в определенной степени, уровня жизни семей с детьми;</w:t>
      </w:r>
    </w:p>
    <w:p>
      <w:pPr>
        <w:pStyle w:val="0"/>
        <w:spacing w:before="200" w:line-rule="auto"/>
        <w:ind w:firstLine="540"/>
        <w:jc w:val="both"/>
      </w:pPr>
      <w:r>
        <w:rPr>
          <w:sz w:val="20"/>
        </w:rPr>
        <w:t xml:space="preserve">сохранения количественных и улучшения качественных параметров оздоровительного отдыха детей, увеличения доли охвата различными формами отдыха детей, находящихся в трудной жизненной ситуации;</w:t>
      </w:r>
    </w:p>
    <w:p>
      <w:pPr>
        <w:pStyle w:val="0"/>
        <w:spacing w:before="200" w:line-rule="auto"/>
        <w:ind w:firstLine="540"/>
        <w:jc w:val="both"/>
      </w:pPr>
      <w:r>
        <w:rPr>
          <w:sz w:val="20"/>
        </w:rPr>
        <w:t xml:space="preserve">обеспечения прямой материальной поддержки семей, воспитывающих детей;</w:t>
      </w:r>
    </w:p>
    <w:p>
      <w:pPr>
        <w:pStyle w:val="0"/>
        <w:spacing w:before="200" w:line-rule="auto"/>
        <w:ind w:firstLine="540"/>
        <w:jc w:val="both"/>
      </w:pPr>
      <w:r>
        <w:rPr>
          <w:sz w:val="20"/>
        </w:rPr>
        <w:t xml:space="preserve">абзац утратил силу. - </w:t>
      </w:r>
      <w:hyperlink w:history="0" r:id="rId51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преобладания семейных форм устройства детей, оставшихся без попечения родителей;</w:t>
      </w:r>
    </w:p>
    <w:p>
      <w:pPr>
        <w:pStyle w:val="0"/>
        <w:jc w:val="both"/>
      </w:pPr>
      <w:r>
        <w:rPr>
          <w:sz w:val="20"/>
        </w:rPr>
        <w:t xml:space="preserve">(в ред. </w:t>
      </w:r>
      <w:hyperlink w:history="0" r:id="rId51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дальнейшего оздоровления демографической ситуации в республике, повышения суммарного коэффициента рождаемости.</w:t>
      </w:r>
    </w:p>
    <w:p>
      <w:pPr>
        <w:pStyle w:val="0"/>
        <w:jc w:val="both"/>
      </w:pPr>
      <w:r>
        <w:rPr>
          <w:sz w:val="20"/>
        </w:rPr>
        <w:t xml:space="preserve">(в ред. </w:t>
      </w:r>
      <w:hyperlink w:history="0" r:id="rId51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Достижение целей и решение задач подпрограммы 3 оценивается целевыми показателями (индикаторами):</w:t>
      </w:r>
    </w:p>
    <w:p>
      <w:pPr>
        <w:pStyle w:val="0"/>
        <w:spacing w:before="200" w:line-rule="auto"/>
        <w:ind w:firstLine="540"/>
        <w:jc w:val="both"/>
      </w:pPr>
      <w:r>
        <w:rPr>
          <w:sz w:val="20"/>
        </w:rPr>
        <w:t xml:space="preserve">доля детей, охваченных различными формами круглогодичного отдыха и оздоровления, от общей численности детей в возрасте от 7 до 14 лет в республике;</w:t>
      </w:r>
    </w:p>
    <w:p>
      <w:pPr>
        <w:pStyle w:val="0"/>
        <w:spacing w:before="200" w:line-rule="auto"/>
        <w:ind w:firstLine="540"/>
        <w:jc w:val="both"/>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p>
      <w:pPr>
        <w:pStyle w:val="0"/>
        <w:spacing w:before="200" w:line-rule="auto"/>
        <w:ind w:firstLine="540"/>
        <w:jc w:val="both"/>
      </w:pPr>
      <w:r>
        <w:rPr>
          <w:sz w:val="20"/>
        </w:rPr>
        <w:t xml:space="preserve">абзацы сороковой - сорок первый утратили силу. - </w:t>
      </w:r>
      <w:hyperlink w:history="0" r:id="rId51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численность получателей всех видов детских пособий, предусмотренных федеральными и республиканскими законодательными и правовыми актами;</w:t>
      </w:r>
    </w:p>
    <w:p>
      <w:pPr>
        <w:pStyle w:val="0"/>
        <w:spacing w:before="200" w:line-rule="auto"/>
        <w:ind w:firstLine="540"/>
        <w:jc w:val="both"/>
      </w:pPr>
      <w:r>
        <w:rPr>
          <w:sz w:val="20"/>
        </w:rPr>
        <w:t xml:space="preserve">численность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численность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p>
      <w:pPr>
        <w:pStyle w:val="0"/>
        <w:spacing w:before="200" w:line-rule="auto"/>
        <w:ind w:firstLine="540"/>
        <w:jc w:val="both"/>
      </w:pPr>
      <w:hyperlink w:history="0" w:anchor="P7568" w:tooltip="3.">
        <w:r>
          <w:rPr>
            <w:sz w:val="20"/>
            <w:color w:val="0000ff"/>
          </w:rPr>
          <w:t xml:space="preserve">Сведения</w:t>
        </w:r>
      </w:hyperlink>
      <w:r>
        <w:rPr>
          <w:sz w:val="20"/>
        </w:rPr>
        <w:t xml:space="preserve"> о показателях (индикаторах) подпрограммы 3 приведены в таблице 1 к Государственной программе.</w:t>
      </w:r>
    </w:p>
    <w:p>
      <w:pPr>
        <w:pStyle w:val="0"/>
        <w:spacing w:before="200" w:line-rule="auto"/>
        <w:ind w:firstLine="540"/>
        <w:jc w:val="both"/>
      </w:pPr>
      <w:r>
        <w:rPr>
          <w:sz w:val="20"/>
        </w:rPr>
        <w:t xml:space="preserve">Сроки реализации подпрограммы 3: 2016 - 2026 годы, без 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51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520"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52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52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2"/>
        <w:jc w:val="center"/>
      </w:pPr>
      <w:r>
        <w:rPr>
          <w:sz w:val="20"/>
        </w:rPr>
        <w:t xml:space="preserve">Раздел III. ОБОБЩЕННАЯ ХАРАКТЕРИСТИКА ОСНОВНЫХ МЕРОПРИЯТИЙ</w:t>
      </w:r>
    </w:p>
    <w:p>
      <w:pPr>
        <w:pStyle w:val="2"/>
        <w:jc w:val="center"/>
      </w:pPr>
      <w:r>
        <w:rPr>
          <w:sz w:val="20"/>
        </w:rPr>
        <w:t xml:space="preserve">ПОДПРОГРАММЫ 3 "СОЦИАЛЬНАЯ ПОДДЕРЖКА СЕМЬИ И ДЕТЕЙ"</w:t>
      </w:r>
    </w:p>
    <w:p>
      <w:pPr>
        <w:pStyle w:val="0"/>
        <w:ind w:firstLine="540"/>
        <w:jc w:val="both"/>
      </w:pPr>
      <w:r>
        <w:rPr>
          <w:sz w:val="20"/>
        </w:rPr>
      </w:r>
    </w:p>
    <w:p>
      <w:pPr>
        <w:pStyle w:val="0"/>
        <w:ind w:firstLine="540"/>
        <w:jc w:val="both"/>
      </w:pPr>
      <w:r>
        <w:rPr>
          <w:sz w:val="20"/>
        </w:rPr>
        <w:t xml:space="preserve">Предусмотренные в подпрограмме мероприятия позволят обеспечить дополнительные меры социальной поддержки семьи и детей, а именно:</w:t>
      </w:r>
    </w:p>
    <w:p>
      <w:pPr>
        <w:pStyle w:val="0"/>
        <w:spacing w:before="200" w:line-rule="auto"/>
        <w:ind w:firstLine="540"/>
        <w:jc w:val="both"/>
      </w:pPr>
      <w:r>
        <w:rPr>
          <w:sz w:val="20"/>
        </w:rPr>
        <w:t xml:space="preserve">повышение качества и спектра услуг, предоставляемых оздоровительными организациями;</w:t>
      </w:r>
    </w:p>
    <w:p>
      <w:pPr>
        <w:pStyle w:val="0"/>
        <w:spacing w:before="200" w:line-rule="auto"/>
        <w:ind w:firstLine="540"/>
        <w:jc w:val="both"/>
      </w:pPr>
      <w:r>
        <w:rPr>
          <w:sz w:val="20"/>
        </w:rPr>
        <w:t xml:space="preserve">снижение заболеваемости детского населения республики, прежде всего детей школьного возраста;</w:t>
      </w:r>
    </w:p>
    <w:p>
      <w:pPr>
        <w:pStyle w:val="0"/>
        <w:spacing w:before="200" w:line-rule="auto"/>
        <w:ind w:firstLine="540"/>
        <w:jc w:val="both"/>
      </w:pPr>
      <w:r>
        <w:rPr>
          <w:sz w:val="20"/>
        </w:rPr>
        <w:t xml:space="preserve">активизацию работы органов местного самоуправления по организации оздоровительных лагерей с дневным пребыванием детей при муниципальных образовательных организациях в период школьных каникул;</w:t>
      </w:r>
    </w:p>
    <w:p>
      <w:pPr>
        <w:pStyle w:val="0"/>
        <w:spacing w:before="200" w:line-rule="auto"/>
        <w:ind w:firstLine="540"/>
        <w:jc w:val="both"/>
      </w:pPr>
      <w:r>
        <w:rPr>
          <w:sz w:val="20"/>
        </w:rPr>
        <w:t xml:space="preserve">повышение уровня информационного сопровождения и популяризации социально значимой деятельности в сфере организации отдыха и оздоровления детей;</w:t>
      </w:r>
    </w:p>
    <w:p>
      <w:pPr>
        <w:pStyle w:val="0"/>
        <w:spacing w:before="200" w:line-rule="auto"/>
        <w:ind w:firstLine="540"/>
        <w:jc w:val="both"/>
      </w:pPr>
      <w:r>
        <w:rPr>
          <w:sz w:val="20"/>
        </w:rPr>
        <w:t xml:space="preserve">абзацы шестой - девятый утратили силу. - </w:t>
      </w:r>
      <w:hyperlink w:history="0" r:id="rId523"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повышение уровня предоставления в денежной форме мер социальной поддержки отдельным категориям граждан;</w:t>
      </w:r>
    </w:p>
    <w:p>
      <w:pPr>
        <w:pStyle w:val="0"/>
        <w:spacing w:before="200" w:line-rule="auto"/>
        <w:ind w:firstLine="540"/>
        <w:jc w:val="both"/>
      </w:pPr>
      <w:r>
        <w:rPr>
          <w:sz w:val="20"/>
        </w:rPr>
        <w:t xml:space="preserve">усиления социальной защищенности семей с детьми и снижение бедности отдельных категорий граждан - получателей мер социальной поддержки;</w:t>
      </w:r>
    </w:p>
    <w:p>
      <w:pPr>
        <w:pStyle w:val="0"/>
        <w:spacing w:before="200" w:line-rule="auto"/>
        <w:ind w:firstLine="540"/>
        <w:jc w:val="both"/>
      </w:pPr>
      <w:r>
        <w:rPr>
          <w:sz w:val="20"/>
        </w:rPr>
        <w:t xml:space="preserve">развитие семейных форм воспитания детей-сирот и детей, оставшихся без попечения родителей;</w:t>
      </w:r>
    </w:p>
    <w:p>
      <w:pPr>
        <w:pStyle w:val="0"/>
        <w:spacing w:before="200" w:line-rule="auto"/>
        <w:ind w:firstLine="540"/>
        <w:jc w:val="both"/>
      </w:pPr>
      <w:r>
        <w:rPr>
          <w:sz w:val="20"/>
        </w:rPr>
        <w:t xml:space="preserve">увеличение численности детей-сирот и детей, оставшихся без попечения родителей, лиц из их числа, чьи жилищные права обеспечены;</w:t>
      </w:r>
    </w:p>
    <w:p>
      <w:pPr>
        <w:pStyle w:val="0"/>
        <w:spacing w:before="200" w:line-rule="auto"/>
        <w:ind w:firstLine="540"/>
        <w:jc w:val="both"/>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Соисполнителями мероприятий подпрограммы являются:</w:t>
      </w:r>
    </w:p>
    <w:p>
      <w:pPr>
        <w:pStyle w:val="0"/>
        <w:spacing w:before="200" w:line-rule="auto"/>
        <w:ind w:firstLine="540"/>
        <w:jc w:val="both"/>
      </w:pPr>
      <w:r>
        <w:rPr>
          <w:sz w:val="20"/>
        </w:rPr>
        <w:t xml:space="preserve">Министерство образования и науки Республики Северная Осетия-Алания;</w:t>
      </w:r>
    </w:p>
    <w:p>
      <w:pPr>
        <w:pStyle w:val="0"/>
        <w:spacing w:before="200" w:line-rule="auto"/>
        <w:ind w:firstLine="540"/>
        <w:jc w:val="both"/>
      </w:pPr>
      <w:r>
        <w:rPr>
          <w:sz w:val="20"/>
        </w:rPr>
        <w:t xml:space="preserve">Министерство здравоохранения Республики Северная Осетия-Алания.</w:t>
      </w:r>
    </w:p>
    <w:p>
      <w:pPr>
        <w:pStyle w:val="0"/>
        <w:spacing w:before="200" w:line-rule="auto"/>
        <w:ind w:firstLine="540"/>
        <w:jc w:val="both"/>
      </w:pPr>
      <w:r>
        <w:rPr>
          <w:sz w:val="20"/>
        </w:rPr>
        <w:t xml:space="preserve">Участниками подпрограммы являются:</w:t>
      </w:r>
    </w:p>
    <w:p>
      <w:pPr>
        <w:pStyle w:val="0"/>
        <w:spacing w:before="200" w:line-rule="auto"/>
        <w:ind w:firstLine="540"/>
        <w:jc w:val="both"/>
      </w:pPr>
      <w:r>
        <w:rPr>
          <w:sz w:val="20"/>
        </w:rPr>
        <w:t xml:space="preserve">Министерство внутренних дел по Республике Северная Осетия-Алания;</w:t>
      </w:r>
    </w:p>
    <w:p>
      <w:pPr>
        <w:pStyle w:val="0"/>
        <w:spacing w:before="200" w:line-rule="auto"/>
        <w:ind w:firstLine="540"/>
        <w:jc w:val="both"/>
      </w:pPr>
      <w:r>
        <w:rPr>
          <w:sz w:val="20"/>
        </w:rPr>
        <w:t xml:space="preserve">территориальные органы Министерства труда и социального развития Республики Северная Осетия-Алания - управления социальной защиты населения г. Владикавказ и районов республики;</w:t>
      </w:r>
    </w:p>
    <w:p>
      <w:pPr>
        <w:pStyle w:val="0"/>
        <w:spacing w:before="200" w:line-rule="auto"/>
        <w:ind w:firstLine="540"/>
        <w:jc w:val="both"/>
      </w:pPr>
      <w:r>
        <w:rPr>
          <w:sz w:val="20"/>
        </w:rPr>
        <w:t xml:space="preserve">Абзацы девятнадцатый - двадцатый утратили силу. - </w:t>
      </w:r>
      <w:hyperlink w:history="0" r:id="rId52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Государственное учреждение "Региональное отделение Фонда социального страхования по Республике Северная Осетия-Алания";</w:t>
      </w:r>
    </w:p>
    <w:p>
      <w:pPr>
        <w:pStyle w:val="0"/>
        <w:spacing w:before="200" w:line-rule="auto"/>
        <w:ind w:firstLine="540"/>
        <w:jc w:val="both"/>
      </w:pPr>
      <w:r>
        <w:rPr>
          <w:sz w:val="20"/>
        </w:rPr>
        <w:t xml:space="preserve">Управление Федеральной службы по надзору в сфере защиты прав потребителей и благополучия человека по Республике Северная Осетия-Алания.</w:t>
      </w:r>
    </w:p>
    <w:p>
      <w:pPr>
        <w:pStyle w:val="0"/>
        <w:spacing w:before="200" w:line-rule="auto"/>
        <w:ind w:firstLine="540"/>
        <w:jc w:val="both"/>
      </w:pPr>
      <w:hyperlink w:history="0" w:anchor="P10892" w:tooltip="Подпрограмма 3 &quot;Социальная поддержка семьи и детей&quot;">
        <w:r>
          <w:rPr>
            <w:sz w:val="20"/>
            <w:color w:val="0000ff"/>
          </w:rPr>
          <w:t xml:space="preserve">Перечень</w:t>
        </w:r>
      </w:hyperlink>
      <w:r>
        <w:rPr>
          <w:sz w:val="20"/>
        </w:rPr>
        <w:t xml:space="preserve"> основных мероприятий и мероприятий подпрограммы 3 с указанием сроков их реализации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3 "СОЦИАЛЬНАЯ ПОДДЕРЖКА СЕМЬИ И ДЕТЕЙ" ЗА СЧЕТ</w:t>
      </w:r>
    </w:p>
    <w:p>
      <w:pPr>
        <w:pStyle w:val="2"/>
        <w:jc w:val="center"/>
      </w:pPr>
      <w:r>
        <w:rPr>
          <w:sz w:val="20"/>
        </w:rPr>
        <w:t xml:space="preserve">СРЕДСТВ ФЕДЕРАЛЬНОГО БЮДЖЕТА И РЕСПУБЛИКАНСКОГО БЮДЖЕТА</w:t>
      </w:r>
    </w:p>
    <w:p>
      <w:pPr>
        <w:pStyle w:val="2"/>
        <w:jc w:val="center"/>
      </w:pPr>
      <w:r>
        <w:rPr>
          <w:sz w:val="20"/>
        </w:rPr>
        <w:t xml:space="preserve">РЕСПУБЛИКИ СЕВЕРНАЯ ОСЕТИЯ-АЛАНИЯ</w:t>
      </w:r>
    </w:p>
    <w:p>
      <w:pPr>
        <w:pStyle w:val="0"/>
        <w:jc w:val="center"/>
      </w:pPr>
      <w:r>
        <w:rPr>
          <w:sz w:val="20"/>
        </w:rPr>
        <w:t xml:space="preserve">(в ред. </w:t>
      </w:r>
      <w:hyperlink w:history="0" r:id="rId52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Общий объем финансирования мероприятий подпрограммы 3 "Социальная поддержка семьи и детей" - 38 380 222,35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52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27.05.2022 </w:t>
      </w:r>
      <w:hyperlink w:history="0" r:id="rId52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5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52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3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всего - 1001449,9 тыс. рублей, в том числе:</w:t>
      </w:r>
    </w:p>
    <w:p>
      <w:pPr>
        <w:pStyle w:val="0"/>
        <w:spacing w:before="200" w:line-rule="auto"/>
        <w:ind w:firstLine="540"/>
        <w:jc w:val="both"/>
      </w:pPr>
      <w:r>
        <w:rPr>
          <w:sz w:val="20"/>
        </w:rPr>
        <w:t xml:space="preserve">федеральный бюджет - 634333,4 тыс. рублей;</w:t>
      </w:r>
    </w:p>
    <w:p>
      <w:pPr>
        <w:pStyle w:val="0"/>
        <w:spacing w:before="200" w:line-rule="auto"/>
        <w:ind w:firstLine="540"/>
        <w:jc w:val="both"/>
      </w:pPr>
      <w:r>
        <w:rPr>
          <w:sz w:val="20"/>
        </w:rPr>
        <w:t xml:space="preserve">республиканский бюджет - 4097169,61 тыс. рублей;</w:t>
      </w:r>
    </w:p>
    <w:p>
      <w:pPr>
        <w:pStyle w:val="0"/>
        <w:spacing w:before="200" w:line-rule="auto"/>
        <w:ind w:firstLine="540"/>
        <w:jc w:val="both"/>
      </w:pPr>
      <w:r>
        <w:rPr>
          <w:sz w:val="20"/>
        </w:rPr>
        <w:t xml:space="preserve">2017 год - всего - 1374560,5 тыс. рублей, в том числе:</w:t>
      </w:r>
    </w:p>
    <w:p>
      <w:pPr>
        <w:pStyle w:val="0"/>
        <w:spacing w:before="200" w:line-rule="auto"/>
        <w:ind w:firstLine="540"/>
        <w:jc w:val="both"/>
      </w:pPr>
      <w:r>
        <w:rPr>
          <w:sz w:val="20"/>
        </w:rPr>
        <w:t xml:space="preserve">федеральный бюджет - 695620,5 тыс. рублей;</w:t>
      </w:r>
    </w:p>
    <w:p>
      <w:pPr>
        <w:pStyle w:val="0"/>
        <w:spacing w:before="200" w:line-rule="auto"/>
        <w:ind w:firstLine="540"/>
        <w:jc w:val="both"/>
      </w:pPr>
      <w:r>
        <w:rPr>
          <w:sz w:val="20"/>
        </w:rPr>
        <w:t xml:space="preserve">республиканский бюджет - 678940,0 тыс. рублей;</w:t>
      </w:r>
    </w:p>
    <w:p>
      <w:pPr>
        <w:pStyle w:val="0"/>
        <w:spacing w:before="200" w:line-rule="auto"/>
        <w:ind w:firstLine="540"/>
        <w:jc w:val="both"/>
      </w:pPr>
      <w:r>
        <w:rPr>
          <w:sz w:val="20"/>
        </w:rPr>
        <w:t xml:space="preserve">2018 год - всего - 1257060,8 тыс. рублей, в том числе:</w:t>
      </w:r>
    </w:p>
    <w:p>
      <w:pPr>
        <w:pStyle w:val="0"/>
        <w:spacing w:before="200" w:line-rule="auto"/>
        <w:ind w:firstLine="540"/>
        <w:jc w:val="both"/>
      </w:pPr>
      <w:r>
        <w:rPr>
          <w:sz w:val="20"/>
        </w:rPr>
        <w:t xml:space="preserve">федеральный бюджет - 738446,1 тыс. рублей;</w:t>
      </w:r>
    </w:p>
    <w:p>
      <w:pPr>
        <w:pStyle w:val="0"/>
        <w:spacing w:before="200" w:line-rule="auto"/>
        <w:ind w:firstLine="540"/>
        <w:jc w:val="both"/>
      </w:pPr>
      <w:r>
        <w:rPr>
          <w:sz w:val="20"/>
        </w:rPr>
        <w:t xml:space="preserve">республиканский бюджет - 518614,7 тыс. рублей;</w:t>
      </w:r>
    </w:p>
    <w:p>
      <w:pPr>
        <w:pStyle w:val="0"/>
        <w:spacing w:before="200" w:line-rule="auto"/>
        <w:ind w:firstLine="540"/>
        <w:jc w:val="both"/>
      </w:pPr>
      <w:r>
        <w:rPr>
          <w:sz w:val="20"/>
        </w:rPr>
        <w:t xml:space="preserve">2019 год - всего - 1886581,72 тыс. рублей, в том числе:</w:t>
      </w:r>
    </w:p>
    <w:p>
      <w:pPr>
        <w:pStyle w:val="0"/>
        <w:spacing w:before="200" w:line-rule="auto"/>
        <w:ind w:firstLine="540"/>
        <w:jc w:val="both"/>
      </w:pPr>
      <w:r>
        <w:rPr>
          <w:sz w:val="20"/>
        </w:rPr>
        <w:t xml:space="preserve">федеральный бюджет - 1256074,40 тыс. рублей;</w:t>
      </w:r>
    </w:p>
    <w:p>
      <w:pPr>
        <w:pStyle w:val="0"/>
        <w:spacing w:before="200" w:line-rule="auto"/>
        <w:ind w:firstLine="540"/>
        <w:jc w:val="both"/>
      </w:pPr>
      <w:r>
        <w:rPr>
          <w:sz w:val="20"/>
        </w:rPr>
        <w:t xml:space="preserve">республиканский бюджет - 630507,32 тыс. рублей;</w:t>
      </w:r>
    </w:p>
    <w:p>
      <w:pPr>
        <w:pStyle w:val="0"/>
        <w:spacing w:before="200" w:line-rule="auto"/>
        <w:ind w:firstLine="540"/>
        <w:jc w:val="both"/>
      </w:pPr>
      <w:r>
        <w:rPr>
          <w:sz w:val="20"/>
        </w:rPr>
        <w:t xml:space="preserve">2020 год - всего - 4139407,52 тыс. рублей, в том числе:</w:t>
      </w:r>
    </w:p>
    <w:p>
      <w:pPr>
        <w:pStyle w:val="0"/>
        <w:spacing w:before="200" w:line-rule="auto"/>
        <w:ind w:firstLine="540"/>
        <w:jc w:val="both"/>
      </w:pPr>
      <w:r>
        <w:rPr>
          <w:sz w:val="20"/>
        </w:rPr>
        <w:t xml:space="preserve">федеральный бюджет - 3300010,51 тыс. рублей;</w:t>
      </w:r>
    </w:p>
    <w:p>
      <w:pPr>
        <w:pStyle w:val="0"/>
        <w:spacing w:before="200" w:line-rule="auto"/>
        <w:ind w:firstLine="540"/>
        <w:jc w:val="both"/>
      </w:pPr>
      <w:r>
        <w:rPr>
          <w:sz w:val="20"/>
        </w:rPr>
        <w:t xml:space="preserve">республиканский бюджет - 839397,01 тыс. рублей;</w:t>
      </w:r>
    </w:p>
    <w:p>
      <w:pPr>
        <w:pStyle w:val="0"/>
        <w:spacing w:before="200" w:line-rule="auto"/>
        <w:ind w:firstLine="540"/>
        <w:jc w:val="both"/>
      </w:pPr>
      <w:r>
        <w:rPr>
          <w:sz w:val="20"/>
        </w:rPr>
        <w:t xml:space="preserve">2021 год - всего - 5231975,54 тыс. рублей, в том числе:</w:t>
      </w:r>
    </w:p>
    <w:p>
      <w:pPr>
        <w:pStyle w:val="0"/>
        <w:jc w:val="both"/>
      </w:pPr>
      <w:r>
        <w:rPr>
          <w:sz w:val="20"/>
        </w:rPr>
        <w:t xml:space="preserve">(в ред. </w:t>
      </w:r>
      <w:hyperlink w:history="0" r:id="rId53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федеральный бюджет - 4424276,39 тыс. рублей;</w:t>
      </w:r>
    </w:p>
    <w:p>
      <w:pPr>
        <w:pStyle w:val="0"/>
        <w:jc w:val="both"/>
      </w:pPr>
      <w:r>
        <w:rPr>
          <w:sz w:val="20"/>
        </w:rPr>
        <w:t xml:space="preserve">(в ред. </w:t>
      </w:r>
      <w:hyperlink w:history="0" r:id="rId53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республиканский бюджет 807699,15 тыс. рублей;</w:t>
      </w:r>
    </w:p>
    <w:p>
      <w:pPr>
        <w:pStyle w:val="0"/>
        <w:jc w:val="both"/>
      </w:pPr>
      <w:r>
        <w:rPr>
          <w:sz w:val="20"/>
        </w:rPr>
        <w:t xml:space="preserve">(в ред. </w:t>
      </w:r>
      <w:hyperlink w:history="0" r:id="rId533"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30.07.2021 N 230)</w:t>
      </w:r>
    </w:p>
    <w:p>
      <w:pPr>
        <w:pStyle w:val="0"/>
        <w:spacing w:before="200" w:line-rule="auto"/>
        <w:ind w:firstLine="540"/>
        <w:jc w:val="both"/>
      </w:pPr>
      <w:r>
        <w:rPr>
          <w:sz w:val="20"/>
        </w:rPr>
        <w:t xml:space="preserve">2022 год - всего - 6199295,75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53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3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3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53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53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федеральный бюджет - 4837504,54 тыс. рублей;</w:t>
      </w:r>
    </w:p>
    <w:p>
      <w:pPr>
        <w:pStyle w:val="0"/>
        <w:jc w:val="both"/>
      </w:pPr>
      <w:r>
        <w:rPr>
          <w:sz w:val="20"/>
        </w:rPr>
        <w:t xml:space="preserve">(в ред. Постановлений Правительства Республики Северная Осетия-Алания от 24.12.2021 </w:t>
      </w:r>
      <w:hyperlink w:history="0" r:id="rId53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5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54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республиканский бюджет - 1361791,21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54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4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4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54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54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 всего - 13 403 083,15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54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4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4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55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- 2 408 667,90 тыс. рублей;</w:t>
      </w:r>
    </w:p>
    <w:p>
      <w:pPr>
        <w:pStyle w:val="0"/>
        <w:jc w:val="both"/>
      </w:pPr>
      <w:r>
        <w:rPr>
          <w:sz w:val="20"/>
        </w:rPr>
        <w:t xml:space="preserve">(в ред. Постановлений Правительства Республики Северная Осетия-Алания от 24.12.2021 </w:t>
      </w:r>
      <w:hyperlink w:history="0" r:id="rId55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53"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55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5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- 1 577 614,35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55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5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5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55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6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2024 год - всего - 1182005,80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56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6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63"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56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федеральный бюджет - 597334,10 тыс. рублей;</w:t>
      </w:r>
    </w:p>
    <w:p>
      <w:pPr>
        <w:pStyle w:val="0"/>
        <w:jc w:val="both"/>
      </w:pPr>
      <w:r>
        <w:rPr>
          <w:sz w:val="20"/>
        </w:rPr>
        <w:t xml:space="preserve">(в ред. Постановлений Правительства Республики Северная Осетия-Алания от 24.12.2021 </w:t>
      </w:r>
      <w:hyperlink w:history="0" r:id="rId56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28.12.2022 </w:t>
      </w:r>
      <w:hyperlink w:history="0" r:id="rId56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республиканский бюджет - 584671,70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56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56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56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57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2025 год - всего - 773 546,10 тыс. рублей, в том числе:</w:t>
      </w:r>
    </w:p>
    <w:p>
      <w:pPr>
        <w:pStyle w:val="0"/>
        <w:jc w:val="both"/>
      </w:pPr>
      <w:r>
        <w:rPr>
          <w:sz w:val="20"/>
        </w:rPr>
        <w:t xml:space="preserve">(абзац введен </w:t>
      </w:r>
      <w:hyperlink w:history="0" r:id="rId57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57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7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- 234687,01 тыс. рублей;</w:t>
      </w:r>
    </w:p>
    <w:p>
      <w:pPr>
        <w:pStyle w:val="0"/>
        <w:jc w:val="both"/>
      </w:pPr>
      <w:r>
        <w:rPr>
          <w:sz w:val="20"/>
        </w:rPr>
        <w:t xml:space="preserve">(абзац введен </w:t>
      </w:r>
      <w:hyperlink w:history="0" r:id="rId57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57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республиканский бюджет - 538 859,10 тыс. рублей;</w:t>
      </w:r>
    </w:p>
    <w:p>
      <w:pPr>
        <w:pStyle w:val="0"/>
        <w:jc w:val="both"/>
      </w:pPr>
      <w:r>
        <w:rPr>
          <w:sz w:val="20"/>
        </w:rPr>
        <w:t xml:space="preserve">(абзац введен </w:t>
      </w:r>
      <w:hyperlink w:history="0" r:id="rId57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57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57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2026 год - всего - 861 873,56 тыс. рублей, в том числе:</w:t>
      </w:r>
    </w:p>
    <w:p>
      <w:pPr>
        <w:pStyle w:val="0"/>
        <w:jc w:val="both"/>
      </w:pPr>
      <w:r>
        <w:rPr>
          <w:sz w:val="20"/>
        </w:rPr>
        <w:t xml:space="preserve">(абзац введен </w:t>
      </w:r>
      <w:hyperlink w:history="0" r:id="rId57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федеральный бюджет - 36 731,80 тыс. рублей;</w:t>
      </w:r>
    </w:p>
    <w:p>
      <w:pPr>
        <w:pStyle w:val="0"/>
        <w:jc w:val="both"/>
      </w:pPr>
      <w:r>
        <w:rPr>
          <w:sz w:val="20"/>
        </w:rPr>
        <w:t xml:space="preserve">(абзац введен </w:t>
      </w:r>
      <w:hyperlink w:history="0" r:id="rId58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республиканский бюджет - 825 141,76 тыс. рублей.</w:t>
      </w:r>
    </w:p>
    <w:p>
      <w:pPr>
        <w:pStyle w:val="0"/>
        <w:jc w:val="both"/>
      </w:pPr>
      <w:r>
        <w:rPr>
          <w:sz w:val="20"/>
        </w:rPr>
        <w:t xml:space="preserve">(абзац введен </w:t>
      </w:r>
      <w:hyperlink w:history="0" r:id="rId5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Финансирование мероприятий подпрограммы 3 предусматривается осуществлять за счет средств, предусмотренных в федеральном и республиканском бюджете. Объем средств, предусмотренных на реализацию подпрограммы 3, указан в </w:t>
      </w:r>
      <w:hyperlink w:history="0" w:anchor="P16942" w:tooltip="Подпрограмма 3">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3 "СОЦИАЛЬНАЯ</w:t>
      </w:r>
    </w:p>
    <w:p>
      <w:pPr>
        <w:pStyle w:val="2"/>
        <w:jc w:val="center"/>
      </w:pPr>
      <w:r>
        <w:rPr>
          <w:sz w:val="20"/>
        </w:rPr>
        <w:t xml:space="preserve">ПОДДЕРЖКА СЕМЬИ И ДЕТЕЙ"</w:t>
      </w:r>
    </w:p>
    <w:p>
      <w:pPr>
        <w:pStyle w:val="0"/>
        <w:ind w:firstLine="540"/>
        <w:jc w:val="both"/>
      </w:pPr>
      <w:r>
        <w:rPr>
          <w:sz w:val="20"/>
        </w:rPr>
      </w:r>
    </w:p>
    <w:p>
      <w:pPr>
        <w:pStyle w:val="0"/>
        <w:ind w:firstLine="540"/>
        <w:jc w:val="both"/>
      </w:pPr>
      <w:r>
        <w:rPr>
          <w:sz w:val="20"/>
        </w:rPr>
        <w:t xml:space="preserve">Меры государственного регулирования в рамках подпрограммы 3 не предусмотрены. Меры правового регулирования в рамках подпрограммы 3 приведены в </w:t>
      </w:r>
      <w:hyperlink w:history="0" w:anchor="P29466" w:tooltip="Подпрограмма 3 &quot;Социальная поддержка семьи и детей&quot;">
        <w:r>
          <w:rPr>
            <w:sz w:val="20"/>
            <w:color w:val="0000ff"/>
          </w:rPr>
          <w:t xml:space="preserve">таблице 7</w:t>
        </w:r>
      </w:hyperlink>
      <w:r>
        <w:rPr>
          <w:sz w:val="20"/>
        </w:rPr>
        <w:t xml:space="preserve"> к Государственной программе.</w:t>
      </w:r>
    </w:p>
    <w:p>
      <w:pPr>
        <w:pStyle w:val="0"/>
        <w:spacing w:before="200" w:line-rule="auto"/>
        <w:ind w:firstLine="540"/>
        <w:jc w:val="both"/>
      </w:pPr>
      <w:r>
        <w:rPr>
          <w:sz w:val="20"/>
        </w:rPr>
        <w:t xml:space="preserve">Ответственным исполнителем подпрограммы 3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3.</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3 (ежегодная подготовка бюджетной заявки, при необходимости - предложений по корректировке отдельных мероприятий подпрограммы 3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3 мероприятий; подготовка сводных аналитических записок и докладов по результатам выполнения мероприятий подпрограммы 3 и др.).</w:t>
      </w:r>
    </w:p>
    <w:p>
      <w:pPr>
        <w:pStyle w:val="0"/>
        <w:spacing w:before="200" w:line-rule="auto"/>
        <w:ind w:firstLine="540"/>
        <w:jc w:val="both"/>
      </w:pPr>
      <w:r>
        <w:rPr>
          <w:sz w:val="20"/>
        </w:rPr>
        <w:t xml:space="preserve">Реализация подпрограммы 3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3 ежегодно в установленные сроки подготавливает информацию о ходе реализации подпрограммы 3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3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3 - итоговый отчет.</w:t>
      </w:r>
    </w:p>
    <w:p>
      <w:pPr>
        <w:pStyle w:val="0"/>
        <w:spacing w:before="200" w:line-rule="auto"/>
        <w:ind w:firstLine="540"/>
        <w:jc w:val="both"/>
      </w:pPr>
      <w:r>
        <w:rPr>
          <w:sz w:val="20"/>
        </w:rPr>
        <w:t xml:space="preserve">Вопросы о ходе реализации мероприятий подпрограммы 3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3 "СОЦИАЛЬНАЯ</w:t>
      </w:r>
    </w:p>
    <w:p>
      <w:pPr>
        <w:pStyle w:val="2"/>
        <w:jc w:val="center"/>
      </w:pPr>
      <w:r>
        <w:rPr>
          <w:sz w:val="20"/>
        </w:rPr>
        <w:t xml:space="preserve">ПОДДЕРЖКА СЕМЬИ И ДЕТЕЙ"</w:t>
      </w:r>
    </w:p>
    <w:p>
      <w:pPr>
        <w:pStyle w:val="0"/>
        <w:ind w:firstLine="540"/>
        <w:jc w:val="both"/>
      </w:pPr>
      <w:r>
        <w:rPr>
          <w:sz w:val="20"/>
        </w:rPr>
      </w:r>
    </w:p>
    <w:p>
      <w:pPr>
        <w:pStyle w:val="0"/>
        <w:ind w:firstLine="540"/>
        <w:jc w:val="both"/>
      </w:pPr>
      <w:r>
        <w:rPr>
          <w:sz w:val="20"/>
        </w:rPr>
        <w:t xml:space="preserve">В рамках подпрограммы 3 выполнение государственных заданий на оказание государственных услуг (выполнение работ) не предусматривается.</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3</w:t>
      </w:r>
    </w:p>
    <w:p>
      <w:pPr>
        <w:pStyle w:val="2"/>
        <w:jc w:val="center"/>
      </w:pPr>
      <w:r>
        <w:rPr>
          <w:sz w:val="20"/>
        </w:rPr>
        <w:t xml:space="preserve">"СОЦИАЛЬНАЯ ПОДДЕРЖКА СЕМЬИ И ДЕТЕЙ" И ОПИСАНИЕ МЕР</w:t>
      </w:r>
    </w:p>
    <w:p>
      <w:pPr>
        <w:pStyle w:val="2"/>
        <w:jc w:val="center"/>
      </w:pPr>
      <w:r>
        <w:rPr>
          <w:sz w:val="20"/>
        </w:rPr>
        <w:t xml:space="preserve">УПРАВЛЕНИЯ РИСКАМИ РЕАЛИЗАЦИИ ПОДПРОГРАММЫ 3</w:t>
      </w:r>
    </w:p>
    <w:p>
      <w:pPr>
        <w:pStyle w:val="0"/>
        <w:ind w:firstLine="540"/>
        <w:jc w:val="both"/>
      </w:pPr>
      <w:r>
        <w:rPr>
          <w:sz w:val="20"/>
        </w:rPr>
      </w:r>
    </w:p>
    <w:p>
      <w:pPr>
        <w:pStyle w:val="0"/>
        <w:ind w:firstLine="540"/>
        <w:jc w:val="both"/>
      </w:pPr>
      <w:r>
        <w:rPr>
          <w:sz w:val="20"/>
        </w:rPr>
        <w:t xml:space="preserve">С учетом цели, задач и мероприятий подпрограммы 3 будут учитываться в первую очередь, финансовые и информационные риски. Риски финансового обеспечения связаны с финансированием подпрограммы 3 в неполном объеме.</w:t>
      </w:r>
    </w:p>
    <w:p>
      <w:pPr>
        <w:pStyle w:val="0"/>
        <w:spacing w:before="200" w:line-rule="auto"/>
        <w:ind w:firstLine="540"/>
        <w:jc w:val="both"/>
      </w:pPr>
      <w:r>
        <w:rPr>
          <w:sz w:val="20"/>
        </w:rPr>
        <w:t xml:space="preserve">Финансовые риски связаны с возможными кризисными явлениями в экономике.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 3.</w:t>
      </w:r>
    </w:p>
    <w:p>
      <w:pPr>
        <w:pStyle w:val="0"/>
        <w:spacing w:before="200" w:line-rule="auto"/>
        <w:ind w:firstLine="540"/>
        <w:jc w:val="both"/>
      </w:pPr>
      <w:r>
        <w:rPr>
          <w:sz w:val="20"/>
        </w:rPr>
        <w:t xml:space="preserve">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 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2041" w:name="P2041"/>
    <w:bookmarkEnd w:id="2041"/>
    <w:p>
      <w:pPr>
        <w:pStyle w:val="2"/>
        <w:outlineLvl w:val="1"/>
        <w:jc w:val="center"/>
      </w:pPr>
      <w:r>
        <w:rPr>
          <w:sz w:val="20"/>
        </w:rPr>
        <w:t xml:space="preserve">ПОДПРОГРАММА 4</w:t>
      </w:r>
    </w:p>
    <w:p>
      <w:pPr>
        <w:pStyle w:val="2"/>
        <w:jc w:val="center"/>
      </w:pPr>
      <w:r>
        <w:rPr>
          <w:sz w:val="20"/>
        </w:rPr>
        <w:t xml:space="preserve">"УЛУЧШЕНИЕ УСЛОВИЙ И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07.11.2017 </w:t>
            </w:r>
            <w:hyperlink w:history="0" r:id="rId582"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color w:val="392c69"/>
              </w:rPr>
              <w:t xml:space="preserve">, от 18.09.2018 </w:t>
            </w:r>
            <w:hyperlink w:history="0" r:id="rId583"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18.01.2019 </w:t>
            </w:r>
            <w:hyperlink w:history="0" r:id="rId584"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 от 28.05.2019 </w:t>
            </w:r>
            <w:hyperlink w:history="0" r:id="rId585"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586"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02.12.2019 </w:t>
            </w:r>
            <w:hyperlink w:history="0" r:id="rId58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22.12.2020 </w:t>
            </w:r>
            <w:hyperlink w:history="0" r:id="rId58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24.12.2021 </w:t>
            </w:r>
            <w:hyperlink w:history="0" r:id="rId58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27.05.2022 </w:t>
            </w:r>
            <w:hyperlink w:history="0" r:id="rId59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5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59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15.08.2023 </w:t>
            </w:r>
            <w:hyperlink w:history="0" r:id="rId59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4</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blPrEx>
          <w:tblBorders>
            <w:insideH w:val="nil"/>
          </w:tblBorders>
        </w:tblPrEx>
        <w:tc>
          <w:tcPr>
            <w:tcW w:w="3458" w:type="dxa"/>
            <w:tcBorders>
              <w:bottom w:val="nil"/>
            </w:tcBorders>
          </w:tcPr>
          <w:p>
            <w:pPr>
              <w:pStyle w:val="0"/>
            </w:pPr>
            <w:r>
              <w:rPr>
                <w:sz w:val="20"/>
              </w:rPr>
              <w:t xml:space="preserve">Соисполнители подпрограммы 4</w:t>
            </w:r>
          </w:p>
        </w:tc>
        <w:tc>
          <w:tcPr>
            <w:tcW w:w="5613" w:type="dxa"/>
            <w:tcBorders>
              <w:bottom w:val="nil"/>
            </w:tcBorders>
          </w:tcPr>
          <w:p>
            <w:pPr>
              <w:pStyle w:val="0"/>
            </w:pPr>
            <w:r>
              <w:rPr>
                <w:sz w:val="20"/>
              </w:rPr>
              <w:t xml:space="preserve">Нет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r>
        <w:tblPrEx>
          <w:tblBorders>
            <w:insideH w:val="nil"/>
          </w:tblBorders>
        </w:tblPrEx>
        <w:tc>
          <w:tcPr>
            <w:tcW w:w="3458" w:type="dxa"/>
            <w:tcBorders>
              <w:bottom w:val="nil"/>
            </w:tcBorders>
          </w:tcPr>
          <w:p>
            <w:pPr>
              <w:pStyle w:val="0"/>
            </w:pPr>
            <w:r>
              <w:rPr>
                <w:sz w:val="20"/>
              </w:rPr>
              <w:t xml:space="preserve">Участники подпрограммы 4</w:t>
            </w:r>
          </w:p>
        </w:tc>
        <w:tc>
          <w:tcPr>
            <w:tcW w:w="5613" w:type="dxa"/>
            <w:tcBorders>
              <w:bottom w:val="nil"/>
            </w:tcBorders>
          </w:tcPr>
          <w:p>
            <w:pPr>
              <w:pStyle w:val="0"/>
            </w:pPr>
            <w:r>
              <w:rPr>
                <w:sz w:val="20"/>
              </w:rPr>
              <w:t xml:space="preserve">Министерство здравоохранения Республики Северная Осетия-Алания;</w:t>
            </w:r>
          </w:p>
          <w:p>
            <w:pPr>
              <w:pStyle w:val="0"/>
            </w:pPr>
            <w:r>
              <w:rPr>
                <w:sz w:val="20"/>
              </w:rPr>
              <w:t xml:space="preserve">Государственное учреждение "Территориальный орган Фонда пенсионного и социального страхования Российской Федерации по Республике Северная Осетия-Алания" (по согласованию) (по согласованию);</w:t>
            </w:r>
          </w:p>
          <w:p>
            <w:pPr>
              <w:pStyle w:val="0"/>
            </w:pPr>
            <w:r>
              <w:rPr>
                <w:sz w:val="20"/>
              </w:rPr>
              <w:t xml:space="preserve">Государственная инспекция труда в Республике Северная Осетия-Алания;</w:t>
            </w:r>
          </w:p>
          <w:p>
            <w:pPr>
              <w:pStyle w:val="0"/>
            </w:pPr>
            <w:r>
              <w:rPr>
                <w:sz w:val="20"/>
              </w:rPr>
              <w:t xml:space="preserve">Федерация профсоюзов Республики Северная Осетия-Алания (по согласованию);</w:t>
            </w:r>
          </w:p>
          <w:p>
            <w:pPr>
              <w:pStyle w:val="0"/>
            </w:pPr>
            <w:r>
              <w:rPr>
                <w:sz w:val="20"/>
              </w:rPr>
              <w:t xml:space="preserve">предприятия и организации всех форм собственности;</w:t>
            </w:r>
          </w:p>
          <w:p>
            <w:pPr>
              <w:pStyle w:val="0"/>
            </w:pPr>
            <w:r>
              <w:rPr>
                <w:sz w:val="20"/>
              </w:rPr>
              <w:t xml:space="preserve">работодатели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18.09.2018 </w:t>
            </w:r>
            <w:hyperlink w:history="0" r:id="rId59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28.12.2022 </w:t>
            </w:r>
            <w:hyperlink w:history="0" r:id="rId59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tc>
      </w:tr>
      <w:tr>
        <w:tc>
          <w:tcPr>
            <w:tcW w:w="3458" w:type="dxa"/>
          </w:tcPr>
          <w:p>
            <w:pPr>
              <w:pStyle w:val="0"/>
            </w:pPr>
            <w:r>
              <w:rPr>
                <w:sz w:val="20"/>
              </w:rPr>
              <w:t xml:space="preserve">Программно-целевые методы подпрограммы 4</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Цели подпрограммы 4</w:t>
            </w:r>
          </w:p>
        </w:tc>
        <w:tc>
          <w:tcPr>
            <w:tcW w:w="5613" w:type="dxa"/>
          </w:tcPr>
          <w:p>
            <w:pPr>
              <w:pStyle w:val="0"/>
            </w:pPr>
            <w:r>
              <w:rPr>
                <w:sz w:val="20"/>
              </w:rPr>
              <w:t xml:space="preserve">Улучшение условий и охраны труда, снижение уровня производственного травматизма и профессиональной заболеваемости работников предприятий и организаций, расположенных на территории Республики Северная Осетия-Алания</w:t>
            </w:r>
          </w:p>
        </w:tc>
      </w:tr>
      <w:tr>
        <w:tblPrEx>
          <w:tblBorders>
            <w:insideH w:val="nil"/>
          </w:tblBorders>
        </w:tblPrEx>
        <w:tc>
          <w:tcPr>
            <w:tcW w:w="3458" w:type="dxa"/>
            <w:tcBorders>
              <w:bottom w:val="nil"/>
            </w:tcBorders>
          </w:tcPr>
          <w:p>
            <w:pPr>
              <w:pStyle w:val="0"/>
            </w:pPr>
            <w:r>
              <w:rPr>
                <w:sz w:val="20"/>
              </w:rPr>
              <w:t xml:space="preserve">Задачи подпрограммы 4</w:t>
            </w:r>
          </w:p>
        </w:tc>
        <w:tc>
          <w:tcPr>
            <w:tcW w:w="5613" w:type="dxa"/>
            <w:tcBorders>
              <w:bottom w:val="nil"/>
            </w:tcBorders>
          </w:tcPr>
          <w:p>
            <w:pPr>
              <w:pStyle w:val="0"/>
            </w:pPr>
            <w:r>
              <w:rPr>
                <w:sz w:val="20"/>
              </w:rPr>
              <w:t xml:space="preserve">Улучшение условий и охраны труда;</w:t>
            </w:r>
          </w:p>
          <w:p>
            <w:pPr>
              <w:pStyle w:val="0"/>
            </w:pPr>
            <w:r>
              <w:rPr>
                <w:sz w:val="20"/>
              </w:rPr>
              <w:t xml:space="preserve">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pPr>
              <w:pStyle w:val="0"/>
            </w:pPr>
            <w:r>
              <w:rPr>
                <w:sz w:val="20"/>
              </w:rPr>
              <w:t xml:space="preserve">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pPr>
              <w:pStyle w:val="0"/>
            </w:pPr>
            <w:r>
              <w:rPr>
                <w:sz w:val="20"/>
              </w:rPr>
              <w:t xml:space="preserve">обеспечение непрерывной подготовки работников по охране труда на основе современных технологий обучения;</w:t>
            </w:r>
          </w:p>
          <w:p>
            <w:pPr>
              <w:pStyle w:val="0"/>
            </w:pPr>
            <w:r>
              <w:rPr>
                <w:sz w:val="20"/>
              </w:rPr>
              <w:t xml:space="preserve">совершенствование нормативно-правовой базы Республики Северная Осетия-Алания в области охраны труда;</w:t>
            </w:r>
          </w:p>
          <w:p>
            <w:pPr>
              <w:pStyle w:val="0"/>
            </w:pPr>
            <w:r>
              <w:rPr>
                <w:sz w:val="20"/>
              </w:rPr>
              <w:t xml:space="preserve">информационное обеспечение и пропаганда охраны труда;</w:t>
            </w:r>
          </w:p>
          <w:p>
            <w:pPr>
              <w:pStyle w:val="0"/>
            </w:pPr>
            <w:r>
              <w:rPr>
                <w:sz w:val="20"/>
              </w:rPr>
              <w:t xml:space="preserve">разработка и внедрение в организациях Республики Северная Осетия-Алания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обеспечения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pPr>
              <w:pStyle w:val="0"/>
            </w:pPr>
            <w:r>
              <w:rPr>
                <w:sz w:val="20"/>
              </w:rPr>
              <w:t xml:space="preserve">повышение эффективности обеспечении соблюдения трудового законодательства и иных нормативных правовых актов, содержащих нормы трудового права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4</w:t>
            </w:r>
          </w:p>
        </w:tc>
        <w:tc>
          <w:tcPr>
            <w:tcW w:w="5613" w:type="dxa"/>
            <w:tcBorders>
              <w:bottom w:val="nil"/>
            </w:tcBorders>
          </w:tcPr>
          <w:p>
            <w:pPr>
              <w:pStyle w:val="0"/>
            </w:pPr>
            <w:r>
              <w:rPr>
                <w:sz w:val="20"/>
              </w:rPr>
              <w:t xml:space="preserve">Уровень производственного травматизма и профессиональной заболеваемости:</w:t>
            </w:r>
          </w:p>
          <w:p>
            <w:pPr>
              <w:pStyle w:val="0"/>
            </w:pPr>
            <w:r>
              <w:rPr>
                <w:sz w:val="20"/>
              </w:rPr>
              <w:t xml:space="preserve">численность пострадавших в результате несчастных случаев на производстве со смертельным исходом;</w:t>
            </w:r>
          </w:p>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p>
            <w:pPr>
              <w:pStyle w:val="0"/>
            </w:pPr>
            <w:r>
              <w:rPr>
                <w:sz w:val="20"/>
              </w:rPr>
              <w:t xml:space="preserve">количество дней временной нетрудоспособности в связи с несчастным случаем на производстве в расчете на 1 пострадавшего;</w:t>
            </w:r>
          </w:p>
          <w:p>
            <w:pPr>
              <w:pStyle w:val="0"/>
            </w:pPr>
            <w:r>
              <w:rPr>
                <w:sz w:val="20"/>
              </w:rPr>
              <w:t xml:space="preserve">численность лиц с установленным в текущем году профессиональным заболеванием.</w:t>
            </w:r>
          </w:p>
          <w:p>
            <w:pPr>
              <w:pStyle w:val="0"/>
            </w:pPr>
            <w:r>
              <w:rPr>
                <w:sz w:val="20"/>
              </w:rPr>
              <w:t xml:space="preserve">Динамика оценки условий труда:</w:t>
            </w:r>
          </w:p>
          <w:p>
            <w:pPr>
              <w:pStyle w:val="0"/>
            </w:pPr>
            <w:r>
              <w:rPr>
                <w:sz w:val="20"/>
              </w:rPr>
              <w:t xml:space="preserve">количество рабочих мест, на которых проведена специальная оценка условий труда;</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 &lt;*&gt;;</w:t>
            </w:r>
          </w:p>
          <w:p>
            <w:pPr>
              <w:pStyle w:val="0"/>
            </w:pPr>
            <w:r>
              <w:rPr>
                <w:sz w:val="20"/>
              </w:rPr>
              <w:t xml:space="preserve">количество рабочих мест, на которых улучшены условия труда по результатам специальной оценки условий труда;</w:t>
            </w:r>
          </w:p>
          <w:p>
            <w:pPr>
              <w:pStyle w:val="0"/>
            </w:pPr>
            <w:r>
              <w:rPr>
                <w:sz w:val="20"/>
              </w:rPr>
              <w:t xml:space="preserve">численность работников, занятых во вредных и (или) опасных условиях труда;</w:t>
            </w:r>
          </w:p>
          <w:p>
            <w:pPr>
              <w:pStyle w:val="0"/>
            </w:pPr>
            <w:r>
              <w:rPr>
                <w:sz w:val="20"/>
              </w:rPr>
              <w:t xml:space="preserve">удельный вес работников, занятых во вредных и (или) опасных условиях труда, от общей численности работников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4</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599"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22.12.2020 </w:t>
            </w:r>
            <w:hyperlink w:history="0" r:id="rId60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6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6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4</w:t>
            </w:r>
          </w:p>
        </w:tc>
        <w:tc>
          <w:tcPr>
            <w:tcW w:w="5613" w:type="dxa"/>
            <w:tcBorders>
              <w:bottom w:val="nil"/>
            </w:tcBorders>
          </w:tcPr>
          <w:p>
            <w:pPr>
              <w:pStyle w:val="0"/>
            </w:pPr>
            <w:r>
              <w:rPr>
                <w:sz w:val="20"/>
              </w:rPr>
              <w:t xml:space="preserve">Общий объем финансирования подпрограммы 4 - 46 254,49 тыс. рублей, в том числе по годам:</w:t>
            </w:r>
          </w:p>
          <w:p>
            <w:pPr>
              <w:pStyle w:val="0"/>
            </w:pPr>
            <w:r>
              <w:rPr>
                <w:sz w:val="20"/>
              </w:rPr>
              <w:t xml:space="preserve">2016 год - 8260,0 тыс. рублей;</w:t>
            </w:r>
          </w:p>
          <w:p>
            <w:pPr>
              <w:pStyle w:val="0"/>
            </w:pPr>
            <w:r>
              <w:rPr>
                <w:sz w:val="20"/>
              </w:rPr>
              <w:t xml:space="preserve">2017 год - 7000,0 тыс. рублей;</w:t>
            </w:r>
          </w:p>
          <w:p>
            <w:pPr>
              <w:pStyle w:val="0"/>
            </w:pPr>
            <w:r>
              <w:rPr>
                <w:sz w:val="20"/>
              </w:rPr>
              <w:t xml:space="preserve">2018 год - 7200,0 тыс. рублей;</w:t>
            </w:r>
          </w:p>
          <w:p>
            <w:pPr>
              <w:pStyle w:val="0"/>
            </w:pPr>
            <w:r>
              <w:rPr>
                <w:sz w:val="20"/>
              </w:rPr>
              <w:t xml:space="preserve">2019 год - 8467,50 тыс. рублей;</w:t>
            </w:r>
          </w:p>
          <w:p>
            <w:pPr>
              <w:pStyle w:val="0"/>
            </w:pPr>
            <w:r>
              <w:rPr>
                <w:sz w:val="20"/>
              </w:rPr>
              <w:t xml:space="preserve">2020 год - 8522,60 тыс. рублей;</w:t>
            </w:r>
          </w:p>
          <w:p>
            <w:pPr>
              <w:pStyle w:val="0"/>
            </w:pPr>
            <w:r>
              <w:rPr>
                <w:sz w:val="20"/>
              </w:rPr>
              <w:t xml:space="preserve">2021 год - 917,00 тыс. рублей;</w:t>
            </w:r>
          </w:p>
          <w:p>
            <w:pPr>
              <w:pStyle w:val="0"/>
            </w:pPr>
            <w:r>
              <w:rPr>
                <w:sz w:val="20"/>
              </w:rPr>
              <w:t xml:space="preserve">2022 год - 1259,99 тыс. рублей;</w:t>
            </w:r>
          </w:p>
          <w:p>
            <w:pPr>
              <w:pStyle w:val="0"/>
            </w:pPr>
            <w:r>
              <w:rPr>
                <w:sz w:val="20"/>
              </w:rPr>
              <w:t xml:space="preserve">2023 год - 1463,70 тыс. рублей;</w:t>
            </w:r>
          </w:p>
          <w:p>
            <w:pPr>
              <w:pStyle w:val="0"/>
            </w:pPr>
            <w:r>
              <w:rPr>
                <w:sz w:val="20"/>
              </w:rPr>
              <w:t xml:space="preserve">2024 год - 0,00 тыс. рублей;</w:t>
            </w:r>
          </w:p>
          <w:p>
            <w:pPr>
              <w:pStyle w:val="0"/>
            </w:pPr>
            <w:r>
              <w:rPr>
                <w:sz w:val="20"/>
              </w:rPr>
              <w:t xml:space="preserve">2025 год - 0,00 тыс. рублей;</w:t>
            </w:r>
          </w:p>
          <w:p>
            <w:pPr>
              <w:pStyle w:val="0"/>
            </w:pPr>
            <w:r>
              <w:rPr>
                <w:sz w:val="20"/>
              </w:rPr>
              <w:t xml:space="preserve">2026 год - 1 463,70 тыс. рублей;</w:t>
            </w:r>
          </w:p>
          <w:p>
            <w:pPr>
              <w:pStyle w:val="0"/>
            </w:pPr>
            <w:r>
              <w:rPr>
                <w:sz w:val="20"/>
              </w:rPr>
              <w:t xml:space="preserve">за счет средств республиканского бюджета - 8 274,49 тыс. рублей на весь срок ее реализации, в том числе по годам:</w:t>
            </w:r>
          </w:p>
          <w:p>
            <w:pPr>
              <w:pStyle w:val="0"/>
            </w:pPr>
            <w:r>
              <w:rPr>
                <w:sz w:val="20"/>
              </w:rPr>
              <w:t xml:space="preserve">2016 год - 260,0 тыс. рублей;</w:t>
            </w:r>
          </w:p>
          <w:p>
            <w:pPr>
              <w:pStyle w:val="0"/>
            </w:pPr>
            <w:r>
              <w:rPr>
                <w:sz w:val="20"/>
              </w:rPr>
              <w:t xml:space="preserve">2017 год - 200,0 тыс. рублей;</w:t>
            </w:r>
          </w:p>
          <w:p>
            <w:pPr>
              <w:pStyle w:val="0"/>
            </w:pPr>
            <w:r>
              <w:rPr>
                <w:sz w:val="20"/>
              </w:rPr>
              <w:t xml:space="preserve">2018 год - 200,0 тыс. рублей;</w:t>
            </w:r>
          </w:p>
          <w:p>
            <w:pPr>
              <w:pStyle w:val="0"/>
            </w:pPr>
            <w:r>
              <w:rPr>
                <w:sz w:val="20"/>
              </w:rPr>
              <w:t xml:space="preserve">2019 год - 1187,50 тыс. рублей;</w:t>
            </w:r>
          </w:p>
          <w:p>
            <w:pPr>
              <w:pStyle w:val="0"/>
            </w:pPr>
            <w:r>
              <w:rPr>
                <w:sz w:val="20"/>
              </w:rPr>
              <w:t xml:space="preserve">2020 год - 1022,60 тыс. рублей;</w:t>
            </w:r>
          </w:p>
          <w:p>
            <w:pPr>
              <w:pStyle w:val="0"/>
            </w:pPr>
            <w:r>
              <w:rPr>
                <w:sz w:val="20"/>
              </w:rPr>
              <w:t xml:space="preserve">2021 год - 917,00 тыс. рублей;</w:t>
            </w:r>
          </w:p>
          <w:p>
            <w:pPr>
              <w:pStyle w:val="0"/>
            </w:pPr>
            <w:r>
              <w:rPr>
                <w:sz w:val="20"/>
              </w:rPr>
              <w:t xml:space="preserve">2022 год - 1259,99 тыс. рублей;</w:t>
            </w:r>
          </w:p>
          <w:p>
            <w:pPr>
              <w:pStyle w:val="0"/>
            </w:pPr>
            <w:r>
              <w:rPr>
                <w:sz w:val="20"/>
              </w:rPr>
              <w:t xml:space="preserve">2023 год - 1463,70 тыс. рублей;</w:t>
            </w:r>
          </w:p>
          <w:p>
            <w:pPr>
              <w:pStyle w:val="0"/>
            </w:pPr>
            <w:r>
              <w:rPr>
                <w:sz w:val="20"/>
              </w:rPr>
              <w:t xml:space="preserve">2024 год - 0,00 тыс. рублей;</w:t>
            </w:r>
          </w:p>
          <w:p>
            <w:pPr>
              <w:pStyle w:val="0"/>
            </w:pPr>
            <w:r>
              <w:rPr>
                <w:sz w:val="20"/>
              </w:rPr>
              <w:t xml:space="preserve">2025 год - 0,00 тыс. рублей;</w:t>
            </w:r>
          </w:p>
          <w:p>
            <w:pPr>
              <w:pStyle w:val="0"/>
            </w:pPr>
            <w:r>
              <w:rPr>
                <w:sz w:val="20"/>
              </w:rPr>
              <w:t xml:space="preserve">2026 год - 1 463,70 тыс. рублей;</w:t>
            </w:r>
          </w:p>
          <w:p>
            <w:pPr>
              <w:pStyle w:val="0"/>
            </w:pPr>
            <w:r>
              <w:rPr>
                <w:sz w:val="20"/>
              </w:rPr>
              <w:t xml:space="preserve">за счет внебюджетных средств Фонда пенсионного и социального страхования Российской Федерации, всего 52980,00 тыс. рублей, в том числе по годам:</w:t>
            </w:r>
          </w:p>
          <w:p>
            <w:pPr>
              <w:pStyle w:val="0"/>
            </w:pPr>
            <w:r>
              <w:rPr>
                <w:sz w:val="20"/>
              </w:rPr>
              <w:t xml:space="preserve">2016 год - 8000,0 тыс. рублей;</w:t>
            </w:r>
          </w:p>
          <w:p>
            <w:pPr>
              <w:pStyle w:val="0"/>
            </w:pPr>
            <w:r>
              <w:rPr>
                <w:sz w:val="20"/>
              </w:rPr>
              <w:t xml:space="preserve">2017 год - 6800,0 тыс. рублей;</w:t>
            </w:r>
          </w:p>
          <w:p>
            <w:pPr>
              <w:pStyle w:val="0"/>
            </w:pPr>
            <w:r>
              <w:rPr>
                <w:sz w:val="20"/>
              </w:rPr>
              <w:t xml:space="preserve">2018 год - 7000,0 тыс. рублей;</w:t>
            </w:r>
          </w:p>
          <w:p>
            <w:pPr>
              <w:pStyle w:val="0"/>
            </w:pPr>
            <w:r>
              <w:rPr>
                <w:sz w:val="20"/>
              </w:rPr>
              <w:t xml:space="preserve">2019 год - 7280,0 тыс. рублей;</w:t>
            </w:r>
          </w:p>
          <w:p>
            <w:pPr>
              <w:pStyle w:val="0"/>
            </w:pPr>
            <w:r>
              <w:rPr>
                <w:sz w:val="20"/>
              </w:rPr>
              <w:t xml:space="preserve">2020 год - 7500,0 тыс. рублей;</w:t>
            </w:r>
          </w:p>
          <w:p>
            <w:pPr>
              <w:pStyle w:val="0"/>
            </w:pPr>
            <w:r>
              <w:rPr>
                <w:sz w:val="20"/>
              </w:rPr>
              <w:t xml:space="preserve">2021 год - 7500,0 тыс. рублей;</w:t>
            </w:r>
          </w:p>
          <w:p>
            <w:pPr>
              <w:pStyle w:val="0"/>
            </w:pPr>
            <w:r>
              <w:rPr>
                <w:sz w:val="20"/>
              </w:rPr>
              <w:t xml:space="preserve">2022 год - 7500,0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02.12.2019 </w:t>
            </w:r>
            <w:hyperlink w:history="0" r:id="rId60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22.12.2020 </w:t>
            </w:r>
            <w:hyperlink w:history="0" r:id="rId60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0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60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60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60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60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4</w:t>
            </w:r>
          </w:p>
        </w:tc>
        <w:tc>
          <w:tcPr>
            <w:tcW w:w="5613" w:type="dxa"/>
          </w:tcPr>
          <w:p>
            <w:pPr>
              <w:pStyle w:val="0"/>
            </w:pPr>
            <w:r>
              <w:rPr>
                <w:sz w:val="20"/>
              </w:rPr>
              <w:t xml:space="preserve">Снижение рисков несчастных случаев на производстве и профессиональных заболеваний;</w:t>
            </w:r>
          </w:p>
          <w:p>
            <w:pPr>
              <w:pStyle w:val="0"/>
            </w:pPr>
            <w:r>
              <w:rPr>
                <w:sz w:val="20"/>
              </w:rPr>
              <w:t xml:space="preserve">обеспечение благоприятных условий труда работников предприятий и организаций, расположенных на территории Республики Северная Осетия-Алания;</w:t>
            </w:r>
          </w:p>
          <w:p>
            <w:pPr>
              <w:pStyle w:val="0"/>
            </w:pPr>
            <w:r>
              <w:rPr>
                <w:sz w:val="20"/>
              </w:rPr>
              <w:t xml:space="preserve">улучшение демографической ситуации в Республике Северная Осетия-Алания;</w:t>
            </w:r>
          </w:p>
          <w:p>
            <w:pPr>
              <w:pStyle w:val="0"/>
            </w:pPr>
            <w:r>
              <w:rPr>
                <w:sz w:val="20"/>
              </w:rPr>
              <w:t xml:space="preserve">снижение затрат на выплаты по обязательному социальному страхованию от несчастных случаев на производстве и профессиональных заболеваний</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4</w:t>
      </w:r>
    </w:p>
    <w:p>
      <w:pPr>
        <w:pStyle w:val="2"/>
        <w:jc w:val="center"/>
      </w:pPr>
      <w:r>
        <w:rPr>
          <w:sz w:val="20"/>
        </w:rPr>
        <w:t xml:space="preserve">"УЛУЧШЕНИЕ УСЛОВИЙ И ОХРАНЫ ТРУДА",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jc w:val="center"/>
      </w:pPr>
      <w:r>
        <w:rPr>
          <w:sz w:val="20"/>
        </w:rPr>
        <w:t xml:space="preserve">(в ред. </w:t>
      </w:r>
      <w:hyperlink w:history="0" r:id="rId610"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18.01.2019 N 3)</w:t>
      </w:r>
    </w:p>
    <w:p>
      <w:pPr>
        <w:pStyle w:val="0"/>
        <w:ind w:firstLine="540"/>
        <w:jc w:val="both"/>
      </w:pPr>
      <w:r>
        <w:rPr>
          <w:sz w:val="20"/>
        </w:rPr>
      </w:r>
    </w:p>
    <w:p>
      <w:pPr>
        <w:pStyle w:val="0"/>
        <w:ind w:firstLine="540"/>
        <w:jc w:val="both"/>
      </w:pPr>
      <w:r>
        <w:rPr>
          <w:sz w:val="20"/>
        </w:rP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Республике Северная Осетия-Алания имеют следующую динамику (таблицы 1 - 4).</w:t>
      </w:r>
    </w:p>
    <w:p>
      <w:pPr>
        <w:pStyle w:val="0"/>
        <w:ind w:firstLine="540"/>
        <w:jc w:val="both"/>
      </w:pPr>
      <w:r>
        <w:rPr>
          <w:sz w:val="20"/>
        </w:rPr>
      </w:r>
    </w:p>
    <w:p>
      <w:pPr>
        <w:pStyle w:val="0"/>
        <w:outlineLvl w:val="3"/>
        <w:jc w:val="right"/>
      </w:pPr>
      <w:r>
        <w:rPr>
          <w:sz w:val="20"/>
        </w:rPr>
        <w:t xml:space="preserve">Таблица 1</w:t>
      </w:r>
    </w:p>
    <w:p>
      <w:pPr>
        <w:pStyle w:val="0"/>
        <w:ind w:firstLine="540"/>
        <w:jc w:val="both"/>
      </w:pPr>
      <w:r>
        <w:rPr>
          <w:sz w:val="20"/>
        </w:rPr>
      </w:r>
    </w:p>
    <w:p>
      <w:pPr>
        <w:pStyle w:val="2"/>
        <w:jc w:val="center"/>
      </w:pPr>
      <w:r>
        <w:rPr>
          <w:sz w:val="20"/>
        </w:rPr>
        <w:t xml:space="preserve">Численность пострадавших</w:t>
      </w:r>
    </w:p>
    <w:p>
      <w:pPr>
        <w:pStyle w:val="2"/>
        <w:jc w:val="center"/>
      </w:pPr>
      <w:r>
        <w:rPr>
          <w:sz w:val="20"/>
        </w:rPr>
        <w:t xml:space="preserve">в результате несчастных случаев на производстве</w:t>
      </w:r>
    </w:p>
    <w:p>
      <w:pPr>
        <w:pStyle w:val="2"/>
        <w:jc w:val="center"/>
      </w:pPr>
      <w:r>
        <w:rPr>
          <w:sz w:val="20"/>
        </w:rPr>
        <w:t xml:space="preserve">со смертельным исходом в 2011 - 2017 годах</w:t>
      </w:r>
    </w:p>
    <w:p>
      <w:pPr>
        <w:pStyle w:val="2"/>
        <w:jc w:val="center"/>
      </w:pPr>
      <w:r>
        <w:rPr>
          <w:sz w:val="20"/>
        </w:rPr>
        <w:t xml:space="preserve">(по данным Государственной инспекции труда</w:t>
      </w:r>
    </w:p>
    <w:p>
      <w:pPr>
        <w:pStyle w:val="2"/>
        <w:jc w:val="center"/>
      </w:pPr>
      <w:r>
        <w:rPr>
          <w:sz w:val="20"/>
        </w:rPr>
        <w:t xml:space="preserve">в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840"/>
        <w:gridCol w:w="840"/>
        <w:gridCol w:w="720"/>
        <w:gridCol w:w="840"/>
        <w:gridCol w:w="840"/>
        <w:gridCol w:w="840"/>
        <w:gridCol w:w="840"/>
      </w:tblGrid>
      <w:tr>
        <w:tc>
          <w:tcPr>
            <w:tcW w:w="3300" w:type="dxa"/>
            <w:vMerge w:val="restart"/>
          </w:tcPr>
          <w:p>
            <w:pPr>
              <w:pStyle w:val="0"/>
              <w:jc w:val="center"/>
            </w:pPr>
            <w:r>
              <w:rPr>
                <w:sz w:val="20"/>
              </w:rPr>
              <w:t xml:space="preserve">Территория</w:t>
            </w:r>
          </w:p>
        </w:tc>
        <w:tc>
          <w:tcPr>
            <w:gridSpan w:val="7"/>
            <w:tcW w:w="576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2011</w:t>
            </w:r>
          </w:p>
        </w:tc>
        <w:tc>
          <w:tcPr>
            <w:tcW w:w="840" w:type="dxa"/>
          </w:tcPr>
          <w:p>
            <w:pPr>
              <w:pStyle w:val="0"/>
              <w:jc w:val="center"/>
            </w:pPr>
            <w:r>
              <w:rPr>
                <w:sz w:val="20"/>
              </w:rPr>
              <w:t xml:space="preserve">2012</w:t>
            </w:r>
          </w:p>
        </w:tc>
        <w:tc>
          <w:tcPr>
            <w:tcW w:w="72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330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7</w:t>
            </w:r>
          </w:p>
        </w:tc>
        <w:tc>
          <w:tcPr>
            <w:tcW w:w="840" w:type="dxa"/>
          </w:tcPr>
          <w:p>
            <w:pPr>
              <w:pStyle w:val="0"/>
              <w:jc w:val="center"/>
            </w:pPr>
            <w:r>
              <w:rPr>
                <w:sz w:val="20"/>
              </w:rPr>
              <w:t xml:space="preserve">6</w:t>
            </w:r>
          </w:p>
        </w:tc>
        <w:tc>
          <w:tcPr>
            <w:tcW w:w="720" w:type="dxa"/>
          </w:tcPr>
          <w:p>
            <w:pPr>
              <w:pStyle w:val="0"/>
              <w:jc w:val="center"/>
            </w:pPr>
            <w:r>
              <w:rPr>
                <w:sz w:val="20"/>
              </w:rPr>
              <w:t xml:space="preserve">6</w:t>
            </w:r>
          </w:p>
        </w:tc>
        <w:tc>
          <w:tcPr>
            <w:tcW w:w="840" w:type="dxa"/>
          </w:tcPr>
          <w:p>
            <w:pPr>
              <w:pStyle w:val="0"/>
              <w:jc w:val="center"/>
            </w:pPr>
            <w:r>
              <w:rPr>
                <w:sz w:val="20"/>
              </w:rPr>
              <w:t xml:space="preserve">6</w:t>
            </w:r>
          </w:p>
        </w:tc>
        <w:tc>
          <w:tcPr>
            <w:tcW w:w="840" w:type="dxa"/>
          </w:tcPr>
          <w:p>
            <w:pPr>
              <w:pStyle w:val="0"/>
              <w:jc w:val="center"/>
            </w:pPr>
            <w:r>
              <w:rPr>
                <w:sz w:val="20"/>
              </w:rPr>
              <w:t xml:space="preserve">8</w:t>
            </w:r>
          </w:p>
        </w:tc>
        <w:tc>
          <w:tcPr>
            <w:tcW w:w="840" w:type="dxa"/>
          </w:tcPr>
          <w:p>
            <w:pPr>
              <w:pStyle w:val="0"/>
              <w:jc w:val="center"/>
            </w:pPr>
            <w:r>
              <w:rPr>
                <w:sz w:val="20"/>
              </w:rPr>
              <w:t xml:space="preserve">4</w:t>
            </w:r>
          </w:p>
        </w:tc>
        <w:tc>
          <w:tcPr>
            <w:tcW w:w="840" w:type="dxa"/>
          </w:tcPr>
          <w:p>
            <w:pPr>
              <w:pStyle w:val="0"/>
              <w:jc w:val="center"/>
            </w:pPr>
            <w:r>
              <w:rPr>
                <w:sz w:val="20"/>
              </w:rPr>
              <w:t xml:space="preserve">3</w:t>
            </w:r>
          </w:p>
        </w:tc>
      </w:tr>
    </w:tbl>
    <w:p>
      <w:pPr>
        <w:pStyle w:val="0"/>
        <w:ind w:firstLine="540"/>
        <w:jc w:val="both"/>
      </w:pPr>
      <w:r>
        <w:rPr>
          <w:sz w:val="20"/>
        </w:rPr>
      </w:r>
    </w:p>
    <w:p>
      <w:pPr>
        <w:pStyle w:val="0"/>
        <w:outlineLvl w:val="3"/>
        <w:jc w:val="right"/>
      </w:pPr>
      <w:r>
        <w:rPr>
          <w:sz w:val="20"/>
        </w:rPr>
        <w:t xml:space="preserve">Таблица 2</w:t>
      </w:r>
    </w:p>
    <w:p>
      <w:pPr>
        <w:pStyle w:val="0"/>
        <w:ind w:firstLine="540"/>
        <w:jc w:val="both"/>
      </w:pPr>
      <w:r>
        <w:rPr>
          <w:sz w:val="20"/>
        </w:rPr>
      </w:r>
    </w:p>
    <w:p>
      <w:pPr>
        <w:pStyle w:val="2"/>
        <w:jc w:val="center"/>
      </w:pPr>
      <w:r>
        <w:rPr>
          <w:sz w:val="20"/>
        </w:rPr>
        <w:t xml:space="preserve">Численность пострадавших</w:t>
      </w:r>
    </w:p>
    <w:p>
      <w:pPr>
        <w:pStyle w:val="2"/>
        <w:jc w:val="center"/>
      </w:pPr>
      <w:r>
        <w:rPr>
          <w:sz w:val="20"/>
        </w:rPr>
        <w:t xml:space="preserve">в результате несчастных случаев на производстве</w:t>
      </w:r>
    </w:p>
    <w:p>
      <w:pPr>
        <w:pStyle w:val="2"/>
        <w:jc w:val="center"/>
      </w:pPr>
      <w:r>
        <w:rPr>
          <w:sz w:val="20"/>
        </w:rPr>
        <w:t xml:space="preserve">с утратой трудоспособности на 1 рабочий день и более</w:t>
      </w:r>
    </w:p>
    <w:p>
      <w:pPr>
        <w:pStyle w:val="2"/>
        <w:jc w:val="center"/>
      </w:pPr>
      <w:r>
        <w:rPr>
          <w:sz w:val="20"/>
        </w:rPr>
        <w:t xml:space="preserve">(по данным Отделения Фонда пенсионного и социального</w:t>
      </w:r>
    </w:p>
    <w:p>
      <w:pPr>
        <w:pStyle w:val="2"/>
        <w:jc w:val="center"/>
      </w:pPr>
      <w:r>
        <w:rPr>
          <w:sz w:val="20"/>
        </w:rPr>
        <w:t xml:space="preserve">страхования Российской Федерации по Республике</w:t>
      </w:r>
    </w:p>
    <w:p>
      <w:pPr>
        <w:pStyle w:val="2"/>
        <w:jc w:val="center"/>
      </w:pPr>
      <w:r>
        <w:rPr>
          <w:sz w:val="20"/>
        </w:rPr>
        <w:t xml:space="preserve">Северная Осетия-Алания)</w:t>
      </w:r>
    </w:p>
    <w:p>
      <w:pPr>
        <w:pStyle w:val="0"/>
        <w:jc w:val="center"/>
      </w:pPr>
      <w:r>
        <w:rPr>
          <w:sz w:val="20"/>
        </w:rPr>
        <w:t xml:space="preserve">(в ред. </w:t>
      </w:r>
      <w:hyperlink w:history="0" r:id="rId6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840"/>
        <w:gridCol w:w="840"/>
        <w:gridCol w:w="720"/>
        <w:gridCol w:w="840"/>
        <w:gridCol w:w="840"/>
        <w:gridCol w:w="840"/>
        <w:gridCol w:w="840"/>
      </w:tblGrid>
      <w:tr>
        <w:tc>
          <w:tcPr>
            <w:tcW w:w="3300" w:type="dxa"/>
            <w:vMerge w:val="restart"/>
          </w:tcPr>
          <w:p>
            <w:pPr>
              <w:pStyle w:val="0"/>
              <w:jc w:val="center"/>
            </w:pPr>
            <w:r>
              <w:rPr>
                <w:sz w:val="20"/>
              </w:rPr>
              <w:t xml:space="preserve">Территория</w:t>
            </w:r>
          </w:p>
        </w:tc>
        <w:tc>
          <w:tcPr>
            <w:gridSpan w:val="7"/>
            <w:tcW w:w="576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2011</w:t>
            </w:r>
          </w:p>
        </w:tc>
        <w:tc>
          <w:tcPr>
            <w:tcW w:w="840" w:type="dxa"/>
          </w:tcPr>
          <w:p>
            <w:pPr>
              <w:pStyle w:val="0"/>
              <w:jc w:val="center"/>
            </w:pPr>
            <w:r>
              <w:rPr>
                <w:sz w:val="20"/>
              </w:rPr>
              <w:t xml:space="preserve">2012</w:t>
            </w:r>
          </w:p>
        </w:tc>
        <w:tc>
          <w:tcPr>
            <w:tcW w:w="72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330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94</w:t>
            </w:r>
          </w:p>
        </w:tc>
        <w:tc>
          <w:tcPr>
            <w:tcW w:w="840" w:type="dxa"/>
          </w:tcPr>
          <w:p>
            <w:pPr>
              <w:pStyle w:val="0"/>
              <w:jc w:val="center"/>
            </w:pPr>
            <w:r>
              <w:rPr>
                <w:sz w:val="20"/>
              </w:rPr>
              <w:t xml:space="preserve">88</w:t>
            </w:r>
          </w:p>
        </w:tc>
        <w:tc>
          <w:tcPr>
            <w:tcW w:w="720" w:type="dxa"/>
          </w:tcPr>
          <w:p>
            <w:pPr>
              <w:pStyle w:val="0"/>
              <w:jc w:val="center"/>
            </w:pPr>
            <w:r>
              <w:rPr>
                <w:sz w:val="20"/>
              </w:rPr>
              <w:t xml:space="preserve">94</w:t>
            </w:r>
          </w:p>
        </w:tc>
        <w:tc>
          <w:tcPr>
            <w:tcW w:w="840" w:type="dxa"/>
          </w:tcPr>
          <w:p>
            <w:pPr>
              <w:pStyle w:val="0"/>
              <w:jc w:val="center"/>
            </w:pPr>
            <w:r>
              <w:rPr>
                <w:sz w:val="20"/>
              </w:rPr>
              <w:t xml:space="preserve">62</w:t>
            </w:r>
          </w:p>
        </w:tc>
        <w:tc>
          <w:tcPr>
            <w:tcW w:w="840" w:type="dxa"/>
          </w:tcPr>
          <w:p>
            <w:pPr>
              <w:pStyle w:val="0"/>
              <w:jc w:val="center"/>
            </w:pPr>
            <w:r>
              <w:rPr>
                <w:sz w:val="20"/>
              </w:rPr>
              <w:t xml:space="preserve">42</w:t>
            </w:r>
          </w:p>
        </w:tc>
        <w:tc>
          <w:tcPr>
            <w:tcW w:w="840" w:type="dxa"/>
          </w:tcPr>
          <w:p>
            <w:pPr>
              <w:pStyle w:val="0"/>
              <w:jc w:val="center"/>
            </w:pPr>
            <w:r>
              <w:rPr>
                <w:sz w:val="20"/>
              </w:rPr>
              <w:t xml:space="preserve">40</w:t>
            </w:r>
          </w:p>
        </w:tc>
        <w:tc>
          <w:tcPr>
            <w:tcW w:w="840" w:type="dxa"/>
          </w:tcPr>
          <w:p>
            <w:pPr>
              <w:pStyle w:val="0"/>
              <w:jc w:val="center"/>
            </w:pPr>
            <w:r>
              <w:rPr>
                <w:sz w:val="20"/>
              </w:rPr>
              <w:t xml:space="preserve">49</w:t>
            </w:r>
          </w:p>
        </w:tc>
      </w:tr>
    </w:tbl>
    <w:p>
      <w:pPr>
        <w:pStyle w:val="0"/>
        <w:ind w:firstLine="540"/>
        <w:jc w:val="both"/>
      </w:pPr>
      <w:r>
        <w:rPr>
          <w:sz w:val="20"/>
        </w:rPr>
      </w:r>
    </w:p>
    <w:p>
      <w:pPr>
        <w:pStyle w:val="0"/>
        <w:outlineLvl w:val="3"/>
        <w:jc w:val="right"/>
      </w:pPr>
      <w:r>
        <w:rPr>
          <w:sz w:val="20"/>
        </w:rPr>
        <w:t xml:space="preserve">Таблица 3</w:t>
      </w:r>
    </w:p>
    <w:p>
      <w:pPr>
        <w:pStyle w:val="0"/>
        <w:ind w:firstLine="540"/>
        <w:jc w:val="both"/>
      </w:pPr>
      <w:r>
        <w:rPr>
          <w:sz w:val="20"/>
        </w:rPr>
      </w:r>
    </w:p>
    <w:p>
      <w:pPr>
        <w:pStyle w:val="2"/>
        <w:jc w:val="center"/>
      </w:pPr>
      <w:r>
        <w:rPr>
          <w:sz w:val="20"/>
        </w:rPr>
        <w:t xml:space="preserve">Количество дней временной нетрудоспособности</w:t>
      </w:r>
    </w:p>
    <w:p>
      <w:pPr>
        <w:pStyle w:val="2"/>
        <w:jc w:val="center"/>
      </w:pPr>
      <w:r>
        <w:rPr>
          <w:sz w:val="20"/>
        </w:rPr>
        <w:t xml:space="preserve">в связи с несчастным случаем на производстве в расчете</w:t>
      </w:r>
    </w:p>
    <w:p>
      <w:pPr>
        <w:pStyle w:val="2"/>
        <w:jc w:val="center"/>
      </w:pPr>
      <w:r>
        <w:rPr>
          <w:sz w:val="20"/>
        </w:rPr>
        <w:t xml:space="preserve">на 1 пострадавшего (по данным ГУ - Региональное отделение</w:t>
      </w:r>
    </w:p>
    <w:p>
      <w:pPr>
        <w:pStyle w:val="2"/>
        <w:jc w:val="center"/>
      </w:pPr>
      <w:r>
        <w:rPr>
          <w:sz w:val="20"/>
        </w:rPr>
        <w:t xml:space="preserve">Фонда социального страхования Российской Федерации</w:t>
      </w:r>
    </w:p>
    <w:p>
      <w:pPr>
        <w:pStyle w:val="2"/>
        <w:jc w:val="center"/>
      </w:pPr>
      <w:r>
        <w:rPr>
          <w:sz w:val="20"/>
        </w:rPr>
        <w:t xml:space="preserve">по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840"/>
        <w:gridCol w:w="840"/>
        <w:gridCol w:w="720"/>
        <w:gridCol w:w="840"/>
        <w:gridCol w:w="840"/>
        <w:gridCol w:w="840"/>
        <w:gridCol w:w="840"/>
      </w:tblGrid>
      <w:tr>
        <w:tc>
          <w:tcPr>
            <w:tcW w:w="3300" w:type="dxa"/>
            <w:vMerge w:val="restart"/>
          </w:tcPr>
          <w:p>
            <w:pPr>
              <w:pStyle w:val="0"/>
              <w:jc w:val="center"/>
            </w:pPr>
            <w:r>
              <w:rPr>
                <w:sz w:val="20"/>
              </w:rPr>
              <w:t xml:space="preserve">Территория</w:t>
            </w:r>
          </w:p>
        </w:tc>
        <w:tc>
          <w:tcPr>
            <w:gridSpan w:val="7"/>
            <w:tcW w:w="576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2011</w:t>
            </w:r>
          </w:p>
        </w:tc>
        <w:tc>
          <w:tcPr>
            <w:tcW w:w="840" w:type="dxa"/>
          </w:tcPr>
          <w:p>
            <w:pPr>
              <w:pStyle w:val="0"/>
              <w:jc w:val="center"/>
            </w:pPr>
            <w:r>
              <w:rPr>
                <w:sz w:val="20"/>
              </w:rPr>
              <w:t xml:space="preserve">2012</w:t>
            </w:r>
          </w:p>
        </w:tc>
        <w:tc>
          <w:tcPr>
            <w:tcW w:w="72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3300" w:type="dxa"/>
          </w:tcPr>
          <w:p>
            <w:pPr>
              <w:pStyle w:val="0"/>
              <w:jc w:val="center"/>
            </w:pPr>
            <w:r>
              <w:rPr>
                <w:sz w:val="20"/>
              </w:rPr>
              <w:t xml:space="preserve">Республика Северная Осетия-Алания (дней)</w:t>
            </w:r>
          </w:p>
        </w:tc>
        <w:tc>
          <w:tcPr>
            <w:tcW w:w="840" w:type="dxa"/>
          </w:tcPr>
          <w:p>
            <w:pPr>
              <w:pStyle w:val="0"/>
              <w:jc w:val="center"/>
            </w:pPr>
            <w:r>
              <w:rPr>
                <w:sz w:val="20"/>
              </w:rPr>
              <w:t xml:space="preserve">65,74</w:t>
            </w:r>
          </w:p>
        </w:tc>
        <w:tc>
          <w:tcPr>
            <w:tcW w:w="840" w:type="dxa"/>
          </w:tcPr>
          <w:p>
            <w:pPr>
              <w:pStyle w:val="0"/>
              <w:jc w:val="center"/>
            </w:pPr>
            <w:r>
              <w:rPr>
                <w:sz w:val="20"/>
              </w:rPr>
              <w:t xml:space="preserve">68,25</w:t>
            </w:r>
          </w:p>
        </w:tc>
        <w:tc>
          <w:tcPr>
            <w:tcW w:w="720" w:type="dxa"/>
          </w:tcPr>
          <w:p>
            <w:pPr>
              <w:pStyle w:val="0"/>
              <w:jc w:val="center"/>
            </w:pPr>
            <w:r>
              <w:rPr>
                <w:sz w:val="20"/>
              </w:rPr>
              <w:t xml:space="preserve">54,53</w:t>
            </w:r>
          </w:p>
        </w:tc>
        <w:tc>
          <w:tcPr>
            <w:tcW w:w="840" w:type="dxa"/>
          </w:tcPr>
          <w:p>
            <w:pPr>
              <w:pStyle w:val="0"/>
              <w:jc w:val="center"/>
            </w:pPr>
            <w:r>
              <w:rPr>
                <w:sz w:val="20"/>
              </w:rPr>
              <w:t xml:space="preserve">74,0</w:t>
            </w:r>
          </w:p>
        </w:tc>
        <w:tc>
          <w:tcPr>
            <w:tcW w:w="840" w:type="dxa"/>
          </w:tcPr>
          <w:p>
            <w:pPr>
              <w:pStyle w:val="0"/>
              <w:jc w:val="center"/>
            </w:pPr>
            <w:r>
              <w:rPr>
                <w:sz w:val="20"/>
              </w:rPr>
              <w:t xml:space="preserve">75,47</w:t>
            </w:r>
          </w:p>
        </w:tc>
        <w:tc>
          <w:tcPr>
            <w:tcW w:w="840" w:type="dxa"/>
          </w:tcPr>
          <w:p>
            <w:pPr>
              <w:pStyle w:val="0"/>
              <w:jc w:val="center"/>
            </w:pPr>
            <w:r>
              <w:rPr>
                <w:sz w:val="20"/>
              </w:rPr>
              <w:t xml:space="preserve">46,20</w:t>
            </w:r>
          </w:p>
        </w:tc>
        <w:tc>
          <w:tcPr>
            <w:tcW w:w="840" w:type="dxa"/>
          </w:tcPr>
          <w:p>
            <w:pPr>
              <w:pStyle w:val="0"/>
              <w:jc w:val="center"/>
            </w:pPr>
            <w:r>
              <w:rPr>
                <w:sz w:val="20"/>
              </w:rPr>
              <w:t xml:space="preserve">45,00</w:t>
            </w:r>
          </w:p>
        </w:tc>
      </w:tr>
    </w:tbl>
    <w:p>
      <w:pPr>
        <w:pStyle w:val="0"/>
        <w:ind w:firstLine="540"/>
        <w:jc w:val="both"/>
      </w:pPr>
      <w:r>
        <w:rPr>
          <w:sz w:val="20"/>
        </w:rPr>
      </w:r>
    </w:p>
    <w:p>
      <w:pPr>
        <w:pStyle w:val="0"/>
        <w:outlineLvl w:val="3"/>
        <w:jc w:val="right"/>
      </w:pPr>
      <w:r>
        <w:rPr>
          <w:sz w:val="20"/>
        </w:rPr>
        <w:t xml:space="preserve">Таблица 4</w:t>
      </w:r>
    </w:p>
    <w:p>
      <w:pPr>
        <w:pStyle w:val="0"/>
        <w:ind w:firstLine="540"/>
        <w:jc w:val="both"/>
      </w:pPr>
      <w:r>
        <w:rPr>
          <w:sz w:val="20"/>
        </w:rPr>
      </w:r>
    </w:p>
    <w:p>
      <w:pPr>
        <w:pStyle w:val="2"/>
        <w:jc w:val="center"/>
      </w:pPr>
      <w:r>
        <w:rPr>
          <w:sz w:val="20"/>
        </w:rPr>
        <w:t xml:space="preserve">Численность работников с впервые установленным</w:t>
      </w:r>
    </w:p>
    <w:p>
      <w:pPr>
        <w:pStyle w:val="2"/>
        <w:jc w:val="center"/>
      </w:pPr>
      <w:r>
        <w:rPr>
          <w:sz w:val="20"/>
        </w:rPr>
        <w:t xml:space="preserve">профессиональным заболеванием в 2013 - 2017 годах</w:t>
      </w:r>
    </w:p>
    <w:p>
      <w:pPr>
        <w:pStyle w:val="2"/>
        <w:jc w:val="center"/>
      </w:pPr>
      <w:r>
        <w:rPr>
          <w:sz w:val="20"/>
        </w:rPr>
        <w:t xml:space="preserve">(по данным Управления Роспотребнадзора</w:t>
      </w:r>
    </w:p>
    <w:p>
      <w:pPr>
        <w:pStyle w:val="2"/>
        <w:jc w:val="center"/>
      </w:pPr>
      <w:r>
        <w:rPr>
          <w:sz w:val="20"/>
        </w:rPr>
        <w:t xml:space="preserve">по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0"/>
        <w:gridCol w:w="840"/>
        <w:gridCol w:w="840"/>
        <w:gridCol w:w="840"/>
        <w:gridCol w:w="840"/>
        <w:gridCol w:w="840"/>
      </w:tblGrid>
      <w:tr>
        <w:tc>
          <w:tcPr>
            <w:tcW w:w="4860" w:type="dxa"/>
            <w:vMerge w:val="restart"/>
          </w:tcPr>
          <w:p>
            <w:pPr>
              <w:pStyle w:val="0"/>
              <w:jc w:val="center"/>
            </w:pPr>
            <w:r>
              <w:rPr>
                <w:sz w:val="20"/>
              </w:rPr>
              <w:t xml:space="preserve">Территория</w:t>
            </w:r>
          </w:p>
        </w:tc>
        <w:tc>
          <w:tcPr>
            <w:gridSpan w:val="5"/>
            <w:tcW w:w="420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486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5</w:t>
            </w:r>
          </w:p>
        </w:tc>
        <w:tc>
          <w:tcPr>
            <w:tcW w:w="840" w:type="dxa"/>
          </w:tcPr>
          <w:p>
            <w:pPr>
              <w:pStyle w:val="0"/>
              <w:jc w:val="center"/>
            </w:pPr>
            <w:r>
              <w:rPr>
                <w:sz w:val="20"/>
              </w:rPr>
              <w:t xml:space="preserve">5</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Причинами несчастных случаев стали эксплуатация неисправных машин, механизмов, оборудования, несовершенство технологического процесса, неудовлетворительное техническое состояние зданий, сооружений, неудовлетворительная организация производства работ, неудовлетворительное содержание и недостатки в организации рабочих мест, нарушение работниками трудового распорядка и дисциплины труда, неприменение средств индивидуальной защиты.</w:t>
      </w:r>
    </w:p>
    <w:p>
      <w:pPr>
        <w:pStyle w:val="0"/>
        <w:spacing w:before="200" w:line-rule="auto"/>
        <w:ind w:firstLine="540"/>
        <w:jc w:val="both"/>
      </w:pPr>
      <w:r>
        <w:rPr>
          <w:sz w:val="20"/>
        </w:rPr>
        <w:t xml:space="preserve">Вопросы улучшения условий и охраны труда актуальны для всех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Показатели, характеризующие состояние условий и охраны труда работающего населения нашей республики, отражают достаточно противоречивую картину и не всегда являются объективными. Это следствие упразднения статистической отчетности по условиям труда и сроков предоставления отчетов в органы статистики, целого ряда нерешенных проблем обеспечения безопасности труда, которые, как правило, являются основными причинами травматизма и заболеваемости на производстве, на профилактику которых направлены основные мероприятия целевых программ по охране труда всех уровней.</w:t>
      </w:r>
    </w:p>
    <w:p>
      <w:pPr>
        <w:pStyle w:val="0"/>
        <w:spacing w:before="200" w:line-rule="auto"/>
        <w:ind w:firstLine="540"/>
        <w:jc w:val="both"/>
      </w:pPr>
      <w:r>
        <w:rPr>
          <w:sz w:val="20"/>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специальная оценка условий труда.</w:t>
      </w:r>
    </w:p>
    <w:p>
      <w:pPr>
        <w:pStyle w:val="0"/>
        <w:spacing w:before="200" w:line-rule="auto"/>
        <w:ind w:firstLine="540"/>
        <w:jc w:val="both"/>
      </w:pPr>
      <w:r>
        <w:rPr>
          <w:sz w:val="20"/>
        </w:rPr>
        <w:t xml:space="preserve">За 2014 - 2017 годы специальная оценка условий труда проведена на 10693 рабочих местах.</w:t>
      </w:r>
    </w:p>
    <w:p>
      <w:pPr>
        <w:pStyle w:val="0"/>
        <w:ind w:firstLine="540"/>
        <w:jc w:val="both"/>
      </w:pPr>
      <w:r>
        <w:rPr>
          <w:sz w:val="20"/>
        </w:rPr>
      </w:r>
    </w:p>
    <w:p>
      <w:pPr>
        <w:pStyle w:val="0"/>
        <w:outlineLvl w:val="3"/>
        <w:jc w:val="right"/>
      </w:pPr>
      <w:r>
        <w:rPr>
          <w:sz w:val="20"/>
        </w:rPr>
        <w:t xml:space="preserve">Таблица 5</w:t>
      </w:r>
    </w:p>
    <w:p>
      <w:pPr>
        <w:pStyle w:val="0"/>
        <w:ind w:firstLine="540"/>
        <w:jc w:val="both"/>
      </w:pPr>
      <w:r>
        <w:rPr>
          <w:sz w:val="20"/>
        </w:rPr>
      </w:r>
    </w:p>
    <w:p>
      <w:pPr>
        <w:pStyle w:val="2"/>
        <w:jc w:val="center"/>
      </w:pPr>
      <w:r>
        <w:rPr>
          <w:sz w:val="20"/>
        </w:rPr>
        <w:t xml:space="preserve">Количество дней временной нетрудоспособности</w:t>
      </w:r>
    </w:p>
    <w:p>
      <w:pPr>
        <w:pStyle w:val="2"/>
        <w:jc w:val="center"/>
      </w:pPr>
      <w:r>
        <w:rPr>
          <w:sz w:val="20"/>
        </w:rPr>
        <w:t xml:space="preserve">в связи с несчастным случаем на производстве в расчете</w:t>
      </w:r>
    </w:p>
    <w:p>
      <w:pPr>
        <w:pStyle w:val="2"/>
        <w:jc w:val="center"/>
      </w:pPr>
      <w:r>
        <w:rPr>
          <w:sz w:val="20"/>
        </w:rPr>
        <w:t xml:space="preserve">на 1 пострадавшего (по данным Отделения Фонда пенсионного</w:t>
      </w:r>
    </w:p>
    <w:p>
      <w:pPr>
        <w:pStyle w:val="2"/>
        <w:jc w:val="center"/>
      </w:pPr>
      <w:r>
        <w:rPr>
          <w:sz w:val="20"/>
        </w:rPr>
        <w:t xml:space="preserve">и социального страхования Российской Федерации</w:t>
      </w:r>
    </w:p>
    <w:p>
      <w:pPr>
        <w:pStyle w:val="2"/>
        <w:jc w:val="center"/>
      </w:pPr>
      <w:r>
        <w:rPr>
          <w:sz w:val="20"/>
        </w:rPr>
        <w:t xml:space="preserve">по Республике Северная Осетия-Алания)</w:t>
      </w:r>
    </w:p>
    <w:p>
      <w:pPr>
        <w:pStyle w:val="0"/>
        <w:jc w:val="center"/>
      </w:pPr>
      <w:r>
        <w:rPr>
          <w:sz w:val="20"/>
        </w:rPr>
        <w:t xml:space="preserve">(в ред. </w:t>
      </w:r>
      <w:hyperlink w:history="0" r:id="rId61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40"/>
        <w:gridCol w:w="840"/>
        <w:gridCol w:w="840"/>
        <w:gridCol w:w="840"/>
        <w:gridCol w:w="960"/>
        <w:gridCol w:w="840"/>
      </w:tblGrid>
      <w:tr>
        <w:tc>
          <w:tcPr>
            <w:tcW w:w="4740" w:type="dxa"/>
            <w:vMerge w:val="restart"/>
          </w:tcPr>
          <w:p>
            <w:pPr>
              <w:pStyle w:val="0"/>
              <w:jc w:val="center"/>
            </w:pPr>
            <w:r>
              <w:rPr>
                <w:sz w:val="20"/>
              </w:rPr>
              <w:t xml:space="preserve">Территория</w:t>
            </w:r>
          </w:p>
        </w:tc>
        <w:tc>
          <w:tcPr>
            <w:gridSpan w:val="5"/>
            <w:tcW w:w="432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96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474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2986</w:t>
            </w:r>
          </w:p>
        </w:tc>
        <w:tc>
          <w:tcPr>
            <w:tcW w:w="840" w:type="dxa"/>
          </w:tcPr>
          <w:p>
            <w:pPr>
              <w:pStyle w:val="0"/>
              <w:jc w:val="center"/>
            </w:pPr>
            <w:r>
              <w:rPr>
                <w:sz w:val="20"/>
              </w:rPr>
              <w:t xml:space="preserve">1862</w:t>
            </w:r>
          </w:p>
        </w:tc>
        <w:tc>
          <w:tcPr>
            <w:tcW w:w="840" w:type="dxa"/>
          </w:tcPr>
          <w:p>
            <w:pPr>
              <w:pStyle w:val="0"/>
              <w:jc w:val="center"/>
            </w:pPr>
            <w:r>
              <w:rPr>
                <w:sz w:val="20"/>
              </w:rPr>
              <w:t xml:space="preserve">5334</w:t>
            </w:r>
          </w:p>
        </w:tc>
        <w:tc>
          <w:tcPr>
            <w:tcW w:w="960" w:type="dxa"/>
          </w:tcPr>
          <w:p>
            <w:pPr>
              <w:pStyle w:val="0"/>
              <w:jc w:val="center"/>
            </w:pPr>
            <w:r>
              <w:rPr>
                <w:sz w:val="20"/>
              </w:rPr>
              <w:t xml:space="preserve">5142</w:t>
            </w:r>
          </w:p>
        </w:tc>
        <w:tc>
          <w:tcPr>
            <w:tcW w:w="840" w:type="dxa"/>
          </w:tcPr>
          <w:p>
            <w:pPr>
              <w:pStyle w:val="0"/>
              <w:jc w:val="center"/>
            </w:pPr>
            <w:r>
              <w:rPr>
                <w:sz w:val="20"/>
              </w:rPr>
              <w:t xml:space="preserve">5553</w:t>
            </w:r>
          </w:p>
        </w:tc>
      </w:tr>
    </w:tbl>
    <w:p>
      <w:pPr>
        <w:pStyle w:val="0"/>
        <w:ind w:firstLine="540"/>
        <w:jc w:val="both"/>
      </w:pPr>
      <w:r>
        <w:rPr>
          <w:sz w:val="20"/>
        </w:rPr>
      </w:r>
    </w:p>
    <w:p>
      <w:pPr>
        <w:pStyle w:val="0"/>
        <w:outlineLvl w:val="3"/>
        <w:jc w:val="right"/>
      </w:pPr>
      <w:r>
        <w:rPr>
          <w:sz w:val="20"/>
        </w:rPr>
        <w:t xml:space="preserve">Таблица 6</w:t>
      </w:r>
    </w:p>
    <w:p>
      <w:pPr>
        <w:pStyle w:val="0"/>
        <w:ind w:firstLine="540"/>
        <w:jc w:val="both"/>
      </w:pPr>
      <w:r>
        <w:rPr>
          <w:sz w:val="20"/>
        </w:rPr>
      </w:r>
    </w:p>
    <w:p>
      <w:pPr>
        <w:pStyle w:val="2"/>
        <w:jc w:val="center"/>
      </w:pPr>
      <w:r>
        <w:rPr>
          <w:sz w:val="20"/>
        </w:rPr>
        <w:t xml:space="preserve">Удельный вес рабочих мест, на которых проведена</w:t>
      </w:r>
    </w:p>
    <w:p>
      <w:pPr>
        <w:pStyle w:val="2"/>
        <w:jc w:val="center"/>
      </w:pPr>
      <w:r>
        <w:rPr>
          <w:sz w:val="20"/>
        </w:rPr>
        <w:t xml:space="preserve">специальная оценка условий труда, в общем количестве</w:t>
      </w:r>
    </w:p>
    <w:p>
      <w:pPr>
        <w:pStyle w:val="2"/>
        <w:jc w:val="center"/>
      </w:pPr>
      <w:r>
        <w:rPr>
          <w:sz w:val="20"/>
        </w:rPr>
        <w:t xml:space="preserve">рабочих мест в 2013 - 2017 годах</w:t>
      </w:r>
    </w:p>
    <w:p>
      <w:pPr>
        <w:pStyle w:val="2"/>
        <w:jc w:val="center"/>
      </w:pPr>
      <w:r>
        <w:rPr>
          <w:sz w:val="20"/>
        </w:rPr>
        <w:t xml:space="preserve">(рассчитано на основе данных таблицы 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40"/>
        <w:gridCol w:w="840"/>
        <w:gridCol w:w="840"/>
        <w:gridCol w:w="840"/>
        <w:gridCol w:w="840"/>
        <w:gridCol w:w="864"/>
      </w:tblGrid>
      <w:tr>
        <w:tc>
          <w:tcPr>
            <w:tcW w:w="4740" w:type="dxa"/>
            <w:vMerge w:val="restart"/>
          </w:tcPr>
          <w:p>
            <w:pPr>
              <w:pStyle w:val="0"/>
              <w:jc w:val="center"/>
            </w:pPr>
            <w:r>
              <w:rPr>
                <w:sz w:val="20"/>
              </w:rPr>
              <w:t xml:space="preserve">Территория</w:t>
            </w:r>
          </w:p>
        </w:tc>
        <w:tc>
          <w:tcPr>
            <w:gridSpan w:val="5"/>
            <w:tcW w:w="4224"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64" w:type="dxa"/>
          </w:tcPr>
          <w:p>
            <w:pPr>
              <w:pStyle w:val="0"/>
              <w:jc w:val="center"/>
            </w:pPr>
            <w:r>
              <w:rPr>
                <w:sz w:val="20"/>
              </w:rPr>
              <w:t xml:space="preserve">2017</w:t>
            </w:r>
          </w:p>
        </w:tc>
      </w:tr>
      <w:tr>
        <w:tc>
          <w:tcPr>
            <w:tcW w:w="474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2,8</w:t>
            </w:r>
          </w:p>
        </w:tc>
        <w:tc>
          <w:tcPr>
            <w:tcW w:w="840" w:type="dxa"/>
          </w:tcPr>
          <w:p>
            <w:pPr>
              <w:pStyle w:val="0"/>
              <w:jc w:val="center"/>
            </w:pPr>
            <w:r>
              <w:rPr>
                <w:sz w:val="20"/>
              </w:rPr>
              <w:t xml:space="preserve">1,9</w:t>
            </w:r>
          </w:p>
        </w:tc>
        <w:tc>
          <w:tcPr>
            <w:tcW w:w="840" w:type="dxa"/>
          </w:tcPr>
          <w:p>
            <w:pPr>
              <w:pStyle w:val="0"/>
              <w:jc w:val="center"/>
            </w:pPr>
            <w:r>
              <w:rPr>
                <w:sz w:val="20"/>
              </w:rPr>
              <w:t xml:space="preserve">5,3</w:t>
            </w:r>
          </w:p>
        </w:tc>
        <w:tc>
          <w:tcPr>
            <w:tcW w:w="840" w:type="dxa"/>
          </w:tcPr>
          <w:p>
            <w:pPr>
              <w:pStyle w:val="0"/>
              <w:jc w:val="center"/>
            </w:pPr>
            <w:r>
              <w:rPr>
                <w:sz w:val="20"/>
              </w:rPr>
              <w:t xml:space="preserve">5,4</w:t>
            </w:r>
          </w:p>
        </w:tc>
        <w:tc>
          <w:tcPr>
            <w:tcW w:w="864" w:type="dxa"/>
          </w:tcPr>
          <w:p>
            <w:pPr>
              <w:pStyle w:val="0"/>
              <w:jc w:val="center"/>
            </w:pPr>
            <w:r>
              <w:rPr>
                <w:sz w:val="20"/>
              </w:rPr>
              <w:t xml:space="preserve">6,1</w:t>
            </w:r>
          </w:p>
        </w:tc>
      </w:tr>
    </w:tbl>
    <w:p>
      <w:pPr>
        <w:pStyle w:val="0"/>
        <w:ind w:firstLine="540"/>
        <w:jc w:val="both"/>
      </w:pPr>
      <w:r>
        <w:rPr>
          <w:sz w:val="20"/>
        </w:rPr>
      </w:r>
    </w:p>
    <w:p>
      <w:pPr>
        <w:pStyle w:val="0"/>
        <w:outlineLvl w:val="3"/>
        <w:jc w:val="right"/>
      </w:pPr>
      <w:r>
        <w:rPr>
          <w:sz w:val="20"/>
        </w:rPr>
        <w:t xml:space="preserve">Таблица 7</w:t>
      </w:r>
    </w:p>
    <w:p>
      <w:pPr>
        <w:pStyle w:val="0"/>
        <w:ind w:firstLine="540"/>
        <w:jc w:val="both"/>
      </w:pPr>
      <w:r>
        <w:rPr>
          <w:sz w:val="20"/>
        </w:rPr>
      </w:r>
    </w:p>
    <w:p>
      <w:pPr>
        <w:pStyle w:val="2"/>
        <w:jc w:val="center"/>
      </w:pPr>
      <w:r>
        <w:rPr>
          <w:sz w:val="20"/>
        </w:rPr>
        <w:t xml:space="preserve">Общая численность работников</w:t>
      </w:r>
    </w:p>
    <w:p>
      <w:pPr>
        <w:pStyle w:val="2"/>
        <w:jc w:val="center"/>
      </w:pPr>
      <w:r>
        <w:rPr>
          <w:sz w:val="20"/>
        </w:rPr>
        <w:t xml:space="preserve">(по данным Отделения Фонда пенсионного и социального</w:t>
      </w:r>
    </w:p>
    <w:p>
      <w:pPr>
        <w:pStyle w:val="2"/>
        <w:jc w:val="center"/>
      </w:pPr>
      <w:r>
        <w:rPr>
          <w:sz w:val="20"/>
        </w:rPr>
        <w:t xml:space="preserve">страхования Российской Федерации по Республике</w:t>
      </w:r>
    </w:p>
    <w:p>
      <w:pPr>
        <w:pStyle w:val="2"/>
        <w:jc w:val="center"/>
      </w:pPr>
      <w:r>
        <w:rPr>
          <w:sz w:val="20"/>
        </w:rPr>
        <w:t xml:space="preserve">Северная Осетия-Алания)</w:t>
      </w:r>
    </w:p>
    <w:p>
      <w:pPr>
        <w:pStyle w:val="0"/>
        <w:jc w:val="center"/>
      </w:pPr>
      <w:r>
        <w:rPr>
          <w:sz w:val="20"/>
        </w:rPr>
        <w:t xml:space="preserve">(в ред. </w:t>
      </w:r>
      <w:hyperlink w:history="0" r:id="rId6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40"/>
        <w:gridCol w:w="840"/>
        <w:gridCol w:w="840"/>
        <w:gridCol w:w="840"/>
        <w:gridCol w:w="840"/>
        <w:gridCol w:w="840"/>
      </w:tblGrid>
      <w:tr>
        <w:tc>
          <w:tcPr>
            <w:tcW w:w="4740" w:type="dxa"/>
            <w:vMerge w:val="restart"/>
          </w:tcPr>
          <w:p>
            <w:pPr>
              <w:pStyle w:val="0"/>
              <w:jc w:val="center"/>
            </w:pPr>
            <w:r>
              <w:rPr>
                <w:sz w:val="20"/>
              </w:rPr>
              <w:t xml:space="preserve">Территория</w:t>
            </w:r>
          </w:p>
        </w:tc>
        <w:tc>
          <w:tcPr>
            <w:gridSpan w:val="5"/>
            <w:tcW w:w="420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474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148467</w:t>
            </w:r>
          </w:p>
        </w:tc>
        <w:tc>
          <w:tcPr>
            <w:tcW w:w="840" w:type="dxa"/>
          </w:tcPr>
          <w:p>
            <w:pPr>
              <w:pStyle w:val="0"/>
              <w:jc w:val="center"/>
            </w:pPr>
            <w:r>
              <w:rPr>
                <w:sz w:val="20"/>
              </w:rPr>
              <w:t xml:space="preserve">144196</w:t>
            </w:r>
          </w:p>
        </w:tc>
        <w:tc>
          <w:tcPr>
            <w:tcW w:w="840" w:type="dxa"/>
          </w:tcPr>
          <w:p>
            <w:pPr>
              <w:pStyle w:val="0"/>
              <w:jc w:val="center"/>
            </w:pPr>
            <w:r>
              <w:rPr>
                <w:sz w:val="20"/>
              </w:rPr>
              <w:t xml:space="preserve">142002</w:t>
            </w:r>
          </w:p>
        </w:tc>
        <w:tc>
          <w:tcPr>
            <w:tcW w:w="840" w:type="dxa"/>
          </w:tcPr>
          <w:p>
            <w:pPr>
              <w:pStyle w:val="0"/>
              <w:jc w:val="center"/>
            </w:pPr>
            <w:r>
              <w:rPr>
                <w:sz w:val="20"/>
              </w:rPr>
              <w:t xml:space="preserve">134402</w:t>
            </w:r>
          </w:p>
        </w:tc>
        <w:tc>
          <w:tcPr>
            <w:tcW w:w="840" w:type="dxa"/>
          </w:tcPr>
          <w:p>
            <w:pPr>
              <w:pStyle w:val="0"/>
              <w:jc w:val="center"/>
            </w:pPr>
            <w:r>
              <w:rPr>
                <w:sz w:val="20"/>
              </w:rPr>
              <w:t xml:space="preserve">130522</w:t>
            </w:r>
          </w:p>
        </w:tc>
      </w:tr>
    </w:tbl>
    <w:p>
      <w:pPr>
        <w:pStyle w:val="0"/>
        <w:ind w:firstLine="540"/>
        <w:jc w:val="both"/>
      </w:pPr>
      <w:r>
        <w:rPr>
          <w:sz w:val="20"/>
        </w:rPr>
      </w:r>
    </w:p>
    <w:p>
      <w:pPr>
        <w:pStyle w:val="0"/>
        <w:outlineLvl w:val="3"/>
        <w:jc w:val="right"/>
      </w:pPr>
      <w:r>
        <w:rPr>
          <w:sz w:val="20"/>
        </w:rPr>
        <w:t xml:space="preserve">Таблица 8</w:t>
      </w:r>
    </w:p>
    <w:p>
      <w:pPr>
        <w:pStyle w:val="0"/>
        <w:ind w:firstLine="540"/>
        <w:jc w:val="both"/>
      </w:pPr>
      <w:r>
        <w:rPr>
          <w:sz w:val="20"/>
        </w:rPr>
      </w:r>
    </w:p>
    <w:p>
      <w:pPr>
        <w:pStyle w:val="2"/>
        <w:jc w:val="center"/>
      </w:pPr>
      <w:r>
        <w:rPr>
          <w:sz w:val="20"/>
        </w:rPr>
        <w:t xml:space="preserve">Численность работников, занятых</w:t>
      </w:r>
    </w:p>
    <w:p>
      <w:pPr>
        <w:pStyle w:val="2"/>
        <w:jc w:val="center"/>
      </w:pPr>
      <w:r>
        <w:rPr>
          <w:sz w:val="20"/>
        </w:rPr>
        <w:t xml:space="preserve">во вредных и (или) опасных условиях труда</w:t>
      </w:r>
    </w:p>
    <w:p>
      <w:pPr>
        <w:pStyle w:val="2"/>
        <w:jc w:val="center"/>
      </w:pPr>
      <w:r>
        <w:rPr>
          <w:sz w:val="20"/>
        </w:rPr>
        <w:t xml:space="preserve">(по данным Отделения Фонда пенсионного и социального</w:t>
      </w:r>
    </w:p>
    <w:p>
      <w:pPr>
        <w:pStyle w:val="2"/>
        <w:jc w:val="center"/>
      </w:pPr>
      <w:r>
        <w:rPr>
          <w:sz w:val="20"/>
        </w:rPr>
        <w:t xml:space="preserve">страхования Российской Федерации по Республике</w:t>
      </w:r>
    </w:p>
    <w:p>
      <w:pPr>
        <w:pStyle w:val="2"/>
        <w:jc w:val="center"/>
      </w:pPr>
      <w:r>
        <w:rPr>
          <w:sz w:val="20"/>
        </w:rPr>
        <w:t xml:space="preserve">Северная Осетия-Алания)</w:t>
      </w:r>
    </w:p>
    <w:p>
      <w:pPr>
        <w:pStyle w:val="0"/>
        <w:jc w:val="center"/>
      </w:pPr>
      <w:r>
        <w:rPr>
          <w:sz w:val="20"/>
        </w:rPr>
        <w:t xml:space="preserve">(в ред. </w:t>
      </w:r>
      <w:hyperlink w:history="0" r:id="rId6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40"/>
        <w:gridCol w:w="840"/>
        <w:gridCol w:w="840"/>
        <w:gridCol w:w="840"/>
        <w:gridCol w:w="840"/>
        <w:gridCol w:w="840"/>
      </w:tblGrid>
      <w:tr>
        <w:tc>
          <w:tcPr>
            <w:tcW w:w="4740" w:type="dxa"/>
            <w:vMerge w:val="restart"/>
          </w:tcPr>
          <w:p>
            <w:pPr>
              <w:pStyle w:val="0"/>
              <w:jc w:val="center"/>
            </w:pPr>
            <w:r>
              <w:rPr>
                <w:sz w:val="20"/>
              </w:rPr>
              <w:t xml:space="preserve">Территория</w:t>
            </w:r>
          </w:p>
        </w:tc>
        <w:tc>
          <w:tcPr>
            <w:gridSpan w:val="5"/>
            <w:tcW w:w="420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474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5691</w:t>
            </w:r>
          </w:p>
        </w:tc>
        <w:tc>
          <w:tcPr>
            <w:tcW w:w="840" w:type="dxa"/>
          </w:tcPr>
          <w:p>
            <w:pPr>
              <w:pStyle w:val="0"/>
              <w:jc w:val="center"/>
            </w:pPr>
            <w:r>
              <w:rPr>
                <w:sz w:val="20"/>
              </w:rPr>
              <w:t xml:space="preserve">8394</w:t>
            </w:r>
          </w:p>
        </w:tc>
        <w:tc>
          <w:tcPr>
            <w:tcW w:w="840" w:type="dxa"/>
          </w:tcPr>
          <w:p>
            <w:pPr>
              <w:pStyle w:val="0"/>
              <w:jc w:val="center"/>
            </w:pPr>
            <w:r>
              <w:rPr>
                <w:sz w:val="20"/>
              </w:rPr>
              <w:t xml:space="preserve">8231</w:t>
            </w:r>
          </w:p>
        </w:tc>
        <w:tc>
          <w:tcPr>
            <w:tcW w:w="840" w:type="dxa"/>
          </w:tcPr>
          <w:p>
            <w:pPr>
              <w:pStyle w:val="0"/>
              <w:jc w:val="center"/>
            </w:pPr>
            <w:r>
              <w:rPr>
                <w:sz w:val="20"/>
              </w:rPr>
              <w:t xml:space="preserve">7409</w:t>
            </w:r>
          </w:p>
        </w:tc>
        <w:tc>
          <w:tcPr>
            <w:tcW w:w="840" w:type="dxa"/>
          </w:tcPr>
          <w:p>
            <w:pPr>
              <w:pStyle w:val="0"/>
              <w:jc w:val="center"/>
            </w:pPr>
            <w:r>
              <w:rPr>
                <w:sz w:val="20"/>
              </w:rPr>
              <w:t xml:space="preserve">6141</w:t>
            </w:r>
          </w:p>
        </w:tc>
      </w:tr>
    </w:tbl>
    <w:p>
      <w:pPr>
        <w:pStyle w:val="0"/>
        <w:ind w:firstLine="540"/>
        <w:jc w:val="both"/>
      </w:pPr>
      <w:r>
        <w:rPr>
          <w:sz w:val="20"/>
        </w:rPr>
      </w:r>
    </w:p>
    <w:p>
      <w:pPr>
        <w:pStyle w:val="0"/>
        <w:outlineLvl w:val="3"/>
        <w:jc w:val="right"/>
      </w:pPr>
      <w:r>
        <w:rPr>
          <w:sz w:val="20"/>
        </w:rPr>
        <w:t xml:space="preserve">Таблица 9</w:t>
      </w:r>
    </w:p>
    <w:p>
      <w:pPr>
        <w:pStyle w:val="0"/>
        <w:ind w:firstLine="540"/>
        <w:jc w:val="both"/>
      </w:pPr>
      <w:r>
        <w:rPr>
          <w:sz w:val="20"/>
        </w:rPr>
      </w:r>
    </w:p>
    <w:p>
      <w:pPr>
        <w:pStyle w:val="2"/>
        <w:jc w:val="center"/>
      </w:pPr>
      <w:r>
        <w:rPr>
          <w:sz w:val="20"/>
        </w:rPr>
        <w:t xml:space="preserve">Удельный вес работников, занятых во вредных</w:t>
      </w:r>
    </w:p>
    <w:p>
      <w:pPr>
        <w:pStyle w:val="2"/>
        <w:jc w:val="center"/>
      </w:pPr>
      <w:r>
        <w:rPr>
          <w:sz w:val="20"/>
        </w:rPr>
        <w:t xml:space="preserve">и (или) опасных условиях труда, от общей численности</w:t>
      </w:r>
    </w:p>
    <w:p>
      <w:pPr>
        <w:pStyle w:val="2"/>
        <w:jc w:val="center"/>
      </w:pPr>
      <w:r>
        <w:rPr>
          <w:sz w:val="20"/>
        </w:rPr>
        <w:t xml:space="preserve">работников (по данным Отделения Фонда пенсионного</w:t>
      </w:r>
    </w:p>
    <w:p>
      <w:pPr>
        <w:pStyle w:val="2"/>
        <w:jc w:val="center"/>
      </w:pPr>
      <w:r>
        <w:rPr>
          <w:sz w:val="20"/>
        </w:rPr>
        <w:t xml:space="preserve">и социального страхования Российской Федерации</w:t>
      </w:r>
    </w:p>
    <w:p>
      <w:pPr>
        <w:pStyle w:val="2"/>
        <w:jc w:val="center"/>
      </w:pPr>
      <w:r>
        <w:rPr>
          <w:sz w:val="20"/>
        </w:rPr>
        <w:t xml:space="preserve">по Республике Северная Осетия-Алания)</w:t>
      </w:r>
    </w:p>
    <w:p>
      <w:pPr>
        <w:pStyle w:val="0"/>
        <w:jc w:val="center"/>
      </w:pPr>
      <w:r>
        <w:rPr>
          <w:sz w:val="20"/>
        </w:rPr>
        <w:t xml:space="preserve">(в ред. </w:t>
      </w:r>
      <w:hyperlink w:history="0" r:id="rId6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15.08.2023 N 339)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40"/>
        <w:gridCol w:w="840"/>
        <w:gridCol w:w="840"/>
        <w:gridCol w:w="840"/>
        <w:gridCol w:w="840"/>
        <w:gridCol w:w="840"/>
      </w:tblGrid>
      <w:tr>
        <w:tc>
          <w:tcPr>
            <w:tcW w:w="4740" w:type="dxa"/>
            <w:vMerge w:val="restart"/>
          </w:tcPr>
          <w:p>
            <w:pPr>
              <w:pStyle w:val="0"/>
              <w:jc w:val="center"/>
            </w:pPr>
            <w:r>
              <w:rPr>
                <w:sz w:val="20"/>
              </w:rPr>
              <w:t xml:space="preserve">Территория</w:t>
            </w:r>
          </w:p>
        </w:tc>
        <w:tc>
          <w:tcPr>
            <w:gridSpan w:val="5"/>
            <w:tcW w:w="4200" w:type="dxa"/>
          </w:tcPr>
          <w:p>
            <w:pPr>
              <w:pStyle w:val="0"/>
              <w:jc w:val="center"/>
            </w:pPr>
            <w:r>
              <w:rPr>
                <w:sz w:val="20"/>
              </w:rPr>
              <w:t xml:space="preserve">Годы</w:t>
            </w:r>
          </w:p>
        </w:tc>
      </w:tr>
      <w:tr>
        <w:tc>
          <w:tcPr>
            <w:vMerge w:val="continue"/>
          </w:tcPr>
          <w:p/>
        </w:tc>
        <w:tc>
          <w:tcPr>
            <w:tcW w:w="840" w:type="dxa"/>
          </w:tcPr>
          <w:p>
            <w:pPr>
              <w:pStyle w:val="0"/>
              <w:jc w:val="center"/>
            </w:pPr>
            <w:r>
              <w:rPr>
                <w:sz w:val="20"/>
              </w:rPr>
              <w:t xml:space="preserve">2013</w:t>
            </w:r>
          </w:p>
        </w:tc>
        <w:tc>
          <w:tcPr>
            <w:tcW w:w="840" w:type="dxa"/>
          </w:tcPr>
          <w:p>
            <w:pPr>
              <w:pStyle w:val="0"/>
              <w:jc w:val="center"/>
            </w:pPr>
            <w:r>
              <w:rPr>
                <w:sz w:val="20"/>
              </w:rPr>
              <w:t xml:space="preserve">2014</w:t>
            </w:r>
          </w:p>
        </w:tc>
        <w:tc>
          <w:tcPr>
            <w:tcW w:w="840" w:type="dxa"/>
          </w:tcPr>
          <w:p>
            <w:pPr>
              <w:pStyle w:val="0"/>
              <w:jc w:val="center"/>
            </w:pPr>
            <w:r>
              <w:rPr>
                <w:sz w:val="20"/>
              </w:rPr>
              <w:t xml:space="preserve">2015</w:t>
            </w:r>
          </w:p>
        </w:tc>
        <w:tc>
          <w:tcPr>
            <w:tcW w:w="840" w:type="dxa"/>
          </w:tcPr>
          <w:p>
            <w:pPr>
              <w:pStyle w:val="0"/>
              <w:jc w:val="center"/>
            </w:pPr>
            <w:r>
              <w:rPr>
                <w:sz w:val="20"/>
              </w:rPr>
              <w:t xml:space="preserve">2016</w:t>
            </w:r>
          </w:p>
        </w:tc>
        <w:tc>
          <w:tcPr>
            <w:tcW w:w="840" w:type="dxa"/>
          </w:tcPr>
          <w:p>
            <w:pPr>
              <w:pStyle w:val="0"/>
              <w:jc w:val="center"/>
            </w:pPr>
            <w:r>
              <w:rPr>
                <w:sz w:val="20"/>
              </w:rPr>
              <w:t xml:space="preserve">2017</w:t>
            </w:r>
          </w:p>
        </w:tc>
      </w:tr>
      <w:tr>
        <w:tc>
          <w:tcPr>
            <w:tcW w:w="4740" w:type="dxa"/>
          </w:tcPr>
          <w:p>
            <w:pPr>
              <w:pStyle w:val="0"/>
              <w:jc w:val="center"/>
            </w:pPr>
            <w:r>
              <w:rPr>
                <w:sz w:val="20"/>
              </w:rPr>
              <w:t xml:space="preserve">Республика Северная Осетия-Алания</w:t>
            </w:r>
          </w:p>
        </w:tc>
        <w:tc>
          <w:tcPr>
            <w:tcW w:w="840" w:type="dxa"/>
          </w:tcPr>
          <w:p>
            <w:pPr>
              <w:pStyle w:val="0"/>
              <w:jc w:val="center"/>
            </w:pPr>
            <w:r>
              <w:rPr>
                <w:sz w:val="20"/>
              </w:rPr>
              <w:t xml:space="preserve">3,83</w:t>
            </w:r>
          </w:p>
        </w:tc>
        <w:tc>
          <w:tcPr>
            <w:tcW w:w="840" w:type="dxa"/>
          </w:tcPr>
          <w:p>
            <w:pPr>
              <w:pStyle w:val="0"/>
              <w:jc w:val="center"/>
            </w:pPr>
            <w:r>
              <w:rPr>
                <w:sz w:val="20"/>
              </w:rPr>
              <w:t xml:space="preserve">5,83</w:t>
            </w:r>
          </w:p>
        </w:tc>
        <w:tc>
          <w:tcPr>
            <w:tcW w:w="840" w:type="dxa"/>
          </w:tcPr>
          <w:p>
            <w:pPr>
              <w:pStyle w:val="0"/>
              <w:jc w:val="center"/>
            </w:pPr>
            <w:r>
              <w:rPr>
                <w:sz w:val="20"/>
              </w:rPr>
              <w:t xml:space="preserve">5,80</w:t>
            </w:r>
          </w:p>
        </w:tc>
        <w:tc>
          <w:tcPr>
            <w:tcW w:w="840" w:type="dxa"/>
          </w:tcPr>
          <w:p>
            <w:pPr>
              <w:pStyle w:val="0"/>
              <w:jc w:val="center"/>
            </w:pPr>
            <w:r>
              <w:rPr>
                <w:sz w:val="20"/>
              </w:rPr>
              <w:t xml:space="preserve">5,52</w:t>
            </w:r>
          </w:p>
        </w:tc>
        <w:tc>
          <w:tcPr>
            <w:tcW w:w="840" w:type="dxa"/>
          </w:tcPr>
          <w:p>
            <w:pPr>
              <w:pStyle w:val="0"/>
              <w:jc w:val="center"/>
            </w:pPr>
            <w:r>
              <w:rPr>
                <w:sz w:val="20"/>
              </w:rPr>
              <w:t xml:space="preserve">4,71</w:t>
            </w:r>
          </w:p>
        </w:tc>
      </w:tr>
    </w:tbl>
    <w:p>
      <w:pPr>
        <w:pStyle w:val="0"/>
        <w:ind w:firstLine="540"/>
        <w:jc w:val="both"/>
      </w:pPr>
      <w:r>
        <w:rPr>
          <w:sz w:val="20"/>
        </w:rPr>
      </w:r>
    </w:p>
    <w:p>
      <w:pPr>
        <w:pStyle w:val="0"/>
        <w:ind w:firstLine="540"/>
        <w:jc w:val="both"/>
      </w:pPr>
      <w:r>
        <w:rPr>
          <w:sz w:val="20"/>
        </w:rPr>
        <w:t xml:space="preserve">С целью обеспечения безопасности каждого работника, занятого на рабочем месте с тяжелыми и вредными условиями труда, на предприятиях и в организациях выдаются бесплатно спецодежда, спецобувь и другие средства индивидуальной защиты.</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Республике Северная Осетия-Алания (форма "1-Т условия труда"), на 1 января 2015 года расходы на приобретение средств индивидуальной защиты в расчете на одного работника составили 4327 рублей, что на 244 рубля больше, чем в 2013 году. На 1 января 2018 года расходы на приобретение средств индивидуальной защиты для занятых на работах с вредными и (или) опасными условиями труда в расчете на одного работника составили 6395 рублей, что на 357 рублей больше, чем в 2016 году. Всего на средства индивидуальной защиты в 2017 году было затрачено 17917 тысяч рублей.</w:t>
      </w:r>
    </w:p>
    <w:p>
      <w:pPr>
        <w:pStyle w:val="0"/>
        <w:spacing w:before="200" w:line-rule="auto"/>
        <w:ind w:firstLine="540"/>
        <w:jc w:val="both"/>
      </w:pPr>
      <w:r>
        <w:rPr>
          <w:sz w:val="20"/>
        </w:rPr>
        <w:t xml:space="preserve">В 2017 году количество пострадавших от несчастных случаев на производстве составило 26 человек, что на 1 человека меньше, чем в 2016 году (численность пострадавших в результате несчастных случаев на производстве со смертельным исходом в 2017 году - 3 человека, в 2016 году - 4 человека).</w:t>
      </w:r>
    </w:p>
    <w:p>
      <w:pPr>
        <w:pStyle w:val="0"/>
        <w:spacing w:before="200" w:line-rule="auto"/>
        <w:ind w:firstLine="540"/>
        <w:jc w:val="both"/>
      </w:pPr>
      <w:r>
        <w:rPr>
          <w:sz w:val="20"/>
        </w:rPr>
        <w:t xml:space="preserve">Анализ работы в области условий охраны труда показал, что программный подход в этом направлении себя оправдывает.</w:t>
      </w:r>
    </w:p>
    <w:p>
      <w:pPr>
        <w:pStyle w:val="0"/>
        <w:spacing w:before="200" w:line-rule="auto"/>
        <w:ind w:firstLine="540"/>
        <w:jc w:val="both"/>
      </w:pPr>
      <w:r>
        <w:rPr>
          <w:sz w:val="20"/>
        </w:rPr>
        <w:t xml:space="preserve">Если снижение уровня производственного травматизма раньше связывали во многом со спадом экономической деятельности, то в последние годы снижение показателей травматизма и профессиональной заболеваемости происходит в условиях роста социально-экономических показателей, что свидетельствует об устойчивости достигнутых результатов. Главная задача ближайших лет заключается в сохранении и повышении достигнутых показателей.</w:t>
      </w:r>
    </w:p>
    <w:p>
      <w:pPr>
        <w:pStyle w:val="0"/>
        <w:spacing w:before="200" w:line-rule="auto"/>
        <w:ind w:firstLine="540"/>
        <w:jc w:val="both"/>
      </w:pPr>
      <w:r>
        <w:rPr>
          <w:sz w:val="20"/>
        </w:rPr>
        <w:t xml:space="preserve">В результате контрольно-надзорной деятельности за соблюдением требований трудового законодательства в 2014 году выявлено 2048 нарушений трудового законодательства (в 2013 году - 2084).</w:t>
      </w:r>
    </w:p>
    <w:p>
      <w:pPr>
        <w:pStyle w:val="0"/>
        <w:spacing w:before="200" w:line-rule="auto"/>
        <w:ind w:firstLine="540"/>
        <w:jc w:val="both"/>
      </w:pPr>
      <w:r>
        <w:rPr>
          <w:sz w:val="20"/>
        </w:rPr>
        <w:t xml:space="preserve">Основными причинами возникновения нарушений трудового законодательства и иных нормативных правовых актов, содержащих нормы трудового права, являются недостаточная правовая грамотность работодателей, слабая информированность о происходящих изменениях законодательства, несвоевременные расчеты за выполненную работу, снижение объемов производства, в том числе вследствие экономического кризиса.</w:t>
      </w:r>
    </w:p>
    <w:p>
      <w:pPr>
        <w:pStyle w:val="0"/>
        <w:spacing w:before="200" w:line-rule="auto"/>
        <w:ind w:firstLine="540"/>
        <w:jc w:val="both"/>
      </w:pPr>
      <w:r>
        <w:rPr>
          <w:sz w:val="20"/>
        </w:rPr>
        <w:t xml:space="preserve">В регионе проводится работа по совершенствованию нормативной правовой базы в области охраны труда.</w:t>
      </w:r>
    </w:p>
    <w:p>
      <w:pPr>
        <w:pStyle w:val="0"/>
        <w:spacing w:before="200" w:line-rule="auto"/>
        <w:ind w:firstLine="540"/>
        <w:jc w:val="both"/>
      </w:pPr>
      <w:r>
        <w:rPr>
          <w:sz w:val="20"/>
        </w:rPr>
        <w:t xml:space="preserve">В рамках реализации государственной политики в области охраны труда на территории Республики Северная Осетия-Алания приняты:</w:t>
      </w:r>
    </w:p>
    <w:p>
      <w:pPr>
        <w:pStyle w:val="0"/>
        <w:spacing w:before="200" w:line-rule="auto"/>
        <w:ind w:firstLine="540"/>
        <w:jc w:val="both"/>
      </w:pPr>
      <w:hyperlink w:history="0" r:id="rId616" w:tooltip="Закон Республики Северная Осетия-Алания от 16.12.2015 N 42-РЗ &quot;О внесении изменений в Закон Республики Северная Осетия-Алания &quot;Об охране труда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16 декабря 2015 года N 42-РЗ "О внесении изменений в Закон Республики Северная Осетия-Алания "Об охране труда в Республике Северная Осетия-Алания";</w:t>
      </w:r>
    </w:p>
    <w:p>
      <w:pPr>
        <w:pStyle w:val="0"/>
        <w:spacing w:before="200" w:line-rule="auto"/>
        <w:ind w:firstLine="540"/>
        <w:jc w:val="both"/>
      </w:pPr>
      <w:hyperlink w:history="0" r:id="rId617" w:tooltip="Распоряжение Правительства Республики Северная Осетия-Алания от 17.07.2015 N 263-р &quot;О проведении государственной экспертизы условий труда в Республике Северная Осетия-Алания и признании утратившими силу некоторых актов Правительства Республики Северная Осетия-Алания&quot; {КонсультантПлюс}">
        <w:r>
          <w:rPr>
            <w:sz w:val="20"/>
            <w:color w:val="0000ff"/>
          </w:rPr>
          <w:t xml:space="preserve">Распоряжение</w:t>
        </w:r>
      </w:hyperlink>
      <w:r>
        <w:rPr>
          <w:sz w:val="20"/>
        </w:rPr>
        <w:t xml:space="preserve"> Правительства Республики Северная Осетия-Алания от 17 июля 2015 года N 263-р "О проведении государственной экспертизы условий труда в Республике Северная Осетия-Алания и признании утратившими силу некоторых актов Правительства Республики Северная Осетия-Алания";</w:t>
      </w:r>
    </w:p>
    <w:p>
      <w:pPr>
        <w:pStyle w:val="0"/>
        <w:spacing w:before="200" w:line-rule="auto"/>
        <w:ind w:firstLine="540"/>
        <w:jc w:val="both"/>
      </w:pPr>
      <w:hyperlink w:history="0" r:id="rId618" w:tooltip="Постановление Правительства Республики Северная Осетия-Алания от 29.12.2015 N 375 (ред. от 14.03.2017) &quot;О составе Республиканской межведомственной комиссии по охране труда при Правительстве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29 декабря 2015 года N 375 "О составе Республиканской межведомственной комиссии по охране труда при Правительстве Республики Северная Осетия-Алания".</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4 "УЛУЧШЕНИЕ УСЛОВИЙ И ОХРАНЫ</w:t>
      </w:r>
    </w:p>
    <w:p>
      <w:pPr>
        <w:pStyle w:val="2"/>
        <w:jc w:val="center"/>
      </w:pPr>
      <w:r>
        <w:rPr>
          <w:sz w:val="20"/>
        </w:rPr>
        <w:t xml:space="preserve">ТРУДА", ЦЕЛИ, ЗАДАЧИ И ПОКАЗАТЕЛИ (ИНДИКАТОРЫ) ДОСТИЖЕНИЯ</w:t>
      </w:r>
    </w:p>
    <w:p>
      <w:pPr>
        <w:pStyle w:val="2"/>
        <w:jc w:val="center"/>
      </w:pPr>
      <w:r>
        <w:rPr>
          <w:sz w:val="20"/>
        </w:rPr>
        <w:t xml:space="preserve">ЦЕЛЕЙ И РЕШЕНИЯ ЗАДАЧ, ОПИСАНИЕ ОСНОВНЫХ ОЖИДАЕМЫХ</w:t>
      </w:r>
    </w:p>
    <w:p>
      <w:pPr>
        <w:pStyle w:val="2"/>
        <w:jc w:val="center"/>
      </w:pPr>
      <w:r>
        <w:rPr>
          <w:sz w:val="20"/>
        </w:rPr>
        <w:t xml:space="preserve">КОНЕЧНЫХ РЕЗУЛЬТАТОВ, СРОКОВ И КОНТРОЛЬНЫХ ЭТАПОВ</w:t>
      </w:r>
    </w:p>
    <w:p>
      <w:pPr>
        <w:pStyle w:val="2"/>
        <w:jc w:val="center"/>
      </w:pPr>
      <w:r>
        <w:rPr>
          <w:sz w:val="20"/>
        </w:rPr>
        <w:t xml:space="preserve">РЕАЛИЗАЦИИ ПОДПРОГРАММЫ 4</w:t>
      </w:r>
    </w:p>
    <w:p>
      <w:pPr>
        <w:pStyle w:val="0"/>
        <w:ind w:firstLine="540"/>
        <w:jc w:val="both"/>
      </w:pPr>
      <w:r>
        <w:rPr>
          <w:sz w:val="20"/>
        </w:rPr>
      </w:r>
    </w:p>
    <w:p>
      <w:pPr>
        <w:pStyle w:val="0"/>
        <w:ind w:firstLine="540"/>
        <w:jc w:val="both"/>
      </w:pPr>
      <w:r>
        <w:rPr>
          <w:sz w:val="20"/>
        </w:rPr>
        <w:t xml:space="preserve">Важнейшим фактором, определяющим необходимость разработки и реализации подпрограммы 4 с учетом приоритетных направлений социальных и экономических реформ в Российской Федерации, Стратегии социально-экономического развития Республики Северная Осетия-Алания на период до 2020 года является социальная значимость данной проблемы в части повышения качества жизни и сохранения здоровья трудоспособного населения Республики Северная Осетия-Алания.</w:t>
      </w:r>
    </w:p>
    <w:p>
      <w:pPr>
        <w:pStyle w:val="0"/>
        <w:spacing w:before="200" w:line-rule="auto"/>
        <w:ind w:firstLine="540"/>
        <w:jc w:val="both"/>
      </w:pPr>
      <w:r>
        <w:rPr>
          <w:sz w:val="20"/>
        </w:rPr>
        <w:t xml:space="preserve">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pPr>
        <w:pStyle w:val="0"/>
        <w:spacing w:before="200" w:line-rule="auto"/>
        <w:ind w:firstLine="540"/>
        <w:jc w:val="both"/>
      </w:pPr>
      <w:r>
        <w:rPr>
          <w:sz w:val="20"/>
        </w:rPr>
        <w:t xml:space="preserve">Целью подпрограммы 4 "Улучшение условий и охраны труда" государственной программы "Социальное развитие Республики Северная Осетия-Алания" является улучшение условий и охраны труда и, как следствие, снижение производственного травматизма и профессиональной заболеваемости.</w:t>
      </w:r>
    </w:p>
    <w:p>
      <w:pPr>
        <w:pStyle w:val="0"/>
        <w:jc w:val="both"/>
      </w:pPr>
      <w:r>
        <w:rPr>
          <w:sz w:val="20"/>
        </w:rPr>
        <w:t xml:space="preserve">(в ред. Постановлений Правительства Республики Северная Осетия-Алания от 18.09.2018 </w:t>
      </w:r>
      <w:hyperlink w:history="0" r:id="rId61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15.08.2023 </w:t>
      </w:r>
      <w:hyperlink w:history="0" r:id="rId62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Индикаторами достижения указанной цели являются:</w:t>
      </w:r>
    </w:p>
    <w:p>
      <w:pPr>
        <w:pStyle w:val="0"/>
        <w:spacing w:before="200" w:line-rule="auto"/>
        <w:ind w:firstLine="540"/>
        <w:jc w:val="both"/>
      </w:pPr>
      <w:r>
        <w:rPr>
          <w:sz w:val="20"/>
        </w:rPr>
        <w:t xml:space="preserve">1. Уровень производственного травматизма и профессиональной заболеваемости:</w:t>
      </w:r>
    </w:p>
    <w:p>
      <w:pPr>
        <w:pStyle w:val="0"/>
        <w:jc w:val="both"/>
      </w:pPr>
      <w:r>
        <w:rPr>
          <w:sz w:val="20"/>
        </w:rPr>
        <w:t xml:space="preserve">(в ред. </w:t>
      </w:r>
      <w:hyperlink w:history="0" r:id="rId621"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1.1. Численность пострадавших в результате несчастных случаев на производстве со смертельным исходом.</w:t>
      </w:r>
    </w:p>
    <w:p>
      <w:pPr>
        <w:pStyle w:val="0"/>
        <w:jc w:val="both"/>
      </w:pPr>
      <w:r>
        <w:rPr>
          <w:sz w:val="20"/>
        </w:rPr>
        <w:t xml:space="preserve">(в ред. </w:t>
      </w:r>
      <w:hyperlink w:history="0" r:id="rId622"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1.2. Численность пострадавших в результате несчастных случаев на производстве с утратой трудоспособности на 1 рабочий день и более.</w:t>
      </w:r>
    </w:p>
    <w:p>
      <w:pPr>
        <w:pStyle w:val="0"/>
        <w:jc w:val="both"/>
      </w:pPr>
      <w:r>
        <w:rPr>
          <w:sz w:val="20"/>
        </w:rPr>
        <w:t xml:space="preserve">(в ред. </w:t>
      </w:r>
      <w:hyperlink w:history="0" r:id="rId623"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1.3. Количество дней временной нетрудоспособности в связи с несчастным случаем на производстве в расчете на 1 пострадавшего.</w:t>
      </w:r>
    </w:p>
    <w:p>
      <w:pPr>
        <w:pStyle w:val="0"/>
        <w:jc w:val="both"/>
      </w:pPr>
      <w:r>
        <w:rPr>
          <w:sz w:val="20"/>
        </w:rPr>
        <w:t xml:space="preserve">(в ред. </w:t>
      </w:r>
      <w:hyperlink w:history="0" r:id="rId624"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pPr>
        <w:pStyle w:val="0"/>
        <w:jc w:val="both"/>
      </w:pPr>
      <w:r>
        <w:rPr>
          <w:sz w:val="20"/>
        </w:rPr>
        <w:t xml:space="preserve">(в ред. </w:t>
      </w:r>
      <w:hyperlink w:history="0" r:id="rId625"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2. Динамика оценки условий труда:</w:t>
      </w:r>
    </w:p>
    <w:p>
      <w:pPr>
        <w:pStyle w:val="0"/>
        <w:jc w:val="both"/>
      </w:pPr>
      <w:r>
        <w:rPr>
          <w:sz w:val="20"/>
        </w:rPr>
        <w:t xml:space="preserve">(в ред. </w:t>
      </w:r>
      <w:hyperlink w:history="0" r:id="rId626"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2.1. Количество рабочих мест, на которых проведена специальная оценка условий труда.</w:t>
      </w:r>
    </w:p>
    <w:p>
      <w:pPr>
        <w:pStyle w:val="0"/>
        <w:jc w:val="both"/>
      </w:pPr>
      <w:r>
        <w:rPr>
          <w:sz w:val="20"/>
        </w:rPr>
        <w:t xml:space="preserve">(в ред. </w:t>
      </w:r>
      <w:hyperlink w:history="0" r:id="rId627"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2.2. Удельный вес рабочих мест, на которых проведена специальная оценка условий труда, в общем количестве рабочих мест.</w:t>
      </w:r>
    </w:p>
    <w:p>
      <w:pPr>
        <w:pStyle w:val="0"/>
        <w:jc w:val="both"/>
      </w:pPr>
      <w:r>
        <w:rPr>
          <w:sz w:val="20"/>
        </w:rPr>
        <w:t xml:space="preserve">(в ред. </w:t>
      </w:r>
      <w:hyperlink w:history="0" r:id="rId62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2.3. Количество рабочих мест, на которых улучшены условия труда по результатам специальной оценки условий труда.</w:t>
      </w:r>
    </w:p>
    <w:p>
      <w:pPr>
        <w:pStyle w:val="0"/>
        <w:jc w:val="both"/>
      </w:pPr>
      <w:r>
        <w:rPr>
          <w:sz w:val="20"/>
        </w:rPr>
        <w:t xml:space="preserve">(в ред. </w:t>
      </w:r>
      <w:hyperlink w:history="0" r:id="rId629"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3. Условия труда:</w:t>
      </w:r>
    </w:p>
    <w:p>
      <w:pPr>
        <w:pStyle w:val="0"/>
        <w:jc w:val="both"/>
      </w:pPr>
      <w:r>
        <w:rPr>
          <w:sz w:val="20"/>
        </w:rPr>
        <w:t xml:space="preserve">(в ред. </w:t>
      </w:r>
      <w:hyperlink w:history="0" r:id="rId630"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3.1. Численность работников, занятых во вредных и (или) опасных условиях труда.</w:t>
      </w:r>
    </w:p>
    <w:p>
      <w:pPr>
        <w:pStyle w:val="0"/>
        <w:jc w:val="both"/>
      </w:pPr>
      <w:r>
        <w:rPr>
          <w:sz w:val="20"/>
        </w:rPr>
        <w:t xml:space="preserve">(в ред. </w:t>
      </w:r>
      <w:hyperlink w:history="0" r:id="rId631"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3.2. Удельный вес работников, занятых во вредных и (или) опасных условиях труда, от общей численности работников.</w:t>
      </w:r>
    </w:p>
    <w:p>
      <w:pPr>
        <w:pStyle w:val="0"/>
        <w:jc w:val="both"/>
      </w:pPr>
      <w:r>
        <w:rPr>
          <w:sz w:val="20"/>
        </w:rPr>
        <w:t xml:space="preserve">(в ред. </w:t>
      </w:r>
      <w:hyperlink w:history="0" r:id="rId632"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Данные показатели и целевые индикаторы представляют собой основные показатели охраны труда, которые ежегодно представляются в Министерство труда и социального развития Республики Северная Осетия-Алания Территориальным органом Федеральной службы государственной статистики по Республике Северная Осетия-Алания в виде бюллетеня о травматизме на производстве и профессиональных заболеваниях, Государственной инспекцией труда в Республике Северная Осетия-Алания в виде ежеквартальной информации о деятельности, Государственное учреждение "Территориальный орган Фонда пенсионного и социального страхования Российской Федерации по Республике Северная Осетия-Алания" в виде ежеквартального отчета об использовании средств на предупреждение производственного травматизма.</w:t>
      </w:r>
    </w:p>
    <w:p>
      <w:pPr>
        <w:pStyle w:val="0"/>
        <w:jc w:val="both"/>
      </w:pPr>
      <w:r>
        <w:rPr>
          <w:sz w:val="20"/>
        </w:rPr>
        <w:t xml:space="preserve">(в ред. </w:t>
      </w:r>
      <w:hyperlink w:history="0" r:id="rId63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Динамика данных показателей в ту или иную сторону свидетельствует об эффективности выполненных мероприятий.</w:t>
      </w:r>
    </w:p>
    <w:p>
      <w:pPr>
        <w:pStyle w:val="0"/>
        <w:spacing w:before="200" w:line-rule="auto"/>
        <w:ind w:firstLine="540"/>
        <w:jc w:val="both"/>
      </w:pPr>
      <w:hyperlink w:history="0" w:anchor="P7735" w:tooltip="4.">
        <w:r>
          <w:rPr>
            <w:sz w:val="20"/>
            <w:color w:val="0000ff"/>
          </w:rPr>
          <w:t xml:space="preserve">Сведения</w:t>
        </w:r>
      </w:hyperlink>
      <w:r>
        <w:rPr>
          <w:sz w:val="20"/>
        </w:rPr>
        <w:t xml:space="preserve"> о показателях (индикаторах) подпрограммы 4 приведены в таблице 1 к государственной программе.</w:t>
      </w:r>
    </w:p>
    <w:p>
      <w:pPr>
        <w:pStyle w:val="0"/>
        <w:spacing w:before="200" w:line-rule="auto"/>
        <w:ind w:firstLine="540"/>
        <w:jc w:val="both"/>
      </w:pPr>
      <w:r>
        <w:rPr>
          <w:sz w:val="20"/>
        </w:rPr>
        <w:t xml:space="preserve">Для достижения поставленной цели в рамках подпрограммы 4 необходимо решение следующих задач:</w:t>
      </w:r>
    </w:p>
    <w:p>
      <w:pPr>
        <w:pStyle w:val="0"/>
        <w:spacing w:before="200" w:line-rule="auto"/>
        <w:ind w:firstLine="540"/>
        <w:jc w:val="both"/>
      </w:pPr>
      <w:r>
        <w:rPr>
          <w:sz w:val="20"/>
        </w:rPr>
        <w:t xml:space="preserve">обеспечение оценки условий труда работников и получения работниками объективной информации о состоянии условий труда на их рабочих местах;</w:t>
      </w:r>
    </w:p>
    <w:p>
      <w:pPr>
        <w:pStyle w:val="0"/>
        <w:spacing w:before="200" w:line-rule="auto"/>
        <w:ind w:firstLine="540"/>
        <w:jc w:val="both"/>
      </w:pPr>
      <w:r>
        <w:rPr>
          <w:sz w:val="20"/>
        </w:rPr>
        <w:t xml:space="preserve">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и обеспечение современными высокотехнологичными средствами индивидуальной и коллективной защиты;</w:t>
      </w:r>
    </w:p>
    <w:p>
      <w:pPr>
        <w:pStyle w:val="0"/>
        <w:spacing w:before="200" w:line-rule="auto"/>
        <w:ind w:firstLine="540"/>
        <w:jc w:val="both"/>
      </w:pPr>
      <w:r>
        <w:rPr>
          <w:sz w:val="20"/>
        </w:rPr>
        <w:t xml:space="preserve">обеспечение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совершенствование нормативной правовой базы по охране труда;</w:t>
      </w:r>
    </w:p>
    <w:p>
      <w:pPr>
        <w:pStyle w:val="0"/>
        <w:spacing w:before="200" w:line-rule="auto"/>
        <w:ind w:firstLine="540"/>
        <w:jc w:val="both"/>
      </w:pPr>
      <w:r>
        <w:rPr>
          <w:sz w:val="20"/>
        </w:rPr>
        <w:t xml:space="preserve">информационное обеспечение и пропаганда охраны труда.</w:t>
      </w:r>
    </w:p>
    <w:p>
      <w:pPr>
        <w:pStyle w:val="0"/>
        <w:spacing w:before="200" w:line-rule="auto"/>
        <w:ind w:firstLine="540"/>
        <w:jc w:val="both"/>
      </w:pPr>
      <w:r>
        <w:rPr>
          <w:sz w:val="20"/>
        </w:rPr>
        <w:t xml:space="preserve">Практика работы в сфере охраны труда показывает, что программы улучшения условий и охраны труда являются экономически эффективными за счет существенного увеличения объема предотвращенного ущерба и снижения экономических потерь в связи с производственными травмами и профессиональными заболеваниями, в том числе:</w:t>
      </w:r>
    </w:p>
    <w:p>
      <w:pPr>
        <w:pStyle w:val="0"/>
        <w:spacing w:before="200" w:line-rule="auto"/>
        <w:ind w:firstLine="540"/>
        <w:jc w:val="both"/>
      </w:pPr>
      <w:r>
        <w:rPr>
          <w:sz w:val="20"/>
        </w:rPr>
        <w:t xml:space="preserve">выплат из Фонда пенсионного и социального страхования Российской Федерации в связи с досрочным выходом на пенсию по старости на льготных основаниях за работу во вредных и опасных условиях труда, а также по инвалидности вследствие трудового увечья и профзаболеваний;</w:t>
      </w:r>
    </w:p>
    <w:p>
      <w:pPr>
        <w:pStyle w:val="0"/>
        <w:jc w:val="both"/>
      </w:pPr>
      <w:r>
        <w:rPr>
          <w:sz w:val="20"/>
        </w:rPr>
        <w:t xml:space="preserve">(в ред. </w:t>
      </w:r>
      <w:hyperlink w:history="0" r:id="rId63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выплат из Фонда пенсионного и социального страхования Российской (ежемесячные выплаты пострадавшим, пособия по временной нетрудоспособности, расходы на реабилитацию пострадавших);</w:t>
      </w:r>
    </w:p>
    <w:p>
      <w:pPr>
        <w:pStyle w:val="0"/>
        <w:jc w:val="both"/>
      </w:pPr>
      <w:r>
        <w:rPr>
          <w:sz w:val="20"/>
        </w:rPr>
        <w:t xml:space="preserve">(в ред. </w:t>
      </w:r>
      <w:hyperlink w:history="0" r:id="rId63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расходов работодателей на компенсации работникам за работу во вредных и (или) опасных условиях труда (дополнительный отпуск, оплата труда в повышенном размере, молоко и лечебно-профилактическое питание).</w:t>
      </w:r>
    </w:p>
    <w:p>
      <w:pPr>
        <w:pStyle w:val="0"/>
        <w:spacing w:before="200" w:line-rule="auto"/>
        <w:ind w:firstLine="540"/>
        <w:jc w:val="both"/>
      </w:pPr>
      <w:r>
        <w:rPr>
          <w:sz w:val="20"/>
        </w:rPr>
        <w:t xml:space="preserve">Социальные последствия реализации программных мероприятий выражаются в улучшении демографической ситуации, сохранении здоровья и трудоспособности работающего населения, в т.ч. снижении смертности от предотвратимых причин.</w:t>
      </w:r>
    </w:p>
    <w:p>
      <w:pPr>
        <w:pStyle w:val="0"/>
        <w:spacing w:before="200" w:line-rule="auto"/>
        <w:ind w:firstLine="540"/>
        <w:jc w:val="both"/>
      </w:pPr>
      <w:r>
        <w:rPr>
          <w:sz w:val="20"/>
        </w:rPr>
        <w:t xml:space="preserve">В ходе выполнения мероприятий коллективных договоров и соглашений по охране труда, планов оздоровительных мероприятий, разработанных по результатам специальной оценки условий труда, планируется улучшение условий труда.</w:t>
      </w:r>
    </w:p>
    <w:p>
      <w:pPr>
        <w:pStyle w:val="0"/>
        <w:spacing w:before="200" w:line-rule="auto"/>
        <w:ind w:firstLine="540"/>
        <w:jc w:val="both"/>
      </w:pPr>
      <w:r>
        <w:rPr>
          <w:sz w:val="20"/>
        </w:rPr>
        <w:t xml:space="preserve">Социальный эффект от выполнения подпрограммы проявится в сохранении здоровья и поддержании трудовых ресурсов в работоспособном состоянии, в удержании уровней производственного травматизма, профессиональной и производственно обусловленной заболеваемости ниже среднероссийских показателей, повышении безопасности труда и социальной защищенности работников.</w:t>
      </w:r>
    </w:p>
    <w:p>
      <w:pPr>
        <w:pStyle w:val="0"/>
        <w:spacing w:before="200" w:line-rule="auto"/>
        <w:ind w:firstLine="540"/>
        <w:jc w:val="both"/>
      </w:pPr>
      <w:r>
        <w:rPr>
          <w:sz w:val="20"/>
        </w:rPr>
        <w:t xml:space="preserve">Общеэкономический эффект от улучшения условий и охраны труда проявится в увеличении доходов предприятий, а также налоговых поступлений в бюджеты всех уровней в результате сокращения выплат пособий по временной нетрудоспособности, единовременных и ежемесячных выплат пострадавшим на производстве или их родственникам в связи с потерей кормильца (страховых выплат), уменьшения расходов на медицинскую, профессиональную и социальную реабилитацию.</w:t>
      </w:r>
    </w:p>
    <w:p>
      <w:pPr>
        <w:pStyle w:val="0"/>
        <w:spacing w:before="200" w:line-rule="auto"/>
        <w:ind w:firstLine="540"/>
        <w:jc w:val="both"/>
      </w:pPr>
      <w:r>
        <w:rPr>
          <w:sz w:val="20"/>
        </w:rPr>
        <w:t xml:space="preserve">Экономический эффект от реализации подпрограммы 4 будет выражаться также в увеличении объема средств, выделяемых работодателями на мероприятия по охране труда, что обеспечит повышение безопасности работающих.</w:t>
      </w:r>
    </w:p>
    <w:p>
      <w:pPr>
        <w:pStyle w:val="0"/>
        <w:spacing w:before="200" w:line-rule="auto"/>
        <w:ind w:firstLine="540"/>
        <w:jc w:val="both"/>
      </w:pPr>
      <w:r>
        <w:rPr>
          <w:sz w:val="20"/>
        </w:rPr>
        <w:t xml:space="preserve">Реализация подпрограммы 4 позволит сформировать организационные и экономические принципы деятельности работодателей по созданию здоровых и безопасных условий труда. Тем самым средства, выделяемые на реализацию подпрограммы 4 из бюджета Республики Северная Осетия-Алания, будут стимулировать и экономически увеличивать собственные вложения предприятий на реализацию мероприятий по охране труда.</w:t>
      </w:r>
    </w:p>
    <w:p>
      <w:pPr>
        <w:pStyle w:val="0"/>
        <w:spacing w:before="200" w:line-rule="auto"/>
        <w:ind w:firstLine="540"/>
        <w:jc w:val="both"/>
      </w:pPr>
      <w:r>
        <w:rPr>
          <w:sz w:val="20"/>
        </w:rPr>
        <w:t xml:space="preserve">Увеличение затрат на охрану труда повлечет улучшение условий труда работающих и снижение производственного травматизма и профессиональных заболеваний. Реализация подпрограммы позволит сохранить жизнь и здоровье многим работникам, что нельзя оценить в материальном выражении.</w:t>
      </w:r>
    </w:p>
    <w:p>
      <w:pPr>
        <w:pStyle w:val="0"/>
        <w:spacing w:before="200" w:line-rule="auto"/>
        <w:ind w:firstLine="540"/>
        <w:jc w:val="both"/>
      </w:pPr>
      <w:r>
        <w:rPr>
          <w:sz w:val="20"/>
        </w:rPr>
        <w:t xml:space="preserve">Источниками информации для оценки эффективности реализации подпрограммы 4 являются статистические отчеты и информация органов надзора и контроля за соблюдением законодательства об охране труда.</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4</w:t>
      </w:r>
    </w:p>
    <w:p>
      <w:pPr>
        <w:pStyle w:val="2"/>
        <w:jc w:val="center"/>
      </w:pPr>
      <w:r>
        <w:rPr>
          <w:sz w:val="20"/>
        </w:rPr>
        <w:t xml:space="preserve">"УЛУЧШЕНИЕ УСЛОВИЙ И ОХРАНЫ ТРУДА"</w:t>
      </w:r>
    </w:p>
    <w:p>
      <w:pPr>
        <w:pStyle w:val="0"/>
        <w:ind w:firstLine="540"/>
        <w:jc w:val="both"/>
      </w:pPr>
      <w:r>
        <w:rPr>
          <w:sz w:val="20"/>
        </w:rPr>
      </w:r>
    </w:p>
    <w:p>
      <w:pPr>
        <w:pStyle w:val="0"/>
        <w:ind w:firstLine="540"/>
        <w:jc w:val="both"/>
      </w:pPr>
      <w:hyperlink w:history="0" w:anchor="P11261" w:tooltip="Подпрограмма 4 &quot;Улучшение условий охраны труда&quot;">
        <w:r>
          <w:rPr>
            <w:sz w:val="20"/>
            <w:color w:val="0000ff"/>
          </w:rPr>
          <w:t xml:space="preserve">Перечень</w:t>
        </w:r>
      </w:hyperlink>
      <w:r>
        <w:rPr>
          <w:sz w:val="20"/>
        </w:rPr>
        <w:t xml:space="preserve"> основных мероприятий подпрограммы 4 с указанием сроков их реализации и ожидаемых результатов отражен в таблице 3 к Государственной программе.</w:t>
      </w:r>
    </w:p>
    <w:p>
      <w:pPr>
        <w:pStyle w:val="0"/>
        <w:spacing w:before="200" w:line-rule="auto"/>
        <w:ind w:firstLine="540"/>
        <w:jc w:val="both"/>
      </w:pPr>
      <w:r>
        <w:rPr>
          <w:sz w:val="20"/>
        </w:rPr>
        <w:t xml:space="preserve">Реализация подпрограммы 4 рассчитана на 2016 - 2026 годы, без 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63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15.08.2023 </w:t>
      </w:r>
      <w:hyperlink w:history="0" r:id="rId6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Подпрограмма содержит комплекс мероприятий, сформированных исходя из требований законодательства и положительного опыта реализации предыдущих республиканских программ по следующим направлениям:</w:t>
      </w:r>
    </w:p>
    <w:p>
      <w:pPr>
        <w:pStyle w:val="0"/>
        <w:spacing w:before="200" w:line-rule="auto"/>
        <w:ind w:firstLine="540"/>
        <w:jc w:val="both"/>
      </w:pPr>
      <w:r>
        <w:rPr>
          <w:sz w:val="20"/>
        </w:rPr>
        <w:t xml:space="preserve">организация проведения специальной оценки условий труда на рабочих местах;</w:t>
      </w:r>
    </w:p>
    <w:p>
      <w:pPr>
        <w:pStyle w:val="0"/>
        <w:spacing w:before="200" w:line-rule="auto"/>
        <w:ind w:firstLine="540"/>
        <w:jc w:val="both"/>
      </w:pPr>
      <w:r>
        <w:rPr>
          <w:sz w:val="20"/>
        </w:rPr>
        <w:t xml:space="preserve">реализация превентивных мер по снижению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Республики Северная Осетия-Алания;</w:t>
      </w:r>
    </w:p>
    <w:p>
      <w:pPr>
        <w:pStyle w:val="0"/>
        <w:spacing w:before="200" w:line-rule="auto"/>
        <w:ind w:firstLine="540"/>
        <w:jc w:val="both"/>
      </w:pPr>
      <w:r>
        <w:rPr>
          <w:sz w:val="20"/>
        </w:rPr>
        <w:t xml:space="preserve">совершенствование нормативной правовой базы Республики Северная Осетия-Алания в области охраны труда;</w:t>
      </w:r>
    </w:p>
    <w:p>
      <w:pPr>
        <w:pStyle w:val="0"/>
        <w:spacing w:before="200" w:line-rule="auto"/>
        <w:ind w:firstLine="540"/>
        <w:jc w:val="both"/>
      </w:pPr>
      <w:r>
        <w:rPr>
          <w:sz w:val="20"/>
        </w:rPr>
        <w:t xml:space="preserve">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повышение эффективности соблюдения трудового законодательства и иных нормативных правовых актов, содержащих нормы трудового права;</w:t>
      </w:r>
    </w:p>
    <w:p>
      <w:pPr>
        <w:pStyle w:val="0"/>
        <w:jc w:val="both"/>
      </w:pPr>
      <w:r>
        <w:rPr>
          <w:sz w:val="20"/>
        </w:rPr>
        <w:t xml:space="preserve">(абзац введен </w:t>
      </w:r>
      <w:hyperlink w:history="0" r:id="rId63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информационное обеспечение и пропаганда охраны труда.</w:t>
      </w:r>
    </w:p>
    <w:p>
      <w:pPr>
        <w:pStyle w:val="0"/>
        <w:spacing w:before="200" w:line-rule="auto"/>
        <w:ind w:firstLine="540"/>
        <w:jc w:val="both"/>
      </w:pPr>
      <w:r>
        <w:rPr>
          <w:sz w:val="20"/>
        </w:rPr>
        <w:t xml:space="preserve">Особенностью подпрограммы 4 является организационно-методическая и координирующая направленность программных мероприятий. Это обусловлено спецификой государственного управления в области охраны труда в соответствии с Трудовым </w:t>
      </w:r>
      <w:hyperlink w:history="0" r:id="rId63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Реализация в Республике Северная Осетия-Алания государственной политики в области охраны труда обеспечивается согласованными действиями органов государственной власти Российской Федерации, республиканских органов государственной власти, органов местного самоуправления, работодателей, профессиональных союзов и иных уполномоченных работниками представительных органов по вопросам охраны труда.</w:t>
      </w:r>
    </w:p>
    <w:p>
      <w:pPr>
        <w:pStyle w:val="0"/>
        <w:spacing w:before="200" w:line-rule="auto"/>
        <w:ind w:firstLine="540"/>
        <w:jc w:val="both"/>
      </w:pPr>
      <w:r>
        <w:rPr>
          <w:sz w:val="20"/>
        </w:rPr>
        <w:t xml:space="preserve">Ответственным исполнителем подпрограммы 4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Соисполнителями мероприятий подпрограммы 4 являются:</w:t>
      </w:r>
    </w:p>
    <w:p>
      <w:pPr>
        <w:pStyle w:val="0"/>
        <w:spacing w:before="200" w:line-rule="auto"/>
        <w:ind w:firstLine="540"/>
        <w:jc w:val="both"/>
      </w:pPr>
      <w:r>
        <w:rPr>
          <w:sz w:val="20"/>
        </w:rPr>
        <w:t xml:space="preserve">Министерство здравоохранения Республики Северная Осетия-Алания;</w:t>
      </w:r>
    </w:p>
    <w:p>
      <w:pPr>
        <w:pStyle w:val="0"/>
        <w:spacing w:before="200" w:line-rule="auto"/>
        <w:ind w:firstLine="540"/>
        <w:jc w:val="both"/>
      </w:pPr>
      <w:r>
        <w:rPr>
          <w:sz w:val="20"/>
        </w:rPr>
        <w:t xml:space="preserve">Государственное учреждение "Территориальный орган Фонда пенсионного и социального страхования Российской Федерации по Республике Северная Осетия-Алания" (по согласованию);</w:t>
      </w:r>
    </w:p>
    <w:p>
      <w:pPr>
        <w:pStyle w:val="0"/>
        <w:jc w:val="both"/>
      </w:pPr>
      <w:r>
        <w:rPr>
          <w:sz w:val="20"/>
        </w:rPr>
        <w:t xml:space="preserve">(в ред. </w:t>
      </w:r>
      <w:hyperlink w:history="0" r:id="rId64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Государственная инспекция труда в Республике Северная Осетия-Алания (по согласованию).</w:t>
      </w:r>
    </w:p>
    <w:p>
      <w:pPr>
        <w:pStyle w:val="0"/>
        <w:spacing w:before="200" w:line-rule="auto"/>
        <w:ind w:firstLine="540"/>
        <w:jc w:val="both"/>
      </w:pPr>
      <w:r>
        <w:rPr>
          <w:sz w:val="20"/>
        </w:rPr>
        <w:t xml:space="preserve">Участниками подпрограммы являются:</w:t>
      </w:r>
    </w:p>
    <w:p>
      <w:pPr>
        <w:pStyle w:val="0"/>
        <w:spacing w:before="200" w:line-rule="auto"/>
        <w:ind w:firstLine="540"/>
        <w:jc w:val="both"/>
      </w:pPr>
      <w:r>
        <w:rPr>
          <w:sz w:val="20"/>
        </w:rPr>
        <w:t xml:space="preserve">Объединение организаций профсоюзов Республики Северная Осетия-Алания (по согласованию);</w:t>
      </w:r>
    </w:p>
    <w:p>
      <w:pPr>
        <w:pStyle w:val="0"/>
        <w:spacing w:before="200" w:line-rule="auto"/>
        <w:ind w:firstLine="540"/>
        <w:jc w:val="both"/>
      </w:pPr>
      <w:r>
        <w:rPr>
          <w:sz w:val="20"/>
        </w:rPr>
        <w:t xml:space="preserve">предприятия и организации всех форм собственности; работодатели.</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(ежегодная подготовка бюджетной заявки, при необходимости - предложений по корректировке отдельных мероприятий подпрограммы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мероприятий; подготовка сводных аналитических записок и докладов по результатам выполнения мероприятий подпрограммы и др.).</w:t>
      </w:r>
    </w:p>
    <w:p>
      <w:pPr>
        <w:pStyle w:val="0"/>
        <w:spacing w:before="200" w:line-rule="auto"/>
        <w:ind w:firstLine="540"/>
        <w:jc w:val="both"/>
      </w:pPr>
      <w:r>
        <w:rPr>
          <w:sz w:val="20"/>
        </w:rPr>
        <w:t xml:space="preserve">Исполнители программных мероприятий обеспечивают их своевременное выполнение, приобретают в порядке, установленном Федеральным </w:t>
      </w:r>
      <w:hyperlink w:history="0" r:id="rId6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подпрограммы 4 финансовых средств.</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4 "УЛУЧШЕНИЕ УСЛОВИЙ И ОХРАНЫ ТРУДА"</w:t>
      </w:r>
    </w:p>
    <w:p>
      <w:pPr>
        <w:pStyle w:val="2"/>
        <w:jc w:val="center"/>
      </w:pPr>
      <w:r>
        <w:rPr>
          <w:sz w:val="20"/>
        </w:rPr>
        <w:t xml:space="preserve">ЗА СЧЕТ СРЕДСТВ ФЕДЕРАЛЬНОГО БЮДЖЕТА</w:t>
      </w:r>
    </w:p>
    <w:p>
      <w:pPr>
        <w:pStyle w:val="2"/>
        <w:jc w:val="center"/>
      </w:pPr>
      <w:r>
        <w:rPr>
          <w:sz w:val="20"/>
        </w:rPr>
        <w:t xml:space="preserve">И РЕСПУБЛИКАНСКОГО БЮДЖЕТА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64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p>
      <w:pPr>
        <w:pStyle w:val="0"/>
        <w:ind w:firstLine="540"/>
        <w:jc w:val="both"/>
      </w:pPr>
      <w:r>
        <w:rPr>
          <w:sz w:val="20"/>
        </w:rPr>
        <w:t xml:space="preserve">Расходы на реализацию подпрограммы 4 "Улучшение условий и охраны труда" отражены в </w:t>
      </w:r>
      <w:hyperlink w:history="0" w:anchor="P17877" w:tooltip="Подпрограмма 4">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Объем финансовых средств, необходимых для реализации подпрограммы 4, определяется на основании смет расходов на выполнение программных мероприятий, с учетом финансирования проведения специальной оценки условий труда в организациях бюджетной сферы.</w:t>
      </w:r>
    </w:p>
    <w:p>
      <w:pPr>
        <w:pStyle w:val="0"/>
        <w:spacing w:before="200" w:line-rule="auto"/>
        <w:ind w:firstLine="540"/>
        <w:jc w:val="both"/>
      </w:pPr>
      <w:r>
        <w:rPr>
          <w:sz w:val="20"/>
        </w:rPr>
        <w:t xml:space="preserve">Общий объем финансирования подпрограммы 4 - 46 254,49 тыс. рублей, в том числе по годам:</w:t>
      </w:r>
    </w:p>
    <w:p>
      <w:pPr>
        <w:pStyle w:val="0"/>
        <w:jc w:val="both"/>
      </w:pPr>
      <w:r>
        <w:rPr>
          <w:sz w:val="20"/>
        </w:rPr>
        <w:t xml:space="preserve">(в ред. Постановлений Правительства Республики Северная Осетия-Алания от 22.12.2020 </w:t>
      </w:r>
      <w:hyperlink w:history="0" r:id="rId64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4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645"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64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64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64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- 8260,0 тыс. рублей;</w:t>
      </w:r>
    </w:p>
    <w:p>
      <w:pPr>
        <w:pStyle w:val="0"/>
        <w:spacing w:before="200" w:line-rule="auto"/>
        <w:ind w:firstLine="540"/>
        <w:jc w:val="both"/>
      </w:pPr>
      <w:r>
        <w:rPr>
          <w:sz w:val="20"/>
        </w:rPr>
        <w:t xml:space="preserve">2017 год - 7000,0 тыс. рублей;</w:t>
      </w:r>
    </w:p>
    <w:p>
      <w:pPr>
        <w:pStyle w:val="0"/>
        <w:spacing w:before="200" w:line-rule="auto"/>
        <w:ind w:firstLine="540"/>
        <w:jc w:val="both"/>
      </w:pPr>
      <w:r>
        <w:rPr>
          <w:sz w:val="20"/>
        </w:rPr>
        <w:t xml:space="preserve">2018 год - 7200,0 тыс. рублей;</w:t>
      </w:r>
    </w:p>
    <w:p>
      <w:pPr>
        <w:pStyle w:val="0"/>
        <w:spacing w:before="200" w:line-rule="auto"/>
        <w:ind w:firstLine="540"/>
        <w:jc w:val="both"/>
      </w:pPr>
      <w:r>
        <w:rPr>
          <w:sz w:val="20"/>
        </w:rPr>
        <w:t xml:space="preserve">2019 год - 8467,50 тыс. рублей;</w:t>
      </w:r>
    </w:p>
    <w:p>
      <w:pPr>
        <w:pStyle w:val="0"/>
        <w:spacing w:before="200" w:line-rule="auto"/>
        <w:ind w:firstLine="540"/>
        <w:jc w:val="both"/>
      </w:pPr>
      <w:r>
        <w:rPr>
          <w:sz w:val="20"/>
        </w:rPr>
        <w:t xml:space="preserve">2020 год - 8522,60 тыс. рублей;</w:t>
      </w:r>
    </w:p>
    <w:p>
      <w:pPr>
        <w:pStyle w:val="0"/>
        <w:jc w:val="both"/>
      </w:pPr>
      <w:r>
        <w:rPr>
          <w:sz w:val="20"/>
        </w:rPr>
        <w:t xml:space="preserve">(в ред. </w:t>
      </w:r>
      <w:hyperlink w:history="0" r:id="rId64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2021 год - 917,00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65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5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- 1259,99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65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5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65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65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- 1463,70 тыс. рублей;</w:t>
      </w:r>
    </w:p>
    <w:p>
      <w:pPr>
        <w:pStyle w:val="0"/>
        <w:jc w:val="both"/>
      </w:pPr>
      <w:r>
        <w:rPr>
          <w:sz w:val="20"/>
        </w:rPr>
        <w:t xml:space="preserve">(абзац введен </w:t>
      </w:r>
      <w:hyperlink w:history="0" r:id="rId65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 в ред. Постановлений Правительства Республики Северная Осетия-Алания от 24.12.2021 </w:t>
      </w:r>
      <w:hyperlink w:history="0" r:id="rId65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65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65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2024 год - 0,00 тыс. рублей;</w:t>
      </w:r>
    </w:p>
    <w:p>
      <w:pPr>
        <w:pStyle w:val="0"/>
        <w:jc w:val="both"/>
      </w:pPr>
      <w:r>
        <w:rPr>
          <w:sz w:val="20"/>
        </w:rPr>
        <w:t xml:space="preserve">(абзац введен </w:t>
      </w:r>
      <w:hyperlink w:history="0" r:id="rId66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w:t>
      </w:r>
      <w:hyperlink w:history="0" r:id="rId66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2025 год - 0,00 тыс. рублей;</w:t>
      </w:r>
    </w:p>
    <w:p>
      <w:pPr>
        <w:pStyle w:val="0"/>
        <w:jc w:val="both"/>
      </w:pPr>
      <w:r>
        <w:rPr>
          <w:sz w:val="20"/>
        </w:rPr>
        <w:t xml:space="preserve">(абзац введен </w:t>
      </w:r>
      <w:hyperlink w:history="0" r:id="rId66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66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2026 год - 1 463,70 тыс. рублей;</w:t>
      </w:r>
    </w:p>
    <w:p>
      <w:pPr>
        <w:pStyle w:val="0"/>
        <w:jc w:val="both"/>
      </w:pPr>
      <w:r>
        <w:rPr>
          <w:sz w:val="20"/>
        </w:rPr>
        <w:t xml:space="preserve">(абзац введен </w:t>
      </w:r>
      <w:hyperlink w:history="0" r:id="rId66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за счет средств республиканского бюджета - 8 274,49 тыс. рублей на весь срок ее реализации, в том числе по годам:</w:t>
      </w:r>
    </w:p>
    <w:p>
      <w:pPr>
        <w:pStyle w:val="0"/>
        <w:jc w:val="both"/>
      </w:pPr>
      <w:r>
        <w:rPr>
          <w:sz w:val="20"/>
        </w:rPr>
        <w:t xml:space="preserve">(в ред. Постановлений Правительства Республики Северная Осетия-Алания от 22.12.2020 </w:t>
      </w:r>
      <w:hyperlink w:history="0" r:id="rId66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6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66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66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66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6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- 260,0 тыс. рублей;</w:t>
      </w:r>
    </w:p>
    <w:p>
      <w:pPr>
        <w:pStyle w:val="0"/>
        <w:spacing w:before="200" w:line-rule="auto"/>
        <w:ind w:firstLine="540"/>
        <w:jc w:val="both"/>
      </w:pPr>
      <w:r>
        <w:rPr>
          <w:sz w:val="20"/>
        </w:rPr>
        <w:t xml:space="preserve">2017 год - 200,0 тыс. рублей;</w:t>
      </w:r>
    </w:p>
    <w:p>
      <w:pPr>
        <w:pStyle w:val="0"/>
        <w:spacing w:before="200" w:line-rule="auto"/>
        <w:ind w:firstLine="540"/>
        <w:jc w:val="both"/>
      </w:pPr>
      <w:r>
        <w:rPr>
          <w:sz w:val="20"/>
        </w:rPr>
        <w:t xml:space="preserve">2018 год - 200,0 тыс. рублей;</w:t>
      </w:r>
    </w:p>
    <w:p>
      <w:pPr>
        <w:pStyle w:val="0"/>
        <w:spacing w:before="200" w:line-rule="auto"/>
        <w:ind w:firstLine="540"/>
        <w:jc w:val="both"/>
      </w:pPr>
      <w:r>
        <w:rPr>
          <w:sz w:val="20"/>
        </w:rPr>
        <w:t xml:space="preserve">2019 год - 1187,50 тыс. рублей;</w:t>
      </w:r>
    </w:p>
    <w:p>
      <w:pPr>
        <w:pStyle w:val="0"/>
        <w:spacing w:before="200" w:line-rule="auto"/>
        <w:ind w:firstLine="540"/>
        <w:jc w:val="both"/>
      </w:pPr>
      <w:r>
        <w:rPr>
          <w:sz w:val="20"/>
        </w:rPr>
        <w:t xml:space="preserve">2020 год - 1022,60 тыс. рублей;</w:t>
      </w:r>
    </w:p>
    <w:p>
      <w:pPr>
        <w:pStyle w:val="0"/>
        <w:spacing w:before="200" w:line-rule="auto"/>
        <w:ind w:firstLine="540"/>
        <w:jc w:val="both"/>
      </w:pPr>
      <w:r>
        <w:rPr>
          <w:sz w:val="20"/>
        </w:rPr>
        <w:t xml:space="preserve">2021 год - 917,00 тыс. рублей;</w:t>
      </w:r>
    </w:p>
    <w:p>
      <w:pPr>
        <w:pStyle w:val="0"/>
        <w:jc w:val="both"/>
      </w:pPr>
      <w:r>
        <w:rPr>
          <w:sz w:val="20"/>
        </w:rPr>
        <w:t xml:space="preserve">(в ред. </w:t>
      </w:r>
      <w:hyperlink w:history="0" r:id="rId6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2022 год - 1259,99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67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67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67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67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- 1463,70 тыс. рублей;</w:t>
      </w:r>
    </w:p>
    <w:p>
      <w:pPr>
        <w:pStyle w:val="0"/>
        <w:jc w:val="both"/>
      </w:pPr>
      <w:r>
        <w:rPr>
          <w:sz w:val="20"/>
        </w:rPr>
        <w:t xml:space="preserve">(абзац введен </w:t>
      </w:r>
      <w:hyperlink w:history="0" r:id="rId67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 в ред. Постановлений Правительства Республики Северная Осетия-Алания от 24.12.2021 </w:t>
      </w:r>
      <w:hyperlink w:history="0" r:id="rId67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67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67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2024 год - 0,00 тыс. рублей;</w:t>
      </w:r>
    </w:p>
    <w:p>
      <w:pPr>
        <w:pStyle w:val="0"/>
        <w:jc w:val="both"/>
      </w:pPr>
      <w:r>
        <w:rPr>
          <w:sz w:val="20"/>
        </w:rPr>
        <w:t xml:space="preserve">(абзац введен </w:t>
      </w:r>
      <w:hyperlink w:history="0" r:id="rId68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w:t>
      </w:r>
      <w:hyperlink w:history="0" r:id="rId68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2025 год - 0,00 тыс. рублей;</w:t>
      </w:r>
    </w:p>
    <w:p>
      <w:pPr>
        <w:pStyle w:val="0"/>
        <w:jc w:val="both"/>
      </w:pPr>
      <w:r>
        <w:rPr>
          <w:sz w:val="20"/>
        </w:rPr>
        <w:t xml:space="preserve">(абзац введен </w:t>
      </w:r>
      <w:hyperlink w:history="0" r:id="rId68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68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2026 год - 1 463,70 тыс. рублей;</w:t>
      </w:r>
    </w:p>
    <w:p>
      <w:pPr>
        <w:pStyle w:val="0"/>
        <w:jc w:val="both"/>
      </w:pPr>
      <w:r>
        <w:rPr>
          <w:sz w:val="20"/>
        </w:rPr>
        <w:t xml:space="preserve">(абзац введен </w:t>
      </w:r>
      <w:hyperlink w:history="0" r:id="rId68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за счет внебюджетных средств Фонда пенсионного и социального страхования Российской Федерации, всего 52980,00 тыс. рублей, в том числе по годам:</w:t>
      </w:r>
    </w:p>
    <w:p>
      <w:pPr>
        <w:pStyle w:val="0"/>
        <w:jc w:val="both"/>
      </w:pPr>
      <w:r>
        <w:rPr>
          <w:sz w:val="20"/>
        </w:rPr>
        <w:t xml:space="preserve">(в ред. </w:t>
      </w:r>
      <w:hyperlink w:history="0" r:id="rId68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2016 год - 8000,0 тыс. рублей;</w:t>
      </w:r>
    </w:p>
    <w:p>
      <w:pPr>
        <w:pStyle w:val="0"/>
        <w:spacing w:before="200" w:line-rule="auto"/>
        <w:ind w:firstLine="540"/>
        <w:jc w:val="both"/>
      </w:pPr>
      <w:r>
        <w:rPr>
          <w:sz w:val="20"/>
        </w:rPr>
        <w:t xml:space="preserve">2017 год - 6800,0 тыс. рублей;</w:t>
      </w:r>
    </w:p>
    <w:p>
      <w:pPr>
        <w:pStyle w:val="0"/>
        <w:spacing w:before="200" w:line-rule="auto"/>
        <w:ind w:firstLine="540"/>
        <w:jc w:val="both"/>
      </w:pPr>
      <w:r>
        <w:rPr>
          <w:sz w:val="20"/>
        </w:rPr>
        <w:t xml:space="preserve">2018 год - 7000,0 тыс. рублей;</w:t>
      </w:r>
    </w:p>
    <w:p>
      <w:pPr>
        <w:pStyle w:val="0"/>
        <w:spacing w:before="200" w:line-rule="auto"/>
        <w:ind w:firstLine="540"/>
        <w:jc w:val="both"/>
      </w:pPr>
      <w:r>
        <w:rPr>
          <w:sz w:val="20"/>
        </w:rPr>
        <w:t xml:space="preserve">2019 год - 7280,0 тыс. рублей;</w:t>
      </w:r>
    </w:p>
    <w:p>
      <w:pPr>
        <w:pStyle w:val="0"/>
        <w:spacing w:before="200" w:line-rule="auto"/>
        <w:ind w:firstLine="540"/>
        <w:jc w:val="both"/>
      </w:pPr>
      <w:r>
        <w:rPr>
          <w:sz w:val="20"/>
        </w:rPr>
        <w:t xml:space="preserve">2020 год - 7500,0 тыс. рублей;</w:t>
      </w:r>
    </w:p>
    <w:p>
      <w:pPr>
        <w:pStyle w:val="0"/>
        <w:spacing w:before="200" w:line-rule="auto"/>
        <w:ind w:firstLine="540"/>
        <w:jc w:val="both"/>
      </w:pPr>
      <w:r>
        <w:rPr>
          <w:sz w:val="20"/>
        </w:rPr>
        <w:t xml:space="preserve">2021 год - 7500,0 тыс. рублей;</w:t>
      </w:r>
    </w:p>
    <w:p>
      <w:pPr>
        <w:pStyle w:val="0"/>
        <w:spacing w:before="200" w:line-rule="auto"/>
        <w:ind w:firstLine="540"/>
        <w:jc w:val="both"/>
      </w:pPr>
      <w:r>
        <w:rPr>
          <w:sz w:val="20"/>
        </w:rPr>
        <w:t xml:space="preserve">2022 год - 7500,0 тыс. рублей.</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Разработка и реализация мер государственного и правового регулирования в рамках подпрограммы 4 не предусмотрена.</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4</w:t>
      </w:r>
    </w:p>
    <w:p>
      <w:pPr>
        <w:pStyle w:val="2"/>
        <w:jc w:val="center"/>
      </w:pPr>
      <w:r>
        <w:rPr>
          <w:sz w:val="20"/>
        </w:rPr>
        <w:t xml:space="preserve">"УЛУЧШЕНИЕ УСЛОВИЙ И ОХРАНЫ ТРУДА"</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4 не предусмотрены.</w:t>
      </w:r>
    </w:p>
    <w:p>
      <w:pPr>
        <w:pStyle w:val="0"/>
        <w:spacing w:before="200" w:line-rule="auto"/>
        <w:ind w:firstLine="540"/>
        <w:jc w:val="both"/>
      </w:pPr>
      <w:r>
        <w:rPr>
          <w:sz w:val="20"/>
        </w:rPr>
        <w:t xml:space="preserve">Ответственным исполнителем подпрограммы 4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4.</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4 (ежегодная подготовка бюджетной заявки, при необходимости - предложений по корректировке отдельных мероприятий подпрограммы 4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4 мероприятий; подготовка сводных аналитических записок и докладов по результатам выполнения мероприятий подпрограммы 4 и др.).</w:t>
      </w:r>
    </w:p>
    <w:p>
      <w:pPr>
        <w:pStyle w:val="0"/>
        <w:spacing w:before="200" w:line-rule="auto"/>
        <w:ind w:firstLine="540"/>
        <w:jc w:val="both"/>
      </w:pPr>
      <w:r>
        <w:rPr>
          <w:sz w:val="20"/>
        </w:rPr>
        <w:t xml:space="preserve">Реализация подпрограммы 4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4 ежегодно в установленные сроки подготавливает информацию о ходе реализации подпрограммы 4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4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4 - итоговый отчет.</w:t>
      </w:r>
    </w:p>
    <w:p>
      <w:pPr>
        <w:pStyle w:val="0"/>
        <w:spacing w:before="200" w:line-rule="auto"/>
        <w:ind w:firstLine="540"/>
        <w:jc w:val="both"/>
      </w:pPr>
      <w:r>
        <w:rPr>
          <w:sz w:val="20"/>
        </w:rPr>
        <w:t xml:space="preserve">Вопросы о ходе реализации мероприятий подпрограммы 4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4</w:t>
      </w:r>
    </w:p>
    <w:p>
      <w:pPr>
        <w:pStyle w:val="2"/>
        <w:jc w:val="center"/>
      </w:pPr>
      <w:r>
        <w:rPr>
          <w:sz w:val="20"/>
        </w:rPr>
        <w:t xml:space="preserve">"УЛУЧШЕНИЕ УСЛОВИЙ И ОХРАНЫ ТРУДА" И ОПИСАНИЕ МЕР</w:t>
      </w:r>
    </w:p>
    <w:p>
      <w:pPr>
        <w:pStyle w:val="2"/>
        <w:jc w:val="center"/>
      </w:pPr>
      <w:r>
        <w:rPr>
          <w:sz w:val="20"/>
        </w:rPr>
        <w:t xml:space="preserve">УПРАВЛЕНИЯ РИСКАМИ РЕАЛИЗАЦИИ ПОДПРОГРАММЫ 4</w:t>
      </w:r>
    </w:p>
    <w:p>
      <w:pPr>
        <w:pStyle w:val="0"/>
        <w:ind w:firstLine="540"/>
        <w:jc w:val="both"/>
      </w:pPr>
      <w:r>
        <w:rPr>
          <w:sz w:val="20"/>
        </w:rPr>
      </w:r>
    </w:p>
    <w:p>
      <w:pPr>
        <w:pStyle w:val="0"/>
        <w:ind w:firstLine="540"/>
        <w:jc w:val="both"/>
      </w:pPr>
      <w:r>
        <w:rPr>
          <w:sz w:val="20"/>
        </w:rPr>
        <w:t xml:space="preserve">При реализации подпрограммы 4 возможны:</w:t>
      </w:r>
    </w:p>
    <w:p>
      <w:pPr>
        <w:pStyle w:val="0"/>
        <w:spacing w:before="200" w:line-rule="auto"/>
        <w:ind w:firstLine="540"/>
        <w:jc w:val="both"/>
      </w:pPr>
      <w:r>
        <w:rPr>
          <w:sz w:val="20"/>
        </w:rPr>
        <w:t xml:space="preserve">экономические и финансовые риски, связанные с возможными кризисными явлениями в экономике, колебаниями цен на сырьевые ресурсы, в том числе на энергоносители, которые могут привести к снижению объемов финансирования подпрограммных мероприятий из республиканского бюджета Республики Северная Осетия-Алания. Возникновение данных рисков может привести к недофинансированию запланированных мероприятий;</w:t>
      </w:r>
    </w:p>
    <w:p>
      <w:pPr>
        <w:pStyle w:val="0"/>
        <w:spacing w:before="200" w:line-rule="auto"/>
        <w:ind w:firstLine="540"/>
        <w:jc w:val="both"/>
      </w:pPr>
      <w:r>
        <w:rPr>
          <w:sz w:val="20"/>
        </w:rPr>
        <w:t xml:space="preserve">операционные риски, связанные с возможным несвоевременным внесением изменений в нормативную правовую базу и несвоевременным выполнением мероприятий подпрограммы.</w:t>
      </w:r>
    </w:p>
    <w:p>
      <w:pPr>
        <w:pStyle w:val="0"/>
        <w:spacing w:before="200" w:line-rule="auto"/>
        <w:ind w:firstLine="540"/>
        <w:jc w:val="both"/>
      </w:pPr>
      <w:r>
        <w:rPr>
          <w:sz w:val="20"/>
        </w:rPr>
        <w:t xml:space="preserve">Для снижения возможных рисков реализации подпрограммы 4 планируется проведение ежегодного мониторинга хода реализации подпрограммы 4 и ее корректировки в случае необходимости.</w:t>
      </w:r>
    </w:p>
    <w:p>
      <w:pPr>
        <w:pStyle w:val="0"/>
        <w:spacing w:before="200" w:line-rule="auto"/>
        <w:ind w:firstLine="540"/>
        <w:jc w:val="both"/>
      </w:pPr>
      <w:r>
        <w:rPr>
          <w:sz w:val="20"/>
        </w:rPr>
        <w:t xml:space="preserve">Ход реализации подпрограммы 4 контролируется по целевым индикаторам и показателям реализации программных мероприятий ежегодно.</w:t>
      </w:r>
    </w:p>
    <w:p>
      <w:pPr>
        <w:pStyle w:val="0"/>
        <w:spacing w:before="200" w:line-rule="auto"/>
        <w:ind w:firstLine="540"/>
        <w:jc w:val="both"/>
      </w:pPr>
      <w:r>
        <w:rPr>
          <w:sz w:val="20"/>
        </w:rPr>
        <w:t xml:space="preserve">Ответственность за реализацию и достижение конечных результатов, рациональное использование средств, выделяемых на ее выполнение, несет ответственный исполнитель.</w:t>
      </w:r>
    </w:p>
    <w:p>
      <w:pPr>
        <w:pStyle w:val="0"/>
        <w:spacing w:before="200" w:line-rule="auto"/>
        <w:ind w:firstLine="540"/>
        <w:jc w:val="both"/>
      </w:pPr>
      <w:r>
        <w:rPr>
          <w:sz w:val="20"/>
        </w:rPr>
        <w:t xml:space="preserve">Ответственный исполнитель подпрограммы ежегодно в срок до 10 июня подготавливает информацию о ходе реализации подпрограммы за предыдущий год (отчетный период) и направляет ее в Министерство труда и социальной защиты Российской Федерации.</w:t>
      </w:r>
    </w:p>
    <w:p>
      <w:pPr>
        <w:pStyle w:val="0"/>
        <w:jc w:val="both"/>
      </w:pPr>
      <w:r>
        <w:rPr>
          <w:sz w:val="20"/>
        </w:rPr>
        <w:t xml:space="preserve">(в ред. </w:t>
      </w:r>
      <w:hyperlink w:history="0" r:id="rId686"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2568" w:name="P2568"/>
    <w:bookmarkEnd w:id="2568"/>
    <w:p>
      <w:pPr>
        <w:pStyle w:val="2"/>
        <w:outlineLvl w:val="1"/>
        <w:jc w:val="center"/>
      </w:pPr>
      <w:r>
        <w:rPr>
          <w:sz w:val="20"/>
        </w:rPr>
        <w:t xml:space="preserve">ПОДПРОГРАММА 5</w:t>
      </w:r>
    </w:p>
    <w:p>
      <w:pPr>
        <w:pStyle w:val="2"/>
        <w:jc w:val="center"/>
      </w:pPr>
      <w:r>
        <w:rPr>
          <w:sz w:val="20"/>
        </w:rPr>
        <w:t xml:space="preserve">"СТАРШЕЕ ПОКОЛЕНИЕ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18.09.2018 </w:t>
            </w:r>
            <w:hyperlink w:history="0" r:id="rId68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68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25.01.2019 </w:t>
            </w:r>
            <w:hyperlink w:history="0" r:id="rId689"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color w:val="392c69"/>
              </w:rPr>
              <w:t xml:space="preserve">, от 28.05.2019 </w:t>
            </w:r>
            <w:hyperlink w:history="0" r:id="rId69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691"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02.12.2019 </w:t>
            </w:r>
            <w:hyperlink w:history="0" r:id="rId69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31.03.2020 </w:t>
            </w:r>
            <w:hyperlink w:history="0" r:id="rId693"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22.12.2020 </w:t>
            </w:r>
            <w:hyperlink w:history="0" r:id="rId69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30.07.2021 </w:t>
            </w:r>
            <w:hyperlink w:history="0" r:id="rId69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24.12.2021 </w:t>
            </w:r>
            <w:hyperlink w:history="0" r:id="rId69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27.05.2022 </w:t>
            </w:r>
            <w:hyperlink w:history="0" r:id="rId69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06.12.2022 </w:t>
            </w:r>
            <w:hyperlink w:history="0" r:id="rId69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69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7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5</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5</w:t>
            </w:r>
          </w:p>
        </w:tc>
        <w:tc>
          <w:tcPr>
            <w:tcW w:w="5613" w:type="dxa"/>
          </w:tcPr>
          <w:p>
            <w:pPr>
              <w:pStyle w:val="0"/>
            </w:pPr>
            <w:r>
              <w:rPr>
                <w:sz w:val="20"/>
              </w:rPr>
              <w:t xml:space="preserve">Соисполнители подпрограммы не предусмотрены</w:t>
            </w:r>
          </w:p>
        </w:tc>
      </w:tr>
      <w:tr>
        <w:tc>
          <w:tcPr>
            <w:tcW w:w="3458" w:type="dxa"/>
          </w:tcPr>
          <w:p>
            <w:pPr>
              <w:pStyle w:val="0"/>
            </w:pPr>
            <w:r>
              <w:rPr>
                <w:sz w:val="20"/>
              </w:rPr>
              <w:t xml:space="preserve">Участники подпрограммы 5</w:t>
            </w:r>
          </w:p>
        </w:tc>
        <w:tc>
          <w:tcPr>
            <w:tcW w:w="5613"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администрации местного самоуправления городского округа город Владикавказ и муниципальных районов республики (по согласованию);</w:t>
            </w:r>
          </w:p>
          <w:p>
            <w:pPr>
              <w:pStyle w:val="0"/>
            </w:pPr>
            <w:r>
              <w:rPr>
                <w:sz w:val="20"/>
              </w:rPr>
              <w:t xml:space="preserve">общественные организации и объединения ветеранов и инвалидов (по согласованию)</w:t>
            </w:r>
          </w:p>
        </w:tc>
      </w:tr>
      <w:tr>
        <w:tc>
          <w:tcPr>
            <w:tcW w:w="3458" w:type="dxa"/>
          </w:tcPr>
          <w:p>
            <w:pPr>
              <w:pStyle w:val="0"/>
            </w:pPr>
            <w:r>
              <w:rPr>
                <w:sz w:val="20"/>
              </w:rPr>
              <w:t xml:space="preserve">Программно-целевые методы подпрограммы 5</w:t>
            </w:r>
          </w:p>
        </w:tc>
        <w:tc>
          <w:tcPr>
            <w:tcW w:w="5613" w:type="dxa"/>
          </w:tcPr>
          <w:p>
            <w:pPr>
              <w:pStyle w:val="0"/>
            </w:pPr>
            <w:r>
              <w:rPr>
                <w:sz w:val="20"/>
              </w:rPr>
              <w:t xml:space="preserve">Не применяются</w:t>
            </w:r>
          </w:p>
        </w:tc>
      </w:tr>
      <w:tr>
        <w:tblPrEx>
          <w:tblBorders>
            <w:insideH w:val="nil"/>
          </w:tblBorders>
        </w:tblPrEx>
        <w:tc>
          <w:tcPr>
            <w:tcW w:w="3458" w:type="dxa"/>
            <w:tcBorders>
              <w:bottom w:val="nil"/>
            </w:tcBorders>
          </w:tcPr>
          <w:p>
            <w:pPr>
              <w:pStyle w:val="0"/>
            </w:pPr>
            <w:r>
              <w:rPr>
                <w:sz w:val="20"/>
              </w:rPr>
              <w:t xml:space="preserve">Цель подпрограммы 5</w:t>
            </w:r>
          </w:p>
        </w:tc>
        <w:tc>
          <w:tcPr>
            <w:tcW w:w="5613" w:type="dxa"/>
            <w:tcBorders>
              <w:bottom w:val="nil"/>
            </w:tcBorders>
          </w:tcPr>
          <w:p>
            <w:pPr>
              <w:pStyle w:val="0"/>
            </w:pPr>
            <w:r>
              <w:rPr>
                <w:sz w:val="20"/>
              </w:rPr>
              <w:t xml:space="preserve">Поддержка социального долголетия пожилых людей путем создания для них организационных, правовых, социально-экономических условий для осуществления мер по улучшению качества жизни, повышению степени социальной защищенности, активизации участия в жизни общества и процессах социальной коммуникации, внедрения новых форм интеграции пожилых людей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1"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tc>
      </w:tr>
      <w:tr>
        <w:tblPrEx>
          <w:tblBorders>
            <w:insideH w:val="nil"/>
          </w:tblBorders>
        </w:tblPrEx>
        <w:tc>
          <w:tcPr>
            <w:tcW w:w="3458" w:type="dxa"/>
            <w:tcBorders>
              <w:bottom w:val="nil"/>
            </w:tcBorders>
          </w:tcPr>
          <w:p>
            <w:pPr>
              <w:pStyle w:val="0"/>
            </w:pPr>
            <w:r>
              <w:rPr>
                <w:sz w:val="20"/>
              </w:rPr>
              <w:t xml:space="preserve">Задачи подпрограммы 5</w:t>
            </w:r>
          </w:p>
        </w:tc>
        <w:tc>
          <w:tcPr>
            <w:tcW w:w="5613" w:type="dxa"/>
            <w:tcBorders>
              <w:bottom w:val="nil"/>
            </w:tcBorders>
          </w:tcPr>
          <w:p>
            <w:pPr>
              <w:pStyle w:val="0"/>
            </w:pPr>
            <w:r>
              <w:rPr>
                <w:sz w:val="20"/>
              </w:rPr>
              <w:t xml:space="preserve">Совершенствование законодательного обеспечения социальной защищенности пожилых людей;</w:t>
            </w:r>
          </w:p>
          <w:p>
            <w:pPr>
              <w:pStyle w:val="0"/>
            </w:pPr>
            <w:r>
              <w:rPr>
                <w:sz w:val="20"/>
              </w:rPr>
              <w:t xml:space="preserve">обеспечение профилактической направленности социального обслуживания, организации социального сопровождения получателей социальных услуг, автоматизация социального обслуживания;</w:t>
            </w:r>
          </w:p>
          <w:p>
            <w:pPr>
              <w:pStyle w:val="0"/>
            </w:pPr>
            <w:r>
              <w:rPr>
                <w:sz w:val="20"/>
              </w:rPr>
              <w:t xml:space="preserve">создание условий для привлечения заинтересованных негосударственных, в том числе социально ориентированных, некоммерческих организаций, благотворителей и добровольцев к деятельности по обеспечению профилактической направленности социального обслуживания;</w:t>
            </w:r>
          </w:p>
          <w:p>
            <w:pPr>
              <w:pStyle w:val="0"/>
            </w:pPr>
            <w:r>
              <w:rPr>
                <w:sz w:val="20"/>
              </w:rPr>
              <w:t xml:space="preserve">расширение и внедрение новых форм интеграции пожилых людей, участия в процессах социальной коммуникации;</w:t>
            </w:r>
          </w:p>
          <w:p>
            <w:pPr>
              <w:pStyle w:val="0"/>
            </w:pPr>
            <w:r>
              <w:rPr>
                <w:sz w:val="20"/>
              </w:rPr>
              <w:t xml:space="preserve">стимулирование и поддержка активной жизненной позиции пожилых людей. Создание условий для обучения компьютерной и финансовой грамотности граждан пожилого возраста, самореализации и самовыражения, развитие индивидуального творческого потенциала пожилых людей;</w:t>
            </w:r>
          </w:p>
          <w:p>
            <w:pPr>
              <w:pStyle w:val="0"/>
            </w:pPr>
            <w:r>
              <w:rPr>
                <w:sz w:val="20"/>
              </w:rPr>
              <w:t xml:space="preserve">оказание социальной поддержки отдельным категориям граждан старшего поколения;</w:t>
            </w:r>
          </w:p>
          <w:p>
            <w:pPr>
              <w:pStyle w:val="0"/>
            </w:pPr>
            <w:r>
              <w:rPr>
                <w:sz w:val="20"/>
              </w:rPr>
              <w:t xml:space="preserve">сокращение очередности в стационарные учреждения социального обслуживания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5</w:t>
            </w:r>
          </w:p>
        </w:tc>
        <w:tc>
          <w:tcPr>
            <w:tcW w:w="5613" w:type="dxa"/>
            <w:tcBorders>
              <w:bottom w:val="nil"/>
            </w:tcBorders>
          </w:tcPr>
          <w:p>
            <w:pPr>
              <w:pStyle w:val="0"/>
            </w:pPr>
            <w:r>
              <w:rPr>
                <w:sz w:val="20"/>
              </w:rPr>
              <w:t xml:space="preserve">Доля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w:t>
            </w:r>
          </w:p>
          <w:p>
            <w:pPr>
              <w:pStyle w:val="0"/>
            </w:pPr>
            <w:r>
              <w:rPr>
                <w:sz w:val="20"/>
              </w:rPr>
              <w:t xml:space="preserve">доля граждан пожилого возраста, получивших услуги в негосударственных учреждениях социального обслуживания населения, в общей численности граждан пожилого возраста, в том числе инвалидов, получивших услуги в учреждениях социального обслуживания всех форм собственности;</w:t>
            </w:r>
          </w:p>
          <w:p>
            <w:pPr>
              <w:pStyle w:val="0"/>
            </w:pPr>
            <w:r>
              <w:rPr>
                <w:sz w:val="20"/>
              </w:rPr>
              <w:t xml:space="preserve">удельный вес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5</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18.09.2018 </w:t>
            </w:r>
            <w:hyperlink w:history="0" r:id="rId70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705"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70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7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5</w:t>
            </w:r>
          </w:p>
        </w:tc>
        <w:tc>
          <w:tcPr>
            <w:tcW w:w="5613" w:type="dxa"/>
            <w:tcBorders>
              <w:bottom w:val="nil"/>
            </w:tcBorders>
          </w:tcPr>
          <w:p>
            <w:pPr>
              <w:pStyle w:val="0"/>
            </w:pPr>
            <w:r>
              <w:rPr>
                <w:sz w:val="20"/>
              </w:rPr>
              <w:t xml:space="preserve">Общий объем финансирования реализации подпрограммы 5 в 2016 - 2026 годах составляет 6 253 176,18 тыс. рублей, в том числе по годам:</w:t>
            </w:r>
          </w:p>
          <w:p>
            <w:pPr>
              <w:pStyle w:val="0"/>
            </w:pPr>
            <w:r>
              <w:rPr>
                <w:sz w:val="20"/>
              </w:rPr>
              <w:t xml:space="preserve">2016 год - 610566,70 тыс. рублей;</w:t>
            </w:r>
          </w:p>
          <w:p>
            <w:pPr>
              <w:pStyle w:val="0"/>
            </w:pPr>
            <w:r>
              <w:rPr>
                <w:sz w:val="20"/>
              </w:rPr>
              <w:t xml:space="preserve">2017 год - 690743,50 тыс. рублей;</w:t>
            </w:r>
          </w:p>
          <w:p>
            <w:pPr>
              <w:pStyle w:val="0"/>
            </w:pPr>
            <w:r>
              <w:rPr>
                <w:sz w:val="20"/>
              </w:rPr>
              <w:t xml:space="preserve">2018 год - 525896,0 тыс. рублей;</w:t>
            </w:r>
          </w:p>
          <w:p>
            <w:pPr>
              <w:pStyle w:val="0"/>
            </w:pPr>
            <w:r>
              <w:rPr>
                <w:sz w:val="20"/>
              </w:rPr>
              <w:t xml:space="preserve">2019 год - 691236,91 тыс. рублей;</w:t>
            </w:r>
          </w:p>
          <w:p>
            <w:pPr>
              <w:pStyle w:val="0"/>
            </w:pPr>
            <w:r>
              <w:rPr>
                <w:sz w:val="20"/>
              </w:rPr>
              <w:t xml:space="preserve">2020 год - 673970,75 тыс. рублей;</w:t>
            </w:r>
          </w:p>
          <w:p>
            <w:pPr>
              <w:pStyle w:val="0"/>
            </w:pPr>
            <w:r>
              <w:rPr>
                <w:sz w:val="20"/>
              </w:rPr>
              <w:t xml:space="preserve">2021 год - 601030,16 тыс. рублей;</w:t>
            </w:r>
          </w:p>
          <w:p>
            <w:pPr>
              <w:pStyle w:val="0"/>
            </w:pPr>
            <w:r>
              <w:rPr>
                <w:sz w:val="20"/>
              </w:rPr>
              <w:t xml:space="preserve">2022 год - 573469,18 тыс. рублей;</w:t>
            </w:r>
          </w:p>
          <w:p>
            <w:pPr>
              <w:pStyle w:val="0"/>
            </w:pPr>
            <w:r>
              <w:rPr>
                <w:sz w:val="20"/>
              </w:rPr>
              <w:t xml:space="preserve">2023 год - 514 325,94 тыс. рублей;</w:t>
            </w:r>
          </w:p>
          <w:p>
            <w:pPr>
              <w:pStyle w:val="0"/>
            </w:pPr>
            <w:r>
              <w:rPr>
                <w:sz w:val="20"/>
              </w:rPr>
              <w:t xml:space="preserve">2024 год - 404468,01 тыс. рублей;</w:t>
            </w:r>
          </w:p>
          <w:p>
            <w:pPr>
              <w:pStyle w:val="0"/>
            </w:pPr>
            <w:r>
              <w:rPr>
                <w:sz w:val="20"/>
              </w:rPr>
              <w:t xml:space="preserve">2025 год - 447 317,72 тыс. рублей;</w:t>
            </w:r>
          </w:p>
          <w:p>
            <w:pPr>
              <w:pStyle w:val="0"/>
            </w:pPr>
            <w:r>
              <w:rPr>
                <w:sz w:val="20"/>
              </w:rPr>
              <w:t xml:space="preserve">2026 год - 521 098,94 тыс. рублей;</w:t>
            </w:r>
          </w:p>
          <w:p>
            <w:pPr>
              <w:pStyle w:val="0"/>
            </w:pPr>
            <w:r>
              <w:rPr>
                <w:sz w:val="20"/>
              </w:rPr>
              <w:t xml:space="preserve">объем средств федерального бюджета в 2016 - 2026 годах составляет 115 411,79 тыс. рублей, в том числе:</w:t>
            </w:r>
          </w:p>
          <w:p>
            <w:pPr>
              <w:pStyle w:val="0"/>
            </w:pPr>
            <w:r>
              <w:rPr>
                <w:sz w:val="20"/>
              </w:rPr>
              <w:t xml:space="preserve">2016 год, всего - 12387,5 тыс. рублей;</w:t>
            </w:r>
          </w:p>
          <w:p>
            <w:pPr>
              <w:pStyle w:val="0"/>
            </w:pPr>
            <w:r>
              <w:rPr>
                <w:sz w:val="20"/>
              </w:rPr>
              <w:t xml:space="preserve">2017 год, всего - 12387,5 тыс. рублей;</w:t>
            </w:r>
          </w:p>
          <w:p>
            <w:pPr>
              <w:pStyle w:val="0"/>
            </w:pPr>
            <w:r>
              <w:rPr>
                <w:sz w:val="20"/>
              </w:rPr>
              <w:t xml:space="preserve">2018 год, всего - 12553,8 тыс. рублей;</w:t>
            </w:r>
          </w:p>
          <w:p>
            <w:pPr>
              <w:pStyle w:val="0"/>
            </w:pPr>
            <w:r>
              <w:rPr>
                <w:sz w:val="20"/>
              </w:rPr>
              <w:t xml:space="preserve">2019 год, всего - 45038,70 тыс. рублей;</w:t>
            </w:r>
          </w:p>
          <w:p>
            <w:pPr>
              <w:pStyle w:val="0"/>
            </w:pPr>
            <w:r>
              <w:rPr>
                <w:sz w:val="20"/>
              </w:rPr>
              <w:t xml:space="preserve">2020 год, всего - 13092,60 тыс. рублей;</w:t>
            </w:r>
          </w:p>
          <w:p>
            <w:pPr>
              <w:pStyle w:val="0"/>
            </w:pPr>
            <w:r>
              <w:rPr>
                <w:sz w:val="20"/>
              </w:rPr>
              <w:t xml:space="preserve">2021 год, всего - 17609,40 тыс. рублей;</w:t>
            </w:r>
          </w:p>
          <w:p>
            <w:pPr>
              <w:pStyle w:val="0"/>
            </w:pPr>
            <w:r>
              <w:rPr>
                <w:sz w:val="20"/>
              </w:rPr>
              <w:t xml:space="preserve">2022 год, всего - 489,90 тыс. рублей;</w:t>
            </w:r>
          </w:p>
          <w:p>
            <w:pPr>
              <w:pStyle w:val="0"/>
            </w:pPr>
            <w:r>
              <w:rPr>
                <w:sz w:val="20"/>
              </w:rPr>
              <w:t xml:space="preserve">2023 год, всего - 473,70 тыс. рублей;</w:t>
            </w:r>
          </w:p>
          <w:p>
            <w:pPr>
              <w:pStyle w:val="0"/>
            </w:pPr>
            <w:r>
              <w:rPr>
                <w:sz w:val="20"/>
              </w:rPr>
              <w:t xml:space="preserve">2024 год, всего - 473,90 тыс. рублей;</w:t>
            </w:r>
          </w:p>
          <w:p>
            <w:pPr>
              <w:pStyle w:val="0"/>
            </w:pPr>
            <w:r>
              <w:rPr>
                <w:sz w:val="20"/>
              </w:rPr>
              <w:t xml:space="preserve">2025 год - 481,60 тыс. рублей;</w:t>
            </w:r>
          </w:p>
          <w:p>
            <w:pPr>
              <w:pStyle w:val="0"/>
            </w:pPr>
            <w:r>
              <w:rPr>
                <w:sz w:val="20"/>
              </w:rPr>
              <w:t xml:space="preserve">2026 год - 423,20 тыс. рублей;</w:t>
            </w:r>
          </w:p>
          <w:p>
            <w:pPr>
              <w:pStyle w:val="0"/>
            </w:pPr>
            <w:r>
              <w:rPr>
                <w:sz w:val="20"/>
              </w:rPr>
              <w:t xml:space="preserve">объем средств республиканского бюджета Республики Северная Осетия-Алания в 2016 - 2026 годах составляет 6 137 764,19 тыс. рублей, в том числе:</w:t>
            </w:r>
          </w:p>
          <w:p>
            <w:pPr>
              <w:pStyle w:val="0"/>
            </w:pPr>
            <w:r>
              <w:rPr>
                <w:sz w:val="20"/>
              </w:rPr>
              <w:t xml:space="preserve">2016 год, всего - 598179,2 тыс. рублей;</w:t>
            </w:r>
          </w:p>
          <w:p>
            <w:pPr>
              <w:pStyle w:val="0"/>
            </w:pPr>
            <w:r>
              <w:rPr>
                <w:sz w:val="20"/>
              </w:rPr>
              <w:t xml:space="preserve">2017 год, всего - 678356,0 тыс. рублей;</w:t>
            </w:r>
          </w:p>
          <w:p>
            <w:pPr>
              <w:pStyle w:val="0"/>
            </w:pPr>
            <w:r>
              <w:rPr>
                <w:sz w:val="20"/>
              </w:rPr>
              <w:t xml:space="preserve">2018 год, всего - 513341,7 тыс. рублей;</w:t>
            </w:r>
          </w:p>
          <w:p>
            <w:pPr>
              <w:pStyle w:val="0"/>
            </w:pPr>
            <w:r>
              <w:rPr>
                <w:sz w:val="20"/>
              </w:rPr>
              <w:t xml:space="preserve">2019 год, всего - 646198,21 тыс. рублей;</w:t>
            </w:r>
          </w:p>
          <w:p>
            <w:pPr>
              <w:pStyle w:val="0"/>
            </w:pPr>
            <w:r>
              <w:rPr>
                <w:sz w:val="20"/>
              </w:rPr>
              <w:t xml:space="preserve">2020 год, всего - 660878,15 тыс. рублей;</w:t>
            </w:r>
          </w:p>
          <w:p>
            <w:pPr>
              <w:pStyle w:val="0"/>
            </w:pPr>
            <w:r>
              <w:rPr>
                <w:sz w:val="20"/>
              </w:rPr>
              <w:t xml:space="preserve">2021 год, всего - 583420,76 тыс. рублей;</w:t>
            </w:r>
          </w:p>
          <w:p>
            <w:pPr>
              <w:pStyle w:val="0"/>
            </w:pPr>
            <w:r>
              <w:rPr>
                <w:sz w:val="20"/>
              </w:rPr>
              <w:t xml:space="preserve">2022 год, всего - 572979,29 тыс. рублей;</w:t>
            </w:r>
          </w:p>
          <w:p>
            <w:pPr>
              <w:pStyle w:val="0"/>
            </w:pPr>
            <w:r>
              <w:rPr>
                <w:sz w:val="20"/>
              </w:rPr>
              <w:t xml:space="preserve">2023 год, всего - 513 852,24 тыс. рублей;</w:t>
            </w:r>
          </w:p>
          <w:p>
            <w:pPr>
              <w:pStyle w:val="0"/>
            </w:pPr>
            <w:r>
              <w:rPr>
                <w:sz w:val="20"/>
              </w:rPr>
              <w:t xml:space="preserve">2024 год, всего - 403 994,11 тыс. рублей;</w:t>
            </w:r>
          </w:p>
          <w:p>
            <w:pPr>
              <w:pStyle w:val="0"/>
            </w:pPr>
            <w:r>
              <w:rPr>
                <w:sz w:val="20"/>
              </w:rPr>
              <w:t xml:space="preserve">2025 год - 446 836,12 тыс. рублей;</w:t>
            </w:r>
          </w:p>
          <w:p>
            <w:pPr>
              <w:pStyle w:val="0"/>
            </w:pPr>
            <w:r>
              <w:rPr>
                <w:sz w:val="20"/>
              </w:rPr>
              <w:t xml:space="preserve">2026 год - 520 675,74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70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70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71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711"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7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71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7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Ожидаемые результаты реализации подпрограммы 5</w:t>
            </w:r>
          </w:p>
        </w:tc>
        <w:tc>
          <w:tcPr>
            <w:tcW w:w="5613" w:type="dxa"/>
            <w:tcBorders>
              <w:bottom w:val="nil"/>
            </w:tcBorders>
          </w:tcPr>
          <w:p>
            <w:pPr>
              <w:pStyle w:val="0"/>
            </w:pPr>
            <w:r>
              <w:rPr>
                <w:sz w:val="20"/>
              </w:rPr>
              <w:t xml:space="preserve">Обеспечение доступности, качества и безопасности социального обслуживания населения;</w:t>
            </w:r>
          </w:p>
          <w:p>
            <w:pPr>
              <w:pStyle w:val="0"/>
            </w:pPr>
            <w:r>
              <w:rPr>
                <w:sz w:val="20"/>
              </w:rPr>
              <w:t xml:space="preserve">совершенствование социального обслуживания граждан пожилого возраста, обеспечение социального сопровождения граждан пожилого возраста, попавших в трудную жизненную ситуацию;</w:t>
            </w:r>
          </w:p>
          <w:p>
            <w:pPr>
              <w:pStyle w:val="0"/>
            </w:pPr>
            <w:r>
              <w:rPr>
                <w:sz w:val="20"/>
              </w:rPr>
              <w:t xml:space="preserve">повышение уровня информированности населения о государственной социальной поддержке пожилых граждан в Республике Северная Осетия-Алания;</w:t>
            </w:r>
          </w:p>
          <w:p>
            <w:pPr>
              <w:pStyle w:val="0"/>
            </w:pPr>
            <w:r>
              <w:rPr>
                <w:sz w:val="20"/>
              </w:rPr>
              <w:t xml:space="preserve">создание оптимальной сети учреждений социального обслуживания, обеспечивающих предоставление социальных услуг гражданам пожилого возраста;</w:t>
            </w:r>
          </w:p>
          <w:p>
            <w:pPr>
              <w:pStyle w:val="0"/>
            </w:pPr>
            <w:r>
              <w:rPr>
                <w:sz w:val="20"/>
              </w:rPr>
              <w:t xml:space="preserve">оперативное и адресное удовлетворение потребности пожилых граждан в социальной помощи;</w:t>
            </w:r>
          </w:p>
          <w:p>
            <w:pPr>
              <w:pStyle w:val="0"/>
            </w:pPr>
            <w:r>
              <w:rPr>
                <w:sz w:val="20"/>
              </w:rPr>
              <w:t xml:space="preserve">повышение уровня адаптации в современных условиях и активного участия в жизни общества посредством содействия ведению здорового образа жизни, развития социального туризма, обучения граждан пожилого возраста компьютерным технологиям и финансовой грамотности и обеспечения доступности для них компьютерной техники;</w:t>
            </w:r>
          </w:p>
          <w:p>
            <w:pPr>
              <w:pStyle w:val="0"/>
            </w:pPr>
            <w:r>
              <w:rPr>
                <w:sz w:val="20"/>
              </w:rPr>
              <w:t xml:space="preserve">формирование демонополизированного рынка услуг в сфере социального обслуживания населения и создание условий для внедрения в работу социальных служб механизмов частно-государственного партнерства;</w:t>
            </w:r>
          </w:p>
          <w:p>
            <w:pPr>
              <w:pStyle w:val="0"/>
            </w:pPr>
            <w:r>
              <w:rPr>
                <w:sz w:val="20"/>
              </w:rPr>
              <w:t xml:space="preserve">предоставление мер социальной поддержки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5</w:t>
      </w:r>
    </w:p>
    <w:p>
      <w:pPr>
        <w:pStyle w:val="2"/>
        <w:jc w:val="center"/>
      </w:pPr>
      <w:r>
        <w:rPr>
          <w:sz w:val="20"/>
        </w:rPr>
        <w:t xml:space="preserve">"СТАРШЕЕ ПОКОЛЕНИЕ РЕСПУБЛИКИ СЕВЕРНАЯ ОСЕТИЯ-АЛАНИЯ", ЕЕ</w:t>
      </w:r>
    </w:p>
    <w:p>
      <w:pPr>
        <w:pStyle w:val="2"/>
        <w:jc w:val="center"/>
      </w:pPr>
      <w:r>
        <w:rPr>
          <w:sz w:val="20"/>
        </w:rPr>
        <w:t xml:space="preserve">ТЕКУЩЕГО (ДЕЙСТВИТЕЛЬНОГО) СОСТОЯНИЯ, ВКЛЮЧАЯ ОПИСАНИЕ</w:t>
      </w:r>
    </w:p>
    <w:p>
      <w:pPr>
        <w:pStyle w:val="2"/>
        <w:jc w:val="center"/>
      </w:pPr>
      <w:r>
        <w:rPr>
          <w:sz w:val="20"/>
        </w:rPr>
        <w:t xml:space="preserve">ОСНОВНЫХ ПРОБЛЕМ, И ПРОГНОЗ ЕЕ РАЗВИТИЯ</w:t>
      </w:r>
    </w:p>
    <w:p>
      <w:pPr>
        <w:pStyle w:val="0"/>
        <w:ind w:firstLine="540"/>
        <w:jc w:val="both"/>
      </w:pPr>
      <w:r>
        <w:rPr>
          <w:sz w:val="20"/>
        </w:rPr>
      </w:r>
    </w:p>
    <w:p>
      <w:pPr>
        <w:pStyle w:val="0"/>
        <w:ind w:firstLine="540"/>
        <w:jc w:val="both"/>
      </w:pPr>
      <w:r>
        <w:rPr>
          <w:sz w:val="20"/>
        </w:rPr>
        <w:t xml:space="preserve">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Приоритеты государственной политики Республики Северная Осетия-Алания в сфере социальной защиты и социального обслуживания населения определены Стратегией социально-экономического развития Республики Северная Осетия-Алания до 2025 года, а также Планом мероприятий ("дорожной картой") "Повышение эффективности и качества услуг в сфере социального обслуживания населения Республики Северная Осетия-Алания на 2014 - 2018 годы", который содержит перечень конкретных мероприятий, направленных на совершенствование правового регулирования сферы социального обслуживания, оптимизацию структуры и штатной численности учреждений (в т.ч. повышение заинтересованности работников в труде и поднятие престижа профессии социального работника); повышение к 2018 году средней заработной платы социального работника до уровня средней заработной платы по экономике республики; укрепление материально-технической базы учреждений социального обслуживания населения;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предоставление гражданину, нуждающемуся в получении социальных услуг, права выбора для их получения организации социального обслуживания или индивидуального предпринимателя.</w:t>
      </w:r>
    </w:p>
    <w:p>
      <w:pPr>
        <w:pStyle w:val="0"/>
        <w:spacing w:before="200" w:line-rule="auto"/>
        <w:ind w:firstLine="540"/>
        <w:jc w:val="both"/>
      </w:pPr>
      <w:r>
        <w:rPr>
          <w:sz w:val="20"/>
        </w:rPr>
        <w:t xml:space="preserve">Основанием для разработки подпрограммы 5 "Старшее поколение" (далее - подпрограмма) является перечень поручений Президента Российской Федерации по итогам заседания президиума Государственного совета Российской Федерации 25 октября 2010 года N ПР-3464ГС от 27 ноября 2010 года, пункт 5 протокола совещания у Председателя Правительства Российской Федерации Д.А. Медведева от 18 декабря 2012 года N ДМ-П12-51пр, </w:t>
      </w:r>
      <w:hyperlink w:history="0" r:id="rId71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5 февраля 2016 года N 164-р (</w:t>
      </w:r>
      <w:hyperlink w:history="0" r:id="rId717"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Федеральный </w:t>
      </w:r>
      <w:hyperlink w:history="0" r:id="rId71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 </w:t>
      </w:r>
      <w:hyperlink w:history="0" r:id="rId719"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14 ноября 2014 года N 41-РЗ "О социальном обслуживании населения в Республике Северная Осетия-Алания" и принятые в соответствии с ними федеральные и республиканские нормативные правовые акты.</w:t>
      </w:r>
    </w:p>
    <w:p>
      <w:pPr>
        <w:pStyle w:val="0"/>
        <w:spacing w:before="200" w:line-rule="auto"/>
        <w:ind w:firstLine="540"/>
        <w:jc w:val="both"/>
      </w:pPr>
      <w:r>
        <w:rPr>
          <w:sz w:val="20"/>
        </w:rPr>
        <w:t xml:space="preserve">За последние годы в Республике Северная Осетия-Алания социально-демографическая ситуация характеризуется не только постоянным возрастанием доли пожилых людей в численности всего населения, но тем, что долголетие становится нормой жизни.</w:t>
      </w:r>
    </w:p>
    <w:p>
      <w:pPr>
        <w:pStyle w:val="0"/>
        <w:spacing w:before="200" w:line-rule="auto"/>
        <w:ind w:firstLine="540"/>
        <w:jc w:val="both"/>
      </w:pPr>
      <w:r>
        <w:rPr>
          <w:sz w:val="20"/>
        </w:rPr>
        <w:t xml:space="preserve">Общая численность населения Республики Северная Осетия-Алания на 1 января 2019 года по данным Территориального органа Федеральной службы государственной статистики по Республике Северная Осетия-Алания составляет 699 253 человека, численность граждан старше трудоспособного возраста - 167 467 человек (23,95% от общей численности населения).</w:t>
      </w:r>
    </w:p>
    <w:p>
      <w:pPr>
        <w:pStyle w:val="0"/>
        <w:jc w:val="both"/>
      </w:pPr>
      <w:r>
        <w:rPr>
          <w:sz w:val="20"/>
        </w:rPr>
        <w:t xml:space="preserve">(в ред. </w:t>
      </w:r>
      <w:hyperlink w:history="0" r:id="rId72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долгожителей в республике составляет 1137 человек, в том числе:</w:t>
      </w:r>
    </w:p>
    <w:p>
      <w:pPr>
        <w:pStyle w:val="0"/>
        <w:spacing w:before="200" w:line-rule="auto"/>
        <w:ind w:firstLine="540"/>
        <w:jc w:val="both"/>
      </w:pPr>
      <w:r>
        <w:rPr>
          <w:sz w:val="20"/>
        </w:rPr>
        <w:t xml:space="preserve">976 граждан, достигших 90-летнего возраста (0,14% от общей численности населения и 0,75% от численности граждан пожилого возраста);</w:t>
      </w:r>
    </w:p>
    <w:p>
      <w:pPr>
        <w:pStyle w:val="0"/>
        <w:spacing w:before="200" w:line-rule="auto"/>
        <w:ind w:firstLine="540"/>
        <w:jc w:val="both"/>
      </w:pPr>
      <w:r>
        <w:rPr>
          <w:sz w:val="20"/>
        </w:rPr>
        <w:t xml:space="preserve">105 граждан, достигших 95-летнего возраста (0,015% от общей численности населения и 0,08% от численности граждан пожилого возраста);</w:t>
      </w:r>
    </w:p>
    <w:p>
      <w:pPr>
        <w:pStyle w:val="0"/>
        <w:spacing w:before="200" w:line-rule="auto"/>
        <w:ind w:firstLine="540"/>
        <w:jc w:val="both"/>
      </w:pPr>
      <w:r>
        <w:rPr>
          <w:sz w:val="20"/>
        </w:rPr>
        <w:t xml:space="preserve">24 гражданина, достигших 100-летнего возраста (0,003% от общей численности населения и 0,02% от численности граждан пожилого возраста);</w:t>
      </w:r>
    </w:p>
    <w:p>
      <w:pPr>
        <w:pStyle w:val="0"/>
        <w:spacing w:before="200" w:line-rule="auto"/>
        <w:ind w:firstLine="540"/>
        <w:jc w:val="both"/>
      </w:pPr>
      <w:r>
        <w:rPr>
          <w:sz w:val="20"/>
        </w:rPr>
        <w:t xml:space="preserve">30 граждан, достигших 105-летнего возраста (0,004% от общей численности населения и 0,02% от численности граждан пожилого возраста);</w:t>
      </w:r>
    </w:p>
    <w:p>
      <w:pPr>
        <w:pStyle w:val="0"/>
        <w:spacing w:before="200" w:line-rule="auto"/>
        <w:ind w:firstLine="540"/>
        <w:jc w:val="both"/>
      </w:pPr>
      <w:r>
        <w:rPr>
          <w:sz w:val="20"/>
        </w:rPr>
        <w:t xml:space="preserve">1 гражданин, достигший 110-летнего возраста;</w:t>
      </w:r>
    </w:p>
    <w:p>
      <w:pPr>
        <w:pStyle w:val="0"/>
        <w:spacing w:before="200" w:line-rule="auto"/>
        <w:ind w:firstLine="540"/>
        <w:jc w:val="both"/>
      </w:pPr>
      <w:r>
        <w:rPr>
          <w:sz w:val="20"/>
        </w:rPr>
        <w:t xml:space="preserve">1 гражданин, достигший 115-летнего возраста.</w:t>
      </w:r>
    </w:p>
    <w:p>
      <w:pPr>
        <w:pStyle w:val="0"/>
        <w:spacing w:before="200" w:line-rule="auto"/>
        <w:ind w:firstLine="540"/>
        <w:jc w:val="both"/>
      </w:pPr>
      <w:r>
        <w:rPr>
          <w:sz w:val="20"/>
        </w:rPr>
        <w:t xml:space="preserve">Социальная поддержка граждан старшего поколения - одно из ключевых направлений повышения продолжительности жизни, а значит, и решения социально-демографических проблем в республике. Среди основных факторов, обусловливающих активное долголетие граждан пожилого возраста, - эффективная система их социального обслуживания и развитие сферы социальных услуг.</w:t>
      </w:r>
    </w:p>
    <w:p>
      <w:pPr>
        <w:pStyle w:val="0"/>
        <w:spacing w:before="200" w:line-rule="auto"/>
        <w:ind w:firstLine="540"/>
        <w:jc w:val="both"/>
      </w:pPr>
      <w:r>
        <w:rPr>
          <w:sz w:val="20"/>
        </w:rPr>
        <w:t xml:space="preserve">Для создания необходимых условий повышения качества жизни пожилых людей, является продолжение применения программного целевого метода, который обеспечивает распределение финансирования, полномочий и ответственности между органами исполнительной власти на республиканском уровне, комплексность решения разных вопросов жизнедеятельности пожилых людей, позволяет проводить мониторинг результатов реализации подпрограммы субъектами межведомственного взаимодействия и всеми заинтересованными ведомствами.</w:t>
      </w:r>
    </w:p>
    <w:p>
      <w:pPr>
        <w:pStyle w:val="0"/>
        <w:spacing w:before="200" w:line-rule="auto"/>
        <w:ind w:firstLine="540"/>
        <w:jc w:val="both"/>
      </w:pPr>
      <w:r>
        <w:rPr>
          <w:sz w:val="20"/>
        </w:rPr>
        <w:t xml:space="preserve">Граждане пожилого возраста, в том числе инвалиды и участники Великой Отечественной войны, имеют возможность получить услуги по месту жительства в разветвленной сети учреждений социального обслуживания.</w:t>
      </w:r>
    </w:p>
    <w:p>
      <w:pPr>
        <w:pStyle w:val="0"/>
        <w:spacing w:before="200" w:line-rule="auto"/>
        <w:ind w:firstLine="540"/>
        <w:jc w:val="both"/>
      </w:pPr>
      <w:r>
        <w:rPr>
          <w:sz w:val="20"/>
        </w:rPr>
        <w:t xml:space="preserve">Сеть учреждений социального обслуживания граждан пожилого возраста в Республике Северная Осетия-Алания представлена учреждениями всех видов, типов и форм социального обслуживания, обеспечивающих потребности населения республики в социальных услугах, в том числе:</w:t>
      </w:r>
    </w:p>
    <w:p>
      <w:pPr>
        <w:pStyle w:val="0"/>
        <w:spacing w:before="200" w:line-rule="auto"/>
        <w:ind w:firstLine="540"/>
        <w:jc w:val="both"/>
      </w:pPr>
      <w:r>
        <w:rPr>
          <w:sz w:val="20"/>
        </w:rPr>
        <w:t xml:space="preserve">4 стационарными учреждениями социального обслуживания (1 дом-интернат общего типа для граждан пожилого возраста и инвалидов; 1 психоневрологический интернат; 1 геронтологический центр, 1 дом-интернат малой вместимости для граждан пожилого возраста и инвалидов;</w:t>
      </w:r>
    </w:p>
    <w:p>
      <w:pPr>
        <w:pStyle w:val="0"/>
        <w:jc w:val="both"/>
      </w:pPr>
      <w:r>
        <w:rPr>
          <w:sz w:val="20"/>
        </w:rPr>
        <w:t xml:space="preserve">(в ред. </w:t>
      </w:r>
      <w:hyperlink w:history="0" r:id="rId72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1 социальным приютом для лиц, оказавшихся в экстремальных условиях, без определенного места жительства и занятий);</w:t>
      </w:r>
    </w:p>
    <w:p>
      <w:pPr>
        <w:pStyle w:val="0"/>
        <w:spacing w:before="200" w:line-rule="auto"/>
        <w:ind w:firstLine="540"/>
        <w:jc w:val="both"/>
      </w:pPr>
      <w:r>
        <w:rPr>
          <w:sz w:val="20"/>
        </w:rPr>
        <w:t xml:space="preserve">12 комплексными центрами социального обслуживания населения, функционирующими в муниципальных районах Республики Северная Осетия-Алания и в г. Владикавказ;</w:t>
      </w:r>
    </w:p>
    <w:p>
      <w:pPr>
        <w:pStyle w:val="0"/>
        <w:spacing w:before="200" w:line-rule="auto"/>
        <w:ind w:firstLine="540"/>
        <w:jc w:val="both"/>
      </w:pPr>
      <w:r>
        <w:rPr>
          <w:sz w:val="20"/>
        </w:rPr>
        <w:t xml:space="preserve">1 центром дневного пребывания граждан пожилого возраста и инвалидов;</w:t>
      </w:r>
    </w:p>
    <w:p>
      <w:pPr>
        <w:pStyle w:val="0"/>
        <w:spacing w:before="200" w:line-rule="auto"/>
        <w:ind w:firstLine="540"/>
        <w:jc w:val="both"/>
      </w:pPr>
      <w:r>
        <w:rPr>
          <w:sz w:val="20"/>
        </w:rPr>
        <w:t xml:space="preserve">1 центром реабилитации инвалидов и граждан пожилого возраста с нарушениями опорно-двигательного аппарата;</w:t>
      </w:r>
    </w:p>
    <w:p>
      <w:pPr>
        <w:pStyle w:val="0"/>
        <w:spacing w:before="200" w:line-rule="auto"/>
        <w:ind w:firstLine="540"/>
        <w:jc w:val="both"/>
      </w:pPr>
      <w:r>
        <w:rPr>
          <w:sz w:val="20"/>
        </w:rPr>
        <w:t xml:space="preserve">1 санаторием;</w:t>
      </w:r>
    </w:p>
    <w:p>
      <w:pPr>
        <w:pStyle w:val="0"/>
        <w:spacing w:before="200" w:line-rule="auto"/>
        <w:ind w:firstLine="540"/>
        <w:jc w:val="both"/>
      </w:pPr>
      <w:r>
        <w:rPr>
          <w:sz w:val="20"/>
        </w:rPr>
        <w:t xml:space="preserve">1 домом ветеранов.</w:t>
      </w:r>
    </w:p>
    <w:p>
      <w:pPr>
        <w:pStyle w:val="0"/>
        <w:spacing w:before="200" w:line-rule="auto"/>
        <w:ind w:firstLine="540"/>
        <w:jc w:val="both"/>
      </w:pPr>
      <w:r>
        <w:rPr>
          <w:sz w:val="20"/>
        </w:rPr>
        <w:t xml:space="preserve">В структуре 12 территориальных комплексных центров социального обслуживания имеется отделение социальной реабилитации пожилых граждан и инвалидов, специалисты которых относятся к пожилым людям как к особой социально-демографической группе, с учетом основных форм их жизнедеятельности и предоставляют социальные услуги ветеранам и инвалидам с профессиональной установкой на то, что пенсионный возраст - это не период дожития, а время новых возможностей, зрелые годы - пора расцвета творческих сил, свершений, забот о детях и внуках, еще один шаг к новым возможностям, открытиям и увлечениям, на которые раньше просто не хватало времени.</w:t>
      </w:r>
    </w:p>
    <w:p>
      <w:pPr>
        <w:pStyle w:val="0"/>
        <w:spacing w:before="200" w:line-rule="auto"/>
        <w:ind w:firstLine="540"/>
        <w:jc w:val="both"/>
      </w:pPr>
      <w:r>
        <w:rPr>
          <w:sz w:val="20"/>
        </w:rPr>
        <w:t xml:space="preserve">С таким посылом многие люди старшего поколения занимают активную жизненную позицию, сохраняют молодость души, остаются энергичными, участвуют в разных мероприятиях и проектах.</w:t>
      </w:r>
    </w:p>
    <w:p>
      <w:pPr>
        <w:pStyle w:val="0"/>
        <w:spacing w:before="200" w:line-rule="auto"/>
        <w:ind w:firstLine="540"/>
        <w:jc w:val="both"/>
      </w:pPr>
      <w:r>
        <w:rPr>
          <w:sz w:val="20"/>
        </w:rPr>
        <w:t xml:space="preserve">В 2019 году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всего 100% (при индикативном показателе 99,3%).</w:t>
      </w:r>
    </w:p>
    <w:p>
      <w:pPr>
        <w:pStyle w:val="0"/>
        <w:jc w:val="both"/>
      </w:pPr>
      <w:r>
        <w:rPr>
          <w:sz w:val="20"/>
        </w:rPr>
        <w:t xml:space="preserve">(в ред. </w:t>
      </w:r>
      <w:hyperlink w:history="0" r:id="rId72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отделениях социального обслуживания на дому каждый получатель услуг в среднем еженедельно получает не менее 3 услуг.</w:t>
      </w:r>
    </w:p>
    <w:p>
      <w:pPr>
        <w:pStyle w:val="0"/>
        <w:spacing w:before="200" w:line-rule="auto"/>
        <w:ind w:firstLine="540"/>
        <w:jc w:val="both"/>
      </w:pPr>
      <w:r>
        <w:rPr>
          <w:sz w:val="20"/>
        </w:rPr>
        <w:t xml:space="preserve">В 2015 году в преддверии празднования 70-летия Победы в Великой Отечественной войне 1941 - 1945 годов расширен перечень граждан, получающих социальные услуги в форме социального обслуживания на дому, в полустационарной и стационарной формах социального обслуживания, бесплатно, вдовами погибших (умерших) участников Великой Отечественной войны и бывшими несовершеннолетними узниками фашистских концлагерей, гетто и других мест принудительного содержания, созданных фашистами и их союзниками в период Второй мировой войны (помимо одиноких и одиноко проживающих участников Великой Отечественной войны; несовершеннолетних детей; лиц, пострадавших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В республике сформирована нормативная база по вопросу капитального ремонта жилых помещений, в которых проживают инвалиды и участники Великой Отечественной войны, в частности приняты </w:t>
      </w:r>
      <w:hyperlink w:history="0" r:id="rId723" w:tooltip="Закон Республики Северная Осетия-Алания от 09.03.2016 N 5-РЗ (ред. от 28.12.2017) &quot;О дополнительных мерах социальной поддержки участников и инвалидов Великой Отечественной войны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9 марта 2016 года N 5-РЗ "О дополнительных мерах социальной поддержки участников и инвалидов Великой Отечественной войны в Республике Северная Осетия-Алания", </w:t>
      </w:r>
      <w:hyperlink w:history="0" r:id="rId724" w:tooltip="Указ Главы Республики Северная Осетия-Алания от 11.12.2015 N 133 &quot;Об осуществлении единовременной денежной выплаты участникам и инвалидам Великой Отечественной войны на частичное возмещение расходов при проведении капитального ремонта жилых помещений&quot; {КонсультантПлюс}">
        <w:r>
          <w:rPr>
            <w:sz w:val="20"/>
            <w:color w:val="0000ff"/>
          </w:rPr>
          <w:t xml:space="preserve">Указ</w:t>
        </w:r>
      </w:hyperlink>
      <w:r>
        <w:rPr>
          <w:sz w:val="20"/>
        </w:rPr>
        <w:t xml:space="preserve"> Главы Республики Северная Осетия-Алания от 11 декабря 2015 года N 133 "Об осуществлении единовременной денежной выплаты участникам и инвалидам Великой Отечественной войны на частичное возмещение расходов при проведении капитального ремонта жилых помещений", </w:t>
      </w:r>
      <w:hyperlink w:history="0" r:id="rId725" w:tooltip="Постановление Правительства Республики Северная Осетия-Алания от 15.12.2015 N 311 (ред. от 05.06.2018) &quot;О порядке предоставления единовременной денежной выплаты участникам и инвалидам Великой Отечественной войны 1941 - 1945 годов на частичное возмещение расходов при проведении капитального ремонта жилых помещений&quot; (вместе с &quot;Правилами предоставления единовременной денежной выплаты участникам и инвалидам Великой Отечественной войны 1941 - 1945 годов на частичное возмещение расходов при проведении капитальног {КонсультантПлюс}">
        <w:r>
          <w:rPr>
            <w:sz w:val="20"/>
            <w:color w:val="0000ff"/>
          </w:rPr>
          <w:t xml:space="preserve">Постановление</w:t>
        </w:r>
      </w:hyperlink>
      <w:r>
        <w:rPr>
          <w:sz w:val="20"/>
        </w:rPr>
        <w:t xml:space="preserve"> Правительства Республики Северная Осетия-Алания от 15 декабря 2015 года N 311 "О порядке предоставления единовременной денежной выплаты участникам и инвалидам Великой Отечественной войны 1941 - 1945 годов на частичное возмещение расходов при проведении капитального ремонта жилых помещений".</w:t>
      </w:r>
    </w:p>
    <w:p>
      <w:pPr>
        <w:pStyle w:val="0"/>
        <w:spacing w:before="200" w:line-rule="auto"/>
        <w:ind w:firstLine="540"/>
        <w:jc w:val="both"/>
      </w:pPr>
      <w:r>
        <w:rPr>
          <w:sz w:val="20"/>
        </w:rPr>
        <w:t xml:space="preserve">На основании представленных органами местного самоуправления списков и документов протокольным решением заседания Межведомственной комиссии по предоставлению единовременной денежной выплаты участникам и инвалидам Великой Отечественной войны 1941 - 1945 годов утвержден список граждан, имеющих право на частичное возмещение расходов при проведении капитального ремонта жилых помещений (всего представлены документы на 121 человека).</w:t>
      </w:r>
    </w:p>
    <w:p>
      <w:pPr>
        <w:pStyle w:val="0"/>
        <w:spacing w:before="200" w:line-rule="auto"/>
        <w:ind w:firstLine="540"/>
        <w:jc w:val="both"/>
      </w:pPr>
      <w:r>
        <w:rPr>
          <w:sz w:val="20"/>
        </w:rPr>
        <w:t xml:space="preserve">Абзацы тридцать первый - тридцать третий утратили силу. - </w:t>
      </w:r>
      <w:hyperlink w:history="0" r:id="rId72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Функционирующие в республике стационарные учреждения социального обслуживания имеют статус республиканских учреждений и, за исключением психоневрологического интерната, расположены в столице республики г. Владикавказ. Психоневрологический интернат расположен в Пригородном муниципальном районе Республики Северная Осетия-Алания.</w:t>
      </w:r>
    </w:p>
    <w:p>
      <w:pPr>
        <w:pStyle w:val="0"/>
        <w:spacing w:before="200" w:line-rule="auto"/>
        <w:ind w:firstLine="540"/>
        <w:jc w:val="both"/>
      </w:pPr>
      <w:r>
        <w:rPr>
          <w:sz w:val="20"/>
        </w:rPr>
        <w:t xml:space="preserve">Дом-интернат малой вместимости на 20 койко-мест расположен в Моздокском районе (отдаленном территориальном образовании Республики Северная Осетия-Алания).</w:t>
      </w:r>
    </w:p>
    <w:p>
      <w:pPr>
        <w:pStyle w:val="0"/>
        <w:spacing w:before="200" w:line-rule="auto"/>
        <w:ind w:firstLine="540"/>
        <w:jc w:val="both"/>
      </w:pPr>
      <w:r>
        <w:rPr>
          <w:sz w:val="20"/>
        </w:rPr>
        <w:t xml:space="preserve">С учетом региональной специфики граждане, проживающие в сельских населенных пунктах и городских населенных пунктах, признанные нуждающимися в предоставлении социальных услуг в форме стационарного социального обслуживания, получают услуги в одних и тех же организациях социального обслуживания, профилированных по состоянию здоровья получателей услуг.</w:t>
      </w:r>
    </w:p>
    <w:p>
      <w:pPr>
        <w:pStyle w:val="0"/>
        <w:spacing w:before="200" w:line-rule="auto"/>
        <w:ind w:firstLine="540"/>
        <w:jc w:val="both"/>
      </w:pPr>
      <w:r>
        <w:rPr>
          <w:sz w:val="20"/>
        </w:rPr>
        <w:t xml:space="preserve">В Республике Северная Осетия-Алания проведена оптимизация учреждений социального обслуживания населения, в результате которой реорганизованы путем слияния 6 учреждений в 3, высвободившиеся средства направлены на увеличение охвата социальными услугами населения.</w:t>
      </w:r>
    </w:p>
    <w:p>
      <w:pPr>
        <w:pStyle w:val="0"/>
        <w:spacing w:before="200" w:line-rule="auto"/>
        <w:ind w:firstLine="540"/>
        <w:jc w:val="both"/>
      </w:pPr>
      <w:r>
        <w:rPr>
          <w:sz w:val="20"/>
        </w:rPr>
        <w:t xml:space="preserve">В последующий период мероприятия по оптимизации сети не запланированы по следующим обстоятельствам:</w:t>
      </w:r>
    </w:p>
    <w:p>
      <w:pPr>
        <w:pStyle w:val="0"/>
        <w:spacing w:before="200" w:line-rule="auto"/>
        <w:ind w:firstLine="540"/>
        <w:jc w:val="both"/>
      </w:pPr>
      <w:r>
        <w:rPr>
          <w:sz w:val="20"/>
        </w:rPr>
        <w:t xml:space="preserve">в каждом районе республики функционирует только один комплексный центр социального обслуживания, в структуре которого созданы отделения, оказывающие услуги всем категориям граждан, и с учетом территориально-географических особенностей республики (наличие труднодоступных сельских районов) отсутствуют дальнейшие возможности их объединения;</w:t>
      </w:r>
    </w:p>
    <w:p>
      <w:pPr>
        <w:pStyle w:val="0"/>
        <w:spacing w:before="200" w:line-rule="auto"/>
        <w:ind w:firstLine="540"/>
        <w:jc w:val="both"/>
      </w:pPr>
      <w:r>
        <w:rPr>
          <w:sz w:val="20"/>
        </w:rPr>
        <w:t xml:space="preserve">сохранение высокой потребности в обеспечении населения стационарными учреждениями социального обслуживания населения (с учетом социальных нормативов и норм обеспеченности потребность в койко-местах составляет более 2000), территориальными центрами социальной помощи семье и детям (по нормативу - 14 центров, фактическое наличие - 2), потребность обеспечивается созданием в структуре комплексных центров отделений социальной помощи семье и детям).</w:t>
      </w:r>
    </w:p>
    <w:p>
      <w:pPr>
        <w:pStyle w:val="0"/>
        <w:spacing w:before="200" w:line-rule="auto"/>
        <w:ind w:firstLine="540"/>
        <w:jc w:val="both"/>
      </w:pPr>
      <w:r>
        <w:rPr>
          <w:sz w:val="20"/>
        </w:rPr>
        <w:t xml:space="preserve">Инфраструктура сети организаций социального обслуживания позволяет гражданам получить социальные услуги в соответствии с нуждаемостью в форме социального обслуживания на дому, полустационарного и стационарного социального обслуживания.</w:t>
      </w:r>
    </w:p>
    <w:p>
      <w:pPr>
        <w:pStyle w:val="0"/>
        <w:spacing w:before="200" w:line-rule="auto"/>
        <w:ind w:firstLine="540"/>
        <w:jc w:val="both"/>
      </w:pPr>
      <w:r>
        <w:rPr>
          <w:sz w:val="20"/>
        </w:rPr>
        <w:t xml:space="preserve">В соответствии с порядками формирования и ведения реестра поставщиков социальных услуг и регистра получателей социальных услуг в Республике Северная Осетия-Алания, утвержденными </w:t>
      </w:r>
      <w:hyperlink w:history="0" r:id="rId727" w:tooltip="Постановление Правительства Республики Северная Осетия-Алания от 30.05.2014 N 18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Республики Северная Осетия-Алания&quot;, &quot;Порядком формирования и ведения регистра получателей социальных услуг в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мая 2014 года N 182, сформирован реестр поставщиков социальных услуг и регистр получателей социальных услуг.</w:t>
      </w:r>
    </w:p>
    <w:p>
      <w:pPr>
        <w:pStyle w:val="0"/>
        <w:spacing w:before="200" w:line-rule="auto"/>
        <w:ind w:firstLine="540"/>
        <w:jc w:val="both"/>
      </w:pPr>
      <w:r>
        <w:rPr>
          <w:sz w:val="20"/>
        </w:rPr>
        <w:t xml:space="preserve">Сведения, содержащиеся в реестре, являются общедоступными и открытыми.</w:t>
      </w:r>
    </w:p>
    <w:p>
      <w:pPr>
        <w:pStyle w:val="0"/>
        <w:spacing w:before="200" w:line-rule="auto"/>
        <w:ind w:firstLine="540"/>
        <w:jc w:val="both"/>
      </w:pPr>
      <w:r>
        <w:rPr>
          <w:sz w:val="20"/>
        </w:rPr>
        <w:t xml:space="preserve">В течение 2019 года Общественным советом при Министерстве труда и социального развития Республики Северная Осетия-Алания при содействии попечительских советов государственных бюджетных учреждений социального обслуживания проводилась планомерная своевременная работа по реализации мероприятий, организованных в рамках реализации Федерального </w:t>
      </w:r>
      <w:hyperlink w:history="0" r:id="rId72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729" w:tooltip="Приказ Минтруда России от 08.12.2014 N 995н &quot;Об утверждении показателей, характеризующих общие критерии оценки качества оказания услуг организациями социального обслуживания&quot; (Зарегистрировано в Минюсте России 19.01.2015 N 35579) ------------ Утратил силу или отменен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8 декабря 2014 года N 995н "Об утверждении показателей, характеризующих общие критерии оценки качества оказания услуг организациями социального обслуживания", Приказа Министерства труда и социального развития Республики Северная Осетия-Алания от 28 октября 2014 года N 209-Да "О наделении общественного совета при Министерстве труда и социального развития Республики Северная Осетия-Алания функциями по проведению независимой оценки качества работы организаций социального обслуживания" по вопросам проведения независимой оценки качества предоставляемых услуг организациями социального обслуживания населения в отношении 12 комплексных центров социального обслуживания населения.</w:t>
      </w:r>
    </w:p>
    <w:p>
      <w:pPr>
        <w:pStyle w:val="0"/>
        <w:jc w:val="both"/>
      </w:pPr>
      <w:r>
        <w:rPr>
          <w:sz w:val="20"/>
        </w:rPr>
        <w:t xml:space="preserve">(в ред. </w:t>
      </w:r>
      <w:hyperlink w:history="0" r:id="rId73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соответствии с рекомендациями Минтруда России и во исполнение </w:t>
      </w:r>
      <w:hyperlink w:history="0" r:id="rId731"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 Утратил силу или отменен {КонсультантПлюс}">
        <w:r>
          <w:rPr>
            <w:sz w:val="20"/>
            <w:color w:val="0000ff"/>
          </w:rPr>
          <w:t xml:space="preserve">Приказа</w:t>
        </w:r>
      </w:hyperlink>
      <w:r>
        <w:rPr>
          <w:sz w:val="20"/>
        </w:rPr>
        <w:t xml:space="preserve"> Министерства финансов Российской Федерации от 22 июля 2018 года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информация о результатах независимой оценки качества предоставляемых услуг организациями социального обслуживания населения за 2018 год была размещена на официальном сайте </w:t>
      </w:r>
      <w:r>
        <w:rPr>
          <w:sz w:val="20"/>
        </w:rPr>
        <w:t xml:space="preserve">bus.gov.ru</w:t>
      </w:r>
      <w:r>
        <w:rPr>
          <w:sz w:val="20"/>
        </w:rPr>
        <w:t xml:space="preserve"> в установленные сроки, а также на официальном сайте Министерства труда и социального развития Республики Северная Осетия-Алания.</w:t>
      </w:r>
    </w:p>
    <w:p>
      <w:pPr>
        <w:pStyle w:val="0"/>
        <w:jc w:val="both"/>
      </w:pPr>
      <w:r>
        <w:rPr>
          <w:sz w:val="20"/>
        </w:rPr>
        <w:t xml:space="preserve">(в ред. </w:t>
      </w:r>
      <w:hyperlink w:history="0" r:id="rId73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Дальнейшая работа по проведению независимой оценки качества предоставляемых услуг организациями социального обслуживания будет строиться в соответствии с Приказом Министерства труда и социального развития Республики Северная Осетия-Алания от 30 марта 2016 года N 52-Д "Об организации деятельности, связанной с функционированием системы оценки качества работы организаций, оказывающих услуги в сфере социального обслуживания".</w:t>
      </w:r>
    </w:p>
    <w:p>
      <w:pPr>
        <w:pStyle w:val="0"/>
        <w:spacing w:before="200" w:line-rule="auto"/>
        <w:ind w:firstLine="540"/>
        <w:jc w:val="both"/>
      </w:pPr>
      <w:r>
        <w:rPr>
          <w:sz w:val="20"/>
        </w:rPr>
        <w:t xml:space="preserve">Реализация подпрограммы 5 соответствует заявленным приоритетам государственной политики и позволит принять необходимые меры для их практической реализации.</w:t>
      </w:r>
    </w:p>
    <w:p>
      <w:pPr>
        <w:pStyle w:val="0"/>
        <w:spacing w:before="200" w:line-rule="auto"/>
        <w:ind w:firstLine="540"/>
        <w:jc w:val="both"/>
      </w:pPr>
      <w:r>
        <w:rPr>
          <w:sz w:val="20"/>
        </w:rPr>
        <w:t xml:space="preserve">В рамках подпрограммы 5 предполагается:</w:t>
      </w:r>
    </w:p>
    <w:p>
      <w:pPr>
        <w:pStyle w:val="0"/>
        <w:spacing w:before="200" w:line-rule="auto"/>
        <w:ind w:firstLine="540"/>
        <w:jc w:val="both"/>
      </w:pPr>
      <w:r>
        <w:rPr>
          <w:sz w:val="20"/>
        </w:rPr>
        <w:t xml:space="preserve">предоставление организациями социального обслуживания социальных услуг в соответствии с действующим законодательством;</w:t>
      </w:r>
    </w:p>
    <w:p>
      <w:pPr>
        <w:pStyle w:val="0"/>
        <w:spacing w:before="200" w:line-rule="auto"/>
        <w:ind w:firstLine="540"/>
        <w:jc w:val="both"/>
      </w:pPr>
      <w:r>
        <w:rPr>
          <w:sz w:val="20"/>
        </w:rPr>
        <w:t xml:space="preserve">развитие форм социального обслуживания граждан пожилого возраста;</w:t>
      </w:r>
    </w:p>
    <w:p>
      <w:pPr>
        <w:pStyle w:val="0"/>
        <w:spacing w:before="200" w:line-rule="auto"/>
        <w:ind w:firstLine="540"/>
        <w:jc w:val="both"/>
      </w:pPr>
      <w:r>
        <w:rPr>
          <w:sz w:val="20"/>
        </w:rPr>
        <w:t xml:space="preserve">принятие мер по совершенствованию коммуникационных связей и развитию интеллектуального потенциала граждан пожилого возраста, организации их свободного времени и культурного досуга;</w:t>
      </w:r>
    </w:p>
    <w:p>
      <w:pPr>
        <w:pStyle w:val="0"/>
        <w:spacing w:before="200" w:line-rule="auto"/>
        <w:ind w:firstLine="540"/>
        <w:jc w:val="both"/>
      </w:pPr>
      <w:r>
        <w:rPr>
          <w:sz w:val="20"/>
        </w:rPr>
        <w:t xml:space="preserve">оптимизация структуры сети стационарных учреждений социального обслуживания населения республики с целью обеспечения доступности;</w:t>
      </w:r>
    </w:p>
    <w:p>
      <w:pPr>
        <w:pStyle w:val="0"/>
        <w:spacing w:before="200" w:line-rule="auto"/>
        <w:ind w:firstLine="540"/>
        <w:jc w:val="both"/>
      </w:pPr>
      <w:r>
        <w:rPr>
          <w:sz w:val="20"/>
        </w:rPr>
        <w:t xml:space="preserve">мониторинг выполнения государственных заданий на оказание государственных услуг государственными бюджетными учреждениями социального обслуживания населения республики;</w:t>
      </w:r>
    </w:p>
    <w:p>
      <w:pPr>
        <w:pStyle w:val="0"/>
        <w:spacing w:before="200" w:line-rule="auto"/>
        <w:ind w:firstLine="540"/>
        <w:jc w:val="both"/>
      </w:pPr>
      <w:r>
        <w:rPr>
          <w:sz w:val="20"/>
        </w:rPr>
        <w:t xml:space="preserve">мониторинг правоприменения нормативных правовых актов, принятых в рамках реализации Федерального </w:t>
      </w:r>
      <w:hyperlink w:history="0" r:id="rId7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проведение эффективной кадровой политики, повышение заинтересованности работников организаций социального обслуживания в труде и поднятие престижа профессии "социальный работник";</w:t>
      </w:r>
    </w:p>
    <w:p>
      <w:pPr>
        <w:pStyle w:val="0"/>
        <w:spacing w:before="200" w:line-rule="auto"/>
        <w:ind w:firstLine="540"/>
        <w:jc w:val="both"/>
      </w:pPr>
      <w:r>
        <w:rPr>
          <w:sz w:val="20"/>
        </w:rPr>
        <w:t xml:space="preserve">повышение средней заработной платы отдельным категориям работников, определенным </w:t>
      </w:r>
      <w:hyperlink w:history="0" r:id="rId73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обеспечение методического и информационного сопровождения деятельности организаций социального обслуживания по актуальным проблемам социального благополучия и жизнеобеспечения граждан пожилого возраста.</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5 "СТАРШЕЕ ПОКОЛЕНИЕ РЕСПУБЛИКИ</w:t>
      </w:r>
    </w:p>
    <w:p>
      <w:pPr>
        <w:pStyle w:val="2"/>
        <w:jc w:val="center"/>
      </w:pPr>
      <w:r>
        <w:rPr>
          <w:sz w:val="20"/>
        </w:rPr>
        <w:t xml:space="preserve">СЕВЕРНАЯ ОСЕТИЯ-АЛАНИЯ",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 5,</w:t>
      </w:r>
    </w:p>
    <w:p>
      <w:pPr>
        <w:pStyle w:val="2"/>
        <w:jc w:val="center"/>
      </w:pPr>
      <w:r>
        <w:rPr>
          <w:sz w:val="20"/>
        </w:rPr>
        <w:t xml:space="preserve">СРОКОВ И ЭТАПОВ РЕАЛИЗАЦИИ ПОДПРОГРАММЫ 5</w:t>
      </w:r>
    </w:p>
    <w:p>
      <w:pPr>
        <w:pStyle w:val="0"/>
        <w:ind w:firstLine="540"/>
        <w:jc w:val="both"/>
      </w:pPr>
      <w:r>
        <w:rPr>
          <w:sz w:val="20"/>
        </w:rPr>
      </w:r>
    </w:p>
    <w:p>
      <w:pPr>
        <w:pStyle w:val="0"/>
        <w:ind w:firstLine="540"/>
        <w:jc w:val="both"/>
      </w:pPr>
      <w:r>
        <w:rPr>
          <w:sz w:val="20"/>
        </w:rPr>
        <w:t xml:space="preserve">В соответствии с </w:t>
      </w:r>
      <w:hyperlink w:history="0" r:id="rId73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w:history="0" r:id="rId73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а также </w:t>
      </w:r>
      <w:hyperlink w:history="0" r:id="rId73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w:t>
      </w:r>
      <w:hyperlink w:history="0" r:id="rId73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Распоряжением</w:t>
        </w:r>
      </w:hyperlink>
      <w:r>
        <w:rPr>
          <w:sz w:val="20"/>
        </w:rPr>
        <w:t xml:space="preserve"> Правительства Российской Федерации от 5 февраля 2016 года N 164-р "О Стратегии действий в интересах граждан старшего поколения в Российской Федерации до 2025 года" основными приоритетами государственной политики в сфере социального обслуживания населения определены следующие:</w:t>
      </w:r>
    </w:p>
    <w:p>
      <w:pPr>
        <w:pStyle w:val="0"/>
        <w:jc w:val="both"/>
      </w:pPr>
      <w:r>
        <w:rPr>
          <w:sz w:val="20"/>
        </w:rPr>
        <w:t xml:space="preserve">(в ред. </w:t>
      </w:r>
      <w:hyperlink w:history="0" r:id="rId73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повышение престижа профессии социальных работников.</w:t>
      </w:r>
    </w:p>
    <w:p>
      <w:pPr>
        <w:pStyle w:val="0"/>
        <w:spacing w:before="200" w:line-rule="auto"/>
        <w:ind w:firstLine="540"/>
        <w:jc w:val="both"/>
      </w:pPr>
      <w:r>
        <w:rPr>
          <w:sz w:val="20"/>
        </w:rPr>
        <w:t xml:space="preserve">Целью подпрограммы 5 является поддержка социального долголетия пожилых людей путем создания для них организационных, правовых, социально-экономических условий для осуществления мер по улучшению качества жизни, повышению степени социальной защищенности, активизации участия в жизни общества и процессах социальной коммуникации, внедрения новых форм интеграции пожилых людей.</w:t>
      </w:r>
    </w:p>
    <w:p>
      <w:pPr>
        <w:pStyle w:val="0"/>
        <w:jc w:val="both"/>
      </w:pPr>
      <w:r>
        <w:rPr>
          <w:sz w:val="20"/>
        </w:rPr>
        <w:t xml:space="preserve">(в ред. </w:t>
      </w:r>
      <w:hyperlink w:history="0" r:id="rId740"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p>
      <w:pPr>
        <w:pStyle w:val="0"/>
        <w:spacing w:before="200" w:line-rule="auto"/>
        <w:ind w:firstLine="540"/>
        <w:jc w:val="both"/>
      </w:pPr>
      <w:r>
        <w:rPr>
          <w:sz w:val="20"/>
        </w:rPr>
        <w:t xml:space="preserve">Указанная цель соответствует глобальной стратегии российского общества, обозначенной в </w:t>
      </w:r>
      <w:hyperlink w:history="0" r:id="rId741"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 -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 путем улучшения условий и качества жизни, доступности ко всем основным социальным услугам при одновременном повышении эффективности социальных расходов.</w:t>
      </w:r>
    </w:p>
    <w:p>
      <w:pPr>
        <w:pStyle w:val="0"/>
        <w:spacing w:before="200" w:line-rule="auto"/>
        <w:ind w:firstLine="540"/>
        <w:jc w:val="both"/>
      </w:pPr>
      <w:r>
        <w:rPr>
          <w:sz w:val="20"/>
        </w:rPr>
        <w:t xml:space="preserve">Достижение указанной цели обеспечивается решением следующих задач:</w:t>
      </w:r>
    </w:p>
    <w:p>
      <w:pPr>
        <w:pStyle w:val="0"/>
        <w:spacing w:before="200" w:line-rule="auto"/>
        <w:ind w:firstLine="540"/>
        <w:jc w:val="both"/>
      </w:pPr>
      <w:r>
        <w:rPr>
          <w:sz w:val="20"/>
        </w:rPr>
        <w:t xml:space="preserve">совершенствование законодательного обеспечения социальной защищенности пожилых людей;</w:t>
      </w:r>
    </w:p>
    <w:p>
      <w:pPr>
        <w:pStyle w:val="0"/>
        <w:spacing w:before="200" w:line-rule="auto"/>
        <w:ind w:firstLine="540"/>
        <w:jc w:val="both"/>
      </w:pPr>
      <w:r>
        <w:rPr>
          <w:sz w:val="20"/>
        </w:rPr>
        <w:t xml:space="preserve">обеспечение профилактической направленности социального обслуживания, организации социального сопровождения получателей социальных услуг, автоматизация социального обслуживания;</w:t>
      </w:r>
    </w:p>
    <w:p>
      <w:pPr>
        <w:pStyle w:val="0"/>
        <w:spacing w:before="200" w:line-rule="auto"/>
        <w:ind w:firstLine="540"/>
        <w:jc w:val="both"/>
      </w:pPr>
      <w:r>
        <w:rPr>
          <w:sz w:val="20"/>
        </w:rPr>
        <w:t xml:space="preserve">создание условий для привлечения заинтересованных негосударственных, в том числе социально ориентированных, некоммерческих организаций, благотворителей и добровольцев к деятельности по обеспечению профилактической направленности социального обслуживания;</w:t>
      </w:r>
    </w:p>
    <w:p>
      <w:pPr>
        <w:pStyle w:val="0"/>
        <w:spacing w:before="200" w:line-rule="auto"/>
        <w:ind w:firstLine="540"/>
        <w:jc w:val="both"/>
      </w:pPr>
      <w:r>
        <w:rPr>
          <w:sz w:val="20"/>
        </w:rPr>
        <w:t xml:space="preserve">расширение и внедрение новых форм интеграции пожилых людей, участия в процессах социальной коммуникации;</w:t>
      </w:r>
    </w:p>
    <w:p>
      <w:pPr>
        <w:pStyle w:val="0"/>
        <w:spacing w:before="200" w:line-rule="auto"/>
        <w:ind w:firstLine="540"/>
        <w:jc w:val="both"/>
      </w:pPr>
      <w:r>
        <w:rPr>
          <w:sz w:val="20"/>
        </w:rPr>
        <w:t xml:space="preserve">стимулирование и поддержка активной жизненной позиции пожилых людей. Создание условий для обучения компьютерной и финансовой грамотности граждан пожилого возраста, самореализации и самовыражения, развития индивидуального творческого потенциала пожилых людей;</w:t>
      </w:r>
    </w:p>
    <w:p>
      <w:pPr>
        <w:pStyle w:val="0"/>
        <w:spacing w:before="200" w:line-rule="auto"/>
        <w:ind w:firstLine="540"/>
        <w:jc w:val="both"/>
      </w:pPr>
      <w:r>
        <w:rPr>
          <w:sz w:val="20"/>
        </w:rPr>
        <w:t xml:space="preserve">повышение квалификации специалистов учреждений социального обслуживания населения с учетом изучения геронтологических и психологических особенностей граждан пожилого возраста;</w:t>
      </w:r>
    </w:p>
    <w:p>
      <w:pPr>
        <w:pStyle w:val="0"/>
        <w:spacing w:before="200" w:line-rule="auto"/>
        <w:ind w:firstLine="540"/>
        <w:jc w:val="both"/>
      </w:pPr>
      <w:r>
        <w:rPr>
          <w:sz w:val="20"/>
        </w:rPr>
        <w:t xml:space="preserve">оказание социальной поддержки отдельным категориям граждан старшего поколения;</w:t>
      </w:r>
    </w:p>
    <w:p>
      <w:pPr>
        <w:pStyle w:val="0"/>
        <w:spacing w:before="200" w:line-rule="auto"/>
        <w:ind w:firstLine="540"/>
        <w:jc w:val="both"/>
      </w:pPr>
      <w:r>
        <w:rPr>
          <w:sz w:val="20"/>
        </w:rPr>
        <w:t xml:space="preserve">ликвидация очередности в стационарные учреждения социального обслуживания общего типа.</w:t>
      </w:r>
    </w:p>
    <w:p>
      <w:pPr>
        <w:pStyle w:val="0"/>
        <w:spacing w:before="200" w:line-rule="auto"/>
        <w:ind w:firstLine="540"/>
        <w:jc w:val="both"/>
      </w:pPr>
      <w:r>
        <w:rPr>
          <w:sz w:val="20"/>
        </w:rPr>
        <w:t xml:space="preserve">Задачи направлены на изменение общественных негативных стереотипов в отношении людей зрелого и старшего возраста, обобщение передового опыта организаций и благоустройства жизнедеятельности пожилых людей, создание условий для их сопричастности к жизни общества.</w:t>
      </w:r>
    </w:p>
    <w:p>
      <w:pPr>
        <w:pStyle w:val="0"/>
        <w:spacing w:before="200" w:line-rule="auto"/>
        <w:ind w:firstLine="540"/>
        <w:jc w:val="both"/>
      </w:pPr>
      <w:r>
        <w:rPr>
          <w:sz w:val="20"/>
        </w:rPr>
        <w:t xml:space="preserve">По всем вопросам в учреждениях социального обслуживания населения проводится активная работа.</w:t>
      </w:r>
    </w:p>
    <w:p>
      <w:pPr>
        <w:pStyle w:val="0"/>
        <w:spacing w:before="200" w:line-rule="auto"/>
        <w:ind w:firstLine="540"/>
        <w:jc w:val="both"/>
      </w:pPr>
      <w:r>
        <w:rPr>
          <w:sz w:val="20"/>
        </w:rPr>
        <w:t xml:space="preserve">В системе социальной защиты населения Республики Северная Осетия-Алания с соблюдением установленных основ государственной политики и основ правового регулирования, прав и обязанностей получателей и поставщиков социальных услуг действует отраслевое законодательство, приведенное в соответствии с Федеральным </w:t>
      </w:r>
      <w:hyperlink w:history="0" r:id="rId74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и направленное на обеспечение условий для полноценной жизнедеятельности людей пожилого возраста.</w:t>
      </w:r>
    </w:p>
    <w:p>
      <w:pPr>
        <w:pStyle w:val="0"/>
        <w:spacing w:before="200" w:line-rule="auto"/>
        <w:ind w:firstLine="540"/>
        <w:jc w:val="both"/>
      </w:pPr>
      <w:r>
        <w:rPr>
          <w:sz w:val="20"/>
        </w:rPr>
        <w:t xml:space="preserve">Указанное законодательство представлено 2 законами и 14 постановлениями Правительства Республики Северная Осетия-Алания, 9 приказами Министерства труда и социального развития Республики Северная Осетия-Алания:</w:t>
      </w:r>
    </w:p>
    <w:p>
      <w:pPr>
        <w:pStyle w:val="0"/>
        <w:spacing w:before="200" w:line-rule="auto"/>
        <w:ind w:firstLine="540"/>
        <w:jc w:val="both"/>
      </w:pPr>
      <w:hyperlink w:history="0" r:id="rId743" w:tooltip="Закон Республики Северная Осетия-Алания от 14.11.2014 N 40-РЗ &quot;Об установлении размера предельной величины среднедушевого дохода для предоставления социальных услуг бесплатно&quot; {КонсультантПлюс}">
        <w:r>
          <w:rPr>
            <w:sz w:val="20"/>
            <w:color w:val="0000ff"/>
          </w:rPr>
          <w:t xml:space="preserve">Законом</w:t>
        </w:r>
      </w:hyperlink>
      <w:r>
        <w:rPr>
          <w:sz w:val="20"/>
        </w:rPr>
        <w:t xml:space="preserve"> Республики Северная Осетия-Алания от 14 ноября 2014 года N 40-РЗ "Об установлении размера предельной величины среднедушевого дохода для предоставления социальных услуг бесплатно";</w:t>
      </w:r>
    </w:p>
    <w:p>
      <w:pPr>
        <w:pStyle w:val="0"/>
        <w:spacing w:before="200" w:line-rule="auto"/>
        <w:ind w:firstLine="540"/>
        <w:jc w:val="both"/>
      </w:pPr>
      <w:hyperlink w:history="0" r:id="rId744"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от 14 ноября 2014 года N 41-РЗ "О социальном обслуживании населения в Республике Северная Осетия-Алания";</w:t>
      </w:r>
    </w:p>
    <w:p>
      <w:pPr>
        <w:pStyle w:val="0"/>
        <w:spacing w:before="200" w:line-rule="auto"/>
        <w:ind w:firstLine="540"/>
        <w:jc w:val="both"/>
      </w:pPr>
      <w:hyperlink w:history="0" r:id="rId745" w:tooltip="Постановление Правительства Республики Северная Осетия-Алания от 11.04.2014 N 95 (ред. от 11.09.2015) &quot;Об утверждении Порядка организации осуществления регионального государственного контроля (надзора) в сфере социального обслуживания&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11 апреля 2014 года N 95 "Об утверждении Порядка организации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hyperlink w:history="0" r:id="rId746" w:tooltip="Постановление Правительства Республики Северная Осетия-Алания от 25.04.2014 N 139 (ред. от 24.06.2022) &quot;Об утверждении норм питания в государственных учреждениях социального обслуживания Республики Северная Осетия-Алан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Северная Осетия-Алания от 25 апреля 2014 года N 139 "Об утверждении норм питания в государственных бюджетных учреждениях социального обслуживания Республики Северная Осетия-Алания";</w:t>
      </w:r>
    </w:p>
    <w:p>
      <w:pPr>
        <w:pStyle w:val="0"/>
        <w:spacing w:before="200" w:line-rule="auto"/>
        <w:ind w:firstLine="540"/>
        <w:jc w:val="both"/>
      </w:pPr>
      <w:hyperlink w:history="0" r:id="rId747" w:tooltip="Постановление Правительства Республики Северная Осетия-Алания от 25.04.2014 N 140 (ред. от 04.02.2022) &quot;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25 апреля 2014 года N 140 "Об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Осетия-Алания";</w:t>
      </w:r>
    </w:p>
    <w:p>
      <w:pPr>
        <w:pStyle w:val="0"/>
        <w:spacing w:before="200" w:line-rule="auto"/>
        <w:ind w:firstLine="540"/>
        <w:jc w:val="both"/>
      </w:pPr>
      <w:hyperlink w:history="0" r:id="rId748" w:tooltip="Постановление Правительства Республики Северная Осетия-Алания от 30.05.2014 N 181 &quot;Об утверждении номенклатуры организаций социального обслуживания в Республике Северная Осетия-Алания&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мая 2014 года N 181 "Об утверждении номенклатуры организаций социального обслуживания в Республике Северная Осетия-Алания";</w:t>
      </w:r>
    </w:p>
    <w:p>
      <w:pPr>
        <w:pStyle w:val="0"/>
        <w:spacing w:before="200" w:line-rule="auto"/>
        <w:ind w:firstLine="540"/>
        <w:jc w:val="both"/>
      </w:pPr>
      <w:hyperlink w:history="0" r:id="rId749" w:tooltip="Постановление Правительства Республики Северная Осетия-Алания от 30.05.2014 N 18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Республики Северная Осетия-Алания&quot;, &quot;Порядком формирования и ведения регистра получателей социальных услуг в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мая 2014 года N 182 "О формировании и ведении реестра поставщиков социальных услуг и регистра получателей социальных услуг".</w:t>
      </w:r>
    </w:p>
    <w:p>
      <w:pPr>
        <w:pStyle w:val="0"/>
        <w:spacing w:before="200" w:line-rule="auto"/>
        <w:ind w:firstLine="540"/>
        <w:jc w:val="both"/>
      </w:pPr>
      <w:hyperlink w:history="0" r:id="rId750" w:tooltip="Постановление Правительства Республики Северная Осетия-Алания от 30.05.2014 N 183 &quot;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quot;Интернет&quot; (вместе с &quot;Порядком обеспечения бесплатного доступа к информации о поставщиках социальных усл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мая 2014 года N 183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hyperlink w:history="0" r:id="rId751" w:tooltip="Постановление Правительства Республики Северная Осетия-Алания от 17.10.2014 N 349 (ред. от 29.08.2023) &quot;Об утверждении перечня обстоятельств, ухудшающих или способных ухудшить условия жизнедеятельности граждан&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349 "Об утверждении перечня обстоятельств, ухудшающих или способных ухудшить условия жизнедеятельности граждан";</w:t>
      </w:r>
    </w:p>
    <w:p>
      <w:pPr>
        <w:pStyle w:val="0"/>
        <w:spacing w:before="200" w:line-rule="auto"/>
        <w:ind w:firstLine="540"/>
        <w:jc w:val="both"/>
      </w:pPr>
      <w:hyperlink w:history="0" r:id="rId752" w:tooltip="Постановление Правительства Республики Северная Осетия-Алания от 17.10.2014 N 377 &quot;О порядке утверждения тарифов на социальные услуги на основании подушевых нормативов финансирования социальных услуг в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377 "О Порядке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hyperlink w:history="0" r:id="rId753" w:tooltip="Постановление Правительства Республики Северная Осетия-Алания от 17.10.2014 N 378 &quot;Об утверждении размера платы за предоставление социальных услуг населению Республики Северная Осетия-Алания и порядка ее взим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378 "Об утверждении размера платы за предоставление социальных услуг населению Республики Северная Осетия-Алания и порядка ее взимания";</w:t>
      </w:r>
    </w:p>
    <w:p>
      <w:pPr>
        <w:pStyle w:val="0"/>
        <w:spacing w:before="200" w:line-rule="auto"/>
        <w:ind w:firstLine="540"/>
        <w:jc w:val="both"/>
      </w:pPr>
      <w:hyperlink w:history="0" r:id="rId754" w:tooltip="Постановление Правительства Республики Северная Осетия-Алания от 17.10.2014 N 379 &quot;Об утверждении Правил выплаты компенсации поставщикам социальных услуг в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379 "Об утверждении правил выплаты компенсации поставщикам социальных услуг в Республике Северная Осетия-Алания";</w:t>
      </w:r>
    </w:p>
    <w:p>
      <w:pPr>
        <w:pStyle w:val="0"/>
        <w:spacing w:before="200" w:line-rule="auto"/>
        <w:ind w:firstLine="540"/>
        <w:jc w:val="both"/>
      </w:pPr>
      <w:hyperlink w:history="0" r:id="rId755" w:tooltip="Постановление Правительства Республики Северная Осетия-Алания от 13.09.2016 N 323 (ред. от 21.01.2020) &quot;Об утверждении порядков предоставления социальных услуг поставщиками социальных услуг в Республике Северная Осетия-Алан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Северная Осетия-Алания от 13 сентября 2016 г. N 323 "Об утверждении порядков предоставления социальных услуг поставщиками социальных услуг в Республике Северная Осетия-Алания";</w:t>
      </w:r>
    </w:p>
    <w:p>
      <w:pPr>
        <w:pStyle w:val="0"/>
        <w:jc w:val="both"/>
      </w:pPr>
      <w:r>
        <w:rPr>
          <w:sz w:val="20"/>
        </w:rPr>
        <w:t xml:space="preserve">(в ред. </w:t>
      </w:r>
      <w:hyperlink w:history="0" r:id="rId75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p>
      <w:pPr>
        <w:pStyle w:val="0"/>
        <w:spacing w:before="200" w:line-rule="auto"/>
        <w:ind w:firstLine="540"/>
        <w:jc w:val="both"/>
      </w:pPr>
      <w:hyperlink w:history="0" r:id="rId757" w:tooltip="Постановление Правительства Республики Северная Осетия-Алания от 17.10.2014 N 381 (ред. от 15.12.2015) &quot;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Республики Северная Осетия-Алания в сфере социального обслужив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381 "Об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Республики Северная Осетия-Алания в сфере социального обслуживания";</w:t>
      </w:r>
    </w:p>
    <w:p>
      <w:pPr>
        <w:pStyle w:val="0"/>
        <w:spacing w:before="200" w:line-rule="auto"/>
        <w:ind w:firstLine="540"/>
        <w:jc w:val="both"/>
      </w:pPr>
      <w:hyperlink w:history="0" r:id="rId758" w:tooltip="Постановление Правительства Республики Северная Осетия-Алания от 17.10.2014 N 382 &quot;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м сопровождении&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382 "Об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социального сопровождения";</w:t>
      </w:r>
    </w:p>
    <w:p>
      <w:pPr>
        <w:pStyle w:val="0"/>
        <w:spacing w:before="200" w:line-rule="auto"/>
        <w:ind w:firstLine="540"/>
        <w:jc w:val="both"/>
      </w:pPr>
      <w:hyperlink w:history="0" r:id="rId759" w:tooltip="Постановление Правительства Республики Северная Осетия-Алания от 17.10.2014 N 383 (ред. от 20.12.2022) &quot;Об утверждении нормативов штатной численности учреждений социального обслуживания населения по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октября 2014 года N 383 "Об утверждении нормативов штатной численности учреждений социального обслуживания населения по Республике Северная Осетия-Алания";</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3 октября 2014 года N 203-Д "Об утверждении Порядка расходования государственными бюджетными учреждениями социального обслуживания населения, находящимися в ведении Министерства труда и социального развития Республики Северная Осетия-Алания, средств, образовавшихся в результате взимания платы за предоставление социальных услуг";</w:t>
      </w:r>
    </w:p>
    <w:p>
      <w:pPr>
        <w:pStyle w:val="0"/>
        <w:spacing w:before="200" w:line-rule="auto"/>
        <w:ind w:firstLine="540"/>
        <w:jc w:val="both"/>
      </w:pPr>
      <w:r>
        <w:rPr>
          <w:sz w:val="20"/>
        </w:rPr>
        <w:t xml:space="preserve">абзац утратил силу. - </w:t>
      </w:r>
      <w:hyperlink w:history="0" r:id="rId76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8 октября 2014 года 204-Да "О плане проведения информационно-разъяснительной работы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28 октября 2014 года N 209-Да "О наделении общественного совета при Министерстве труда и социального развития Республики Северная Осетия-Алания функциями по проведению независимой оценки качества работы организаций социального обслуживания населения Республики Северная Осетия-Алания";</w:t>
      </w:r>
    </w:p>
    <w:p>
      <w:pPr>
        <w:pStyle w:val="0"/>
        <w:spacing w:before="200" w:line-rule="auto"/>
        <w:ind w:firstLine="540"/>
        <w:jc w:val="both"/>
      </w:pPr>
      <w:r>
        <w:rPr>
          <w:sz w:val="20"/>
        </w:rPr>
        <w:t xml:space="preserve">ежегодный приказ Министерства труда и социального развития Республики Северная Осетия-Алания об утверждении тарифов на социальные услуги, входящие в перечень социальных услуг, предоставляемых поставщиками социальных услуг в Республике Северная Осетия-Алания;</w:t>
      </w:r>
    </w:p>
    <w:p>
      <w:pPr>
        <w:pStyle w:val="0"/>
        <w:jc w:val="both"/>
      </w:pPr>
      <w:r>
        <w:rPr>
          <w:sz w:val="20"/>
        </w:rPr>
        <w:t xml:space="preserve">(в ред. </w:t>
      </w:r>
      <w:hyperlink w:history="0" r:id="rId76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14 ноября 2014 года N 218-Да "О формировании и ведении реестра поставщиков социальных услуг Республики Северная Осетия-Алания";</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24 декабря 2014 года N 236-Д "Об утверждении Перечня государственных услуг";</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26 декабря 2014 года N 238-Д "Об утверждении типовой формы государственного задания на 2015 год и плановый период 2016 и 2017 годы";</w:t>
      </w:r>
    </w:p>
    <w:p>
      <w:pPr>
        <w:pStyle w:val="0"/>
        <w:spacing w:before="200" w:line-rule="auto"/>
        <w:ind w:firstLine="540"/>
        <w:jc w:val="both"/>
      </w:pPr>
      <w:r>
        <w:rPr>
          <w:sz w:val="20"/>
        </w:rPr>
        <w:t xml:space="preserve">Приказом Министерства труда и социального развития Республики Северная Осетия-Алания от 15 января 2015 года N 5-Д "Об утверждении государственных заданий".</w:t>
      </w:r>
    </w:p>
    <w:p>
      <w:pPr>
        <w:pStyle w:val="0"/>
        <w:spacing w:before="200" w:line-rule="auto"/>
        <w:ind w:firstLine="540"/>
        <w:jc w:val="both"/>
      </w:pPr>
      <w:r>
        <w:rPr>
          <w:sz w:val="20"/>
        </w:rPr>
        <w:t xml:space="preserve">Абзац утратил силу. - </w:t>
      </w:r>
      <w:hyperlink w:history="0" r:id="rId76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Указанные нормативные правовые акты концептуально направлены на развитие системы социального обслуживания граждан в Республике Северная Осетия-Алания, повышение доступности и качества социальных услуг, укрепление материально-технической базы учреждений социального обслуживания населения и обеспечение их комплексной безопасности, способствующих эффективности их деятельности, повышение престижа профессии социального работника.</w:t>
      </w:r>
    </w:p>
    <w:p>
      <w:pPr>
        <w:pStyle w:val="0"/>
        <w:spacing w:before="200" w:line-rule="auto"/>
        <w:ind w:firstLine="540"/>
        <w:jc w:val="both"/>
      </w:pPr>
      <w:r>
        <w:rPr>
          <w:sz w:val="20"/>
        </w:rPr>
        <w:t xml:space="preserve">В соответствии с </w:t>
      </w:r>
      <w:hyperlink w:history="0" r:id="rId763"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от 14 ноября 2014 года N 41-РЗ "О социальном обслуживании населения в Республике Северная Осетия-Алания" участникам Великой Отечественной войны и жителям блокадного Ленинграда социальные услуги предоставляются на бесплатной основе. В 2020 году в Республике Северная Осетия-Алания всего участников и инвалидов Великой Отечественной войны - 104 человека, жителей блокадного Ленинграда - 12, из них получателями социальных услуг является 81 человек (37 инвалидов и 44 участника Великой Отечественной войны).</w:t>
      </w:r>
    </w:p>
    <w:p>
      <w:pPr>
        <w:pStyle w:val="0"/>
        <w:jc w:val="both"/>
      </w:pPr>
      <w:r>
        <w:rPr>
          <w:sz w:val="20"/>
        </w:rPr>
        <w:t xml:space="preserve">(в ред. </w:t>
      </w:r>
      <w:hyperlink w:history="0" r:id="rId76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дальнейшем совершенствование нормативной правовой базы социального обслуживания будет осуществляться в соответствии с требованиями законодательства.</w:t>
      </w:r>
    </w:p>
    <w:p>
      <w:pPr>
        <w:pStyle w:val="0"/>
        <w:spacing w:before="200" w:line-rule="auto"/>
        <w:ind w:firstLine="540"/>
        <w:jc w:val="both"/>
      </w:pPr>
      <w:r>
        <w:rPr>
          <w:sz w:val="20"/>
        </w:rPr>
        <w:t xml:space="preserve">В рамках выполнения задачи по обеспечению профилактической направленности социального обслуживания, организации социального сопровождения получателей социальных услуг будет проведена автоматизация социального обслуживания. Важным направлением деятельности организаций социального обслуживания населения в решении задач по оказанию постоянной, периодической или разовой помощи, в том числе срочной, гражданину в целях улучшения условий его жизнедеятельности и расширения его возможностей самостоятельно обеспечивать свои жизненные потребности является профилактика обстоятельств, обуславливающих нуждаемость в социальном обслуживании граждан пожилого возраста и инвалидов.</w:t>
      </w:r>
    </w:p>
    <w:p>
      <w:pPr>
        <w:pStyle w:val="0"/>
        <w:spacing w:before="200" w:line-rule="auto"/>
        <w:ind w:firstLine="540"/>
        <w:jc w:val="both"/>
      </w:pPr>
      <w:r>
        <w:rPr>
          <w:sz w:val="20"/>
        </w:rPr>
        <w:t xml:space="preserve">Указанная профилактика включает систему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жизненные потребности путем обследования условий жизнедеятельности гражданина, определения причин, влияющих на ухудшение этих условий, а также анализа данных государственной статистической отчетности, проведения выборочных социологических опросов, анкетирования, тестирования, блиц-опросов и внедрения в деятельность организаций социального обслуживания новых форм и методов работы, инновационных технологий.</w:t>
      </w:r>
    </w:p>
    <w:p>
      <w:pPr>
        <w:pStyle w:val="0"/>
        <w:spacing w:before="200" w:line-rule="auto"/>
        <w:ind w:firstLine="540"/>
        <w:jc w:val="both"/>
      </w:pPr>
      <w:r>
        <w:rPr>
          <w:sz w:val="20"/>
        </w:rPr>
        <w:t xml:space="preserve">Государственные бюджетные учреждения социального обслуживания Республики Северная Осетия-Алания осуществляют профилактические меры после обращения самого гражданина или его доверенного лица за социальной помощью, а также при выявлении обстоятельств, которые могут ухудшить условия жизнедеятельности граждан.</w:t>
      </w:r>
    </w:p>
    <w:p>
      <w:pPr>
        <w:pStyle w:val="0"/>
        <w:spacing w:before="200" w:line-rule="auto"/>
        <w:ind w:firstLine="540"/>
        <w:jc w:val="both"/>
      </w:pPr>
      <w:r>
        <w:rPr>
          <w:sz w:val="20"/>
        </w:rPr>
        <w:t xml:space="preserve">Обращения на социальное обслуживание принимаются во время ежегодного мониторинга социально-экономического положения граждан пожилого возраста и инвалидов.</w:t>
      </w:r>
    </w:p>
    <w:p>
      <w:pPr>
        <w:pStyle w:val="0"/>
        <w:spacing w:before="200" w:line-rule="auto"/>
        <w:ind w:firstLine="540"/>
        <w:jc w:val="both"/>
      </w:pPr>
      <w:r>
        <w:rPr>
          <w:sz w:val="20"/>
        </w:rPr>
        <w:t xml:space="preserve">Сроки проведения мониторинга и ответственные специалисты за его проведение определены внутренними приказами каждым учреждением.</w:t>
      </w:r>
    </w:p>
    <w:p>
      <w:pPr>
        <w:pStyle w:val="0"/>
        <w:spacing w:before="200" w:line-rule="auto"/>
        <w:ind w:firstLine="540"/>
        <w:jc w:val="both"/>
      </w:pPr>
      <w:r>
        <w:rPr>
          <w:sz w:val="20"/>
        </w:rPr>
        <w:t xml:space="preserve">Методом сбора информации является индивидуальный опрос. Он проводится среди жителей Республики Северная Осетия-Алания в форме блиц-опроса, в том числе по телефону, работниками социальных учреждений.</w:t>
      </w:r>
    </w:p>
    <w:p>
      <w:pPr>
        <w:pStyle w:val="0"/>
        <w:spacing w:before="200" w:line-rule="auto"/>
        <w:ind w:firstLine="540"/>
        <w:jc w:val="both"/>
      </w:pPr>
      <w:r>
        <w:rPr>
          <w:sz w:val="20"/>
        </w:rPr>
        <w:t xml:space="preserve">Объем обследованных во время ежегодного мониторинга в среднем составляет около 60 тыс. граждан, проживающих в Республике Северная Осетия-Алания.</w:t>
      </w:r>
    </w:p>
    <w:p>
      <w:pPr>
        <w:pStyle w:val="0"/>
        <w:spacing w:before="200" w:line-rule="auto"/>
        <w:ind w:firstLine="540"/>
        <w:jc w:val="both"/>
      </w:pPr>
      <w:r>
        <w:rPr>
          <w:sz w:val="20"/>
        </w:rPr>
        <w:t xml:space="preserve">С целью недопущения ухудшения условий жизнедеятельности граждан, снижения их возможностей самостоятельно обеспечивать жизненные потребности при составлении индивидуальной программы предоставления социальных услуг, определении видов социальных услуг, кратности их предоставления, а также при утверждении графика обслуживания учитываются конкретная ситуация каждого получателя услуг и возможность возникновения социального риска.</w:t>
      </w:r>
    </w:p>
    <w:p>
      <w:pPr>
        <w:pStyle w:val="0"/>
        <w:spacing w:before="200" w:line-rule="auto"/>
        <w:ind w:firstLine="540"/>
        <w:jc w:val="both"/>
      </w:pPr>
      <w:r>
        <w:rPr>
          <w:sz w:val="20"/>
        </w:rPr>
        <w:t xml:space="preserve">В 2015 году территория социологического опроса составила 9 муниципальных образований: 8 муниципальных районов и муниципальное образование городской округ г. Владикавказ.</w:t>
      </w:r>
    </w:p>
    <w:p>
      <w:pPr>
        <w:pStyle w:val="0"/>
        <w:spacing w:before="200" w:line-rule="auto"/>
        <w:ind w:firstLine="540"/>
        <w:jc w:val="both"/>
      </w:pPr>
      <w:r>
        <w:rPr>
          <w:sz w:val="20"/>
        </w:rPr>
        <w:t xml:space="preserve">В ходе мониторинга каждый гражданин получил квалифицированную консультацию о типах учреждений и структурных подразделениях, функционирующих в республике, формах социального обслуживания, видах социальных услуг, порядке их предоставления, порядке оплаты социальных услуг, правилах пребывания внутри зданий и на территории учреждений социального обслуживания. Заинтересованным гражданам предоставлялись, рекламные проспекты и буклеты о деятельности отделений о порядке зачисления, видах предоставляемых и дополнительных услугах.</w:t>
      </w:r>
    </w:p>
    <w:p>
      <w:pPr>
        <w:pStyle w:val="0"/>
        <w:spacing w:before="200" w:line-rule="auto"/>
        <w:ind w:firstLine="540"/>
        <w:jc w:val="both"/>
      </w:pPr>
      <w:r>
        <w:rPr>
          <w:sz w:val="20"/>
        </w:rPr>
        <w:t xml:space="preserve">По результатам мониторинга приняты следующие меры:</w:t>
      </w:r>
    </w:p>
    <w:p>
      <w:pPr>
        <w:pStyle w:val="0"/>
        <w:spacing w:before="200" w:line-rule="auto"/>
        <w:ind w:firstLine="540"/>
        <w:jc w:val="both"/>
      </w:pPr>
      <w:r>
        <w:rPr>
          <w:sz w:val="20"/>
        </w:rPr>
        <w:t xml:space="preserve">727 граждан поставлены на учет в отделения социальной помощи ветеранов и инвалидов и получают разовые услуги;</w:t>
      </w:r>
    </w:p>
    <w:p>
      <w:pPr>
        <w:pStyle w:val="0"/>
        <w:spacing w:before="200" w:line-rule="auto"/>
        <w:ind w:firstLine="540"/>
        <w:jc w:val="both"/>
      </w:pPr>
      <w:r>
        <w:rPr>
          <w:sz w:val="20"/>
        </w:rPr>
        <w:t xml:space="preserve">241 гражданину оказано содействие в прохождении курса реабилитации в ГБУ социального обслуживания Республики Северная Осетия-Алания "Центр дневного пребывания граждан пожилого возраста и инвалидов в г. Владикавказ" и "Республиканский геронтологический центр";</w:t>
      </w:r>
    </w:p>
    <w:p>
      <w:pPr>
        <w:pStyle w:val="0"/>
        <w:spacing w:before="200" w:line-rule="auto"/>
        <w:ind w:firstLine="540"/>
        <w:jc w:val="both"/>
      </w:pPr>
      <w:r>
        <w:rPr>
          <w:sz w:val="20"/>
        </w:rPr>
        <w:t xml:space="preserve">от 89 инвалидов приняты заявки на приобретение технических средств реабилитации, не входящих в федеральный базовый </w:t>
      </w:r>
      <w:hyperlink w:history="0" r:id="rId765"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технических средств реабилитации, предоставляемых инвалиду, утвержденный Распоряжением Правительства Российской Федерации от 30 декабря 2005 года N 2347-р.</w:t>
      </w:r>
    </w:p>
    <w:p>
      <w:pPr>
        <w:pStyle w:val="0"/>
        <w:spacing w:before="200" w:line-rule="auto"/>
        <w:ind w:firstLine="540"/>
        <w:jc w:val="both"/>
      </w:pPr>
      <w:r>
        <w:rPr>
          <w:sz w:val="20"/>
        </w:rPr>
        <w:t xml:space="preserve">Межведомственное взаимодействие осуществляется в соответствии с Постановлениями Правительства Республики Северная Осетия-Алания от 17 октября 2014 года </w:t>
      </w:r>
      <w:hyperlink w:history="0" r:id="rId766" w:tooltip="Постановление Правительства Республики Северная Осетия-Алания от 17.10.2014 N 381 (ред. от 15.12.2015) &quot;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Республики Северная Осетия-Алания в сфере социального обслуживания&quot; {КонсультантПлюс}">
        <w:r>
          <w:rPr>
            <w:sz w:val="20"/>
            <w:color w:val="0000ff"/>
          </w:rPr>
          <w:t xml:space="preserve">N 381</w:t>
        </w:r>
      </w:hyperlink>
      <w:r>
        <w:rPr>
          <w:sz w:val="20"/>
        </w:rPr>
        <w:t xml:space="preserve"> "Об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в сфере социального обслуживания" и </w:t>
      </w:r>
      <w:hyperlink w:history="0" r:id="rId767" w:tooltip="Постановление Правительства Республики Северная Осетия-Алания от 17.10.2014 N 382 &quot;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м сопровождении&quot; {КонсультантПлюс}">
        <w:r>
          <w:rPr>
            <w:sz w:val="20"/>
            <w:color w:val="0000ff"/>
          </w:rPr>
          <w:t xml:space="preserve">N 382</w:t>
        </w:r>
      </w:hyperlink>
      <w:r>
        <w:rPr>
          <w:sz w:val="20"/>
        </w:rPr>
        <w:t xml:space="preserve"> "Об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социального сопровождения".</w:t>
      </w:r>
    </w:p>
    <w:p>
      <w:pPr>
        <w:pStyle w:val="0"/>
        <w:spacing w:before="200" w:line-rule="auto"/>
        <w:ind w:firstLine="540"/>
        <w:jc w:val="both"/>
      </w:pPr>
      <w:r>
        <w:rPr>
          <w:sz w:val="20"/>
        </w:rPr>
        <w:t xml:space="preserve">В целях совместного осуществления действий, направленных на профилактику обстоятельств, обуславливающих нуждаемость граждан в социальном обслуживании учреждения социального обслуживания населения Республики Северная Осетия-Алания успешно сотрудничают с Комитетом Республики Северная Осетия-Алания по службе занятости, ФКУ "Главное бюро медико-социальной экспертизы по Республике Северная Осетия-Алания", администрациями местного самоуправления (АМС) муниципальных образований, военным комиссариатом Республики Северная Осетия-Алания, лечебно-профилактическими учреждениями, районными управлениями образования и образовательными организациями, учреждениями культуры, общественными организациями (республиканским и районными советами ветеранов войны, труда, вооруженных сил и правоохранительных органов Республики Северная Осетия-Алания, Комитетом матерей детей-инвалидов и больных детей Ардонского района), коммунальными службами и др.</w:t>
      </w:r>
    </w:p>
    <w:p>
      <w:pPr>
        <w:pStyle w:val="0"/>
        <w:spacing w:before="200" w:line-rule="auto"/>
        <w:ind w:firstLine="540"/>
        <w:jc w:val="both"/>
      </w:pPr>
      <w:r>
        <w:rPr>
          <w:sz w:val="20"/>
        </w:rPr>
        <w:t xml:space="preserve">В рамках развития внутриведомственного взаимодействия учреждениями с нестационарной формой обслуживания заключены соглашения о совместной деятельности с районными управлениями социальной защиты населения, учреждениями социального обслуживания других типов.</w:t>
      </w:r>
    </w:p>
    <w:p>
      <w:pPr>
        <w:pStyle w:val="0"/>
        <w:spacing w:before="200" w:line-rule="auto"/>
        <w:ind w:firstLine="540"/>
        <w:jc w:val="both"/>
      </w:pPr>
      <w:r>
        <w:rPr>
          <w:sz w:val="20"/>
        </w:rPr>
        <w:t xml:space="preserve">Немаловажным условием для укрепления здоровья пожилых людей является доступность лекарственного обеспечения.</w:t>
      </w:r>
    </w:p>
    <w:p>
      <w:pPr>
        <w:pStyle w:val="0"/>
        <w:spacing w:before="200" w:line-rule="auto"/>
        <w:ind w:firstLine="540"/>
        <w:jc w:val="both"/>
      </w:pPr>
      <w:r>
        <w:rPr>
          <w:sz w:val="20"/>
        </w:rPr>
        <w:t xml:space="preserve">В рамках реализации </w:t>
      </w:r>
      <w:hyperlink w:history="0" r:id="rId768" w:tooltip="Постановление Правительства Республики Северная Осетия-Алания от 19.03.2013 N 89 &quot;О дополнительных мерах по обеспечению граждан пожилого возраста лекарственными препаратами&quot; (вместе с &quot;Перечнем категорий граждан пожилого возраста, нуждающихся в доставке на дом лекарственных препаратов, изделий медицинского назначения, назначенных им по медицинским показаниям врачом (фельдшером)&quot;, &quot;Правилами взаимодействия медицинских организаций, организаций социального обслуживания и аптечных организаций по обеспечению гра {КонсультантПлюс}">
        <w:r>
          <w:rPr>
            <w:sz w:val="20"/>
            <w:color w:val="0000ff"/>
          </w:rPr>
          <w:t xml:space="preserve">Постановления</w:t>
        </w:r>
      </w:hyperlink>
      <w:r>
        <w:rPr>
          <w:sz w:val="20"/>
        </w:rPr>
        <w:t xml:space="preserve"> Правительства Республики Северная Осетия-Алания от 19 марта 2013 года N 89 "О дополнительных мерах по обеспечению граждан пожилого возраста лекарственными препаратами" по итогам мониторинга реализации комплекса мер по организации взаимодействия между организациями здравоохранения, аптечными организациями и учреждениями социального обслуживания населения по обеспечению граждан пожилого возраста лекарственными препаратами, назначенными им по медицинским показаниям врачом (фельдшером), в том числе по доставке на дом, в 2019 году воспользовались 18 812 человек, а в первом полугодии 2020 года уже 10 234 человека.</w:t>
      </w:r>
    </w:p>
    <w:p>
      <w:pPr>
        <w:pStyle w:val="0"/>
        <w:jc w:val="both"/>
      </w:pPr>
      <w:r>
        <w:rPr>
          <w:sz w:val="20"/>
        </w:rPr>
        <w:t xml:space="preserve">(в ред. </w:t>
      </w:r>
      <w:hyperlink w:history="0" r:id="rId76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Всем категориям граждан как находящимся, так и не находящимся на постоянном социальном надомном обслуживании, лекарственные препараты доставляются на бесплатной основе.</w:t>
      </w:r>
    </w:p>
    <w:p>
      <w:pPr>
        <w:pStyle w:val="0"/>
        <w:spacing w:before="200" w:line-rule="auto"/>
        <w:ind w:firstLine="540"/>
        <w:jc w:val="both"/>
      </w:pPr>
      <w:r>
        <w:rPr>
          <w:sz w:val="20"/>
        </w:rPr>
        <w:t xml:space="preserve">В комплексных центрах социального обслуживания Затеречного, Промышленного и Северо-Западного районов г. Владикавказ работают пункты проката технических средств реабилитации (далее - ТСР). В каждом из них выдаются технические средства реабилитации, облегчающие передвижение и адаптацию к условиям окружающей среды. Основной задачей, возложенной на пункт проката ТСР, является предоставление жителям района технических средств реабилитации во временное пользование на основании справок лечебно-профилактических учреждений о нуждаемости в них.</w:t>
      </w:r>
    </w:p>
    <w:p>
      <w:pPr>
        <w:pStyle w:val="0"/>
        <w:spacing w:before="200" w:line-rule="auto"/>
        <w:ind w:firstLine="540"/>
        <w:jc w:val="both"/>
      </w:pPr>
      <w:r>
        <w:rPr>
          <w:sz w:val="20"/>
        </w:rPr>
        <w:t xml:space="preserve">Для граждан, особенно для проживающих в отдаленных населенных пунктах, расположенных в горной части республики, востребованной формой работы является деятельность мобильных социальных служб (полупрофессиональных бригад), оказывающих широкий спектр различных услуг, в которой принимают участие специалисты различного профиля в зависимости от потребности граждан, изучаемой в ходе мониторинга их социально-экономического положения.</w:t>
      </w:r>
    </w:p>
    <w:p>
      <w:pPr>
        <w:pStyle w:val="0"/>
        <w:spacing w:before="200" w:line-rule="auto"/>
        <w:ind w:firstLine="540"/>
        <w:jc w:val="both"/>
      </w:pPr>
      <w:r>
        <w:rPr>
          <w:sz w:val="20"/>
        </w:rPr>
        <w:t xml:space="preserve">Организации каждого выезда мобильной социальной службы предшествует большая информационно-разъяснительная работа о составе очередной выезжающей команды специалистов, направлениях их деятельности, служебных полномочиях. В рамках межведомственного взаимодействия принимаются решения о дате, времени и месте приема отдельных граждан, извещается население района, в том числе посредством местных СМИ, встреч населения с главами администраций сельских поселений.</w:t>
      </w:r>
    </w:p>
    <w:p>
      <w:pPr>
        <w:pStyle w:val="0"/>
        <w:spacing w:before="200" w:line-rule="auto"/>
        <w:ind w:firstLine="540"/>
        <w:jc w:val="both"/>
      </w:pPr>
      <w:r>
        <w:rPr>
          <w:sz w:val="20"/>
        </w:rPr>
        <w:t xml:space="preserve">Основная задача мобильной социальной службы - решение возникших проблем и мобилизация собственных возможностей граждан по преодолению социальных рисков и снижению социальной напряженности.</w:t>
      </w:r>
    </w:p>
    <w:p>
      <w:pPr>
        <w:pStyle w:val="0"/>
        <w:spacing w:before="200" w:line-rule="auto"/>
        <w:ind w:firstLine="540"/>
        <w:jc w:val="both"/>
      </w:pPr>
      <w:r>
        <w:rPr>
          <w:sz w:val="20"/>
        </w:rPr>
        <w:t xml:space="preserve">Количество обслуженных выездными мобильными социальными службами в 2019 году составило 5 077 человек, осуществлено 418 выездов и оказаны 10384 услуги.</w:t>
      </w:r>
    </w:p>
    <w:p>
      <w:pPr>
        <w:pStyle w:val="0"/>
        <w:jc w:val="both"/>
      </w:pPr>
      <w:r>
        <w:rPr>
          <w:sz w:val="20"/>
        </w:rPr>
        <w:t xml:space="preserve">(в ред. </w:t>
      </w:r>
      <w:hyperlink w:history="0" r:id="rId77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Абзацы семьдесят четвертый - семьдесят седьмой утратили силу. - </w:t>
      </w:r>
      <w:hyperlink w:history="0" r:id="rId7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рамках выполнения задачи по созданию условий для привлечения заинтересованных негосударственных, в том числе социально ориентированных некоммерческих организаций, благотворителей и добровольцев к деятельности по обеспечению профилактической направленности социального обслуживания в соответствии с Федеральным </w:t>
      </w:r>
      <w:hyperlink w:history="0" r:id="rId77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2015 года N 442-ФЗ "Об основах социального обслуживания граждан в Российской Федерации" субъектам Российской Федерации даны полномочия организовывать поддержку некоммерческих организаций (далее - НКО) и благотворителей в сфере социального обслуживания, а также разрабатывать и реализовывать мероприятия по формированию и развитию рынка социальных услуг, включая негосударственные социально ориентированные некоммерческие организации.</w:t>
      </w:r>
    </w:p>
    <w:p>
      <w:pPr>
        <w:pStyle w:val="0"/>
        <w:spacing w:before="200" w:line-rule="auto"/>
        <w:ind w:firstLine="540"/>
        <w:jc w:val="both"/>
      </w:pPr>
      <w:r>
        <w:rPr>
          <w:sz w:val="20"/>
        </w:rPr>
        <w:t xml:space="preserve">В Республике Северная Осетия-Алания созданы необходимые условия для предоставления социальных услуг негосударственными (коммерческими и некоммерческими) организациями социального обслуживания и индивидуальными предпринимателями, осуществляющими социальное обслуживание, в том числе приняты следующие нормативные акты:</w:t>
      </w:r>
    </w:p>
    <w:p>
      <w:pPr>
        <w:pStyle w:val="0"/>
        <w:spacing w:before="200" w:line-rule="auto"/>
        <w:ind w:firstLine="540"/>
        <w:jc w:val="both"/>
      </w:pPr>
      <w:hyperlink w:history="0" r:id="rId773" w:tooltip="Закон Республики Северная Осетия-Алания от 22.12.2011 N 54-РЗ (ред. от 06.11.2018) &quot;О поддержке социально ориентированных некоммерческих организаций&quot; {КонсультантПлюс}">
        <w:r>
          <w:rPr>
            <w:sz w:val="20"/>
            <w:color w:val="0000ff"/>
          </w:rPr>
          <w:t xml:space="preserve">Закон</w:t>
        </w:r>
      </w:hyperlink>
      <w:r>
        <w:rPr>
          <w:sz w:val="20"/>
        </w:rPr>
        <w:t xml:space="preserve"> Республики Северная Осетия-Алания от 22 декабря 2011 года N 54-РЗ "О поддержке социально ориентированных некоммерческих организаций";</w:t>
      </w:r>
    </w:p>
    <w:p>
      <w:pPr>
        <w:pStyle w:val="0"/>
        <w:spacing w:before="200" w:line-rule="auto"/>
        <w:ind w:firstLine="540"/>
        <w:jc w:val="both"/>
      </w:pPr>
      <w:r>
        <w:rPr>
          <w:sz w:val="20"/>
        </w:rPr>
        <w:t xml:space="preserve">Постановления Правительства Республики Северная Осетия-Алания:</w:t>
      </w:r>
    </w:p>
    <w:p>
      <w:pPr>
        <w:pStyle w:val="0"/>
        <w:spacing w:before="200" w:line-rule="auto"/>
        <w:ind w:firstLine="540"/>
        <w:jc w:val="both"/>
      </w:pPr>
      <w:r>
        <w:rPr>
          <w:sz w:val="20"/>
        </w:rPr>
        <w:t xml:space="preserve">от 17 октября 2014 года </w:t>
      </w:r>
      <w:hyperlink w:history="0" r:id="rId774" w:tooltip="Постановление Правительства Республики Северная Осетия-Алания от 17.10.2014 N 379 &quot;Об утверждении Правил выплаты компенсации поставщикам социальных услуг в Республике Северная Осетия-Алания&quot; {КонсультантПлюс}">
        <w:r>
          <w:rPr>
            <w:sz w:val="20"/>
            <w:color w:val="0000ff"/>
          </w:rPr>
          <w:t xml:space="preserve">N 379</w:t>
        </w:r>
      </w:hyperlink>
      <w:r>
        <w:rPr>
          <w:sz w:val="20"/>
        </w:rPr>
        <w:t xml:space="preserve"> "Об утверждении правил выплаты компенсации поставщикам социальных услуг в Республике Северная Осетия-Алания", которым утверждены Правила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p>
      <w:pPr>
        <w:pStyle w:val="0"/>
        <w:spacing w:before="200" w:line-rule="auto"/>
        <w:ind w:firstLine="540"/>
        <w:jc w:val="both"/>
      </w:pPr>
      <w:r>
        <w:rPr>
          <w:sz w:val="20"/>
        </w:rPr>
        <w:t xml:space="preserve">от 12 декабря 2014 года </w:t>
      </w:r>
      <w:hyperlink w:history="0" r:id="rId775" w:tooltip="Постановление Правительства Республики Северная Осетия-Алания от 12.12.2014 N 457 (ред. от 10.07.2018) &quot;Об утверждении Стратегии инвестиционного развития Республики Северная Осетия-Алания до 2025 года&quot; {КонсультантПлюс}">
        <w:r>
          <w:rPr>
            <w:sz w:val="20"/>
            <w:color w:val="0000ff"/>
          </w:rPr>
          <w:t xml:space="preserve">N 457</w:t>
        </w:r>
      </w:hyperlink>
      <w:r>
        <w:rPr>
          <w:sz w:val="20"/>
        </w:rPr>
        <w:t xml:space="preserve"> "Об утверждении Стратегии инвестиционного развития Республики Северная Осетия-Алания до 2025 года", определяющее, в том числе, направления развития государственно-частного партнерства в Республике Северная Осетия-Алания.</w:t>
      </w:r>
    </w:p>
    <w:p>
      <w:pPr>
        <w:pStyle w:val="0"/>
        <w:spacing w:before="200" w:line-rule="auto"/>
        <w:ind w:firstLine="540"/>
        <w:jc w:val="both"/>
      </w:pPr>
      <w:r>
        <w:rPr>
          <w:sz w:val="20"/>
        </w:rPr>
        <w:t xml:space="preserve">Министерством труда и социального развития Республики Северная Осетия-Алания и организациями социального обслуживания заключены более 20 соглашений с НКО, волонтерами, добровольцами и благотворителями.</w:t>
      </w:r>
    </w:p>
    <w:p>
      <w:pPr>
        <w:pStyle w:val="0"/>
        <w:spacing w:before="200" w:line-rule="auto"/>
        <w:ind w:firstLine="540"/>
        <w:jc w:val="both"/>
      </w:pPr>
      <w:r>
        <w:rPr>
          <w:sz w:val="20"/>
        </w:rPr>
        <w:t xml:space="preserve">В настоящее время автономная некоммерческая организация "Детский реабилитационный центр имени Святой великой княгини Елизаветы", предоставляющая срочные социальные услуги, услуги по реабилитации и оздоровлению детям из семей, находящихся в трудной жизненной ситуации, пострадавших в террористических актах (в указанных семьях, в том числе, имеются граждане пожилого возраста и инвалиды), проходит регистрацию в качестве поставщика социальных услуг в реестре поставщиков социальных услуг Республики Северная Осетия-Алания.</w:t>
      </w:r>
    </w:p>
    <w:p>
      <w:pPr>
        <w:pStyle w:val="0"/>
        <w:spacing w:before="200" w:line-rule="auto"/>
        <w:ind w:firstLine="540"/>
        <w:jc w:val="both"/>
      </w:pPr>
      <w:r>
        <w:rPr>
          <w:sz w:val="20"/>
        </w:rPr>
        <w:t xml:space="preserve">Представители социально ориентированных некоммерческих организаций широко привлекаются Министерством труда и социального развития Республики Северная Осетия-Алания, государственными бюджетными учреждениями социального обслуживания республики к членству в Общественном совете при Министерстве труда и социального развития Республики Северная Осетия-Алания и попечительских советах, образованных при учреждениях социального обслуживания населения, что способствует повышению качества предоставляемых социальных услуг населению и эффективности деятельности поставщиков социальных услуг, а также объективности результатов при организации работы по проведению независимой оценки качества работы организаций социального обслуживания населения.</w:t>
      </w:r>
    </w:p>
    <w:p>
      <w:pPr>
        <w:pStyle w:val="0"/>
        <w:spacing w:before="200" w:line-rule="auto"/>
        <w:ind w:firstLine="540"/>
        <w:jc w:val="both"/>
      </w:pPr>
      <w:r>
        <w:rPr>
          <w:sz w:val="20"/>
        </w:rPr>
        <w:t xml:space="preserve">В настоящее время Министерством труда и социального развития Республики Северная Осетия-Алания, подведомственными учреждениями социального обслуживания населения, социально ориентированными некоммерческими организациями республики изучены предложения по формированию программы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При формировании республиканского бюджета положения Государственной программы учитываются исходя из целесообразности доведения доступности социально ориентированным некоммерческим организациям, осуществляющим деятельность в социальной сфере, до 10% бюджетных средств, предусмотренных на реализацию программы.</w:t>
      </w:r>
    </w:p>
    <w:p>
      <w:pPr>
        <w:pStyle w:val="0"/>
        <w:jc w:val="both"/>
      </w:pPr>
      <w:r>
        <w:rPr>
          <w:sz w:val="20"/>
        </w:rPr>
        <w:t xml:space="preserve">(в ред. </w:t>
      </w:r>
      <w:hyperlink w:history="0" r:id="rId77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Приспособление к старости - это способность определить оптимальные соотношения между неизбежным отдыхом от некоторых сфер прежней жизни и продолжением активного образа жизни.</w:t>
      </w:r>
    </w:p>
    <w:p>
      <w:pPr>
        <w:pStyle w:val="0"/>
        <w:spacing w:before="200" w:line-rule="auto"/>
        <w:ind w:firstLine="540"/>
        <w:jc w:val="both"/>
      </w:pPr>
      <w:r>
        <w:rPr>
          <w:sz w:val="20"/>
        </w:rPr>
        <w:t xml:space="preserve">Благоприятно протекающие процессы социальной коммуникации и наличие адекватной социокультурной среды - ключевые аспекты полноценной жизни, социального взаимодействия, информационных обменов между людьми. Сужение круга контактов, характерное для пожилых людей, ограничивает объем используемой ими социально значимой информации.</w:t>
      </w:r>
    </w:p>
    <w:p>
      <w:pPr>
        <w:pStyle w:val="0"/>
        <w:spacing w:before="200" w:line-rule="auto"/>
        <w:ind w:firstLine="540"/>
        <w:jc w:val="both"/>
      </w:pPr>
      <w:r>
        <w:rPr>
          <w:sz w:val="20"/>
        </w:rPr>
        <w:t xml:space="preserve">Задачей специалистов учреждений социального обслуживания населения является помощь пожилому человеку правильно понять происходящее, реализовать собственные возможности, постараться осуществить то, что не смог сделать в течение жизни, получить знания для дальнейшей полноценной жизни в современном обществе.</w:t>
      </w:r>
    </w:p>
    <w:p>
      <w:pPr>
        <w:pStyle w:val="0"/>
        <w:spacing w:before="200" w:line-rule="auto"/>
        <w:ind w:firstLine="540"/>
        <w:jc w:val="both"/>
      </w:pPr>
      <w:r>
        <w:rPr>
          <w:sz w:val="20"/>
        </w:rPr>
        <w:t xml:space="preserve">Указанные цели возможно достигнуть при развитии информационной системы, консультационных услуг и неформального образования пожилых граждан, создании среды, благоприятствующей всем формам получения знаний пожилыми людьми: путем предоставления пожилым людям доступа ко всем службам и системам, обеспечивающим получение нужной информации, обучение и профессиональную подготовку взрослых и способствующим тем самым их активному участию в жизни общества, в том числе при получении консультационных услуг по освоению компьютерной грамотности.</w:t>
      </w:r>
    </w:p>
    <w:p>
      <w:pPr>
        <w:pStyle w:val="0"/>
        <w:spacing w:before="200" w:line-rule="auto"/>
        <w:ind w:firstLine="540"/>
        <w:jc w:val="both"/>
      </w:pPr>
      <w:r>
        <w:rPr>
          <w:sz w:val="20"/>
        </w:rPr>
        <w:t xml:space="preserve">Образование в пожилом возрасте не преследует цели получения профессии, это инструмент для сохранения способности к социальной адаптации и интеграции через получение на системной основе сведений об изменяющемся мире, элемент социальной адаптации и общения людей.</w:t>
      </w:r>
    </w:p>
    <w:p>
      <w:pPr>
        <w:pStyle w:val="0"/>
        <w:spacing w:before="200" w:line-rule="auto"/>
        <w:ind w:firstLine="540"/>
        <w:jc w:val="both"/>
      </w:pPr>
      <w:r>
        <w:rPr>
          <w:sz w:val="20"/>
        </w:rPr>
        <w:t xml:space="preserve">Поэтому специалистами университета "Третьего возраста", созданного на базе Республиканского геронтологического центра, успешно реализуются мероприятия по социальной поддержке населения, направленные на повышение качества жизни пожилых людей, в том числе, в целях адаптации граждан пожилого возраста к условиям современной жизни, где получатели услуг обучаются современным компьютерным технологиям, получают правовые знания, обучаются основам здорового образа жизни, повышают уровень финансовой грамотности (в том числе обучаются пользованию электронными картами, платежными терминалами и др.).</w:t>
      </w:r>
    </w:p>
    <w:p>
      <w:pPr>
        <w:pStyle w:val="0"/>
        <w:spacing w:before="200" w:line-rule="auto"/>
        <w:ind w:firstLine="540"/>
        <w:jc w:val="both"/>
      </w:pPr>
      <w:r>
        <w:rPr>
          <w:sz w:val="20"/>
        </w:rPr>
        <w:t xml:space="preserve">С открытием в юбилейный год 70-летия Победы в Великой Отечественной войне Республиканского геронтологического центра в Республике Северная Осетия-Алания реализовано положение Послания Президента Российской Федерации В.В. Путина о необходимости создания стационарных учреждений социального обслуживания нового типа, развития в регионах геронтологической службы.</w:t>
      </w:r>
    </w:p>
    <w:p>
      <w:pPr>
        <w:pStyle w:val="0"/>
        <w:spacing w:before="200" w:line-rule="auto"/>
        <w:ind w:firstLine="540"/>
        <w:jc w:val="both"/>
      </w:pPr>
      <w:r>
        <w:rPr>
          <w:sz w:val="20"/>
        </w:rPr>
        <w:t xml:space="preserve">За короткий промежуток времени занятия в объеме 114 академических часов в университете "Третьего возраста" посетили более 130 граждан пожилого возраста.</w:t>
      </w:r>
    </w:p>
    <w:p>
      <w:pPr>
        <w:pStyle w:val="0"/>
        <w:spacing w:before="200" w:line-rule="auto"/>
        <w:ind w:firstLine="540"/>
        <w:jc w:val="both"/>
      </w:pPr>
      <w:r>
        <w:rPr>
          <w:sz w:val="20"/>
        </w:rPr>
        <w:t xml:space="preserve">Тем самым продлевается период активной здоровой жизни пожилых граждан, снижается потребность в надомном социальном обслуживании и определении в дома-интернаты, позволяя наиболее эффективным образом использовать средства республиканского бюджета, экономить расходы на предоставление стационарных, полустационарных и надомных услуг.</w:t>
      </w:r>
    </w:p>
    <w:p>
      <w:pPr>
        <w:pStyle w:val="0"/>
        <w:spacing w:before="200" w:line-rule="auto"/>
        <w:ind w:firstLine="540"/>
        <w:jc w:val="both"/>
      </w:pPr>
      <w:r>
        <w:rPr>
          <w:sz w:val="20"/>
        </w:rPr>
        <w:t xml:space="preserve">Опыт работы Республиканского геронтологического центра, полученный даже за непродолжительный период его деятельности, наглядно свидетельствует о значимости учреждения для достижения главной цели перечня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5 августа 2014 года N Пр-2159 - использование знаний, опыта и трудового потенциала старшего поколения как важного ресурса экономического роста страны (в данном случае, республики) путем продления их активного долголетия.</w:t>
      </w:r>
    </w:p>
    <w:p>
      <w:pPr>
        <w:pStyle w:val="0"/>
        <w:spacing w:before="200" w:line-rule="auto"/>
        <w:ind w:firstLine="540"/>
        <w:jc w:val="both"/>
      </w:pPr>
      <w:r>
        <w:rPr>
          <w:sz w:val="20"/>
        </w:rPr>
        <w:t xml:space="preserve">Старость не должна быть процессом упадка. Мастерство преклонного возраста состоит в том, чтобы из каждой минуты жизни извлекать ценности. Новую философию восприятия старения населения и старости в жизненном цикле отдельного человека необходимо осмыслить и использовать в организации образования и досуга пожилых людей, профилактике геронтофобии и укреплении межпоколенческого взаимодействия.</w:t>
      </w:r>
    </w:p>
    <w:p>
      <w:pPr>
        <w:pStyle w:val="0"/>
        <w:spacing w:before="200" w:line-rule="auto"/>
        <w:ind w:firstLine="540"/>
        <w:jc w:val="both"/>
      </w:pPr>
      <w:r>
        <w:rPr>
          <w:sz w:val="20"/>
        </w:rPr>
        <w:t xml:space="preserve">В рамках выполнения задачи по стимулированию и поддержке активной жизненной позиции пожилых людей будут созданы условия для обучения компьютерной и финансовой грамотности граждан пожилого возраста, самореализации и самовыражения, развития индивидуального творческого потенциала пожилых людей.</w:t>
      </w:r>
    </w:p>
    <w:p>
      <w:pPr>
        <w:pStyle w:val="0"/>
        <w:spacing w:before="200" w:line-rule="auto"/>
        <w:ind w:firstLine="540"/>
        <w:jc w:val="both"/>
      </w:pPr>
      <w:r>
        <w:rPr>
          <w:sz w:val="20"/>
        </w:rPr>
        <w:t xml:space="preserve">Качество жизни определяется способностью человека жить независимо от окружающих, наслаждаясь умственным и физическим благополучием. Качество жизни будет выше, если возможно отсрочить или избежать наступления состояния немощности и потребности в посторонней помощи в пожилом возрасте.</w:t>
      </w:r>
    </w:p>
    <w:p>
      <w:pPr>
        <w:pStyle w:val="0"/>
        <w:spacing w:before="200" w:line-rule="auto"/>
        <w:ind w:firstLine="540"/>
        <w:jc w:val="both"/>
      </w:pPr>
      <w:r>
        <w:rPr>
          <w:sz w:val="20"/>
        </w:rPr>
        <w:t xml:space="preserve">Главная психологическая проблема пожилых людей - поиск смысла прожитых лет. В возрасте 60 - 70 лет перед человеком открывается перспектива взглянуть на прошлую жизнь. Склонность делиться воспоминаниями отражает поиск смысла пережитого и стремление получить от молодых подтверждение того, что жизнь прожита не зря. Психологи учреждений социального обслуживания отметили, что часто сельским пенсионерам просто не хватает общения, разговоров по душам. Поэтому они охотно идут на контакт с психологами районных комплексных центров, делятся с ними сокровенным, советуются.</w:t>
      </w:r>
    </w:p>
    <w:p>
      <w:pPr>
        <w:pStyle w:val="0"/>
        <w:spacing w:before="200" w:line-rule="auto"/>
        <w:ind w:firstLine="540"/>
        <w:jc w:val="both"/>
      </w:pPr>
      <w:r>
        <w:rPr>
          <w:sz w:val="20"/>
        </w:rPr>
        <w:t xml:space="preserve">На базе Министерства труда и социального развития Республики Северная Осетия-Алания, государственных бюджетных учреждений социального обслуживания Республики Северная Осетия-Алания "Центр дневного пребывания граждан пожилого возраста и инвалидов в г. Владикавказ", "Дом ветеранов", "Республиканский геронтологический центр", а также десяти территориальных комплексных центров социального обслуживания населения организованы консультационные курсы "Основы компьютерной грамотности и информационно-коммутационных технологий" в открытых "Компьютерных классах" и "интернет-классах", способствующие повышению уровня функциональной грамотности и социальной компетенции.</w:t>
      </w:r>
    </w:p>
    <w:p>
      <w:pPr>
        <w:pStyle w:val="0"/>
        <w:spacing w:before="200" w:line-rule="auto"/>
        <w:ind w:firstLine="540"/>
        <w:jc w:val="both"/>
      </w:pPr>
      <w:r>
        <w:rPr>
          <w:sz w:val="20"/>
        </w:rPr>
        <w:t xml:space="preserve">Абзац утратил силу. - </w:t>
      </w:r>
      <w:hyperlink w:history="0" r:id="rId77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Обучение проводилось в соответствии с дополнительной общеобразовательной общеразвивающей программой для лиц пожилого возраста "Основы компьютерной грамотности граждан", разработанной Министерством образования и науки Российской Федерации.</w:t>
      </w:r>
    </w:p>
    <w:p>
      <w:pPr>
        <w:pStyle w:val="0"/>
        <w:spacing w:before="200" w:line-rule="auto"/>
        <w:ind w:firstLine="540"/>
        <w:jc w:val="both"/>
      </w:pPr>
      <w:r>
        <w:rPr>
          <w:sz w:val="20"/>
        </w:rPr>
        <w:t xml:space="preserve">Абзац утратил силу. - </w:t>
      </w:r>
      <w:hyperlink w:history="0" r:id="rId77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Несмотря на то, что, достигнув пожилого возраста, наши старшие стали профессионалами своего дела, постигли жизненную мудрость, все же не побоялись снова стать студентами и освоить современные информационные технологии. Как показала практика, пенсионный возраст и обучение - понятия совместимые.</w:t>
      </w:r>
    </w:p>
    <w:p>
      <w:pPr>
        <w:pStyle w:val="0"/>
        <w:spacing w:before="200" w:line-rule="auto"/>
        <w:ind w:firstLine="540"/>
        <w:jc w:val="both"/>
      </w:pPr>
      <w:r>
        <w:rPr>
          <w:sz w:val="20"/>
        </w:rPr>
        <w:t xml:space="preserve">Участие в консультационных курсах компьютерной грамотности в качестве инновационной технологии является востребованной пожилыми гражданами услугой. Число желающих воспользоваться консультационными курсами постоянно растет. В настоящее время планируется создание "Компьютерного гения на колесах" для обучения граждан пожилого возраста компьютерной грамотности в сельских населенных пунктах с неразвитой инженерной, образовательной и транспортной инфраструктурой, в том числе в труднодоступной горной местности.</w:t>
      </w:r>
    </w:p>
    <w:p>
      <w:pPr>
        <w:pStyle w:val="0"/>
        <w:spacing w:before="200" w:line-rule="auto"/>
        <w:ind w:firstLine="540"/>
        <w:jc w:val="both"/>
      </w:pPr>
      <w:r>
        <w:rPr>
          <w:sz w:val="20"/>
        </w:rPr>
        <w:t xml:space="preserve">Специалисты учреждений социального обслуживания изучают психологические особенности пожилых людей и сопровождающие их жизнь социальные условия. Ими выявлено, что основными опасностями старости становятся: одиночество, апатия, жалость к себе, безнадежность, социальное исключение, т.е. разрушение социальных связей. Для их предупреждения в республике апробируются и внедряются следующие инновационные технологии социальной работы с пожилыми людьми: арт-терапия, клубы пожилых людей ("Мои года - мое богатство", "Тепло сердец", клуб любителей игр в шахматы, шашки и нарды, танцевальный кружок "Я танцевать люблю...", клуб ветеранов педагогического труда кружок любителей хорового пения, кружок "Будь здоров!", читательские клубы "Второе дыхание", клуб путешественников "Старость меня дома не застанет" и др.); "онлайн туризм" и т.д.</w:t>
      </w:r>
    </w:p>
    <w:p>
      <w:pPr>
        <w:pStyle w:val="0"/>
        <w:spacing w:before="200" w:line-rule="auto"/>
        <w:ind w:firstLine="540"/>
        <w:jc w:val="both"/>
      </w:pPr>
      <w:r>
        <w:rPr>
          <w:sz w:val="20"/>
        </w:rPr>
        <w:t xml:space="preserve">Особое внимание уделяется использованию духовного потенциала и жизненного опыта пожилых людей, обеспечению преемственности между поколениями. Поэтому организуемые мероприятия: встречи поколений, "Терапия воспоминаниями", чествование золотых юбиляров - супружеских пар, проживших вместе 50 и более лет, воспитавших прекрасных детей и внуков и сохранивших активную жизненную позицию, - обретают глубокий смысл и являются традиционным почитанием и уважением старших, имеют высокое нравственное значение для сохранения национальных традиций и семейных устоев.</w:t>
      </w:r>
    </w:p>
    <w:p>
      <w:pPr>
        <w:pStyle w:val="0"/>
        <w:spacing w:before="200" w:line-rule="auto"/>
        <w:ind w:firstLine="540"/>
        <w:jc w:val="both"/>
      </w:pPr>
      <w:r>
        <w:rPr>
          <w:sz w:val="20"/>
        </w:rPr>
        <w:t xml:space="preserve">В рамках выполнения задачи по повышению квалификации специалистов учреждений социального обслуживания населения с учетом изучения геронтологических и психологических особенностей граждан пожилого возраста проведение мероприятий по структурным изменениям в отрасли социального обслуживания населения в Республике Северная Осетия-Алания увязано с повышением заработной платы работников системы социальной защиты населения и обеспечением взаимосвязи между повышением качества оказания государственных услуг и эффективностью работы учреждения, его руководителя и каждого конкретного работника с уровнем оплаты его труда.</w:t>
      </w:r>
    </w:p>
    <w:p>
      <w:pPr>
        <w:pStyle w:val="0"/>
        <w:spacing w:before="200" w:line-rule="auto"/>
        <w:ind w:firstLine="540"/>
        <w:jc w:val="both"/>
      </w:pPr>
      <w:r>
        <w:rPr>
          <w:sz w:val="20"/>
        </w:rPr>
        <w:t xml:space="preserve">Важнейшим условием повышения качества и эффективности оказания государственных услуг (выполнения работ) является осуществление мероприятий по обеспечению соответствия работников квалификационным требованиям, которые, в свою очередь, должны отвечать современным требованиям к качеству оказания услуг (выполнения работ). В этих целях планируется разработать и реализовать комплекс мер по повышению квалификации работников системы социального обслуживания населения Республики Северная Осетия-Алания в рамках внедрения профессиональных стандартов и типовых норм труда, разработанных на федеральном уровне.</w:t>
      </w:r>
    </w:p>
    <w:p>
      <w:pPr>
        <w:pStyle w:val="0"/>
        <w:spacing w:before="200" w:line-rule="auto"/>
        <w:ind w:firstLine="540"/>
        <w:jc w:val="both"/>
      </w:pPr>
      <w:r>
        <w:rPr>
          <w:sz w:val="20"/>
        </w:rPr>
        <w:t xml:space="preserve">В целях повышения кадрового потенциала работников и повышения престижа профессии социальных работников планируется реализовать комплекс мероприятий, предусматривающих оценку и повышение квалификационного уровня персонала государственных учреждений социального обслуживания.</w:t>
      </w:r>
    </w:p>
    <w:p>
      <w:pPr>
        <w:pStyle w:val="0"/>
        <w:jc w:val="both"/>
      </w:pPr>
      <w:r>
        <w:rPr>
          <w:sz w:val="20"/>
        </w:rPr>
        <w:t xml:space="preserve">(в ред. Постановлений Правительства Республики Северная Осетия-Алания от 22.12.2020 </w:t>
      </w:r>
      <w:hyperlink w:history="0" r:id="rId77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78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7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Указанные мероприятия по развитию системы социального обслуживания населения Республики Северная Осетия-Алания, обеспечению взаимосвязи между повышением оплаты труда и достижением конкретных показателей качества и количества оказываемых услуг, развитию кадрового потенциала, повышению престижности и привлекательности профессии социальных работников будут реализованы на основе планируемых к разработке и реализации соответствующих республиканских нормативных правовых актов.</w:t>
      </w:r>
    </w:p>
    <w:p>
      <w:pPr>
        <w:pStyle w:val="0"/>
        <w:spacing w:before="200" w:line-rule="auto"/>
        <w:ind w:firstLine="540"/>
        <w:jc w:val="both"/>
      </w:pPr>
      <w:r>
        <w:rPr>
          <w:sz w:val="20"/>
        </w:rPr>
        <w:t xml:space="preserve">В рамках выполнения задачи по оказанию социальной поддержки отдельным категориям граждан старшего поколения повышение уровня и качества жизни граждан пожилого возраста, проживающих на территории Республики Северная Осетия-Алания, является одним из основных направлений проводимой в республике социальной политики.</w:t>
      </w:r>
    </w:p>
    <w:p>
      <w:pPr>
        <w:pStyle w:val="0"/>
        <w:spacing w:before="200" w:line-rule="auto"/>
        <w:ind w:firstLine="540"/>
        <w:jc w:val="both"/>
      </w:pPr>
      <w:r>
        <w:rPr>
          <w:sz w:val="20"/>
        </w:rPr>
        <w:t xml:space="preserve">Меры социальной поддержки в республике предоставляются на основании законодательства Российской Федерации и Республики Северная Осетия-Алания.</w:t>
      </w:r>
    </w:p>
    <w:p>
      <w:pPr>
        <w:pStyle w:val="0"/>
        <w:spacing w:before="200" w:line-rule="auto"/>
        <w:ind w:firstLine="540"/>
        <w:jc w:val="both"/>
      </w:pPr>
      <w:r>
        <w:rPr>
          <w:sz w:val="20"/>
        </w:rPr>
        <w:t xml:space="preserve">К расходным обязательствам Республики Северная Осетия-Алания, финансируемым из республиканского бюджета, законодательством отнесены меры социальной поддержки региональным льготникам:</w:t>
      </w:r>
    </w:p>
    <w:p>
      <w:pPr>
        <w:pStyle w:val="0"/>
        <w:spacing w:before="200" w:line-rule="auto"/>
        <w:ind w:firstLine="540"/>
        <w:jc w:val="both"/>
      </w:pPr>
      <w:r>
        <w:rPr>
          <w:sz w:val="20"/>
        </w:rPr>
        <w:t xml:space="preserve">ветеранам труда;</w:t>
      </w:r>
    </w:p>
    <w:p>
      <w:pPr>
        <w:pStyle w:val="0"/>
        <w:spacing w:before="200" w:line-rule="auto"/>
        <w:ind w:firstLine="540"/>
        <w:jc w:val="both"/>
      </w:pPr>
      <w:r>
        <w:rPr>
          <w:sz w:val="20"/>
        </w:rPr>
        <w:t xml:space="preserve">ветеранам труда, военной и государственной службы;</w:t>
      </w:r>
    </w:p>
    <w:p>
      <w:pPr>
        <w:pStyle w:val="0"/>
        <w:spacing w:before="200" w:line-rule="auto"/>
        <w:ind w:firstLine="540"/>
        <w:jc w:val="both"/>
      </w:pPr>
      <w:r>
        <w:rPr>
          <w:sz w:val="20"/>
        </w:rPr>
        <w:t xml:space="preserve">труженикам тыла;</w:t>
      </w:r>
    </w:p>
    <w:p>
      <w:pPr>
        <w:pStyle w:val="0"/>
        <w:spacing w:before="200" w:line-rule="auto"/>
        <w:ind w:firstLine="540"/>
        <w:jc w:val="both"/>
      </w:pPr>
      <w:r>
        <w:rPr>
          <w:sz w:val="20"/>
        </w:rPr>
        <w:t xml:space="preserve">реабилитированным лицам и лицам, признанным пострадавшими от политических репрессий (далее - реабилитированные лица).</w:t>
      </w:r>
    </w:p>
    <w:p>
      <w:pPr>
        <w:pStyle w:val="0"/>
        <w:spacing w:before="200" w:line-rule="auto"/>
        <w:ind w:firstLine="540"/>
        <w:jc w:val="both"/>
      </w:pPr>
      <w:r>
        <w:rPr>
          <w:sz w:val="20"/>
        </w:rPr>
        <w:t xml:space="preserve">К расходным обязательствам республики, возникающим при выполнении полномочий Российской Федерации и финансируемым из федерального бюджета, законодательством отнесены меры социальной поддержки по оплате социальных гарантий на оплату жилого помещения и (или) коммунальных услуг федеральным льготникам:</w:t>
      </w:r>
    </w:p>
    <w:p>
      <w:pPr>
        <w:pStyle w:val="0"/>
        <w:spacing w:before="200" w:line-rule="auto"/>
        <w:ind w:firstLine="540"/>
        <w:jc w:val="both"/>
      </w:pPr>
      <w:r>
        <w:rPr>
          <w:sz w:val="20"/>
        </w:rPr>
        <w:t xml:space="preserve">инвалидам и участникам Великой Отечественной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Советского Союза за службу в указанный период;</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pPr>
        <w:pStyle w:val="0"/>
        <w:spacing w:before="200" w:line-rule="auto"/>
        <w:ind w:firstLine="540"/>
        <w:jc w:val="both"/>
      </w:pPr>
      <w:r>
        <w:rPr>
          <w:sz w:val="20"/>
        </w:rPr>
        <w:t xml:space="preserve">участникам ликвидации техногенных катастроф;</w:t>
      </w:r>
    </w:p>
    <w:p>
      <w:pPr>
        <w:pStyle w:val="0"/>
        <w:spacing w:before="200" w:line-rule="auto"/>
        <w:ind w:firstLine="540"/>
        <w:jc w:val="both"/>
      </w:pPr>
      <w:r>
        <w:rPr>
          <w:sz w:val="20"/>
        </w:rPr>
        <w:t xml:space="preserve">Героям Советского Союза, Героям Российской Федерации, полным кавалерам ордена Славы;</w:t>
      </w:r>
    </w:p>
    <w:p>
      <w:pPr>
        <w:pStyle w:val="0"/>
        <w:spacing w:before="200" w:line-rule="auto"/>
        <w:ind w:firstLine="540"/>
        <w:jc w:val="both"/>
      </w:pPr>
      <w:r>
        <w:rPr>
          <w:sz w:val="20"/>
        </w:rPr>
        <w:t xml:space="preserve">Героям Социалистического Труда и полным кавалерам ордена Трудовой Славы.</w:t>
      </w:r>
    </w:p>
    <w:p>
      <w:pPr>
        <w:pStyle w:val="0"/>
        <w:spacing w:before="200" w:line-rule="auto"/>
        <w:ind w:firstLine="540"/>
        <w:jc w:val="both"/>
      </w:pPr>
      <w:r>
        <w:rPr>
          <w:sz w:val="20"/>
        </w:rPr>
        <w:t xml:space="preserve">Кроме этого, республике переданы полномочия Российской Федерации по осуществлению ежегодной денежной выплаты гражданам, награжденным знаком "Почетный донор России", по предоставлению единовременной денежной выплаты на строительство или приобретение жилого помещения гражданам, указанным в </w:t>
      </w:r>
      <w:hyperlink w:history="0" r:id="rId782" w:tooltip="Федеральный закон от 12.01.1995 N 5-ФЗ (ред. от 28.04.2023) &quot;О ветеранах&quot; {КонсультантПлюс}">
        <w:r>
          <w:rPr>
            <w:sz w:val="20"/>
            <w:color w:val="0000ff"/>
          </w:rPr>
          <w:t xml:space="preserve">подпунктах 2</w:t>
        </w:r>
      </w:hyperlink>
      <w:r>
        <w:rPr>
          <w:sz w:val="20"/>
        </w:rPr>
        <w:t xml:space="preserve">, </w:t>
      </w:r>
      <w:hyperlink w:history="0" r:id="rId783" w:tooltip="Федеральный закон от 12.01.1995 N 5-ФЗ (ред. от 28.04.2023) &quot;О ветеранах&quot; {КонсультантПлюс}">
        <w:r>
          <w:rPr>
            <w:sz w:val="20"/>
            <w:color w:val="0000ff"/>
          </w:rPr>
          <w:t xml:space="preserve">3 пункта 3 статьи 23.2</w:t>
        </w:r>
      </w:hyperlink>
      <w:r>
        <w:rPr>
          <w:sz w:val="20"/>
        </w:rPr>
        <w:t xml:space="preserve"> Федерального закона от 12 января 1995 г. N 5-ФЗ "О ветеранах", гражданам, уволенным с военной службы, и приравненным к ним категориям граждан, а также ветеранам боевых действий.</w:t>
      </w:r>
    </w:p>
    <w:p>
      <w:pPr>
        <w:pStyle w:val="0"/>
        <w:spacing w:before="200" w:line-rule="auto"/>
        <w:ind w:firstLine="540"/>
        <w:jc w:val="both"/>
      </w:pPr>
      <w:r>
        <w:rPr>
          <w:sz w:val="20"/>
        </w:rPr>
        <w:t xml:space="preserve">Система мер социальной поддержки отдельных категорий граждан в республике носит заявительный характер.</w:t>
      </w:r>
    </w:p>
    <w:p>
      <w:pPr>
        <w:pStyle w:val="0"/>
        <w:spacing w:before="200" w:line-rule="auto"/>
        <w:ind w:firstLine="540"/>
        <w:jc w:val="both"/>
      </w:pPr>
      <w:r>
        <w:rPr>
          <w:sz w:val="20"/>
        </w:rPr>
        <w:t xml:space="preserve">Особенностью системы является предоставление за счет средств республиканского бюджета дополнительных мер социальной поддержки федеральным льготникам. К таким мерам социальной поддержки относятся меры социальной поддержки по льготному проезду по г. Владикавказ и по республике (обеспечение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бесплатными ежемесячными едиными социальными проездными билетами, а других граждан, вошедших в федеральный регистр, - проездными билетами на льготной основе), осуществление единовременной денежной выплаты участникам и инвалидам Великой Отечественной войны на частичное возмещение расходов при проведении капитального ремонта жилых помещений, ежемесячные доплаты к пенсии пожилым гражданам из числа лиц, подвергшихся воздействию радиации вследствие аварии в 1957 году на производственном объединении "Маяк", имеющих инвалидность, не связанную с радиационным поражением.</w:t>
      </w:r>
    </w:p>
    <w:p>
      <w:pPr>
        <w:pStyle w:val="0"/>
        <w:spacing w:before="200" w:line-rule="auto"/>
        <w:ind w:firstLine="540"/>
        <w:jc w:val="both"/>
      </w:pPr>
      <w:r>
        <w:rPr>
          <w:sz w:val="20"/>
        </w:rPr>
        <w:t xml:space="preserve">Таким образом, федеральные льготники за счет средств республиканского бюджета получают дополнительные к установленным федеральным законодательством меры социальной поддержки, что способствует повышению уровня и качества жизни граждан пожилого возраста.</w:t>
      </w:r>
    </w:p>
    <w:p>
      <w:pPr>
        <w:pStyle w:val="0"/>
        <w:spacing w:before="200" w:line-rule="auto"/>
        <w:ind w:firstLine="540"/>
        <w:jc w:val="both"/>
      </w:pPr>
      <w:r>
        <w:rPr>
          <w:sz w:val="20"/>
        </w:rPr>
        <w:t xml:space="preserve">Меры социальной поддержки федеральных и региональных льготников предоставляются в основном в виде денежных выплат, носящих регулярный (ежемесячный) характер.</w:t>
      </w:r>
    </w:p>
    <w:p>
      <w:pPr>
        <w:pStyle w:val="0"/>
        <w:spacing w:before="200" w:line-rule="auto"/>
        <w:ind w:firstLine="540"/>
        <w:jc w:val="both"/>
      </w:pPr>
      <w:r>
        <w:rPr>
          <w:sz w:val="20"/>
        </w:rPr>
        <w:t xml:space="preserve">В Республике Северная Осетия-Алания 165 510 граждан, имеющих право на меры социальной поддержки, в том числе 61 322 региональных льготника и 104188 федеральных льготников.</w:t>
      </w:r>
    </w:p>
    <w:p>
      <w:pPr>
        <w:pStyle w:val="0"/>
        <w:jc w:val="both"/>
      </w:pPr>
      <w:r>
        <w:rPr>
          <w:sz w:val="20"/>
        </w:rPr>
        <w:t xml:space="preserve">(в ред. </w:t>
      </w:r>
      <w:hyperlink w:history="0" r:id="rId78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Одной из наиболее значимых мер социальной поддержки является предоставление гражданам социальных гарантий на оплату жилого помещения и коммунальных услуг. Указанные меры социальной поддержки получают около 95 тыс. граждан.</w:t>
      </w:r>
    </w:p>
    <w:p>
      <w:pPr>
        <w:pStyle w:val="0"/>
        <w:spacing w:before="200" w:line-rule="auto"/>
        <w:ind w:firstLine="540"/>
        <w:jc w:val="both"/>
      </w:pPr>
      <w:r>
        <w:rPr>
          <w:sz w:val="20"/>
        </w:rPr>
        <w:t xml:space="preserve">В 2019 году социальные гарантии были предоставлены гражданам на общую сумму 698,24 млн рублей, что на 11% больше чем в 2015 году (628,3 млн рублей).</w:t>
      </w:r>
    </w:p>
    <w:p>
      <w:pPr>
        <w:pStyle w:val="0"/>
        <w:jc w:val="both"/>
      </w:pPr>
      <w:r>
        <w:rPr>
          <w:sz w:val="20"/>
        </w:rPr>
        <w:t xml:space="preserve">(в ред. </w:t>
      </w:r>
      <w:hyperlink w:history="0" r:id="rId78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Средний размер социальной гарантии на оплату жилого помещения и (или) коммунальных услуг, как наиболее массовой меры социальной поддержки, составляет 865 рублей.</w:t>
      </w:r>
    </w:p>
    <w:p>
      <w:pPr>
        <w:pStyle w:val="0"/>
        <w:spacing w:before="200" w:line-rule="auto"/>
        <w:ind w:firstLine="540"/>
        <w:jc w:val="both"/>
      </w:pPr>
      <w:r>
        <w:rPr>
          <w:sz w:val="20"/>
        </w:rPr>
        <w:t xml:space="preserve">В соответствии с </w:t>
      </w:r>
      <w:hyperlink w:history="0" r:id="rId786" w:tooltip="Постановление Правительства Республики Северная Осетия-Алания от 30.12.2008 N 303 (ред. от 07.06.2017) &quot;О порядке осуществления ежемесячной денежной выплаты отдельным категориям граждан&quot; (вместе с &quot;Порядком назначения и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декабря 2008 года N 303 "О порядке осуществления ежемесячной денежной выплаты отдельным категориям граждан" с 1 января 2009 года взамен бесплатного проезда региональным льготополучателям (ветеранам труда, труженикам тыла, реабилитированным лицам) установлена ежемесячная денежная выплата в размере 150 руб.</w:t>
      </w:r>
    </w:p>
    <w:p>
      <w:pPr>
        <w:pStyle w:val="0"/>
        <w:spacing w:before="200" w:line-rule="auto"/>
        <w:ind w:firstLine="540"/>
        <w:jc w:val="both"/>
      </w:pPr>
      <w:r>
        <w:rPr>
          <w:sz w:val="20"/>
        </w:rPr>
        <w:t xml:space="preserve">Количество получателей указанной компенсации составляет более 28,4 тыс. человек Финансирование расходов на выплату ежемесячной денежной выплаты взамен бесплатного проезда региональным льготополучателям в 2019 году составило 56,69 млн рублей, что на 11,6% больше чем в 2015 году (50,8 млн рублей).</w:t>
      </w:r>
    </w:p>
    <w:p>
      <w:pPr>
        <w:pStyle w:val="0"/>
        <w:jc w:val="both"/>
      </w:pPr>
      <w:r>
        <w:rPr>
          <w:sz w:val="20"/>
        </w:rPr>
        <w:t xml:space="preserve">(в ред. </w:t>
      </w:r>
      <w:hyperlink w:history="0" r:id="rId78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соответствии с </w:t>
      </w:r>
      <w:hyperlink w:history="0" r:id="rId788" w:tooltip="Постановление Правительства Республики Северная Осетия-Алания от 27.05.2011 N 151 &quot;О ежемесячной 50-процентной компенсации абонентской платы за телефон&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 мая 2011 года N 151 ветеранам труда с 1 июня 2011 года установлена ежемесячная компенсация 50 процентов абонентской платы за услуги телефонной связи в размере фактических расходов за услуги телефонной связи, за исключением оплаты услуг междугородной, международной и сотовой связи, но не более 50 процентов от максимального тарифа за неограниченный объем местных соединений.</w:t>
      </w:r>
    </w:p>
    <w:p>
      <w:pPr>
        <w:pStyle w:val="0"/>
        <w:spacing w:before="200" w:line-rule="auto"/>
        <w:ind w:firstLine="540"/>
        <w:jc w:val="both"/>
      </w:pPr>
      <w:r>
        <w:rPr>
          <w:sz w:val="20"/>
        </w:rPr>
        <w:t xml:space="preserve">Количество получателей указанной компенсации составляет более 13,64 тыс. человек. Финансирование расходов на выплату ежемесячной компенсации 50 процентов абонентской платы за услуги телефонной связи в 2019 году составило 23,64 млн рублей.</w:t>
      </w:r>
    </w:p>
    <w:p>
      <w:pPr>
        <w:pStyle w:val="0"/>
        <w:jc w:val="both"/>
      </w:pPr>
      <w:r>
        <w:rPr>
          <w:sz w:val="20"/>
        </w:rPr>
        <w:t xml:space="preserve">(в ред. </w:t>
      </w:r>
      <w:hyperlink w:history="0" r:id="rId78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соответствии с </w:t>
      </w:r>
      <w:hyperlink w:history="0" r:id="rId790"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05 марта 2005 года N 20-РЗ "О мерах социальной поддержки ветеранов" ежегодно обеспечиваются санаторно-курортными путевками около 500 тружеников тыла и ветеранов труда.</w:t>
      </w:r>
    </w:p>
    <w:p>
      <w:pPr>
        <w:pStyle w:val="0"/>
        <w:spacing w:before="200" w:line-rule="auto"/>
        <w:ind w:firstLine="540"/>
        <w:jc w:val="both"/>
      </w:pPr>
      <w:r>
        <w:rPr>
          <w:sz w:val="20"/>
        </w:rPr>
        <w:t xml:space="preserve">Ежегодно из республиканского бюджета выделяются средства на предоставление социальной поддержки по льготному лекарственному обеспечению и зубопротезированию ветеранам труда, труженикам тыла и реабилитированным лицам.</w:t>
      </w:r>
    </w:p>
    <w:p>
      <w:pPr>
        <w:pStyle w:val="0"/>
        <w:spacing w:before="200" w:line-rule="auto"/>
        <w:ind w:firstLine="540"/>
        <w:jc w:val="both"/>
      </w:pPr>
      <w:r>
        <w:rPr>
          <w:sz w:val="20"/>
        </w:rPr>
        <w:t xml:space="preserve">Абзацы сто шестьдесят четвертый - сто шестьдесят пятый утратили силу. - </w:t>
      </w:r>
      <w:hyperlink w:history="0" r:id="rId79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Несмотря на развитие сети организаций социального обслуживания, предоставляющих услуги в форме надомного и полустационарного социального обслуживания, в республике продолжает оставаться востребованной стационарная форма социального обслуживания граждан пожилого возраста.</w:t>
      </w:r>
    </w:p>
    <w:p>
      <w:pPr>
        <w:pStyle w:val="0"/>
        <w:spacing w:before="200" w:line-rule="auto"/>
        <w:ind w:firstLine="540"/>
        <w:jc w:val="both"/>
      </w:pPr>
      <w:r>
        <w:rPr>
          <w:sz w:val="20"/>
        </w:rPr>
        <w:t xml:space="preserve">В домах-интернатах для граждан пожилого возраста и инвалидов развернуто всего 448 коек (в психоневрологическом интернате - 312 коек, доме-интернате общего типа - 136 коек) при текущей потребности 713 коек, что составляет 62,8%.</w:t>
      </w:r>
    </w:p>
    <w:p>
      <w:pPr>
        <w:pStyle w:val="0"/>
        <w:spacing w:before="200" w:line-rule="auto"/>
        <w:ind w:firstLine="540"/>
        <w:jc w:val="both"/>
      </w:pPr>
      <w:r>
        <w:rPr>
          <w:sz w:val="20"/>
        </w:rPr>
        <w:t xml:space="preserve">Абзацы сто шестьдесят восьмой - сто семьдесят первый утратили силу. - </w:t>
      </w:r>
      <w:hyperlink w:history="0" r:id="rId79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По нормативам развития сети организаций социального обслуживания исходя из численности взрослого населения в Республике Северная Осетия-Алания следует иметь 1631 место в доме-интернате общего типа и такое же количество мест в психоневрологическом интернате.</w:t>
      </w:r>
    </w:p>
    <w:p>
      <w:pPr>
        <w:pStyle w:val="0"/>
        <w:spacing w:before="200" w:line-rule="auto"/>
        <w:ind w:firstLine="540"/>
        <w:jc w:val="both"/>
      </w:pPr>
      <w:r>
        <w:rPr>
          <w:sz w:val="20"/>
        </w:rPr>
        <w:t xml:space="preserve">За последний год, в связи с закрытием и капитальным ремонтом отделений стационарных учреждений социального обслуживания, очередность для определения на стационарное социальное обслуживание граждан пожилого возраста и инвалидов увеличилась на 55 человек и по состоянию на 1 января 2016 года составила 265 человек, в том числе в психоневрологический дом-интернат - 150 человек, в дом-интернат общего типа - 115 человек.</w:t>
      </w:r>
    </w:p>
    <w:p>
      <w:pPr>
        <w:pStyle w:val="0"/>
        <w:spacing w:before="200" w:line-rule="auto"/>
        <w:ind w:firstLine="540"/>
        <w:jc w:val="both"/>
      </w:pPr>
      <w:r>
        <w:rPr>
          <w:sz w:val="20"/>
        </w:rPr>
        <w:t xml:space="preserve">Абзацы сто семьдесят четвертый - сто семьдесят восьмой утратили силу. - </w:t>
      </w:r>
      <w:hyperlink w:history="0" r:id="rId79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Ввод в эксплуатацию в Моздокском районе государственного бюджетного учреждения "Дом-интернат малой вместимости для граждан пожилого возраста и инвалидов" на 20 койко-мест, а также завершение капитального ремонта спального корпуса на 76 койко-мест в государственном бюджетном учреждении социального обслуживания Республики Северная Осетия-Алания "Республиканский дом-интернат для престарелых и инвалидов "Забота" обеспечили качественное предоставление социальных услуг в форме стационарного обслуживания 156 гражданам пожилого возраста и инвалидам.</w:t>
      </w:r>
    </w:p>
    <w:p>
      <w:pPr>
        <w:pStyle w:val="0"/>
        <w:jc w:val="both"/>
      </w:pPr>
      <w:r>
        <w:rPr>
          <w:sz w:val="20"/>
        </w:rPr>
        <w:t xml:space="preserve">(в ред. </w:t>
      </w:r>
      <w:hyperlink w:history="0" r:id="rId79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79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Внедрение в республике таких стационарзамещающих технологий, как "Стационар на дому", "Хоспис на дому", "Санаторий на дому", "Договор пожизненной ренты", могли бы частично решить вопрос сокращения очереди граждан пожилого возраста в дом-интернат.</w:t>
      </w:r>
    </w:p>
    <w:p>
      <w:pPr>
        <w:pStyle w:val="0"/>
        <w:spacing w:before="200" w:line-rule="auto"/>
        <w:ind w:firstLine="540"/>
        <w:jc w:val="both"/>
      </w:pPr>
      <w:r>
        <w:rPr>
          <w:sz w:val="20"/>
        </w:rPr>
        <w:t xml:space="preserve">Частично по той причине, что зачастую у граждан пожилого возраста, обращающихся по вопросу определения в дом-интернат, отсутствует в собственности благоустроенное жилое помещение, последнее при этом является необходимым условием для указанных стационарзамещающих форм работы.</w:t>
      </w:r>
    </w:p>
    <w:p>
      <w:pPr>
        <w:pStyle w:val="0"/>
        <w:spacing w:before="200" w:line-rule="auto"/>
        <w:ind w:firstLine="540"/>
        <w:jc w:val="both"/>
      </w:pPr>
      <w:r>
        <w:rPr>
          <w:sz w:val="20"/>
        </w:rPr>
        <w:t xml:space="preserve">Также разработана и успешно внедрена услуга "социальных сиделок".</w:t>
      </w:r>
    </w:p>
    <w:p>
      <w:pPr>
        <w:pStyle w:val="0"/>
        <w:jc w:val="both"/>
      </w:pPr>
      <w:r>
        <w:rPr>
          <w:sz w:val="20"/>
        </w:rPr>
        <w:t xml:space="preserve">(в ред. </w:t>
      </w:r>
      <w:hyperlink w:history="0" r:id="rId79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Целью подпрограммы является поддержка социального долголетия пожилых людей путем создания для них организационных, правовых, социально-экономических условий для осуществления мер по улучшению качества жизни, повышению степени социальной защищенности, активизации участия в жизни общества и процессах социальной коммуникации, внедрения новых форм интеграции пожилых людей в Республике Северная Осетия-Алания.</w:t>
      </w:r>
    </w:p>
    <w:p>
      <w:pPr>
        <w:pStyle w:val="0"/>
        <w:spacing w:before="200" w:line-rule="auto"/>
        <w:ind w:firstLine="540"/>
        <w:jc w:val="both"/>
      </w:pPr>
      <w:r>
        <w:rPr>
          <w:sz w:val="20"/>
        </w:rPr>
        <w:t xml:space="preserve">Для оценки эффективности и ожидаемых результатов реализации подпрограммы в соответствии с ее приоритетными направлениями применяются следующие целевые показатели (индикаторы):</w:t>
      </w:r>
    </w:p>
    <w:p>
      <w:pPr>
        <w:pStyle w:val="0"/>
        <w:spacing w:before="200" w:line-rule="auto"/>
        <w:ind w:firstLine="540"/>
        <w:jc w:val="both"/>
      </w:pPr>
      <w:r>
        <w:rPr>
          <w:sz w:val="20"/>
        </w:rPr>
        <w:t xml:space="preserve">охват социальным обслуживанием граждан пожилого возраста в государственных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охват социальным обслуживанием граждан пожилого возраста, получивших услуги в негосударственных учреждениях социального обслуживания населения, в общей численности граждан пожилого возраста, в том числе инвалидов, получивших услуги в учреждениях социального обслуживания всех форм собственности;</w:t>
      </w:r>
    </w:p>
    <w:p>
      <w:pPr>
        <w:pStyle w:val="0"/>
        <w:spacing w:before="200" w:line-rule="auto"/>
        <w:ind w:firstLine="540"/>
        <w:jc w:val="both"/>
      </w:pPr>
      <w:r>
        <w:rPr>
          <w:sz w:val="20"/>
        </w:rPr>
        <w:t xml:space="preserve">удельный вес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w:t>
      </w:r>
    </w:p>
    <w:p>
      <w:pPr>
        <w:pStyle w:val="0"/>
        <w:spacing w:before="200" w:line-rule="auto"/>
        <w:ind w:firstLine="540"/>
        <w:jc w:val="both"/>
      </w:pPr>
      <w:hyperlink w:history="0" w:anchor="P7902" w:tooltip="5.">
        <w:r>
          <w:rPr>
            <w:sz w:val="20"/>
            <w:color w:val="0000ff"/>
          </w:rPr>
          <w:t xml:space="preserve">Сведения</w:t>
        </w:r>
      </w:hyperlink>
      <w:r>
        <w:rPr>
          <w:sz w:val="20"/>
        </w:rPr>
        <w:t xml:space="preserve"> о показателях (индикаторах) подпрограммы 5 "Старшее поколение Республики Северная Осетия-Алания" приведены в таблице 1 к Государственной программе.</w:t>
      </w:r>
    </w:p>
    <w:p>
      <w:pPr>
        <w:pStyle w:val="0"/>
        <w:spacing w:before="200" w:line-rule="auto"/>
        <w:ind w:firstLine="540"/>
        <w:jc w:val="both"/>
      </w:pPr>
      <w:r>
        <w:rPr>
          <w:sz w:val="20"/>
        </w:rPr>
        <w:t xml:space="preserve">Реализация подпрограммы 5 рассчитана на 2016 - 2026 годы, без 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79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25.01.2019 </w:t>
      </w:r>
      <w:hyperlink w:history="0" r:id="rId798"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13</w:t>
        </w:r>
      </w:hyperlink>
      <w:r>
        <w:rPr>
          <w:sz w:val="20"/>
        </w:rPr>
        <w:t xml:space="preserve">, от 06.12.2022 </w:t>
      </w:r>
      <w:hyperlink w:history="0" r:id="rId7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8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5</w:t>
      </w:r>
    </w:p>
    <w:p>
      <w:pPr>
        <w:pStyle w:val="2"/>
        <w:jc w:val="center"/>
      </w:pPr>
      <w:r>
        <w:rPr>
          <w:sz w:val="20"/>
        </w:rPr>
        <w:t xml:space="preserve">"СТАРШЕЕ ПОКОЛЕНИЕ РЕСПУБЛИКИ СЕВЕРНАЯ ОСЕТИЯ-АЛАНИЯ"</w:t>
      </w:r>
    </w:p>
    <w:p>
      <w:pPr>
        <w:pStyle w:val="0"/>
        <w:ind w:firstLine="540"/>
        <w:jc w:val="both"/>
      </w:pPr>
      <w:r>
        <w:rPr>
          <w:sz w:val="20"/>
        </w:rPr>
      </w:r>
    </w:p>
    <w:p>
      <w:pPr>
        <w:pStyle w:val="0"/>
        <w:ind w:firstLine="540"/>
        <w:jc w:val="both"/>
      </w:pPr>
      <w:r>
        <w:rPr>
          <w:sz w:val="20"/>
        </w:rPr>
        <w:t xml:space="preserve">Подпрограмма 5 содержит комплекс мероприятий, сформированных исходя из требований законодательства и положительного опыта реализации предыдущих республиканских программ "Старшее поколение Республики Северная Осетия-Алания".</w:t>
      </w:r>
    </w:p>
    <w:p>
      <w:pPr>
        <w:pStyle w:val="0"/>
        <w:spacing w:before="200" w:line-rule="auto"/>
        <w:ind w:firstLine="540"/>
        <w:jc w:val="both"/>
      </w:pPr>
      <w:r>
        <w:rPr>
          <w:sz w:val="20"/>
        </w:rPr>
        <w:t xml:space="preserve">Особенностью подпрограммы 5 является организационно-методическая и координирующая направленность программных мероприятий.</w:t>
      </w:r>
    </w:p>
    <w:p>
      <w:pPr>
        <w:pStyle w:val="0"/>
        <w:spacing w:before="200" w:line-rule="auto"/>
        <w:ind w:firstLine="540"/>
        <w:jc w:val="both"/>
      </w:pPr>
      <w:r>
        <w:rPr>
          <w:sz w:val="20"/>
        </w:rPr>
        <w:t xml:space="preserve">Реализация государственной политики в области социального обслуживания граждан пожилого возраста обеспечивается согласованными действиями органов государственной власти Республики Северная Осетия-Алания, администраций местного самоуправления городского округа г. Владикавказ и муниципальных районов республики.</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5 (ежегодная подготовка бюджетной заявки, при необходимости - предложений по корректировке отдельных мероприятий подпрограммы 5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5 мероприятий; подготовка сводных аналитических записок и докладов по результатам выполнения мероприятий подпрограммы 5 и др.).</w:t>
      </w:r>
    </w:p>
    <w:p>
      <w:pPr>
        <w:pStyle w:val="0"/>
        <w:spacing w:before="200" w:line-rule="auto"/>
        <w:ind w:firstLine="540"/>
        <w:jc w:val="both"/>
      </w:pPr>
      <w:r>
        <w:rPr>
          <w:sz w:val="20"/>
        </w:rPr>
        <w:t xml:space="preserve">Исполнители программных мероприятий обеспечивают их своевременное выполнение, приобретают в порядке, установленном Федеральным </w:t>
      </w:r>
      <w:hyperlink w:history="0" r:id="rId8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подпрограммы 5 финансовых средств.</w:t>
      </w:r>
    </w:p>
    <w:p>
      <w:pPr>
        <w:pStyle w:val="0"/>
        <w:spacing w:before="200" w:line-rule="auto"/>
        <w:ind w:firstLine="540"/>
        <w:jc w:val="both"/>
      </w:pPr>
      <w:hyperlink w:history="0" w:anchor="P11370" w:tooltip="Подпрограмма 5 &quot;Старшее поколение Республики Северная Осетия-Алания&quot;">
        <w:r>
          <w:rPr>
            <w:sz w:val="20"/>
            <w:color w:val="0000ff"/>
          </w:rPr>
          <w:t xml:space="preserve">Перечень</w:t>
        </w:r>
      </w:hyperlink>
      <w:r>
        <w:rPr>
          <w:sz w:val="20"/>
        </w:rPr>
        <w:t xml:space="preserve"> основных мероприятий подпрограммы 5 с указанием сроков их реализации и ожидаемых результатов отражен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5 "СТАРШЕЕ ПОКОЛЕНИЕ РЕСПУБЛИКИ</w:t>
      </w:r>
    </w:p>
    <w:p>
      <w:pPr>
        <w:pStyle w:val="2"/>
        <w:jc w:val="center"/>
      </w:pPr>
      <w:r>
        <w:rPr>
          <w:sz w:val="20"/>
        </w:rPr>
        <w:t xml:space="preserve">СЕВЕРНАЯ ОСЕТИЯ-АЛАНИЯ" ЗА СЧЕТ СРЕДСТВ ФЕДЕРАЛЬНОГО</w:t>
      </w:r>
    </w:p>
    <w:p>
      <w:pPr>
        <w:pStyle w:val="2"/>
        <w:jc w:val="center"/>
      </w:pPr>
      <w:r>
        <w:rPr>
          <w:sz w:val="20"/>
        </w:rPr>
        <w:t xml:space="preserve">БЮДЖЕТА И РЕСПУБЛИКАНСКОГО БЮДЖЕТА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80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27.05.2022 N 219)</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5 в 2016 - 2026 годах составляет 6 253 176,18 тыс. рублей, в том числе по годам:</w:t>
      </w:r>
    </w:p>
    <w:p>
      <w:pPr>
        <w:pStyle w:val="0"/>
        <w:jc w:val="both"/>
      </w:pPr>
      <w:r>
        <w:rPr>
          <w:sz w:val="20"/>
        </w:rPr>
        <w:t xml:space="preserve">(в ред. </w:t>
      </w:r>
      <w:hyperlink w:history="0" r:id="rId8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2016 год - 610566,70 тыс. рублей;</w:t>
      </w:r>
    </w:p>
    <w:p>
      <w:pPr>
        <w:pStyle w:val="0"/>
        <w:spacing w:before="200" w:line-rule="auto"/>
        <w:ind w:firstLine="540"/>
        <w:jc w:val="both"/>
      </w:pPr>
      <w:r>
        <w:rPr>
          <w:sz w:val="20"/>
        </w:rPr>
        <w:t xml:space="preserve">2017 год - 690743,50 тыс. рублей;</w:t>
      </w:r>
    </w:p>
    <w:p>
      <w:pPr>
        <w:pStyle w:val="0"/>
        <w:spacing w:before="200" w:line-rule="auto"/>
        <w:ind w:firstLine="540"/>
        <w:jc w:val="both"/>
      </w:pPr>
      <w:r>
        <w:rPr>
          <w:sz w:val="20"/>
        </w:rPr>
        <w:t xml:space="preserve">2018 год - 525896,0 тыс. рублей;</w:t>
      </w:r>
    </w:p>
    <w:p>
      <w:pPr>
        <w:pStyle w:val="0"/>
        <w:spacing w:before="200" w:line-rule="auto"/>
        <w:ind w:firstLine="540"/>
        <w:jc w:val="both"/>
      </w:pPr>
      <w:r>
        <w:rPr>
          <w:sz w:val="20"/>
        </w:rPr>
        <w:t xml:space="preserve">2019 год - 691236,91 тыс. рублей;</w:t>
      </w:r>
    </w:p>
    <w:p>
      <w:pPr>
        <w:pStyle w:val="0"/>
        <w:spacing w:before="200" w:line-rule="auto"/>
        <w:ind w:firstLine="540"/>
        <w:jc w:val="both"/>
      </w:pPr>
      <w:r>
        <w:rPr>
          <w:sz w:val="20"/>
        </w:rPr>
        <w:t xml:space="preserve">2020 год - 673970,75 тыс. рублей;</w:t>
      </w:r>
    </w:p>
    <w:p>
      <w:pPr>
        <w:pStyle w:val="0"/>
        <w:spacing w:before="200" w:line-rule="auto"/>
        <w:ind w:firstLine="540"/>
        <w:jc w:val="both"/>
      </w:pPr>
      <w:r>
        <w:rPr>
          <w:sz w:val="20"/>
        </w:rPr>
        <w:t xml:space="preserve">2021 год - 601030,16 тыс. рублей;</w:t>
      </w:r>
    </w:p>
    <w:p>
      <w:pPr>
        <w:pStyle w:val="0"/>
        <w:spacing w:before="200" w:line-rule="auto"/>
        <w:ind w:firstLine="540"/>
        <w:jc w:val="both"/>
      </w:pPr>
      <w:r>
        <w:rPr>
          <w:sz w:val="20"/>
        </w:rPr>
        <w:t xml:space="preserve">2022 год - 573469,18 тыс. рублей;</w:t>
      </w:r>
    </w:p>
    <w:p>
      <w:pPr>
        <w:pStyle w:val="0"/>
        <w:jc w:val="both"/>
      </w:pPr>
      <w:r>
        <w:rPr>
          <w:sz w:val="20"/>
        </w:rPr>
        <w:t xml:space="preserve">(в ред. Постановлений Правительства Республики Северная Осетия-Алания от 06.12.2022 </w:t>
      </w:r>
      <w:hyperlink w:history="0" r:id="rId80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80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- 514 325,94 тыс. рублей;</w:t>
      </w:r>
    </w:p>
    <w:p>
      <w:pPr>
        <w:pStyle w:val="0"/>
        <w:jc w:val="both"/>
      </w:pPr>
      <w:r>
        <w:rPr>
          <w:sz w:val="20"/>
        </w:rPr>
        <w:t xml:space="preserve">(в ред. Постановлений Правительства Республики Северная Осетия-Алания от 28.12.2022 </w:t>
      </w:r>
      <w:hyperlink w:history="0" r:id="rId80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2024 год - 404468,01 тыс. рублей;</w:t>
      </w:r>
    </w:p>
    <w:p>
      <w:pPr>
        <w:pStyle w:val="0"/>
        <w:jc w:val="both"/>
      </w:pPr>
      <w:r>
        <w:rPr>
          <w:sz w:val="20"/>
        </w:rPr>
        <w:t xml:space="preserve">(в ред. </w:t>
      </w:r>
      <w:hyperlink w:history="0" r:id="rId80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2025 год - 447 317,72 тыс. рублей;</w:t>
      </w:r>
    </w:p>
    <w:p>
      <w:pPr>
        <w:pStyle w:val="0"/>
        <w:jc w:val="both"/>
      </w:pPr>
      <w:r>
        <w:rPr>
          <w:sz w:val="20"/>
        </w:rPr>
        <w:t xml:space="preserve">(абзац введен </w:t>
      </w:r>
      <w:hyperlink w:history="0" r:id="rId8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81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2026 год - 521 098,94 тыс. рублей;</w:t>
      </w:r>
    </w:p>
    <w:p>
      <w:pPr>
        <w:pStyle w:val="0"/>
        <w:jc w:val="both"/>
      </w:pPr>
      <w:r>
        <w:rPr>
          <w:sz w:val="20"/>
        </w:rPr>
        <w:t xml:space="preserve">(абзац введен </w:t>
      </w:r>
      <w:hyperlink w:history="0" r:id="rId81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средств федерального бюджета в 2016 - 2026 годах составляет 115 411,79 тыс. рублей, в том числе:</w:t>
      </w:r>
    </w:p>
    <w:p>
      <w:pPr>
        <w:pStyle w:val="0"/>
        <w:jc w:val="both"/>
      </w:pPr>
      <w:r>
        <w:rPr>
          <w:sz w:val="20"/>
        </w:rPr>
        <w:t xml:space="preserve">(в ред. </w:t>
      </w:r>
      <w:hyperlink w:history="0" r:id="rId8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2016 год, всего - 12387,5 тыс. рублей;</w:t>
      </w:r>
    </w:p>
    <w:p>
      <w:pPr>
        <w:pStyle w:val="0"/>
        <w:spacing w:before="200" w:line-rule="auto"/>
        <w:ind w:firstLine="540"/>
        <w:jc w:val="both"/>
      </w:pPr>
      <w:r>
        <w:rPr>
          <w:sz w:val="20"/>
        </w:rPr>
        <w:t xml:space="preserve">2017 год, всего - 12387,5 тыс. рублей;</w:t>
      </w:r>
    </w:p>
    <w:p>
      <w:pPr>
        <w:pStyle w:val="0"/>
        <w:spacing w:before="200" w:line-rule="auto"/>
        <w:ind w:firstLine="540"/>
        <w:jc w:val="both"/>
      </w:pPr>
      <w:r>
        <w:rPr>
          <w:sz w:val="20"/>
        </w:rPr>
        <w:t xml:space="preserve">2018 год, всего - 12553,8 тыс. рублей;</w:t>
      </w:r>
    </w:p>
    <w:p>
      <w:pPr>
        <w:pStyle w:val="0"/>
        <w:spacing w:before="200" w:line-rule="auto"/>
        <w:ind w:firstLine="540"/>
        <w:jc w:val="both"/>
      </w:pPr>
      <w:r>
        <w:rPr>
          <w:sz w:val="20"/>
        </w:rPr>
        <w:t xml:space="preserve">2019 год, всего - 45038,70 тыс. рублей;</w:t>
      </w:r>
    </w:p>
    <w:p>
      <w:pPr>
        <w:pStyle w:val="0"/>
        <w:spacing w:before="200" w:line-rule="auto"/>
        <w:ind w:firstLine="540"/>
        <w:jc w:val="both"/>
      </w:pPr>
      <w:r>
        <w:rPr>
          <w:sz w:val="20"/>
        </w:rPr>
        <w:t xml:space="preserve">2020 год, всего - 13092,60 тыс. рублей;</w:t>
      </w:r>
    </w:p>
    <w:p>
      <w:pPr>
        <w:pStyle w:val="0"/>
        <w:spacing w:before="200" w:line-rule="auto"/>
        <w:ind w:firstLine="540"/>
        <w:jc w:val="both"/>
      </w:pPr>
      <w:r>
        <w:rPr>
          <w:sz w:val="20"/>
        </w:rPr>
        <w:t xml:space="preserve">2021 год, всего - 17609,40 тыс. рублей;</w:t>
      </w:r>
    </w:p>
    <w:p>
      <w:pPr>
        <w:pStyle w:val="0"/>
        <w:spacing w:before="200" w:line-rule="auto"/>
        <w:ind w:firstLine="540"/>
        <w:jc w:val="both"/>
      </w:pPr>
      <w:r>
        <w:rPr>
          <w:sz w:val="20"/>
        </w:rPr>
        <w:t xml:space="preserve">2022 год, всего - 489,90 тыс. рублей;</w:t>
      </w:r>
    </w:p>
    <w:p>
      <w:pPr>
        <w:pStyle w:val="0"/>
        <w:spacing w:before="200" w:line-rule="auto"/>
        <w:ind w:firstLine="540"/>
        <w:jc w:val="both"/>
      </w:pPr>
      <w:r>
        <w:rPr>
          <w:sz w:val="20"/>
        </w:rPr>
        <w:t xml:space="preserve">2023 год, всего - 473,70 тыс. рублей;</w:t>
      </w:r>
    </w:p>
    <w:p>
      <w:pPr>
        <w:pStyle w:val="0"/>
        <w:jc w:val="both"/>
      </w:pPr>
      <w:r>
        <w:rPr>
          <w:sz w:val="20"/>
        </w:rPr>
        <w:t xml:space="preserve">(в ред. Постановлений Правительства Республики Северная Осетия-Алания от 28.12.2022 </w:t>
      </w:r>
      <w:hyperlink w:history="0" r:id="rId81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2024 год, всего - 473,90 тыс. рублей;</w:t>
      </w:r>
    </w:p>
    <w:p>
      <w:pPr>
        <w:pStyle w:val="0"/>
        <w:jc w:val="both"/>
      </w:pPr>
      <w:r>
        <w:rPr>
          <w:sz w:val="20"/>
        </w:rPr>
        <w:t xml:space="preserve">(в ред. Постановлений Правительства Республики Северная Осетия-Алания от 28.12.2022 </w:t>
      </w:r>
      <w:hyperlink w:history="0" r:id="rId81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2025 год - 481,60 тыс. рублей;</w:t>
      </w:r>
    </w:p>
    <w:p>
      <w:pPr>
        <w:pStyle w:val="0"/>
        <w:jc w:val="both"/>
      </w:pPr>
      <w:r>
        <w:rPr>
          <w:sz w:val="20"/>
        </w:rPr>
        <w:t xml:space="preserve">(абзац введен </w:t>
      </w:r>
      <w:hyperlink w:history="0" r:id="rId81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81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2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2026 год - 423,20 тыс. рублей;</w:t>
      </w:r>
    </w:p>
    <w:p>
      <w:pPr>
        <w:pStyle w:val="0"/>
        <w:jc w:val="both"/>
      </w:pPr>
      <w:r>
        <w:rPr>
          <w:sz w:val="20"/>
        </w:rPr>
        <w:t xml:space="preserve">(абзац введен </w:t>
      </w:r>
      <w:hyperlink w:history="0" r:id="rId8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средств республиканского бюджета Республики Северная Осетия-Алания в 2016 - 2026 годах составляет 6 137 764,19 тыс. рублей, в том числе:</w:t>
      </w:r>
    </w:p>
    <w:p>
      <w:pPr>
        <w:pStyle w:val="0"/>
        <w:jc w:val="both"/>
      </w:pPr>
      <w:r>
        <w:rPr>
          <w:sz w:val="20"/>
        </w:rPr>
        <w:t xml:space="preserve">(в ред. </w:t>
      </w:r>
      <w:hyperlink w:history="0" r:id="rId82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2016 год, всего - 598179,2 тыс. рублей;</w:t>
      </w:r>
    </w:p>
    <w:p>
      <w:pPr>
        <w:pStyle w:val="0"/>
        <w:spacing w:before="200" w:line-rule="auto"/>
        <w:ind w:firstLine="540"/>
        <w:jc w:val="both"/>
      </w:pPr>
      <w:r>
        <w:rPr>
          <w:sz w:val="20"/>
        </w:rPr>
        <w:t xml:space="preserve">2017 год, всего - 678356,0 тыс. рублей;</w:t>
      </w:r>
    </w:p>
    <w:p>
      <w:pPr>
        <w:pStyle w:val="0"/>
        <w:spacing w:before="200" w:line-rule="auto"/>
        <w:ind w:firstLine="540"/>
        <w:jc w:val="both"/>
      </w:pPr>
      <w:r>
        <w:rPr>
          <w:sz w:val="20"/>
        </w:rPr>
        <w:t xml:space="preserve">2018 год, всего - 513341,7 тыс. рублей;</w:t>
      </w:r>
    </w:p>
    <w:p>
      <w:pPr>
        <w:pStyle w:val="0"/>
        <w:spacing w:before="200" w:line-rule="auto"/>
        <w:ind w:firstLine="540"/>
        <w:jc w:val="both"/>
      </w:pPr>
      <w:r>
        <w:rPr>
          <w:sz w:val="20"/>
        </w:rPr>
        <w:t xml:space="preserve">2019 год, всего - 646198,21 тыс. рублей;</w:t>
      </w:r>
    </w:p>
    <w:p>
      <w:pPr>
        <w:pStyle w:val="0"/>
        <w:spacing w:before="200" w:line-rule="auto"/>
        <w:ind w:firstLine="540"/>
        <w:jc w:val="both"/>
      </w:pPr>
      <w:r>
        <w:rPr>
          <w:sz w:val="20"/>
        </w:rPr>
        <w:t xml:space="preserve">2020 год, всего - 660878,15 тыс. рублей;</w:t>
      </w:r>
    </w:p>
    <w:p>
      <w:pPr>
        <w:pStyle w:val="0"/>
        <w:spacing w:before="200" w:line-rule="auto"/>
        <w:ind w:firstLine="540"/>
        <w:jc w:val="both"/>
      </w:pPr>
      <w:r>
        <w:rPr>
          <w:sz w:val="20"/>
        </w:rPr>
        <w:t xml:space="preserve">2021 год, всего - 582473,13 тыс. рублей;</w:t>
      </w:r>
    </w:p>
    <w:p>
      <w:pPr>
        <w:pStyle w:val="0"/>
        <w:spacing w:before="200" w:line-rule="auto"/>
        <w:ind w:firstLine="540"/>
        <w:jc w:val="both"/>
      </w:pPr>
      <w:r>
        <w:rPr>
          <w:sz w:val="20"/>
        </w:rPr>
        <w:t xml:space="preserve">2022 год, всего - 572979,29 тыс. рублей;</w:t>
      </w:r>
    </w:p>
    <w:p>
      <w:pPr>
        <w:pStyle w:val="0"/>
        <w:jc w:val="both"/>
      </w:pPr>
      <w:r>
        <w:rPr>
          <w:sz w:val="20"/>
        </w:rPr>
        <w:t xml:space="preserve">(в ред. Постановлений Правительства Республики Северная Осетия-Алания от 06.12.2022 </w:t>
      </w:r>
      <w:hyperlink w:history="0" r:id="rId82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82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всего - 513 852,24 тыс. рублей;</w:t>
      </w:r>
    </w:p>
    <w:p>
      <w:pPr>
        <w:pStyle w:val="0"/>
        <w:jc w:val="both"/>
      </w:pPr>
      <w:r>
        <w:rPr>
          <w:sz w:val="20"/>
        </w:rPr>
        <w:t xml:space="preserve">(в ред. Постановлений Правительства Республики Северная Осетия-Алания от 28.12.2022 </w:t>
      </w:r>
      <w:hyperlink w:history="0" r:id="rId82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2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2024 год, всего - 403 994,11 тыс. рублей;</w:t>
      </w:r>
    </w:p>
    <w:p>
      <w:pPr>
        <w:pStyle w:val="0"/>
        <w:jc w:val="both"/>
      </w:pPr>
      <w:r>
        <w:rPr>
          <w:sz w:val="20"/>
        </w:rPr>
        <w:t xml:space="preserve">(в ред. Постановлений Правительства Республики Северная Осетия-Алания от 28.12.2022 </w:t>
      </w:r>
      <w:hyperlink w:history="0" r:id="rId82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2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2025 год - 446 836,12 тыс. рублей;</w:t>
      </w:r>
    </w:p>
    <w:p>
      <w:pPr>
        <w:pStyle w:val="0"/>
        <w:jc w:val="both"/>
      </w:pPr>
      <w:r>
        <w:rPr>
          <w:sz w:val="20"/>
        </w:rPr>
        <w:t xml:space="preserve">(абзац введен </w:t>
      </w:r>
      <w:hyperlink w:history="0" r:id="rId82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83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2026 год - 520 675,74 тыс. рублей.</w:t>
      </w:r>
    </w:p>
    <w:p>
      <w:pPr>
        <w:pStyle w:val="0"/>
        <w:jc w:val="both"/>
      </w:pPr>
      <w:r>
        <w:rPr>
          <w:sz w:val="20"/>
        </w:rPr>
        <w:t xml:space="preserve">(абзац введен </w:t>
      </w:r>
      <w:hyperlink w:history="0" r:id="rId83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финансовых средств, предусмотренных на реализацию подпрограммы 5, указан в </w:t>
      </w:r>
      <w:hyperlink w:history="0" w:anchor="P18186" w:tooltip="Подпрограмма 5">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5</w:t>
      </w:r>
    </w:p>
    <w:p>
      <w:pPr>
        <w:pStyle w:val="2"/>
        <w:jc w:val="center"/>
      </w:pPr>
      <w:r>
        <w:rPr>
          <w:sz w:val="20"/>
        </w:rPr>
        <w:t xml:space="preserve">"СТАРШЕЕ ПОКОЛЕНИЕ РЕСПУБЛИКИ СЕВЕРНАЯ ОСЕТИЯ-АЛАНИЯ"</w:t>
      </w:r>
    </w:p>
    <w:p>
      <w:pPr>
        <w:pStyle w:val="0"/>
        <w:ind w:firstLine="540"/>
        <w:jc w:val="both"/>
      </w:pPr>
      <w:r>
        <w:rPr>
          <w:sz w:val="20"/>
        </w:rPr>
      </w:r>
    </w:p>
    <w:p>
      <w:pPr>
        <w:pStyle w:val="0"/>
        <w:ind w:firstLine="540"/>
        <w:jc w:val="both"/>
      </w:pPr>
      <w:r>
        <w:rPr>
          <w:sz w:val="20"/>
        </w:rPr>
        <w:t xml:space="preserve">Меры государственного регулирования в рамках подпрограммы 5 не предусматриваются.</w:t>
      </w:r>
    </w:p>
    <w:p>
      <w:pPr>
        <w:pStyle w:val="0"/>
        <w:spacing w:before="200" w:line-rule="auto"/>
        <w:ind w:firstLine="540"/>
        <w:jc w:val="both"/>
      </w:pPr>
      <w:r>
        <w:rPr>
          <w:sz w:val="20"/>
        </w:rPr>
        <w:t xml:space="preserve">Мер правового регулирования в сфере реализации подпрограммы 5 не предусмотрены.</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Реализация подпрограммы 5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5 ежегодно в установленные сроки подготавливает информацию о ходе реализации подпрограммы 5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5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5 - итоговый отчет.</w:t>
      </w:r>
    </w:p>
    <w:p>
      <w:pPr>
        <w:pStyle w:val="0"/>
        <w:spacing w:before="200" w:line-rule="auto"/>
        <w:ind w:firstLine="540"/>
        <w:jc w:val="both"/>
      </w:pPr>
      <w:r>
        <w:rPr>
          <w:sz w:val="20"/>
        </w:rPr>
        <w:t xml:space="preserve">Вопросы о ходе реализации мероприятий подпрограммы 5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5</w:t>
      </w:r>
    </w:p>
    <w:p>
      <w:pPr>
        <w:pStyle w:val="2"/>
        <w:jc w:val="center"/>
      </w:pPr>
      <w:r>
        <w:rPr>
          <w:sz w:val="20"/>
        </w:rPr>
        <w:t xml:space="preserve">"СТАРШЕЕ ПОКОЛЕНИЕ РЕСПУБЛИКИ СЕВЕРНАЯ ОСЕТИЯ-АЛАНИЯ"</w:t>
      </w:r>
    </w:p>
    <w:p>
      <w:pPr>
        <w:pStyle w:val="0"/>
        <w:ind w:firstLine="540"/>
        <w:jc w:val="both"/>
      </w:pPr>
      <w:r>
        <w:rPr>
          <w:sz w:val="20"/>
        </w:rPr>
      </w:r>
    </w:p>
    <w:p>
      <w:pPr>
        <w:pStyle w:val="0"/>
        <w:ind w:firstLine="540"/>
        <w:jc w:val="both"/>
      </w:pPr>
      <w:r>
        <w:rPr>
          <w:sz w:val="20"/>
        </w:rPr>
        <w:t xml:space="preserve">В рамках подпрограммы 5 предусматривается выполнение государственных заданий на оказание государственных услуг по социальному обслуживанию (социальной поддержке) населения.</w:t>
      </w:r>
    </w:p>
    <w:p>
      <w:pPr>
        <w:pStyle w:val="0"/>
        <w:spacing w:before="200" w:line-rule="auto"/>
        <w:ind w:firstLine="540"/>
        <w:jc w:val="both"/>
      </w:pPr>
      <w:r>
        <w:rPr>
          <w:sz w:val="20"/>
        </w:rPr>
        <w:t xml:space="preserve">Прогноз сводных показателей государственных заданий по этапам реализации подпрограммы 5 представлен в </w:t>
      </w:r>
      <w:hyperlink w:history="0" w:anchor="P23874" w:tooltip="Подпрограмма 5 &quot;Старшее поколение Республики Северная Осетия-Алания&quot;">
        <w:r>
          <w:rPr>
            <w:sz w:val="20"/>
            <w:color w:val="0000ff"/>
          </w:rPr>
          <w:t xml:space="preserve">таблице 5</w:t>
        </w:r>
      </w:hyperlink>
      <w:r>
        <w:rPr>
          <w:sz w:val="20"/>
        </w:rPr>
        <w:t xml:space="preserve"> приложения к Госпрограмме.</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5</w:t>
      </w:r>
    </w:p>
    <w:p>
      <w:pPr>
        <w:pStyle w:val="2"/>
        <w:jc w:val="center"/>
      </w:pPr>
      <w:r>
        <w:rPr>
          <w:sz w:val="20"/>
        </w:rPr>
        <w:t xml:space="preserve">"СТАРШЕЕ ПОКОЛЕНИЕ РЕСПУБЛИКИ СЕВЕРНАЯ ОСЕТИЯ-АЛАНИЯ"</w:t>
      </w:r>
    </w:p>
    <w:p>
      <w:pPr>
        <w:pStyle w:val="2"/>
        <w:jc w:val="center"/>
      </w:pPr>
      <w:r>
        <w:rPr>
          <w:sz w:val="20"/>
        </w:rPr>
        <w:t xml:space="preserve">И ОПИСАНИЕ МЕР УПРАВЛЕНИЯ РИСКАМИ РЕАЛИЗАЦИИ</w:t>
      </w:r>
    </w:p>
    <w:p>
      <w:pPr>
        <w:pStyle w:val="2"/>
        <w:jc w:val="center"/>
      </w:pPr>
      <w:r>
        <w:rPr>
          <w:sz w:val="20"/>
        </w:rPr>
        <w:t xml:space="preserve">ПОДПРОГРАММЫ 5</w:t>
      </w:r>
    </w:p>
    <w:p>
      <w:pPr>
        <w:pStyle w:val="0"/>
        <w:ind w:firstLine="540"/>
        <w:jc w:val="both"/>
      </w:pPr>
      <w:r>
        <w:rPr>
          <w:sz w:val="20"/>
        </w:rPr>
      </w:r>
    </w:p>
    <w:p>
      <w:pPr>
        <w:pStyle w:val="0"/>
        <w:ind w:firstLine="540"/>
        <w:jc w:val="both"/>
      </w:pPr>
      <w:r>
        <w:rPr>
          <w:sz w:val="20"/>
        </w:rPr>
        <w:t xml:space="preserve">В рамках реализации подпрограммы 5 могут быть выделены:</w:t>
      </w:r>
    </w:p>
    <w:p>
      <w:pPr>
        <w:pStyle w:val="0"/>
        <w:spacing w:before="200" w:line-rule="auto"/>
        <w:ind w:firstLine="540"/>
        <w:jc w:val="both"/>
      </w:pPr>
      <w:r>
        <w:rPr>
          <w:sz w:val="20"/>
        </w:rPr>
        <w:t xml:space="preserve">экономические и финансовые риски, связанные с возможными кризисными явлениями в экономике, которые могут привести к снижению объемов финансирования подпрограммных мероприятий из республиканского бюджета Республики Северная Осетия-Алания. Возникновение данных рисков может привести к недофинансированию запланированных мероприятий подпрограммы 5;</w:t>
      </w:r>
    </w:p>
    <w:p>
      <w:pPr>
        <w:pStyle w:val="0"/>
        <w:spacing w:before="200" w:line-rule="auto"/>
        <w:ind w:firstLine="540"/>
        <w:jc w:val="both"/>
      </w:pPr>
      <w:r>
        <w:rPr>
          <w:sz w:val="20"/>
        </w:rPr>
        <w:t xml:space="preserve">операционные риски связанные, с возможным несвоевременным внесением изменений в нормативную правовую базу и несвоевременным выполнением мероприятий подпрограммы 5.</w:t>
      </w:r>
    </w:p>
    <w:p>
      <w:pPr>
        <w:pStyle w:val="0"/>
        <w:spacing w:before="200" w:line-rule="auto"/>
        <w:ind w:firstLine="540"/>
        <w:jc w:val="both"/>
      </w:pPr>
      <w:r>
        <w:rPr>
          <w:sz w:val="20"/>
        </w:rPr>
        <w:t xml:space="preserve">Для снижения возможных рисков реализации подпрограммы 5 планируется проведение ежегодного мониторинга хода реализации подпрограммы 5 и ее корректировки в случае необходимости.</w:t>
      </w:r>
    </w:p>
    <w:p>
      <w:pPr>
        <w:pStyle w:val="0"/>
        <w:spacing w:before="200" w:line-rule="auto"/>
        <w:ind w:firstLine="540"/>
        <w:jc w:val="both"/>
      </w:pPr>
      <w:r>
        <w:rPr>
          <w:sz w:val="20"/>
        </w:rPr>
        <w:t xml:space="preserve">Ход реализации подпрограммы 5 контролируется по целевым индикаторам и показателям реализации программных мероприятий ежегодно.</w:t>
      </w:r>
    </w:p>
    <w:p>
      <w:pPr>
        <w:pStyle w:val="0"/>
        <w:spacing w:before="200" w:line-rule="auto"/>
        <w:ind w:firstLine="540"/>
        <w:jc w:val="both"/>
      </w:pPr>
      <w:r>
        <w:rPr>
          <w:sz w:val="20"/>
        </w:rPr>
        <w:t xml:space="preserve">Ответственность за реализацию и достижение конечных результатов, рациональное использование средств, выделяемых на ее выполнение, несет ответственный исполнитель.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024" w:name="P3024"/>
    <w:bookmarkEnd w:id="3024"/>
    <w:p>
      <w:pPr>
        <w:pStyle w:val="2"/>
        <w:outlineLvl w:val="1"/>
        <w:jc w:val="center"/>
      </w:pPr>
      <w:r>
        <w:rPr>
          <w:sz w:val="20"/>
        </w:rPr>
        <w:t xml:space="preserve">ПОДПРОГРАММА 6</w:t>
      </w:r>
    </w:p>
    <w:p>
      <w:pPr>
        <w:pStyle w:val="2"/>
        <w:jc w:val="center"/>
      </w:pPr>
      <w:r>
        <w:rPr>
          <w:sz w:val="20"/>
        </w:rPr>
        <w:t xml:space="preserve">"ОПТИМИЗАЦИЯ И ПОВЫШЕНИЕ КАЧЕСТВА ПРЕДОСТАВЛЕНИЯ</w:t>
      </w:r>
    </w:p>
    <w:p>
      <w:pPr>
        <w:pStyle w:val="2"/>
        <w:jc w:val="center"/>
      </w:pPr>
      <w:r>
        <w:rPr>
          <w:sz w:val="20"/>
        </w:rPr>
        <w:t xml:space="preserve">ГОСУДАРСТВЕННЫХ И МУНИЦИПАЛЬНЫХ УСЛУГ ПО ПРИНЦИПУ</w:t>
      </w:r>
    </w:p>
    <w:p>
      <w:pPr>
        <w:pStyle w:val="2"/>
        <w:jc w:val="center"/>
      </w:pPr>
      <w:r>
        <w:rPr>
          <w:sz w:val="20"/>
        </w:rPr>
        <w:t xml:space="preserve">"ОДНОГО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3"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18.09.2018 N 317)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6</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6</w:t>
            </w:r>
          </w:p>
        </w:tc>
        <w:tc>
          <w:tcPr>
            <w:tcW w:w="5613" w:type="dxa"/>
          </w:tcPr>
          <w:p>
            <w:pPr>
              <w:pStyle w:val="0"/>
            </w:pPr>
            <w:r>
              <w:rPr>
                <w:sz w:val="20"/>
              </w:rPr>
              <w:t xml:space="preserve">Комитет связи и массовых коммуникаций Республики Северная Осетия-Алания</w:t>
            </w:r>
          </w:p>
        </w:tc>
      </w:tr>
      <w:tr>
        <w:tc>
          <w:tcPr>
            <w:tcW w:w="3458" w:type="dxa"/>
          </w:tcPr>
          <w:p>
            <w:pPr>
              <w:pStyle w:val="0"/>
            </w:pPr>
            <w:r>
              <w:rPr>
                <w:sz w:val="20"/>
              </w:rPr>
              <w:t xml:space="preserve">Участники подпрограммы 6</w:t>
            </w:r>
          </w:p>
        </w:tc>
        <w:tc>
          <w:tcPr>
            <w:tcW w:w="5613" w:type="dxa"/>
          </w:tcPr>
          <w:p>
            <w:pPr>
              <w:pStyle w:val="0"/>
            </w:pPr>
            <w:r>
              <w:rPr>
                <w:sz w:val="20"/>
              </w:rPr>
              <w:t xml:space="preserve">Исполнительные органы государственной власти Республики Северная Осетия-Алания;</w:t>
            </w:r>
          </w:p>
          <w:p>
            <w:pPr>
              <w:pStyle w:val="0"/>
            </w:pPr>
            <w:r>
              <w:rPr>
                <w:sz w:val="20"/>
              </w:rPr>
              <w:t xml:space="preserve">государственное бюджетное учреждение Республики Северная Осетия-Алания "Многофункциональный центр предоставления государственных и муниципальных услуг";</w:t>
            </w:r>
          </w:p>
          <w:p>
            <w:pPr>
              <w:pStyle w:val="0"/>
            </w:pPr>
            <w:r>
              <w:rPr>
                <w:sz w:val="20"/>
              </w:rPr>
              <w:t xml:space="preserve">органы местного самоуправления</w:t>
            </w:r>
          </w:p>
        </w:tc>
      </w:tr>
      <w:tr>
        <w:tc>
          <w:tcPr>
            <w:tcW w:w="3458" w:type="dxa"/>
          </w:tcPr>
          <w:p>
            <w:pPr>
              <w:pStyle w:val="0"/>
            </w:pPr>
            <w:r>
              <w:rPr>
                <w:sz w:val="20"/>
              </w:rPr>
              <w:t xml:space="preserve">Цель подпрограммы 6</w:t>
            </w:r>
          </w:p>
        </w:tc>
        <w:tc>
          <w:tcPr>
            <w:tcW w:w="5613" w:type="dxa"/>
          </w:tcPr>
          <w:p>
            <w:pPr>
              <w:pStyle w:val="0"/>
            </w:pPr>
            <w:r>
              <w:rPr>
                <w:sz w:val="20"/>
              </w:rPr>
              <w:t xml:space="preserve">Создание условий для повышения удовлетворенности заявителей качеством предоставления государственных и муниципальных услуг по принципу "одного окна" в многофункциональных центрах Республики Северная Осетия-Алания</w:t>
            </w:r>
          </w:p>
        </w:tc>
      </w:tr>
      <w:tr>
        <w:tc>
          <w:tcPr>
            <w:tcW w:w="3458" w:type="dxa"/>
          </w:tcPr>
          <w:p>
            <w:pPr>
              <w:pStyle w:val="0"/>
            </w:pPr>
            <w:r>
              <w:rPr>
                <w:sz w:val="20"/>
              </w:rPr>
              <w:t xml:space="preserve">Задачи подпрограммы 6</w:t>
            </w:r>
          </w:p>
        </w:tc>
        <w:tc>
          <w:tcPr>
            <w:tcW w:w="5613" w:type="dxa"/>
          </w:tcPr>
          <w:p>
            <w:pPr>
              <w:pStyle w:val="0"/>
            </w:pPr>
            <w:r>
              <w:rPr>
                <w:sz w:val="20"/>
              </w:rPr>
              <w:t xml:space="preserve">Проведение комплексной оптимизации предоставления государственных и муниципальных услуг по сферам общественных отношений, оптимизация порядка оказания услуг для получения необходимых и обязательных государственных и муниципальных услуг в многофункциональных центрах на территории Республики Северная Осетия-Алания;</w:t>
            </w:r>
          </w:p>
          <w:p>
            <w:pPr>
              <w:pStyle w:val="0"/>
            </w:pPr>
            <w:r>
              <w:rPr>
                <w:sz w:val="20"/>
              </w:rPr>
              <w:t xml:space="preserve">завершение работ по созданию сети многофункциональных центров предоставления государственных и муниципальных услуг (далее - МФЦ) на территории Республики Северная Осетия-Алания, соответствующих установленным требованиям;</w:t>
            </w:r>
          </w:p>
          <w:p>
            <w:pPr>
              <w:pStyle w:val="0"/>
            </w:pPr>
            <w:r>
              <w:rPr>
                <w:sz w:val="20"/>
              </w:rPr>
              <w:t xml:space="preserve">формирование системы мониторинга качества и доступности государственных и муниципальных услуг, проведение регулярного мониторинга</w:t>
            </w:r>
          </w:p>
        </w:tc>
      </w:tr>
      <w:tr>
        <w:tc>
          <w:tcPr>
            <w:tcW w:w="3458" w:type="dxa"/>
          </w:tcPr>
          <w:p>
            <w:pPr>
              <w:pStyle w:val="0"/>
            </w:pPr>
            <w:r>
              <w:rPr>
                <w:sz w:val="20"/>
              </w:rPr>
              <w:t xml:space="preserve">Целевые индикаторы и показатели подпрограммы 6</w:t>
            </w:r>
          </w:p>
        </w:tc>
        <w:tc>
          <w:tcPr>
            <w:tcW w:w="5613" w:type="dxa"/>
          </w:tcPr>
          <w:p>
            <w:pPr>
              <w:pStyle w:val="0"/>
            </w:pPr>
            <w:r>
              <w:rPr>
                <w:sz w:val="20"/>
              </w:rPr>
              <w:t xml:space="preserve">Доля заявителей, удовлетворенных качеством и доступностью государственных и муниципальных услуг, предоставляемых в МФЦ, от общего числа опрошенных заявителей</w:t>
            </w:r>
          </w:p>
        </w:tc>
      </w:tr>
      <w:tr>
        <w:tc>
          <w:tcPr>
            <w:tcW w:w="3458" w:type="dxa"/>
          </w:tcPr>
          <w:p>
            <w:pPr>
              <w:pStyle w:val="0"/>
            </w:pPr>
            <w:r>
              <w:rPr>
                <w:sz w:val="20"/>
              </w:rPr>
              <w:t xml:space="preserve">Этапы и сроки реализации подпрограммы 6</w:t>
            </w:r>
          </w:p>
        </w:tc>
        <w:tc>
          <w:tcPr>
            <w:tcW w:w="5613" w:type="dxa"/>
          </w:tcPr>
          <w:p>
            <w:pPr>
              <w:pStyle w:val="0"/>
            </w:pPr>
            <w:r>
              <w:rPr>
                <w:sz w:val="20"/>
              </w:rPr>
              <w:t xml:space="preserve">2016 - 2018 годы, без деления на этапы</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6</w:t>
            </w:r>
          </w:p>
        </w:tc>
        <w:tc>
          <w:tcPr>
            <w:tcW w:w="5613" w:type="dxa"/>
            <w:tcBorders>
              <w:bottom w:val="nil"/>
            </w:tcBorders>
          </w:tcPr>
          <w:p>
            <w:pPr>
              <w:pStyle w:val="0"/>
            </w:pPr>
            <w:r>
              <w:rPr>
                <w:sz w:val="20"/>
              </w:rPr>
              <w:t xml:space="preserve">Общий объем финансирования подпрограммы 6 - 255128,2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- 255128,2 тыс. рублей:</w:t>
            </w:r>
          </w:p>
          <w:p>
            <w:pPr>
              <w:pStyle w:val="0"/>
            </w:pPr>
            <w:r>
              <w:rPr>
                <w:sz w:val="20"/>
              </w:rPr>
              <w:t xml:space="preserve">2016 год - всего 58755,2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- 58755,2 тыс. рублей:</w:t>
            </w:r>
          </w:p>
          <w:p>
            <w:pPr>
              <w:pStyle w:val="0"/>
            </w:pPr>
            <w:r>
              <w:rPr>
                <w:sz w:val="20"/>
              </w:rPr>
              <w:t xml:space="preserve">2017 год - всего 196373,0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- 196373,0 тыс. рублей;</w:t>
            </w:r>
          </w:p>
          <w:p>
            <w:pPr>
              <w:pStyle w:val="0"/>
            </w:pPr>
            <w:r>
              <w:rPr>
                <w:sz w:val="20"/>
              </w:rPr>
              <w:t xml:space="preserve">2018 год - всего 0,0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- 0,0 тыс. рублей;</w:t>
            </w:r>
          </w:p>
          <w:p>
            <w:pPr>
              <w:pStyle w:val="0"/>
            </w:pPr>
            <w:r>
              <w:rPr>
                <w:sz w:val="20"/>
              </w:rPr>
              <w:t xml:space="preserve">2019 год - всего 0,0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- 0,0 тыс. рублей;</w:t>
            </w:r>
          </w:p>
          <w:p>
            <w:pPr>
              <w:pStyle w:val="0"/>
            </w:pPr>
            <w:r>
              <w:rPr>
                <w:sz w:val="20"/>
              </w:rPr>
              <w:t xml:space="preserve">2020 год - всего 0,0 тыс. рублей,</w:t>
            </w:r>
          </w:p>
          <w:p>
            <w:pPr>
              <w:pStyle w:val="0"/>
            </w:pPr>
            <w:r>
              <w:rPr>
                <w:sz w:val="20"/>
              </w:rPr>
              <w:t xml:space="preserve">в том числе:</w:t>
            </w:r>
          </w:p>
          <w:p>
            <w:pPr>
              <w:pStyle w:val="0"/>
            </w:pPr>
            <w:r>
              <w:rPr>
                <w:sz w:val="20"/>
              </w:rPr>
              <w:t xml:space="preserve">федеральный бюджет - 0,0 тыс. рублей;</w:t>
            </w:r>
          </w:p>
          <w:p>
            <w:pPr>
              <w:pStyle w:val="0"/>
            </w:pPr>
            <w:r>
              <w:rPr>
                <w:sz w:val="20"/>
              </w:rPr>
              <w:t xml:space="preserve">республиканский бюджет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r>
        <w:tc>
          <w:tcPr>
            <w:tcW w:w="3458" w:type="dxa"/>
          </w:tcPr>
          <w:p>
            <w:pPr>
              <w:pStyle w:val="0"/>
            </w:pPr>
            <w:r>
              <w:rPr>
                <w:sz w:val="20"/>
              </w:rPr>
              <w:t xml:space="preserve">Ожидаемые результаты реализации подпрограммы 6</w:t>
            </w:r>
          </w:p>
        </w:tc>
        <w:tc>
          <w:tcPr>
            <w:tcW w:w="5613" w:type="dxa"/>
          </w:tcPr>
          <w:p>
            <w:pPr>
              <w:pStyle w:val="0"/>
            </w:pPr>
            <w:r>
              <w:rPr>
                <w:sz w:val="20"/>
              </w:rPr>
              <w:t xml:space="preserve">Повышение качества и доступности предоставления государственных и муниципальных услуг по принципу "одного окна" в МФЦ;</w:t>
            </w:r>
          </w:p>
          <w:p>
            <w:pPr>
              <w:pStyle w:val="0"/>
            </w:pPr>
            <w:r>
              <w:rPr>
                <w:sz w:val="20"/>
              </w:rPr>
              <w:t xml:space="preserve">совершенствование системы контроля качества и проведения мониторинга предоставления государственных (муниципальных) услуг в МФЦ на территории Республики Северная Осетия-Алания</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6</w:t>
      </w:r>
    </w:p>
    <w:p>
      <w:pPr>
        <w:pStyle w:val="2"/>
        <w:jc w:val="center"/>
      </w:pPr>
      <w:r>
        <w:rPr>
          <w:sz w:val="20"/>
        </w:rPr>
        <w:t xml:space="preserve">"ОПТИМИЗАЦИЯ И ПОВЫШЕНИЕ КАЧЕСТВА ПРЕДОСТАВЛЕНИЯ</w:t>
      </w:r>
    </w:p>
    <w:p>
      <w:pPr>
        <w:pStyle w:val="2"/>
        <w:jc w:val="center"/>
      </w:pPr>
      <w:r>
        <w:rPr>
          <w:sz w:val="20"/>
        </w:rPr>
        <w:t xml:space="preserve">ГОСУДАРСТВЕННЫХ И МУНИЦИПАЛЬНЫХ УСЛУГ ПО ПРИНЦИПУ "ОДНОГО</w:t>
      </w:r>
    </w:p>
    <w:p>
      <w:pPr>
        <w:pStyle w:val="2"/>
        <w:jc w:val="center"/>
      </w:pPr>
      <w:r>
        <w:rPr>
          <w:sz w:val="20"/>
        </w:rPr>
        <w:t xml:space="preserve">ОКНА"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ind w:firstLine="540"/>
        <w:jc w:val="both"/>
      </w:pPr>
      <w:r>
        <w:rPr>
          <w:sz w:val="20"/>
        </w:rPr>
        <w:t xml:space="preserve">Подпрограмма 6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направлена на создание условий для повышения удовлетворенности заявителей качеством предоставления государственных и муниципальных услуг по принципу "одного окна" в многофункциональных центрах и предусматривает обеспечение деятельности многофункциональных центров предоставления государственных и муниципальных услуг и формирование системы мониторинга качества и доступности указанных услуг.</w:t>
      </w:r>
    </w:p>
    <w:p>
      <w:pPr>
        <w:pStyle w:val="0"/>
        <w:spacing w:before="200" w:line-rule="auto"/>
        <w:ind w:firstLine="540"/>
        <w:jc w:val="both"/>
      </w:pPr>
      <w:r>
        <w:rPr>
          <w:sz w:val="20"/>
        </w:rPr>
        <w:t xml:space="preserve">Повышение доступности и качества предоставления государственных и муниципальных услуг непосредственно связано с созданием многофункциональных центров предоставления государственных и муниципальных услуг (далее - МФЦ). </w:t>
      </w:r>
      <w:hyperlink w:history="0" r:id="rId835" w:tooltip="Постановление Правительства Республики Северная Осетия-Алания от 16.02.2010 N 33 &quot;О Государственном учреждении &quot;Многофункциональный центр по предоставлению государственных (муниципальных) услуг по Затеречному району г. Владикавказ&quot; (вместе с &quot;Уставом Государственного учреждения &quot;Многофункциональный центр по предоставлению государственных (муниципальных) услуг по Затеречному району г. Владикавказ&quot;, &quot;Перечнем государственных услуг, предоставляемых государственным учреждением &quot;Многофункциональный центр по пред {КонсультантПлюс}">
        <w:r>
          <w:rPr>
            <w:sz w:val="20"/>
            <w:color w:val="0000ff"/>
          </w:rPr>
          <w:t xml:space="preserve">Постановлением</w:t>
        </w:r>
      </w:hyperlink>
      <w:r>
        <w:rPr>
          <w:sz w:val="20"/>
        </w:rPr>
        <w:t xml:space="preserve"> Правительства Республики Северная Осетия-Алания от 16 февраля 2010 года N 33 было создано государственное учреждение "Многофункциональный центр по предоставлению государственных (муниципальных) услуг по Затеречному району г. Владикавказ".</w:t>
      </w:r>
    </w:p>
    <w:p>
      <w:pPr>
        <w:pStyle w:val="0"/>
        <w:spacing w:before="200" w:line-rule="auto"/>
        <w:ind w:firstLine="540"/>
        <w:jc w:val="both"/>
      </w:pPr>
      <w:r>
        <w:rPr>
          <w:sz w:val="20"/>
        </w:rPr>
        <w:t xml:space="preserve">Учреждение в соответствии с </w:t>
      </w:r>
      <w:hyperlink w:history="0" r:id="rId836" w:tooltip="Постановление Правительства Республики Северная Осетия-Алания от 01.03.2013 N 66 &quot;Об определении уполномоченного многофункционального центра предоставления государственных и муниципальных услуг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 марта 2013 года N 66 "Об определении уполномоченного многофункционального центра предоставления государственных и муниципальных услуг Республики Северная Осетия-Алания" определено уполномоченным МФЦ предоставления государственных и муниципальных услуг на заключение соглашений о взаимодействии с территориальными органами федеральных органов исполнительной власти, предоставляющими государственные услуги (далее - уполномоченный МФЦ).</w:t>
      </w:r>
    </w:p>
    <w:p>
      <w:pPr>
        <w:pStyle w:val="0"/>
        <w:spacing w:before="200" w:line-rule="auto"/>
        <w:ind w:firstLine="540"/>
        <w:jc w:val="both"/>
      </w:pPr>
      <w:r>
        <w:rPr>
          <w:sz w:val="20"/>
        </w:rPr>
        <w:t xml:space="preserve">В уполномоченном МФЦ разработаны и утверждены все необходимые акты, регламентирующие его деятельность, включая устав учреждения, регламент работы, положения о структурных подразделениях, должностные инструкции сотрудников и другие необходимые документы.</w:t>
      </w:r>
    </w:p>
    <w:p>
      <w:pPr>
        <w:pStyle w:val="0"/>
        <w:spacing w:before="200" w:line-rule="auto"/>
        <w:ind w:firstLine="540"/>
        <w:jc w:val="both"/>
      </w:pPr>
      <w:r>
        <w:rPr>
          <w:sz w:val="20"/>
        </w:rPr>
        <w:t xml:space="preserve">Распоряжением Правительства Республики Северная Осетия-Алания от 17 октября 2013 года N 344-р утверждена </w:t>
      </w:r>
      <w:hyperlink w:history="0" r:id="rId837" w:tooltip="Распоряжение Правительства Республики Северная Осетия-Алания от 17.10.2013 N 344-р (ред. от 01.12.2015) &quot;Об утверждении схемы размещения многофункциональных центров предоставления государственных и муниципальных услуг и отделений (офисов) привлекаемых организаций в Республике Северная Осетия-Алания&quot; {КонсультантПлюс}">
        <w:r>
          <w:rPr>
            <w:sz w:val="20"/>
            <w:color w:val="0000ff"/>
          </w:rPr>
          <w:t xml:space="preserve">схема</w:t>
        </w:r>
      </w:hyperlink>
      <w:r>
        <w:rPr>
          <w:sz w:val="20"/>
        </w:rPr>
        <w:t xml:space="preserve"> размещения МФЦ и отделений (офисов) привлекаемых организаций в Республике Северная Осетия-Алания на 2013 - 2015 годы, в которой установлено необходимое количество окон МФЦ и привлекаемых организаций для обеспечения предоставления государственных и муниципальных услуг в соответствии с требованиями федерального и республиканского законодательства.</w:t>
      </w:r>
    </w:p>
    <w:p>
      <w:pPr>
        <w:pStyle w:val="0"/>
        <w:spacing w:before="200" w:line-rule="auto"/>
        <w:ind w:firstLine="540"/>
        <w:jc w:val="both"/>
      </w:pPr>
      <w:r>
        <w:rPr>
          <w:sz w:val="20"/>
        </w:rPr>
        <w:t xml:space="preserve">В целях обеспечения реализации целевых показателей, определенных </w:t>
      </w:r>
      <w:hyperlink w:history="0" r:id="rId83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до конца 2015 года в Республике Северная Осетия-Алания дополнительно необходимо было открыть 139 окон обслуживания МФЦ, что обеспечило бы охват 90% граждан, имеющих доступ к получению государственных и муниципальных услуг по принципу "одного окна" в МФЦ.</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6 "ОПТИМИЗАЦИЯ И ПОВЫШЕНИЕ</w:t>
      </w:r>
    </w:p>
    <w:p>
      <w:pPr>
        <w:pStyle w:val="2"/>
        <w:jc w:val="center"/>
      </w:pPr>
      <w:r>
        <w:rPr>
          <w:sz w:val="20"/>
        </w:rPr>
        <w:t xml:space="preserve">КАЧЕСТВА ПРЕДОСТАВЛЕНИЯ ГОСУДАРСТВЕННЫХ И МУНИЦИПАЛЬНЫХ</w:t>
      </w:r>
    </w:p>
    <w:p>
      <w:pPr>
        <w:pStyle w:val="2"/>
        <w:jc w:val="center"/>
      </w:pPr>
      <w:r>
        <w:rPr>
          <w:sz w:val="20"/>
        </w:rPr>
        <w:t xml:space="preserve">УСЛУГ ПО ПРИНЦИПУ "ОДНОГО ОКНА" В МНОГОФУНКЦИОНАЛЬНЫХ</w:t>
      </w:r>
    </w:p>
    <w:p>
      <w:pPr>
        <w:pStyle w:val="2"/>
        <w:jc w:val="center"/>
      </w:pPr>
      <w:r>
        <w:rPr>
          <w:sz w:val="20"/>
        </w:rPr>
        <w:t xml:space="preserve">ЦЕНТРАХ ПРЕДОСТАВЛЕНИЯ ГОСУДАРСТВЕННЫХ</w:t>
      </w:r>
    </w:p>
    <w:p>
      <w:pPr>
        <w:pStyle w:val="2"/>
        <w:jc w:val="center"/>
      </w:pPr>
      <w:r>
        <w:rPr>
          <w:sz w:val="20"/>
        </w:rPr>
        <w:t xml:space="preserve">И МУНИЦИПАЛЬНЫХ УСЛУГ"</w:t>
      </w:r>
    </w:p>
    <w:p>
      <w:pPr>
        <w:pStyle w:val="0"/>
        <w:ind w:firstLine="540"/>
        <w:jc w:val="both"/>
      </w:pPr>
      <w:r>
        <w:rPr>
          <w:sz w:val="20"/>
        </w:rPr>
      </w:r>
    </w:p>
    <w:p>
      <w:pPr>
        <w:pStyle w:val="0"/>
        <w:ind w:firstLine="540"/>
        <w:jc w:val="both"/>
      </w:pPr>
      <w:r>
        <w:rPr>
          <w:sz w:val="20"/>
        </w:rPr>
        <w:t xml:space="preserve">На 1 января 2016 года из 139 окон обслуживания ГБУ Республики Северная Осетия-Алания "Многофункциональный центр предоставления государственных и муниципальных услуг", запланированных к открытию, созданы и введены в эксплуатацию 90 окон. Достижение установленного </w:t>
      </w:r>
      <w:hyperlink w:history="0" r:id="rId83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подпунктом "б" пункта 1</w:t>
        </w:r>
      </w:hyperlink>
      <w:r>
        <w:rPr>
          <w:sz w:val="20"/>
        </w:rPr>
        <w:t xml:space="preserve"> Указа Президента РФ от 7 мая 2012 года N 601 целевого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90 процентов" в Республике Северная Осетия-Алания не реализовано по причине дефицита денежных средств, необходимых для создания и ввода в эксплуатацию оставшихся 49 окон обслуживания МФЦ.</w:t>
      </w:r>
    </w:p>
    <w:p>
      <w:pPr>
        <w:pStyle w:val="0"/>
        <w:spacing w:before="200" w:line-rule="auto"/>
        <w:ind w:firstLine="540"/>
        <w:jc w:val="both"/>
      </w:pPr>
      <w:r>
        <w:rPr>
          <w:sz w:val="20"/>
        </w:rPr>
        <w:t xml:space="preserve">На основе заключенных соглашений о взаимодействии между уполномоченным МФЦ и территориальными органами федеральных органов исполнительной власти, территориальными органами государственных внебюджетных фондов, органами государственной власти Республики Северная Осетия-Алания, органами местного самоуправления в Республике Северная Осетия-Алания в 2015 году организовано предоставление 71 государственной услуги по принципу "одного окна". В 2016 году планируется организовать предоставление еще 15 государственных и муниципальных услуг.</w:t>
      </w:r>
    </w:p>
    <w:p>
      <w:pPr>
        <w:pStyle w:val="0"/>
        <w:spacing w:before="200" w:line-rule="auto"/>
        <w:ind w:firstLine="540"/>
        <w:jc w:val="both"/>
      </w:pPr>
      <w:r>
        <w:rPr>
          <w:sz w:val="20"/>
        </w:rPr>
        <w:t xml:space="preserve">В МФЦ действует удобный для заявителей режим работы без перерывов на обед: понедельник - пятница с 08.00 до 19.00 часов, суббота - с 08.00 до 12.00, воскресенье - выходной.</w:t>
      </w:r>
    </w:p>
    <w:p>
      <w:pPr>
        <w:pStyle w:val="0"/>
        <w:spacing w:before="200" w:line-rule="auto"/>
        <w:ind w:firstLine="540"/>
        <w:jc w:val="both"/>
      </w:pPr>
      <w:r>
        <w:rPr>
          <w:sz w:val="20"/>
        </w:rPr>
        <w:t xml:space="preserve">За 2015 год в МФЦ была предоставлена гражданам и юридическим лицам 144291 государственная услуга. Подавляющее большинство услуг относится к наиболее востребованным услугам социальной и жилищной сфер.</w:t>
      </w:r>
    </w:p>
    <w:p>
      <w:pPr>
        <w:pStyle w:val="0"/>
        <w:spacing w:before="200" w:line-rule="auto"/>
        <w:ind w:firstLine="540"/>
        <w:jc w:val="both"/>
      </w:pPr>
      <w:r>
        <w:rPr>
          <w:sz w:val="20"/>
        </w:rPr>
        <w:t xml:space="preserve">Во все административные регламенты органов исполнительной власти Республики Северная Осетия-Алания внесены необходимые изменения в части установления показателей снижения максимального времени ожидания в очереди при сдаче запроса и получении документа, которое не должно превышать 15 минут. В государственном бюджетном учреждении Республики Северная Осетия-Алания "Многофункциональный центр предоставления государственных и муниципальных услуг" приняты все меры по соблюдению требований ко времени ожидания в очереди.</w:t>
      </w:r>
    </w:p>
    <w:p>
      <w:pPr>
        <w:pStyle w:val="0"/>
        <w:spacing w:before="200" w:line-rule="auto"/>
        <w:ind w:firstLine="540"/>
        <w:jc w:val="both"/>
      </w:pPr>
      <w:r>
        <w:rPr>
          <w:sz w:val="20"/>
        </w:rPr>
        <w:t xml:space="preserve">Организована и проводится комплексная и системная работа по подбору и обучению специалистов МФЦ. Принятые на работу специалисты МФЦ перед непосредственным выполнением обязанностей на своем рабочем месте проходят обучение в подразделениях уполномоченного МФЦ, а также стажировку на рабочих местах профильных специалистов в подразделениях органов исполнительной власти Республики Северная Осетия-Алания и органах местного самоуправления по принадлежности услуг. На этапе внедрения новых для МФЦ государственных услуг обеспечивается дежурство специалистов подразделений исполнительных органов государственной власти Республики Северная Осетия-Алания в МФЦ. В работу уполномоченного МФЦ внедрена также система аттестации специалистов МФЦ.</w:t>
      </w:r>
    </w:p>
    <w:p>
      <w:pPr>
        <w:pStyle w:val="0"/>
        <w:spacing w:before="200" w:line-rule="auto"/>
        <w:ind w:firstLine="540"/>
        <w:jc w:val="both"/>
      </w:pPr>
      <w:r>
        <w:rPr>
          <w:sz w:val="20"/>
        </w:rPr>
        <w:t xml:space="preserve">Целевым назначением для обеспечения деятельности МФЦ внедрена в эксплуатацию автоматизированная информационная система "АИС "МФЦ". Автоматизированная система предназначена не только для обеспечения предоставления государственных услуг на базе МФЦ по принципу "одного окна", но и служит основой для взаимодействия между участниками межведомственного взаимодействия, а также для предоставления государственных и муниципальных услуг в электронном виде.</w:t>
      </w:r>
    </w:p>
    <w:p>
      <w:pPr>
        <w:pStyle w:val="0"/>
        <w:spacing w:before="200" w:line-rule="auto"/>
        <w:ind w:firstLine="540"/>
        <w:jc w:val="both"/>
      </w:pPr>
      <w:r>
        <w:rPr>
          <w:sz w:val="20"/>
        </w:rPr>
        <w:t xml:space="preserve">Министерством труда и социального развития Республики Северная Осетия-Алания во исполнение </w:t>
      </w:r>
      <w:hyperlink w:history="0" r:id="rId84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подпункта "и" пункта 2</w:t>
        </w:r>
      </w:hyperlink>
      <w:r>
        <w:rPr>
          <w:sz w:val="20"/>
        </w:rPr>
        <w:t xml:space="preserve"> Указа Президента Российской Федерации от 7 мая 2012 года N 601 и в соответствии с </w:t>
      </w:r>
      <w:hyperlink w:history="0" r:id="rId841"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качества полученной государственной (муниципальной) услуги, утвержденными Постановлением Правительства Российской Федерации от 12 декабря 2012 года N 1284, в июле 2015 года в специальном программном обеспечении автоматизированной информационной системы многофункциональных центров (далее - АИС МФЦ СПО), в рамках реализации контракта с ООО "Ланит", внедрена информационно-аналитическая система "Мониторинг качества государственных услуг" (далее - ИАС МКГУ).</w:t>
      </w:r>
    </w:p>
    <w:p>
      <w:pPr>
        <w:pStyle w:val="0"/>
        <w:spacing w:before="200" w:line-rule="auto"/>
        <w:ind w:firstLine="540"/>
        <w:jc w:val="both"/>
      </w:pPr>
      <w:r>
        <w:rPr>
          <w:sz w:val="20"/>
        </w:rPr>
        <w:t xml:space="preserve">В 2015 году общее количество оценок, зарегистрированных в системе ИАС МКГУ по всем МФЦ в Республике Северная Осетия-Алания, равно 433 (из них 405 - ответы на смс-опрос и 28 оценки, полученные через терминал), что подтверждается скан-копиями соответствующих отчетов в личных кабинетах действующих МФЦ Республики Северная Осетия-Алания.</w:t>
      </w:r>
    </w:p>
    <w:p>
      <w:pPr>
        <w:pStyle w:val="0"/>
        <w:spacing w:before="200" w:line-rule="auto"/>
        <w:ind w:firstLine="540"/>
        <w:jc w:val="both"/>
      </w:pPr>
      <w:r>
        <w:rPr>
          <w:sz w:val="20"/>
        </w:rPr>
        <w:t xml:space="preserve">В целях повышения качества и доступности государственных услуг необходимо решить следующие задачи:</w:t>
      </w:r>
    </w:p>
    <w:p>
      <w:pPr>
        <w:pStyle w:val="0"/>
        <w:spacing w:before="200" w:line-rule="auto"/>
        <w:ind w:firstLine="540"/>
        <w:jc w:val="both"/>
      </w:pPr>
      <w:r>
        <w:rPr>
          <w:sz w:val="20"/>
        </w:rPr>
        <w:t xml:space="preserve">обеспечить организацию взаимодействия со всеми участниками процесса предоставления государственных и муниципальных услуг в электронном виде на базе системы межведомственного электронного взаимодействия;</w:t>
      </w:r>
    </w:p>
    <w:p>
      <w:pPr>
        <w:pStyle w:val="0"/>
        <w:spacing w:before="200" w:line-rule="auto"/>
        <w:ind w:firstLine="540"/>
        <w:jc w:val="both"/>
      </w:pPr>
      <w:r>
        <w:rPr>
          <w:sz w:val="20"/>
        </w:rPr>
        <w:t xml:space="preserve">обеспечить реализацию экстерриториального принципа предоставления государственных услуг независимо от места проживания заявителя на территории Республики Северная Осетия-Алания;</w:t>
      </w:r>
    </w:p>
    <w:p>
      <w:pPr>
        <w:pStyle w:val="0"/>
        <w:spacing w:before="200" w:line-rule="auto"/>
        <w:ind w:firstLine="540"/>
        <w:jc w:val="both"/>
      </w:pPr>
      <w:r>
        <w:rPr>
          <w:sz w:val="20"/>
        </w:rPr>
        <w:t xml:space="preserve">обеспечить предоставление на базе МФЦ наиболее востребованных услуг территориальных органов федеральных органов исполнительной власти и территориальных подразделений федеральных внебюджетных фондов;</w:t>
      </w:r>
    </w:p>
    <w:p>
      <w:pPr>
        <w:pStyle w:val="0"/>
        <w:spacing w:before="200" w:line-rule="auto"/>
        <w:ind w:firstLine="540"/>
        <w:jc w:val="both"/>
      </w:pPr>
      <w:r>
        <w:rPr>
          <w:sz w:val="20"/>
        </w:rPr>
        <w:t xml:space="preserve">повысить доступность услуг МФЦ путем создания мобильных офисов и удаленных рабочих мест уполномоченного МФЦ во всех муниципальных образованиях республики;</w:t>
      </w:r>
    </w:p>
    <w:p>
      <w:pPr>
        <w:pStyle w:val="0"/>
        <w:spacing w:before="200" w:line-rule="auto"/>
        <w:ind w:firstLine="540"/>
        <w:jc w:val="both"/>
      </w:pPr>
      <w:r>
        <w:rPr>
          <w:sz w:val="20"/>
        </w:rPr>
        <w:t xml:space="preserve">внести в соответствии с требованиями Федерального </w:t>
      </w:r>
      <w:hyperlink w:history="0" r:id="rId8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изменения во все административные регламенты предоставления государственных услуг;</w:t>
      </w:r>
    </w:p>
    <w:p>
      <w:pPr>
        <w:pStyle w:val="0"/>
        <w:spacing w:before="200" w:line-rule="auto"/>
        <w:ind w:firstLine="540"/>
        <w:jc w:val="both"/>
      </w:pPr>
      <w:r>
        <w:rPr>
          <w:sz w:val="20"/>
        </w:rPr>
        <w:t xml:space="preserve">оптимизировать административные процессы предоставления государственных услуг, исключив избыточные и дублируемые административные действия из административных регламентов государственных и муниципальных услуг.</w:t>
      </w:r>
    </w:p>
    <w:p>
      <w:pPr>
        <w:pStyle w:val="0"/>
        <w:spacing w:before="200" w:line-rule="auto"/>
        <w:ind w:firstLine="540"/>
        <w:jc w:val="both"/>
      </w:pPr>
      <w:r>
        <w:rPr>
          <w:sz w:val="20"/>
        </w:rPr>
        <w:t xml:space="preserve">Целью подпрограммы является создание условий для повышения удовлетворенности заявителей качеством государственных и муниципальных услуг, предоставляемых по принципу "одного окна", в МФЦ.</w:t>
      </w:r>
    </w:p>
    <w:p>
      <w:pPr>
        <w:pStyle w:val="0"/>
        <w:spacing w:before="200" w:line-rule="auto"/>
        <w:ind w:firstLine="540"/>
        <w:jc w:val="both"/>
      </w:pPr>
      <w:r>
        <w:rPr>
          <w:sz w:val="20"/>
        </w:rPr>
        <w:t xml:space="preserve">Подпрограмма предполагает решение следующих задач:</w:t>
      </w:r>
    </w:p>
    <w:p>
      <w:pPr>
        <w:pStyle w:val="0"/>
        <w:spacing w:before="200" w:line-rule="auto"/>
        <w:ind w:firstLine="540"/>
        <w:jc w:val="both"/>
      </w:pPr>
      <w:r>
        <w:rPr>
          <w:sz w:val="20"/>
        </w:rPr>
        <w:t xml:space="preserve">организация и совершенствование порядка оказания государственных и муниципальных услуг по принципу "одного окна";</w:t>
      </w:r>
    </w:p>
    <w:p>
      <w:pPr>
        <w:pStyle w:val="0"/>
        <w:spacing w:before="200" w:line-rule="auto"/>
        <w:ind w:firstLine="540"/>
        <w:jc w:val="both"/>
      </w:pPr>
      <w:r>
        <w:rPr>
          <w:sz w:val="20"/>
        </w:rPr>
        <w:t xml:space="preserve">участие в создании сети МФЦ, соответствующих установленным требованиям;</w:t>
      </w:r>
    </w:p>
    <w:p>
      <w:pPr>
        <w:pStyle w:val="0"/>
        <w:spacing w:before="200" w:line-rule="auto"/>
        <w:ind w:firstLine="540"/>
        <w:jc w:val="both"/>
      </w:pPr>
      <w:r>
        <w:rPr>
          <w:sz w:val="20"/>
        </w:rPr>
        <w:t xml:space="preserve">участие в формировании системы мониторинга качества и доступности государственных и муниципальных услуг, проведение регулярного мониторинга.</w:t>
      </w:r>
    </w:p>
    <w:p>
      <w:pPr>
        <w:pStyle w:val="0"/>
        <w:spacing w:before="200" w:line-rule="auto"/>
        <w:ind w:firstLine="540"/>
        <w:jc w:val="both"/>
      </w:pPr>
      <w:r>
        <w:rPr>
          <w:sz w:val="20"/>
        </w:rPr>
        <w:t xml:space="preserve">Реализацию мероприятий подпрограммы планируется осуществить в один этап в 2016 - 2018 годах.</w:t>
      </w:r>
    </w:p>
    <w:p>
      <w:pPr>
        <w:pStyle w:val="0"/>
        <w:spacing w:before="200" w:line-rule="auto"/>
        <w:ind w:firstLine="540"/>
        <w:jc w:val="both"/>
      </w:pPr>
      <w:r>
        <w:rPr>
          <w:sz w:val="20"/>
        </w:rPr>
        <w:t xml:space="preserve">Достижение целей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pPr>
        <w:pStyle w:val="0"/>
        <w:spacing w:before="200" w:line-rule="auto"/>
        <w:ind w:firstLine="540"/>
        <w:jc w:val="both"/>
      </w:pPr>
      <w:r>
        <w:rPr>
          <w:sz w:val="20"/>
        </w:rPr>
        <w:t xml:space="preserve">Мероприятия подпрограммы в соответствии с целями сгруппированы по следующим направлениям:</w:t>
      </w:r>
    </w:p>
    <w:p>
      <w:pPr>
        <w:pStyle w:val="0"/>
        <w:spacing w:before="200" w:line-rule="auto"/>
        <w:ind w:firstLine="540"/>
        <w:jc w:val="both"/>
      </w:pPr>
      <w:r>
        <w:rPr>
          <w:sz w:val="20"/>
        </w:rPr>
        <w:t xml:space="preserve">оптимизация предоставления государственных и муниципальных услуг, в том числе:</w:t>
      </w:r>
    </w:p>
    <w:p>
      <w:pPr>
        <w:pStyle w:val="0"/>
        <w:spacing w:before="200" w:line-rule="auto"/>
        <w:ind w:firstLine="540"/>
        <w:jc w:val="both"/>
      </w:pPr>
      <w:r>
        <w:rPr>
          <w:sz w:val="20"/>
        </w:rPr>
        <w:t xml:space="preserve">участие в формировании перечней услуг, предоставляемых органами исполнительной власти, органами местного самоуправления, размещение их на соответствующих сайтах;</w:t>
      </w:r>
    </w:p>
    <w:p>
      <w:pPr>
        <w:pStyle w:val="0"/>
        <w:spacing w:before="200" w:line-rule="auto"/>
        <w:ind w:firstLine="540"/>
        <w:jc w:val="both"/>
      </w:pPr>
      <w:r>
        <w:rPr>
          <w:sz w:val="20"/>
        </w:rPr>
        <w:t xml:space="preserve">участие в завершении регламентации, приведение административных регламентов государственных и муниципальных услуг, предоставляемых соответственно органами исполнительной власти Республики Северная Осетия-Алания, органами местного самоуправления, в соответствие с требованиями Федерального </w:t>
      </w:r>
      <w:hyperlink w:history="0" r:id="rId8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методическая и консультационная поддержка МФЦ, находящихся на территории Республики Северная Осетия-Алания, по вопросам организации предоставления государственных и муниципальных услуг;</w:t>
      </w:r>
    </w:p>
    <w:p>
      <w:pPr>
        <w:pStyle w:val="0"/>
        <w:spacing w:before="200" w:line-rule="auto"/>
        <w:ind w:firstLine="540"/>
        <w:jc w:val="both"/>
      </w:pPr>
      <w:r>
        <w:rPr>
          <w:sz w:val="20"/>
        </w:rPr>
        <w:t xml:space="preserve">организация предоставления государственных и муниципальных услуг по принципу "одного окна" на базе МФЦ, в том числе:</w:t>
      </w:r>
    </w:p>
    <w:p>
      <w:pPr>
        <w:pStyle w:val="0"/>
        <w:spacing w:before="200" w:line-rule="auto"/>
        <w:ind w:firstLine="540"/>
        <w:jc w:val="both"/>
      </w:pPr>
      <w:r>
        <w:rPr>
          <w:sz w:val="20"/>
        </w:rPr>
        <w:t xml:space="preserve">участие в реализации мероприятий по созданию и развитию сети МФЦ на территории Республики Северная Осетия-Алания;</w:t>
      </w:r>
    </w:p>
    <w:p>
      <w:pPr>
        <w:pStyle w:val="0"/>
        <w:spacing w:before="200" w:line-rule="auto"/>
        <w:ind w:firstLine="540"/>
        <w:jc w:val="both"/>
      </w:pPr>
      <w:r>
        <w:rPr>
          <w:sz w:val="20"/>
        </w:rPr>
        <w:t xml:space="preserve">подготовка предложений о внесении изменений в нормативные правовые акты, регулирующие предоставление государственных и муниципальных услуг, с целью устранению норм, препятствующих предоставлению услуг по принципу "одного окна";</w:t>
      </w:r>
    </w:p>
    <w:p>
      <w:pPr>
        <w:pStyle w:val="0"/>
        <w:spacing w:before="200" w:line-rule="auto"/>
        <w:ind w:firstLine="540"/>
        <w:jc w:val="both"/>
      </w:pPr>
      <w:r>
        <w:rPr>
          <w:sz w:val="20"/>
        </w:rPr>
        <w:t xml:space="preserve">организация разработки, согласование и заключение соглашений о взаимодействии между МФЦ и территориальными органами федеральных органов исполнительной власти, органами государственных внебюджетных фондов, органами государственной власти Республики Северная Осетия-Алания, органами местного самоуправления;</w:t>
      </w:r>
    </w:p>
    <w:p>
      <w:pPr>
        <w:pStyle w:val="0"/>
        <w:spacing w:before="200" w:line-rule="auto"/>
        <w:ind w:firstLine="540"/>
        <w:jc w:val="both"/>
      </w:pPr>
      <w:r>
        <w:rPr>
          <w:sz w:val="20"/>
        </w:rPr>
        <w:t xml:space="preserve">разработка и утверждение актов, регламентирующих деятельность МФЦ;</w:t>
      </w:r>
    </w:p>
    <w:p>
      <w:pPr>
        <w:pStyle w:val="0"/>
        <w:spacing w:before="200" w:line-rule="auto"/>
        <w:ind w:firstLine="540"/>
        <w:jc w:val="both"/>
      </w:pPr>
      <w:r>
        <w:rPr>
          <w:sz w:val="20"/>
        </w:rPr>
        <w:t xml:space="preserve">укрепление и развитие материально-технической базы МФЦ;</w:t>
      </w:r>
    </w:p>
    <w:p>
      <w:pPr>
        <w:pStyle w:val="0"/>
        <w:spacing w:before="200" w:line-rule="auto"/>
        <w:ind w:firstLine="540"/>
        <w:jc w:val="both"/>
      </w:pPr>
      <w:r>
        <w:rPr>
          <w:sz w:val="20"/>
        </w:rPr>
        <w:t xml:space="preserve">обеспечение деятельности МФЦ;</w:t>
      </w:r>
    </w:p>
    <w:p>
      <w:pPr>
        <w:pStyle w:val="0"/>
        <w:spacing w:before="200" w:line-rule="auto"/>
        <w:ind w:firstLine="540"/>
        <w:jc w:val="both"/>
      </w:pPr>
      <w:r>
        <w:rPr>
          <w:sz w:val="20"/>
        </w:rPr>
        <w:t xml:space="preserve">мониторинг качества и доступности государственных и муниципальных услуг в Республике Северная Осетия-Алания, в том числе:</w:t>
      </w:r>
    </w:p>
    <w:p>
      <w:pPr>
        <w:pStyle w:val="0"/>
        <w:spacing w:before="200" w:line-rule="auto"/>
        <w:ind w:firstLine="540"/>
        <w:jc w:val="both"/>
      </w:pPr>
      <w:r>
        <w:rPr>
          <w:sz w:val="20"/>
        </w:rPr>
        <w:t xml:space="preserve">организация проведения мониторинга создания и функционирования МФЦ на территории Республики Северная Осетия-Алания на предмет соответствия требованиям действующих нормативных правовых актов;</w:t>
      </w:r>
    </w:p>
    <w:p>
      <w:pPr>
        <w:pStyle w:val="0"/>
        <w:spacing w:before="200" w:line-rule="auto"/>
        <w:ind w:firstLine="540"/>
        <w:jc w:val="both"/>
      </w:pPr>
      <w:r>
        <w:rPr>
          <w:sz w:val="20"/>
        </w:rPr>
        <w:t xml:space="preserve">организация проведения мониторинга качества предоставления государственных и муниципальных услуг в МФЦ на территории Республики Северная Осетия-Алания;</w:t>
      </w:r>
    </w:p>
    <w:p>
      <w:pPr>
        <w:pStyle w:val="0"/>
        <w:spacing w:before="200" w:line-rule="auto"/>
        <w:ind w:firstLine="540"/>
        <w:jc w:val="both"/>
      </w:pPr>
      <w:r>
        <w:rPr>
          <w:sz w:val="20"/>
        </w:rPr>
        <w:t xml:space="preserve">организация проведения мониторинга удовлетворенности граждан качеством предоставления государственных и муниципальных услуг в МФЦ.</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Соисполнителем мероприятий подпрограммы 6 является Комитет связи и массовых коммуникаций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6.</w:t>
      </w:r>
    </w:p>
    <w:p>
      <w:pPr>
        <w:pStyle w:val="0"/>
        <w:spacing w:before="200" w:line-rule="auto"/>
        <w:ind w:firstLine="540"/>
        <w:jc w:val="both"/>
      </w:pPr>
      <w:r>
        <w:rPr>
          <w:sz w:val="20"/>
        </w:rPr>
        <w:t xml:space="preserve">Ответственный исполнитель подпрограммы 6 - Министерство труда и социального развития Республики Северная Осетия-Алания принимает меры по полному и качественному выполнению мероприятий подпрограммы 6 (ежегодная подготовка бюджетной заявки, при необходимости - предложений по корректировке отдельных мероприятий подпрограммы 6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6 мероприятий; подготовка сводных аналитических записок и докладов по результатам выполнения мероприятий подпрограммы 6 и др.).</w:t>
      </w:r>
    </w:p>
    <w:p>
      <w:pPr>
        <w:pStyle w:val="0"/>
        <w:spacing w:before="200" w:line-rule="auto"/>
        <w:ind w:firstLine="540"/>
        <w:jc w:val="both"/>
      </w:pPr>
      <w:r>
        <w:rPr>
          <w:sz w:val="20"/>
        </w:rPr>
        <w:t xml:space="preserve">Реализация подпрограммы 6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Контроль реализации подпрограммы 6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6 - итоговый отчет.</w:t>
      </w:r>
    </w:p>
    <w:p>
      <w:pPr>
        <w:pStyle w:val="0"/>
        <w:spacing w:before="200" w:line-rule="auto"/>
        <w:ind w:firstLine="540"/>
        <w:jc w:val="both"/>
      </w:pPr>
      <w:r>
        <w:rPr>
          <w:sz w:val="20"/>
        </w:rPr>
        <w:t xml:space="preserve">Вопросы о ходе реализации мероприятий подпрограммы 6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spacing w:before="200" w:line-rule="auto"/>
        <w:ind w:firstLine="540"/>
        <w:jc w:val="both"/>
      </w:pPr>
      <w:r>
        <w:rPr>
          <w:sz w:val="20"/>
        </w:rPr>
        <w:t xml:space="preserve">В результате реализации программных мероприятий ожидается достижение цели подпрограммы 6:</w:t>
      </w:r>
    </w:p>
    <w:p>
      <w:pPr>
        <w:pStyle w:val="0"/>
        <w:spacing w:before="200" w:line-rule="auto"/>
        <w:ind w:firstLine="540"/>
        <w:jc w:val="both"/>
      </w:pPr>
      <w:r>
        <w:rPr>
          <w:sz w:val="20"/>
        </w:rPr>
        <w:t xml:space="preserve">создание условий для повышения удовлетворенности заявителей качеством предоставления государственных и муниципальных услуг по принципу "одного окна" в МФЦ в Республике Северная Осетия-Алания.</w:t>
      </w:r>
    </w:p>
    <w:p>
      <w:pPr>
        <w:pStyle w:val="0"/>
        <w:spacing w:before="200" w:line-rule="auto"/>
        <w:ind w:firstLine="540"/>
        <w:jc w:val="both"/>
      </w:pPr>
      <w:r>
        <w:rPr>
          <w:sz w:val="20"/>
        </w:rPr>
        <w:t xml:space="preserve">Показателем достижения цели (целевой индикатор) является доля заявителей, удовлетворенных качеством и доступностью государственных и муниципальных услуг, предоставляемых в МФЦ, от общего числа опрошенных заявителей.</w:t>
      </w:r>
    </w:p>
    <w:p>
      <w:pPr>
        <w:pStyle w:val="0"/>
        <w:spacing w:before="200" w:line-rule="auto"/>
        <w:ind w:firstLine="540"/>
        <w:jc w:val="both"/>
      </w:pPr>
      <w:r>
        <w:rPr>
          <w:sz w:val="20"/>
        </w:rPr>
        <w:t xml:space="preserve">Показатель определяет долю заявителей от общего числа опрошенных лиц (физических и юридических лиц, индивидуальных предпринимателей), удовлетворенных качеством и доступностью государственных и муниципальных услуг, предоставляемых в МФЦ.</w:t>
      </w:r>
    </w:p>
    <w:p>
      <w:pPr>
        <w:pStyle w:val="0"/>
        <w:spacing w:before="200" w:line-rule="auto"/>
        <w:ind w:firstLine="540"/>
        <w:jc w:val="both"/>
      </w:pPr>
      <w:r>
        <w:rPr>
          <w:sz w:val="20"/>
        </w:rPr>
        <w:t xml:space="preserve">Показатель определяется по формуле:</w:t>
      </w:r>
    </w:p>
    <w:p>
      <w:pPr>
        <w:pStyle w:val="0"/>
        <w:ind w:firstLine="540"/>
        <w:jc w:val="both"/>
      </w:pPr>
      <w:r>
        <w:rPr>
          <w:sz w:val="20"/>
        </w:rPr>
      </w:r>
    </w:p>
    <w:p>
      <w:pPr>
        <w:pStyle w:val="0"/>
        <w:jc w:val="center"/>
      </w:pPr>
      <w:r>
        <w:rPr>
          <w:sz w:val="20"/>
        </w:rPr>
        <w:t xml:space="preserve">В / А x 100%, где</w:t>
      </w:r>
    </w:p>
    <w:p>
      <w:pPr>
        <w:pStyle w:val="0"/>
        <w:ind w:firstLine="540"/>
        <w:jc w:val="both"/>
      </w:pPr>
      <w:r>
        <w:rPr>
          <w:sz w:val="20"/>
        </w:rPr>
      </w:r>
    </w:p>
    <w:p>
      <w:pPr>
        <w:pStyle w:val="0"/>
        <w:ind w:firstLine="540"/>
        <w:jc w:val="both"/>
      </w:pPr>
      <w:r>
        <w:rPr>
          <w:sz w:val="20"/>
        </w:rPr>
        <w:t xml:space="preserve">А - общая численность заявителей, обратившихся за получением государственных и муниципальных услуг в МФЦ за отчетный период;</w:t>
      </w:r>
    </w:p>
    <w:p>
      <w:pPr>
        <w:pStyle w:val="0"/>
        <w:spacing w:before="200" w:line-rule="auto"/>
        <w:ind w:firstLine="540"/>
        <w:jc w:val="both"/>
      </w:pPr>
      <w:r>
        <w:rPr>
          <w:sz w:val="20"/>
        </w:rPr>
        <w:t xml:space="preserve">В - численность заявителей, удовлетворенных качеством и доступностью государственных и муниципальных услуг, предоставляемых в МФЦ.</w:t>
      </w:r>
    </w:p>
    <w:p>
      <w:pPr>
        <w:pStyle w:val="0"/>
        <w:spacing w:before="200" w:line-rule="auto"/>
        <w:ind w:firstLine="540"/>
        <w:jc w:val="both"/>
      </w:pPr>
      <w:r>
        <w:rPr>
          <w:sz w:val="20"/>
        </w:rPr>
        <w:t xml:space="preserve">Источники исходных данных - анкетирование заявителей на предмет оценки качества государственных и муниципальных услуг, предоставляемых в МФЦ.</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6</w:t>
      </w:r>
    </w:p>
    <w:p>
      <w:pPr>
        <w:pStyle w:val="2"/>
        <w:jc w:val="center"/>
      </w:pPr>
      <w:r>
        <w:rPr>
          <w:sz w:val="20"/>
        </w:rPr>
        <w:t xml:space="preserve">"ОПТИМИЗАЦИЯ И ПОВЫШЕНИЕ КАЧЕСТВА ПРЕДОСТАВЛЕНИЯ</w:t>
      </w:r>
    </w:p>
    <w:p>
      <w:pPr>
        <w:pStyle w:val="2"/>
        <w:jc w:val="center"/>
      </w:pPr>
      <w:r>
        <w:rPr>
          <w:sz w:val="20"/>
        </w:rPr>
        <w:t xml:space="preserve">ГОСУДАРСТВЕННЫХ И МУНИЦИПАЛЬНЫХ УСЛУГ ПО ПРИНЦИПУ "ОДНОГО</w:t>
      </w:r>
    </w:p>
    <w:p>
      <w:pPr>
        <w:pStyle w:val="2"/>
        <w:jc w:val="center"/>
      </w:pPr>
      <w:r>
        <w:rPr>
          <w:sz w:val="20"/>
        </w:rPr>
        <w:t xml:space="preserve">ОКНА"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ind w:firstLine="540"/>
        <w:jc w:val="both"/>
      </w:pPr>
      <w:r>
        <w:rPr>
          <w:sz w:val="20"/>
        </w:rPr>
        <w:t xml:space="preserve">Подпрограмма 6 содержит комплекс мероприятий, направленных на создание условий для повышения удовлетворенности заявителей качеством государственных и муниципальных услуг, предоставляемых по принципу "одного окна" в многофункциональных центрах предоставления государственных и муниципальных услуг.</w:t>
      </w:r>
    </w:p>
    <w:p>
      <w:pPr>
        <w:pStyle w:val="0"/>
        <w:spacing w:before="200" w:line-rule="auto"/>
        <w:ind w:firstLine="540"/>
        <w:jc w:val="both"/>
      </w:pPr>
      <w:hyperlink w:history="0" w:anchor="P11624" w:tooltip="Подпрограмма 6 &quot;Оптимизация и повышение качества предоставления государственных и муниципальных услуг по принципу &quot;одного окна&quot; в многофункциональных центрах предоставления государственных и муниципальных услуг&quot;">
        <w:r>
          <w:rPr>
            <w:sz w:val="20"/>
            <w:color w:val="0000ff"/>
          </w:rPr>
          <w:t xml:space="preserve">Перечень</w:t>
        </w:r>
      </w:hyperlink>
      <w:r>
        <w:rPr>
          <w:sz w:val="20"/>
        </w:rPr>
        <w:t xml:space="preserve"> основных мероприятий и мероприятий подпрограммы 6 с указанием сроков их реализации и ожидаемых результатов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6 "ОПТИМИЗАЦИЯ И ПОВЫШЕНИЕ КАЧЕСТВА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ЗА СЧЕТ СРЕДСТВ ФЕДЕРАЛЬНОГО БЮДЖЕТА И РЕСПУБЛИКАНСКОГО</w:t>
      </w:r>
    </w:p>
    <w:p>
      <w:pPr>
        <w:pStyle w:val="2"/>
        <w:jc w:val="center"/>
      </w:pPr>
      <w:r>
        <w:rPr>
          <w:sz w:val="20"/>
        </w:rPr>
        <w:t xml:space="preserve">БЮДЖЕТА РЕСПУБЛИКИ СЕВЕРНАЯ ОСЕТИЯ-АЛАНИЯ</w:t>
      </w:r>
    </w:p>
    <w:p>
      <w:pPr>
        <w:pStyle w:val="0"/>
        <w:jc w:val="center"/>
      </w:pPr>
      <w:r>
        <w:rPr>
          <w:sz w:val="20"/>
        </w:rPr>
        <w:t xml:space="preserve">(в ред. </w:t>
      </w:r>
      <w:hyperlink w:history="0" r:id="rId84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18.09.2018 N 317)</w:t>
      </w:r>
    </w:p>
    <w:p>
      <w:pPr>
        <w:pStyle w:val="0"/>
        <w:ind w:firstLine="540"/>
        <w:jc w:val="both"/>
      </w:pPr>
      <w:r>
        <w:rPr>
          <w:sz w:val="20"/>
        </w:rPr>
      </w:r>
    </w:p>
    <w:p>
      <w:pPr>
        <w:pStyle w:val="0"/>
        <w:ind w:firstLine="540"/>
        <w:jc w:val="both"/>
      </w:pPr>
      <w:r>
        <w:rPr>
          <w:sz w:val="20"/>
        </w:rPr>
        <w:t xml:space="preserve">Общий объем финансирования подпрограммы 6 - 255128,2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республиканский бюджет - 255128,2 тыс. рублей:</w:t>
      </w:r>
    </w:p>
    <w:p>
      <w:pPr>
        <w:pStyle w:val="0"/>
        <w:spacing w:before="200" w:line-rule="auto"/>
        <w:ind w:firstLine="540"/>
        <w:jc w:val="both"/>
      </w:pPr>
      <w:r>
        <w:rPr>
          <w:sz w:val="20"/>
        </w:rPr>
        <w:t xml:space="preserve">2016 год - всего 58755,2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республиканский бюджет - 58755,2 тыс. рублей:</w:t>
      </w:r>
    </w:p>
    <w:p>
      <w:pPr>
        <w:pStyle w:val="0"/>
        <w:spacing w:before="200" w:line-rule="auto"/>
        <w:ind w:firstLine="540"/>
        <w:jc w:val="both"/>
      </w:pPr>
      <w:r>
        <w:rPr>
          <w:sz w:val="20"/>
        </w:rPr>
        <w:t xml:space="preserve">2017 год - всего 196373,0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республиканский бюджет - 196373,0 тыс. рублей;</w:t>
      </w:r>
    </w:p>
    <w:p>
      <w:pPr>
        <w:pStyle w:val="0"/>
        <w:spacing w:before="200" w:line-rule="auto"/>
        <w:ind w:firstLine="540"/>
        <w:jc w:val="both"/>
      </w:pPr>
      <w:r>
        <w:rPr>
          <w:sz w:val="20"/>
        </w:rPr>
        <w:t xml:space="preserve">2018 год - всего 0,0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республиканский бюджет - 0,0 тыс. рублей.</w:t>
      </w:r>
    </w:p>
    <w:p>
      <w:pPr>
        <w:pStyle w:val="0"/>
        <w:spacing w:before="200" w:line-rule="auto"/>
        <w:ind w:firstLine="540"/>
        <w:jc w:val="both"/>
      </w:pPr>
      <w:r>
        <w:rPr>
          <w:sz w:val="20"/>
        </w:rPr>
        <w:t xml:space="preserve">Объем средств, предусмотренных на реализацию подпрограммы 6, указан в </w:t>
      </w:r>
      <w:hyperlink w:history="0" w:anchor="P18953" w:tooltip="Подпрограмма 6">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Меры государственного регулирования в рамках подпрограммы 6 не предусматриваются.</w:t>
      </w:r>
    </w:p>
    <w:p>
      <w:pPr>
        <w:pStyle w:val="0"/>
        <w:spacing w:before="200" w:line-rule="auto"/>
        <w:ind w:firstLine="540"/>
        <w:jc w:val="both"/>
      </w:pPr>
      <w:r>
        <w:rPr>
          <w:sz w:val="20"/>
        </w:rPr>
        <w:t xml:space="preserve">Ответственным исполнителем подпрограммы 6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6.</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6 (ежегодная подготовка бюджетной заявки, при необходимости - предложений по корректировке отдельных мероприятий подпрограммы 6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6 мероприятий; подготовка сводных аналитических записок и докладов по результатам выполнения мероприятий подпрограммы 6 и др.).</w:t>
      </w:r>
    </w:p>
    <w:p>
      <w:pPr>
        <w:pStyle w:val="0"/>
        <w:spacing w:before="200" w:line-rule="auto"/>
        <w:ind w:firstLine="540"/>
        <w:jc w:val="both"/>
      </w:pPr>
      <w:r>
        <w:rPr>
          <w:sz w:val="20"/>
        </w:rPr>
        <w:t xml:space="preserve">Реализация подпрограммы 6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6 ежегодно в установленные сроки подготавливает информацию о ходе реализации подпрограммы 6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6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6 - итоговый отчет.</w:t>
      </w:r>
    </w:p>
    <w:p>
      <w:pPr>
        <w:pStyle w:val="0"/>
        <w:spacing w:before="200" w:line-rule="auto"/>
        <w:ind w:firstLine="540"/>
        <w:jc w:val="both"/>
      </w:pPr>
      <w:r>
        <w:rPr>
          <w:sz w:val="20"/>
        </w:rPr>
        <w:t xml:space="preserve">Вопросы о ходе реализации мероприятий подпрограммы 6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6 "ОПТИМИЗАЦИЯ</w:t>
      </w:r>
    </w:p>
    <w:p>
      <w:pPr>
        <w:pStyle w:val="2"/>
        <w:jc w:val="center"/>
      </w:pPr>
      <w:r>
        <w:rPr>
          <w:sz w:val="20"/>
        </w:rPr>
        <w:t xml:space="preserve">И ПОВЫШЕНИЕ КАЧЕСТВА ПРЕДОСТАВЛЕНИЯ ГОСУДАРСТВЕННЫХ</w:t>
      </w:r>
    </w:p>
    <w:p>
      <w:pPr>
        <w:pStyle w:val="2"/>
        <w:jc w:val="center"/>
      </w:pPr>
      <w:r>
        <w:rPr>
          <w:sz w:val="20"/>
        </w:rPr>
        <w:t xml:space="preserve">И МУНИЦИПАЛЬНЫХ УСЛУГ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ind w:firstLine="540"/>
        <w:jc w:val="both"/>
      </w:pPr>
      <w:r>
        <w:rPr>
          <w:sz w:val="20"/>
        </w:rPr>
        <w:t xml:space="preserve">Государственных заданий реализации подпрограммы 6 нет.</w:t>
      </w:r>
    </w:p>
    <w:p>
      <w:pPr>
        <w:pStyle w:val="0"/>
        <w:ind w:firstLine="540"/>
        <w:jc w:val="both"/>
      </w:pPr>
      <w:r>
        <w:rPr>
          <w:sz w:val="20"/>
        </w:rPr>
      </w:r>
    </w:p>
    <w:p>
      <w:pPr>
        <w:pStyle w:val="2"/>
        <w:outlineLvl w:val="2"/>
        <w:jc w:val="center"/>
      </w:pPr>
      <w:r>
        <w:rPr>
          <w:sz w:val="20"/>
        </w:rPr>
        <w:t xml:space="preserve">Раздел VII. АНАЛИЗ РИСКОВ ПОДПРОГРАММЫ 6 "ОПТИМИЗАЦИЯ</w:t>
      </w:r>
    </w:p>
    <w:p>
      <w:pPr>
        <w:pStyle w:val="2"/>
        <w:jc w:val="center"/>
      </w:pPr>
      <w:r>
        <w:rPr>
          <w:sz w:val="20"/>
        </w:rPr>
        <w:t xml:space="preserve">И ПОВЫШЕНИЕ КАЧЕСТВА ПРЕДОСТАВЛЕНИЯ ГОСУДАРСТВЕННЫХ</w:t>
      </w:r>
    </w:p>
    <w:p>
      <w:pPr>
        <w:pStyle w:val="2"/>
        <w:jc w:val="center"/>
      </w:pPr>
      <w:r>
        <w:rPr>
          <w:sz w:val="20"/>
        </w:rPr>
        <w:t xml:space="preserve">И МУНИЦИПАЛЬНЫХ УСЛУГ ПО ПРИНЦИПУ "ОДНОГО ОКНА"</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ind w:firstLine="540"/>
        <w:jc w:val="both"/>
      </w:pPr>
      <w:r>
        <w:rPr>
          <w:sz w:val="20"/>
        </w:rPr>
      </w:r>
    </w:p>
    <w:p>
      <w:pPr>
        <w:pStyle w:val="0"/>
        <w:ind w:firstLine="540"/>
        <w:jc w:val="both"/>
      </w:pPr>
      <w:r>
        <w:rPr>
          <w:sz w:val="20"/>
        </w:rPr>
        <w:t xml:space="preserve">В рамках реализации подпрограммы 6 могут быть выделены следующие риски при ее реализации.</w:t>
      </w:r>
    </w:p>
    <w:p>
      <w:pPr>
        <w:pStyle w:val="0"/>
        <w:spacing w:before="200" w:line-rule="auto"/>
        <w:ind w:firstLine="540"/>
        <w:jc w:val="both"/>
      </w:pPr>
      <w:r>
        <w:rPr>
          <w:sz w:val="20"/>
        </w:rPr>
        <w:t xml:space="preserve">Финансовый риск реализации подпрограммы связан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республиканского бюджета.</w:t>
      </w:r>
    </w:p>
    <w:p>
      <w:pPr>
        <w:pStyle w:val="0"/>
        <w:spacing w:before="200" w:line-rule="auto"/>
        <w:ind w:firstLine="540"/>
        <w:jc w:val="both"/>
      </w:pPr>
      <w:r>
        <w:rPr>
          <w:sz w:val="20"/>
        </w:rPr>
        <w:t xml:space="preserve">На минимизацию риска направлены меры по планированию работ, в частности, формирование плана реализации подпрограммы, содержащего перечень мероприятий подпрограммы 6, с указанием сроков их выполнения, бюджетных ассигнований, а также информации о расходах из других источников.</w:t>
      </w:r>
    </w:p>
    <w:p>
      <w:pPr>
        <w:pStyle w:val="0"/>
        <w:spacing w:before="200" w:line-rule="auto"/>
        <w:ind w:firstLine="540"/>
        <w:jc w:val="both"/>
      </w:pPr>
      <w:r>
        <w:rPr>
          <w:sz w:val="20"/>
        </w:rPr>
        <w:t xml:space="preserve">Остальные виды рисков связаны со спецификой целей и задач подпрограммы 6, и меры по их минимизации предпринимаются Министерством труда и социального развития Республики Северная Осетия-Алания при управлении подпрограммой 6.</w:t>
      </w:r>
    </w:p>
    <w:p>
      <w:pPr>
        <w:pStyle w:val="0"/>
        <w:spacing w:before="200" w:line-rule="auto"/>
        <w:ind w:firstLine="540"/>
        <w:jc w:val="both"/>
      </w:pPr>
      <w:r>
        <w:rPr>
          <w:sz w:val="20"/>
        </w:rPr>
        <w:t xml:space="preserve">Ответственный исполнитель подпрограммы 6 ежегодно в установленные сроки подготавливает информацию о ходе реализации подпрограммы 6 за предыдущий год (отчетный период) и направляет ее в Министерство экономического развития Республики Северная Осетия-Алания.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235" w:name="P3235"/>
    <w:bookmarkEnd w:id="3235"/>
    <w:p>
      <w:pPr>
        <w:pStyle w:val="2"/>
        <w:outlineLvl w:val="1"/>
        <w:jc w:val="center"/>
      </w:pPr>
      <w:r>
        <w:rPr>
          <w:sz w:val="20"/>
        </w:rPr>
        <w:t xml:space="preserve">ПОДПРОГРАММА 7</w:t>
      </w:r>
    </w:p>
    <w:p>
      <w:pPr>
        <w:pStyle w:val="2"/>
        <w:jc w:val="center"/>
      </w:pPr>
      <w:r>
        <w:rPr>
          <w:sz w:val="20"/>
        </w:rPr>
        <w:t xml:space="preserve">"РАЗВИТИЕ ГОСУДАРСТВЕННОЙ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18.09.2018 </w:t>
            </w:r>
            <w:hyperlink w:history="0" r:id="rId84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18.01.2019 </w:t>
            </w:r>
            <w:hyperlink w:history="0" r:id="rId846"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28.05.2019 </w:t>
            </w:r>
            <w:hyperlink w:history="0" r:id="rId847"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848"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84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31.03.2020 </w:t>
            </w:r>
            <w:hyperlink w:history="0" r:id="rId850"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22.12.2020 </w:t>
            </w:r>
            <w:hyperlink w:history="0" r:id="rId85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85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24.12.2021 </w:t>
            </w:r>
            <w:hyperlink w:history="0" r:id="rId85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27.05.2022 </w:t>
            </w:r>
            <w:hyperlink w:history="0" r:id="rId85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85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28.12.2022 </w:t>
            </w:r>
            <w:hyperlink w:history="0" r:id="rId85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85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7</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7</w:t>
            </w:r>
          </w:p>
        </w:tc>
        <w:tc>
          <w:tcPr>
            <w:tcW w:w="5613" w:type="dxa"/>
          </w:tcPr>
          <w:p>
            <w:pPr>
              <w:pStyle w:val="0"/>
            </w:pPr>
            <w:r>
              <w:rPr>
                <w:sz w:val="20"/>
              </w:rPr>
              <w:t xml:space="preserve">Министерство экономического развития Республики Северная Осетия-Алания</w:t>
            </w:r>
          </w:p>
        </w:tc>
      </w:tr>
      <w:tr>
        <w:tc>
          <w:tcPr>
            <w:tcW w:w="3458" w:type="dxa"/>
          </w:tcPr>
          <w:p>
            <w:pPr>
              <w:pStyle w:val="0"/>
            </w:pPr>
            <w:r>
              <w:rPr>
                <w:sz w:val="20"/>
              </w:rPr>
              <w:t xml:space="preserve">Участники подпрограммы 7</w:t>
            </w:r>
          </w:p>
        </w:tc>
        <w:tc>
          <w:tcPr>
            <w:tcW w:w="5613" w:type="dxa"/>
          </w:tcPr>
          <w:p>
            <w:pPr>
              <w:pStyle w:val="0"/>
            </w:pPr>
            <w:r>
              <w:rPr>
                <w:sz w:val="20"/>
              </w:rPr>
              <w:t xml:space="preserve">Социально ориентированные некоммерческие организации</w:t>
            </w:r>
          </w:p>
        </w:tc>
      </w:tr>
      <w:tr>
        <w:tc>
          <w:tcPr>
            <w:tcW w:w="3458" w:type="dxa"/>
          </w:tcPr>
          <w:p>
            <w:pPr>
              <w:pStyle w:val="0"/>
            </w:pPr>
            <w:r>
              <w:rPr>
                <w:sz w:val="20"/>
              </w:rPr>
              <w:t xml:space="preserve">Программно-целевые методы подпрограммы 7</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Цели подпрограммы 7</w:t>
            </w:r>
          </w:p>
        </w:tc>
        <w:tc>
          <w:tcPr>
            <w:tcW w:w="5613" w:type="dxa"/>
          </w:tcPr>
          <w:p>
            <w:pPr>
              <w:pStyle w:val="0"/>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Республики Северная Осетия-Алания (далее - СОНКО)</w:t>
            </w:r>
          </w:p>
        </w:tc>
      </w:tr>
      <w:tr>
        <w:tc>
          <w:tcPr>
            <w:tcW w:w="3458" w:type="dxa"/>
          </w:tcPr>
          <w:p>
            <w:pPr>
              <w:pStyle w:val="0"/>
            </w:pPr>
            <w:r>
              <w:rPr>
                <w:sz w:val="20"/>
              </w:rPr>
              <w:t xml:space="preserve">Задачи подпрограммы 7</w:t>
            </w:r>
          </w:p>
        </w:tc>
        <w:tc>
          <w:tcPr>
            <w:tcW w:w="5613" w:type="dxa"/>
          </w:tcPr>
          <w:p>
            <w:pPr>
              <w:pStyle w:val="0"/>
            </w:pPr>
            <w:r>
              <w:rPr>
                <w:sz w:val="20"/>
              </w:rPr>
              <w:t xml:space="preserve">Развитие механизмов привлечения СОНКО к оказанию услуг на конкурсной основе, а также конкурсного финансирования инновационных программ и проектов указанных организаций.</w:t>
            </w:r>
          </w:p>
          <w:p>
            <w:pPr>
              <w:pStyle w:val="0"/>
            </w:pPr>
            <w:r>
              <w:rPr>
                <w:sz w:val="20"/>
              </w:rPr>
              <w:t xml:space="preserve">Развитие инфраструктуры поддержки СОНКО, в том числе содействие привлечению СОНКО труда добровольцев.</w:t>
            </w:r>
          </w:p>
          <w:p>
            <w:pPr>
              <w:pStyle w:val="0"/>
            </w:pPr>
            <w:r>
              <w:rPr>
                <w:sz w:val="20"/>
              </w:rPr>
              <w:t xml:space="preserve">Оказание финансовой поддержки деятельности СОНКО, направленной на повышение качества социальных услуг, оказываемых гражданам в Республике Северная Осетия-Алания.</w:t>
            </w:r>
          </w:p>
          <w:p>
            <w:pPr>
              <w:pStyle w:val="0"/>
            </w:pPr>
            <w:r>
              <w:rPr>
                <w:sz w:val="20"/>
              </w:rPr>
              <w:t xml:space="preserve">Содействие развитию прозрачности и конкурентоспособности системы финансовой и имущественной поддержки СОНКО в Республике Северная Осетия-Алания</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7</w:t>
            </w:r>
          </w:p>
        </w:tc>
        <w:tc>
          <w:tcPr>
            <w:tcW w:w="5613" w:type="dxa"/>
            <w:tcBorders>
              <w:bottom w:val="nil"/>
            </w:tcBorders>
          </w:tcPr>
          <w:p>
            <w:pPr>
              <w:pStyle w:val="0"/>
            </w:pPr>
            <w:r>
              <w:rPr>
                <w:sz w:val="20"/>
              </w:rPr>
              <w:t xml:space="preserve">Количество СОНКО, за исключением государственных и муниципальных учреждений, осуществляющих деятельность по социальной поддержке и защите граждан.</w:t>
            </w:r>
          </w:p>
          <w:p>
            <w:pPr>
              <w:pStyle w:val="0"/>
            </w:pPr>
            <w:r>
              <w:rPr>
                <w:sz w:val="20"/>
              </w:rPr>
              <w:t xml:space="preserve">Количество СОНКО, которым оказана финансовая поддержка.</w:t>
            </w:r>
          </w:p>
          <w:p>
            <w:pPr>
              <w:pStyle w:val="0"/>
            </w:pPr>
            <w:r>
              <w:rPr>
                <w:sz w:val="20"/>
              </w:rPr>
              <w:t xml:space="preserve">Количество СОНКО, которым оказана поддержка в нефинансовых формах.</w:t>
            </w:r>
          </w:p>
          <w:p>
            <w:pPr>
              <w:pStyle w:val="0"/>
            </w:pPr>
            <w:r>
              <w:rPr>
                <w:sz w:val="20"/>
              </w:rPr>
              <w:t xml:space="preserve">Количество граждан, принимающих участие в деятельности СОНКО.</w:t>
            </w:r>
          </w:p>
          <w:p>
            <w:pPr>
              <w:pStyle w:val="0"/>
            </w:pPr>
            <w:r>
              <w:rPr>
                <w:sz w:val="20"/>
              </w:rPr>
              <w:t xml:space="preserve">Количество СОНКО, получивших поддержку, в том числе образовательную, методическую, информационную.</w:t>
            </w:r>
          </w:p>
          <w:p>
            <w:pPr>
              <w:pStyle w:val="0"/>
            </w:pPr>
            <w:r>
              <w:rPr>
                <w:sz w:val="20"/>
              </w:rPr>
              <w:t xml:space="preserve">Количество проведенных мероприятий, направленных на совершенствование механизмов взаимодействия органов исполнительной власти Республики Северная Осетия-Алания и органов местного самоуправления с институтами гражданского общества и СОНКО.</w:t>
            </w:r>
          </w:p>
          <w:p>
            <w:pPr>
              <w:pStyle w:val="0"/>
            </w:pPr>
            <w:r>
              <w:rPr>
                <w:sz w:val="20"/>
              </w:rPr>
              <w:t xml:space="preserve">Доля СОНКО, предоставляющих услуги в социальной сфере, в общем числе организаций, предоставляющих услуги в социальной сфере.</w:t>
            </w:r>
          </w:p>
          <w:p>
            <w:pPr>
              <w:pStyle w:val="0"/>
            </w:pPr>
            <w:r>
              <w:rPr>
                <w:sz w:val="20"/>
              </w:rPr>
              <w:t xml:space="preserve">Доля бюджетных средств, выделяемых СОНКО, в общем объеме бюджетных средств, выделяемых на предоставление услуг в социальной сфере.</w:t>
            </w:r>
          </w:p>
          <w:p>
            <w:pPr>
              <w:pStyle w:val="0"/>
            </w:pPr>
            <w:r>
              <w:rPr>
                <w:sz w:val="20"/>
              </w:rPr>
              <w:t xml:space="preserve">Доля граждан, получивших услуги в СОНКО в общем числе граждан, получивших услуги в социальной сфере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18.01.2019 N 3)</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7</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859"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22.12.2020 </w:t>
            </w:r>
            <w:hyperlink w:history="0" r:id="rId86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86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86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7</w:t>
            </w:r>
          </w:p>
        </w:tc>
        <w:tc>
          <w:tcPr>
            <w:tcW w:w="5613" w:type="dxa"/>
            <w:tcBorders>
              <w:bottom w:val="nil"/>
            </w:tcBorders>
          </w:tcPr>
          <w:p>
            <w:pPr>
              <w:pStyle w:val="0"/>
            </w:pPr>
            <w:r>
              <w:rPr>
                <w:sz w:val="20"/>
              </w:rPr>
              <w:t xml:space="preserve">Финансирование подпрограммы предполагается за счет средств республиканского бюджета Республики Северная Осетия-Алания.</w:t>
            </w:r>
          </w:p>
          <w:p>
            <w:pPr>
              <w:pStyle w:val="0"/>
            </w:pPr>
            <w:r>
              <w:rPr>
                <w:sz w:val="20"/>
              </w:rPr>
              <w:t xml:space="preserve">Общий объем финансирования подпрограммы составляет 6 500,00 тыс. рублей, в том числе:</w:t>
            </w:r>
          </w:p>
          <w:p>
            <w:pPr>
              <w:pStyle w:val="0"/>
            </w:pPr>
            <w:r>
              <w:rPr>
                <w:sz w:val="20"/>
              </w:rPr>
              <w:t xml:space="preserve">в 2016 году - 4240,0,0 тыс. рублей;</w:t>
            </w:r>
          </w:p>
          <w:p>
            <w:pPr>
              <w:pStyle w:val="0"/>
            </w:pPr>
            <w:r>
              <w:rPr>
                <w:sz w:val="20"/>
              </w:rPr>
              <w:t xml:space="preserve">в 2017 году - 4246,0 тыс. рублей;</w:t>
            </w:r>
          </w:p>
          <w:p>
            <w:pPr>
              <w:pStyle w:val="0"/>
            </w:pPr>
            <w:r>
              <w:rPr>
                <w:sz w:val="20"/>
              </w:rPr>
              <w:t xml:space="preserve">в 2018 году - 2500,0 тыс. рублей;</w:t>
            </w:r>
          </w:p>
          <w:p>
            <w:pPr>
              <w:pStyle w:val="0"/>
            </w:pPr>
            <w:r>
              <w:rPr>
                <w:sz w:val="20"/>
              </w:rPr>
              <w:t xml:space="preserve">в 2019 году - 4978,0 тыс. рублей;</w:t>
            </w:r>
          </w:p>
          <w:p>
            <w:pPr>
              <w:pStyle w:val="0"/>
            </w:pPr>
            <w:r>
              <w:rPr>
                <w:sz w:val="20"/>
              </w:rPr>
              <w:t xml:space="preserve">в 2020 году - 5740,00 тыс. рублей;</w:t>
            </w:r>
          </w:p>
          <w:p>
            <w:pPr>
              <w:pStyle w:val="0"/>
            </w:pPr>
            <w:r>
              <w:rPr>
                <w:sz w:val="20"/>
              </w:rPr>
              <w:t xml:space="preserve">в 2021 году - 5240,00 тыс. рублей;</w:t>
            </w:r>
          </w:p>
          <w:p>
            <w:pPr>
              <w:pStyle w:val="0"/>
            </w:pPr>
            <w:r>
              <w:rPr>
                <w:sz w:val="20"/>
              </w:rPr>
              <w:t xml:space="preserve">в 2022 году - 6441,33 тыс. рублей;</w:t>
            </w:r>
          </w:p>
          <w:p>
            <w:pPr>
              <w:pStyle w:val="0"/>
            </w:pPr>
            <w:r>
              <w:rPr>
                <w:sz w:val="20"/>
              </w:rPr>
              <w:t xml:space="preserve">в 2023 году - 4300,00 тыс. рублей.</w:t>
            </w:r>
          </w:p>
          <w:p>
            <w:pPr>
              <w:pStyle w:val="0"/>
            </w:pPr>
            <w:r>
              <w:rPr>
                <w:sz w:val="20"/>
              </w:rPr>
              <w:t xml:space="preserve">в 2024 году - 0,00 тыс. рублей;</w:t>
            </w:r>
          </w:p>
          <w:p>
            <w:pPr>
              <w:pStyle w:val="0"/>
            </w:pPr>
            <w:r>
              <w:rPr>
                <w:sz w:val="20"/>
              </w:rPr>
              <w:t xml:space="preserve">в 2025 году - 0,00 тыс. рублей;</w:t>
            </w:r>
          </w:p>
          <w:p>
            <w:pPr>
              <w:pStyle w:val="0"/>
            </w:pPr>
            <w:r>
              <w:rPr>
                <w:sz w:val="20"/>
              </w:rPr>
              <w:t xml:space="preserve">в 2026 году - 6 500,00 тыс. рублей.</w:t>
            </w:r>
          </w:p>
          <w:p>
            <w:pPr>
              <w:pStyle w:val="0"/>
            </w:pPr>
            <w:r>
              <w:rPr>
                <w:sz w:val="20"/>
              </w:rPr>
              <w:t xml:space="preserve">Средства республиканского бюджета также могут являться софинансированием со стороны Республики Северная Осетия-Алания для участия в конкурсе на получение соответствующих субсидий из федерального бюджета на конкурсной основе в установленном порядке</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31.03.2020 </w:t>
            </w:r>
            <w:hyperlink w:history="0" r:id="rId863"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rPr>
              <w:t xml:space="preserve">, от 22.12.2020 </w:t>
            </w:r>
            <w:hyperlink w:history="0" r:id="rId86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86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86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86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86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86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8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7</w:t>
            </w:r>
          </w:p>
        </w:tc>
        <w:tc>
          <w:tcPr>
            <w:tcW w:w="5613" w:type="dxa"/>
          </w:tcPr>
          <w:p>
            <w:pPr>
              <w:pStyle w:val="0"/>
            </w:pPr>
            <w:r>
              <w:rPr>
                <w:sz w:val="20"/>
              </w:rPr>
              <w:t xml:space="preserve">Увеличение доли охвата граждан, включая семьи с детьми, семьи, воспитывающие детей-инвалидов, семьи инвалидов, пожилых граждан, граждан, пострадавших в результате техногенных и природных катастроф и террористических актов, и их семьи, получивших социальные услуги в СОНКО.</w:t>
            </w:r>
          </w:p>
          <w:p>
            <w:pPr>
              <w:pStyle w:val="0"/>
            </w:pPr>
            <w:r>
              <w:rPr>
                <w:sz w:val="20"/>
              </w:rPr>
              <w:t xml:space="preserve">Увеличение количества СОНКО, за исключением государственных и муниципальных учреждений, осуществляющих деятельность по социальной поддержке и защите граждан.</w:t>
            </w:r>
          </w:p>
          <w:p>
            <w:pPr>
              <w:pStyle w:val="0"/>
            </w:pPr>
            <w:r>
              <w:rPr>
                <w:sz w:val="20"/>
              </w:rPr>
              <w:t xml:space="preserve">Увеличение количества СОНКО, которым оказана финансовая поддержка.</w:t>
            </w:r>
          </w:p>
          <w:p>
            <w:pPr>
              <w:pStyle w:val="0"/>
            </w:pPr>
            <w:r>
              <w:rPr>
                <w:sz w:val="20"/>
              </w:rPr>
              <w:t xml:space="preserve">Увеличение количества граждан, принимающих участие в деятельности СОНКО.</w:t>
            </w:r>
          </w:p>
          <w:p>
            <w:pPr>
              <w:pStyle w:val="0"/>
            </w:pPr>
            <w:r>
              <w:rPr>
                <w:sz w:val="20"/>
              </w:rPr>
              <w:t xml:space="preserve">Увеличение количества СОНКО, которым оказана поддержка в нефинансовых формах</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7</w:t>
      </w:r>
    </w:p>
    <w:p>
      <w:pPr>
        <w:pStyle w:val="2"/>
        <w:jc w:val="center"/>
      </w:pPr>
      <w:r>
        <w:rPr>
          <w:sz w:val="20"/>
        </w:rPr>
        <w:t xml:space="preserve">"РАЗВИТИЕ ГОСУДАРСТВЕННОЙ ПОДДЕРЖКИ СОЦИАЛЬНО</w:t>
      </w:r>
    </w:p>
    <w:p>
      <w:pPr>
        <w:pStyle w:val="2"/>
        <w:jc w:val="center"/>
      </w:pPr>
      <w:r>
        <w:rPr>
          <w:sz w:val="20"/>
        </w:rPr>
        <w:t xml:space="preserve">ОРИЕНТИРОВАННЫХ НЕКОММЕРЧЕСКИХ ОРГАНИЗАЦИЙ",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ind w:firstLine="540"/>
        <w:jc w:val="both"/>
      </w:pPr>
      <w:r>
        <w:rPr>
          <w:sz w:val="20"/>
        </w:rPr>
      </w:r>
    </w:p>
    <w:p>
      <w:pPr>
        <w:pStyle w:val="0"/>
        <w:ind w:firstLine="540"/>
        <w:jc w:val="both"/>
      </w:pPr>
      <w:r>
        <w:rPr>
          <w:sz w:val="20"/>
        </w:rPr>
        <w:t xml:space="preserve">Абзац утратил силу. - </w:t>
      </w:r>
      <w:hyperlink w:history="0" r:id="rId8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На территории Республики Северная Осетия-Алания созданы благоприятные условия для развития потенциала СОНКО в достижении приоритетных задач в социальной сфере.</w:t>
      </w:r>
    </w:p>
    <w:p>
      <w:pPr>
        <w:pStyle w:val="0"/>
        <w:jc w:val="both"/>
      </w:pPr>
      <w:r>
        <w:rPr>
          <w:sz w:val="20"/>
        </w:rPr>
        <w:t xml:space="preserve">(в ред. </w:t>
      </w:r>
      <w:hyperlink w:history="0" r:id="rId87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87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Поддержка мероприятий СОНКО осуществляется по следующим приоритетным направлениям:</w:t>
      </w:r>
    </w:p>
    <w:p>
      <w:pPr>
        <w:pStyle w:val="0"/>
        <w:jc w:val="both"/>
      </w:pPr>
      <w:r>
        <w:rPr>
          <w:sz w:val="20"/>
        </w:rPr>
        <w:t xml:space="preserve">(в ред. </w:t>
      </w:r>
      <w:hyperlink w:history="0" r:id="rId87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повышение качества жизни людей пожилого возраста;</w:t>
      </w:r>
    </w:p>
    <w:p>
      <w:pPr>
        <w:pStyle w:val="0"/>
        <w:spacing w:before="200" w:line-rule="auto"/>
        <w:ind w:firstLine="540"/>
        <w:jc w:val="both"/>
      </w:pPr>
      <w:r>
        <w:rPr>
          <w:sz w:val="20"/>
        </w:rPr>
        <w:t xml:space="preserve">социальная адаптация инвалидов и их семей;</w:t>
      </w:r>
    </w:p>
    <w:p>
      <w:pPr>
        <w:pStyle w:val="0"/>
        <w:spacing w:before="200" w:line-rule="auto"/>
        <w:ind w:firstLine="540"/>
        <w:jc w:val="both"/>
      </w:pPr>
      <w:r>
        <w:rPr>
          <w:sz w:val="20"/>
        </w:rPr>
        <w:t xml:space="preserve">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развитие межнационального сотрудничества;</w:t>
      </w:r>
    </w:p>
    <w:p>
      <w:pPr>
        <w:pStyle w:val="0"/>
        <w:spacing w:before="200" w:line-rule="auto"/>
        <w:ind w:firstLine="540"/>
        <w:jc w:val="both"/>
      </w:pPr>
      <w:r>
        <w:rPr>
          <w:sz w:val="20"/>
        </w:rPr>
        <w:t xml:space="preserve">социальная поддержка и защита граждан;</w:t>
      </w:r>
    </w:p>
    <w:p>
      <w:pPr>
        <w:pStyle w:val="0"/>
        <w:spacing w:before="200" w:line-rule="auto"/>
        <w:ind w:firstLine="540"/>
        <w:jc w:val="both"/>
      </w:pPr>
      <w:r>
        <w:rPr>
          <w:sz w:val="20"/>
        </w:rPr>
        <w:t xml:space="preserve">профилактика и охрана здоровья граждан, пропаганда здорового образа жизни;</w:t>
      </w:r>
    </w:p>
    <w:p>
      <w:pPr>
        <w:pStyle w:val="0"/>
        <w:spacing w:before="200" w:line-rule="auto"/>
        <w:ind w:firstLine="540"/>
        <w:jc w:val="both"/>
      </w:pPr>
      <w:r>
        <w:rPr>
          <w:sz w:val="20"/>
        </w:rPr>
        <w:t xml:space="preserve">оказание правовой поддержки гражданам на безвозмездной основе;</w:t>
      </w:r>
    </w:p>
    <w:p>
      <w:pPr>
        <w:pStyle w:val="0"/>
        <w:spacing w:before="200" w:line-rule="auto"/>
        <w:ind w:firstLine="540"/>
        <w:jc w:val="both"/>
      </w:pPr>
      <w:r>
        <w:rPr>
          <w:sz w:val="20"/>
        </w:rPr>
        <w:t xml:space="preserve">деятельность в области содействия благотворительности и добровольчества, развитие инфраструктуры сектора СОНКО;</w:t>
      </w:r>
    </w:p>
    <w:p>
      <w:pPr>
        <w:pStyle w:val="0"/>
        <w:spacing w:before="200" w:line-rule="auto"/>
        <w:ind w:firstLine="540"/>
        <w:jc w:val="both"/>
      </w:pPr>
      <w:r>
        <w:rPr>
          <w:sz w:val="20"/>
        </w:rPr>
        <w:t xml:space="preserve">поддержка гражданских инициатив в сфере культурно-просветительской и научно-исследовательской деятельности;</w:t>
      </w:r>
    </w:p>
    <w:p>
      <w:pPr>
        <w:pStyle w:val="0"/>
        <w:spacing w:before="200" w:line-rule="auto"/>
        <w:ind w:firstLine="540"/>
        <w:jc w:val="both"/>
      </w:pPr>
      <w:r>
        <w:rPr>
          <w:sz w:val="20"/>
        </w:rPr>
        <w:t xml:space="preserve">патриотическое воспитание граждан;</w:t>
      </w:r>
    </w:p>
    <w:p>
      <w:pPr>
        <w:pStyle w:val="0"/>
        <w:spacing w:before="200" w:line-rule="auto"/>
        <w:ind w:firstLine="540"/>
        <w:jc w:val="both"/>
      </w:pPr>
      <w:r>
        <w:rPr>
          <w:sz w:val="20"/>
        </w:rPr>
        <w:t xml:space="preserve">мероприятия, посвященные юбилейным и памятным датам.</w:t>
      </w:r>
    </w:p>
    <w:p>
      <w:pPr>
        <w:pStyle w:val="0"/>
        <w:spacing w:before="200" w:line-rule="auto"/>
        <w:ind w:firstLine="540"/>
        <w:jc w:val="both"/>
      </w:pPr>
      <w:r>
        <w:rPr>
          <w:sz w:val="20"/>
        </w:rPr>
        <w:t xml:space="preserve">С некоммерческими организациями, которые ведут активную работу и реализуют социально значимые проекты, заключены договоры аренды, им предоставлено право безвозмездного пользования помещениями.</w:t>
      </w:r>
    </w:p>
    <w:p>
      <w:pPr>
        <w:pStyle w:val="0"/>
        <w:spacing w:before="200" w:line-rule="auto"/>
        <w:ind w:firstLine="540"/>
        <w:jc w:val="both"/>
      </w:pPr>
      <w:r>
        <w:rPr>
          <w:sz w:val="20"/>
        </w:rPr>
        <w:t xml:space="preserve">Для более эффективного функционирования системы государственной поддержки СОНКО в Республике Северная Осетия-Алания необходимо:</w:t>
      </w:r>
    </w:p>
    <w:p>
      <w:pPr>
        <w:pStyle w:val="0"/>
        <w:spacing w:before="200" w:line-rule="auto"/>
        <w:ind w:firstLine="540"/>
        <w:jc w:val="both"/>
      </w:pPr>
      <w:r>
        <w:rPr>
          <w:sz w:val="20"/>
        </w:rPr>
        <w:t xml:space="preserve">продолжить работу по развитию системы финансовой поддержки общественно полезной деятельности СОНКО в Республике Северная Осетия-Алания;</w:t>
      </w:r>
    </w:p>
    <w:p>
      <w:pPr>
        <w:pStyle w:val="0"/>
        <w:spacing w:before="200" w:line-rule="auto"/>
        <w:ind w:firstLine="540"/>
        <w:jc w:val="both"/>
      </w:pPr>
      <w:r>
        <w:rPr>
          <w:sz w:val="20"/>
        </w:rPr>
        <w:t xml:space="preserve">совершенствовать законодательство, регулирующее меры имущественной поддержки СОНКО в Республике Северная Осетия-Алания;</w:t>
      </w:r>
    </w:p>
    <w:p>
      <w:pPr>
        <w:pStyle w:val="0"/>
        <w:spacing w:before="200" w:line-rule="auto"/>
        <w:ind w:firstLine="540"/>
        <w:jc w:val="both"/>
      </w:pPr>
      <w:r>
        <w:rPr>
          <w:sz w:val="20"/>
        </w:rPr>
        <w:t xml:space="preserve">оказать содействие СОНКО в подготовке квалифицированных кадров;</w:t>
      </w:r>
    </w:p>
    <w:p>
      <w:pPr>
        <w:pStyle w:val="0"/>
        <w:spacing w:before="200" w:line-rule="auto"/>
        <w:ind w:firstLine="540"/>
        <w:jc w:val="both"/>
      </w:pPr>
      <w:r>
        <w:rPr>
          <w:sz w:val="20"/>
        </w:rPr>
        <w:t xml:space="preserve">создать условия для более широкого участия средств массовой информации в пропаганде ценностей развития форм позитивной гражданской инициативы;</w:t>
      </w:r>
    </w:p>
    <w:p>
      <w:pPr>
        <w:pStyle w:val="0"/>
        <w:spacing w:before="200" w:line-rule="auto"/>
        <w:ind w:firstLine="540"/>
        <w:jc w:val="both"/>
      </w:pPr>
      <w:r>
        <w:rPr>
          <w:sz w:val="20"/>
        </w:rPr>
        <w:t xml:space="preserve">оказать содействие органам местного самоуправления в разработке и реализации мер по поддержке СОНКО, включая мероприятия по повышению квалификации работников и добровольцев СОНКО;</w:t>
      </w:r>
    </w:p>
    <w:p>
      <w:pPr>
        <w:pStyle w:val="0"/>
        <w:spacing w:before="200" w:line-rule="auto"/>
        <w:ind w:firstLine="540"/>
        <w:jc w:val="both"/>
      </w:pPr>
      <w:r>
        <w:rPr>
          <w:sz w:val="20"/>
        </w:rPr>
        <w:t xml:space="preserve">при содействии соисполнителей основных мероприятий подпрограммы осуществлять анализ и оценку эффективности мер, направленных на развитие СОНКО в Республике Северная Осетия-Алания;</w:t>
      </w:r>
    </w:p>
    <w:p>
      <w:pPr>
        <w:pStyle w:val="0"/>
        <w:spacing w:before="200" w:line-rule="auto"/>
        <w:ind w:firstLine="540"/>
        <w:jc w:val="both"/>
      </w:pPr>
      <w:r>
        <w:rPr>
          <w:sz w:val="20"/>
        </w:rPr>
        <w:t xml:space="preserve">включить в нормативные правовые акты Республики Северная Осетия-Алания, регулирующие государственную поддержку СОНКО, в качестве одного из приоритетных направлений осуществления проектной деятельности СОНКО формирование в обществе нетерпимости к коррупционному поведению.</w:t>
      </w:r>
    </w:p>
    <w:p>
      <w:pPr>
        <w:pStyle w:val="0"/>
        <w:spacing w:before="200" w:line-rule="auto"/>
        <w:ind w:firstLine="540"/>
        <w:jc w:val="both"/>
      </w:pPr>
      <w:r>
        <w:rPr>
          <w:sz w:val="20"/>
        </w:rPr>
        <w:t xml:space="preserve">Подпрограмма имеет открытый характер и доступна для участия в ее реализации СОНКО с собственными инициативами и проектами.</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7 "РАЗВИТИЕ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СРОКОВ И КОНТРОЛЬНЫХ</w:t>
      </w:r>
    </w:p>
    <w:p>
      <w:pPr>
        <w:pStyle w:val="2"/>
        <w:jc w:val="center"/>
      </w:pPr>
      <w:r>
        <w:rPr>
          <w:sz w:val="20"/>
        </w:rPr>
        <w:t xml:space="preserve">ЭТАПОВ РЕАЛИЗАЦИИ ПОДПРОГРАММЫ 7</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7 определены </w:t>
      </w:r>
      <w:hyperlink w:history="0" r:id="rId875" w:tooltip="Распоряжение Правительства РФ от 08.06.2016 N 1144-р &lt;Об утверждении плана мероприятий (&quot;дорожной карты&quot;) &quot;Поддержка доступа негосударственных организаций к предоставлению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8 июня 2016 г. N 1144-р "О плане мероприятий ("дорожной карте") "Поддержка доступа негосударственных организаций к предоставлению услуг в социальной сфере", </w:t>
      </w:r>
      <w:hyperlink w:history="0" r:id="rId876" w:tooltip="Постановление Правительства Республики Северная Осетия-Алания от 04.05.2017 N 187 (ред. от 19.02.2019) &quot;О мерах,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оложением о Координационном совете по вопросам обеспечения доступа социально ориентированных некоммерческих организаций к предоставлению социальных услуг в со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4 мая 2017 г. N 187 "О мерах,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w:t>
      </w:r>
      <w:hyperlink w:history="0" r:id="rId877"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Стратегии</w:t>
        </w:r>
      </w:hyperlink>
      <w:r>
        <w:rPr>
          <w:sz w:val="20"/>
        </w:rPr>
        <w:t xml:space="preserve"> социально-экономического развития Республики Северная Осетия-Алания до 2030 года, утвержденной Законом Республики Северная Осетия-Алания от 18 сентября 2019 г. N 60-РЗ.</w:t>
      </w:r>
    </w:p>
    <w:p>
      <w:pPr>
        <w:pStyle w:val="0"/>
        <w:jc w:val="both"/>
      </w:pPr>
      <w:r>
        <w:rPr>
          <w:sz w:val="20"/>
        </w:rPr>
        <w:t xml:space="preserve">(в ред. </w:t>
      </w:r>
      <w:hyperlink w:history="0" r:id="rId87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К основным приоритетам государственной политики относятся:</w:t>
      </w:r>
    </w:p>
    <w:p>
      <w:pPr>
        <w:pStyle w:val="0"/>
        <w:spacing w:before="200" w:line-rule="auto"/>
        <w:ind w:firstLine="540"/>
        <w:jc w:val="both"/>
      </w:pPr>
      <w:r>
        <w:rPr>
          <w:sz w:val="20"/>
        </w:rPr>
        <w:t xml:space="preserve">повышение адресности социальной защиты населения;</w:t>
      </w:r>
    </w:p>
    <w:p>
      <w:pPr>
        <w:pStyle w:val="0"/>
        <w:spacing w:before="200" w:line-rule="auto"/>
        <w:ind w:firstLine="540"/>
        <w:jc w:val="both"/>
      </w:pPr>
      <w:r>
        <w:rPr>
          <w:sz w:val="20"/>
        </w:rPr>
        <w:t xml:space="preserve">создание системы, обеспечивающей высокие показатели продолжительности жизни и снижение смертности населения;</w:t>
      </w:r>
    </w:p>
    <w:p>
      <w:pPr>
        <w:pStyle w:val="0"/>
        <w:spacing w:before="200" w:line-rule="auto"/>
        <w:ind w:firstLine="540"/>
        <w:jc w:val="both"/>
      </w:pPr>
      <w:r>
        <w:rPr>
          <w:sz w:val="20"/>
        </w:rPr>
        <w:t xml:space="preserve">повышение качества жизни граждан.</w:t>
      </w:r>
    </w:p>
    <w:p>
      <w:pPr>
        <w:pStyle w:val="0"/>
        <w:spacing w:before="200" w:line-rule="auto"/>
        <w:ind w:firstLine="540"/>
        <w:jc w:val="both"/>
      </w:pPr>
      <w:r>
        <w:rPr>
          <w:sz w:val="20"/>
        </w:rPr>
        <w:t xml:space="preserve">В соответствии с заданными приоритетами определена следующая цель реализации подпрограммы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СОНКО в Республике Северная Осетия-Алания.</w:t>
      </w:r>
    </w:p>
    <w:p>
      <w:pPr>
        <w:pStyle w:val="0"/>
        <w:spacing w:before="200" w:line-rule="auto"/>
        <w:ind w:firstLine="540"/>
        <w:jc w:val="both"/>
      </w:pPr>
      <w:r>
        <w:rPr>
          <w:sz w:val="20"/>
        </w:rPr>
        <w:t xml:space="preserve">Достижение цели обеспечивается решением следующих задач:</w:t>
      </w:r>
    </w:p>
    <w:p>
      <w:pPr>
        <w:pStyle w:val="0"/>
        <w:spacing w:before="200" w:line-rule="auto"/>
        <w:ind w:firstLine="540"/>
        <w:jc w:val="both"/>
      </w:pPr>
      <w:r>
        <w:rPr>
          <w:sz w:val="20"/>
        </w:rPr>
        <w:t xml:space="preserve">развитие механизмов привлечения СОНКО к оказанию услуг на конкурентной основе, а также конкурсного финансирования инновационных программ и проектов указанных организаций;</w:t>
      </w:r>
    </w:p>
    <w:p>
      <w:pPr>
        <w:pStyle w:val="0"/>
        <w:spacing w:before="200" w:line-rule="auto"/>
        <w:ind w:firstLine="540"/>
        <w:jc w:val="both"/>
      </w:pPr>
      <w:r>
        <w:rPr>
          <w:sz w:val="20"/>
        </w:rPr>
        <w:t xml:space="preserve">развитие инфраструктуры поддержки СОНКО, в том числе содействие привлечению в СОНКО труда добровольцев;</w:t>
      </w:r>
    </w:p>
    <w:p>
      <w:pPr>
        <w:pStyle w:val="0"/>
        <w:spacing w:before="200" w:line-rule="auto"/>
        <w:ind w:firstLine="540"/>
        <w:jc w:val="both"/>
      </w:pPr>
      <w:r>
        <w:rPr>
          <w:sz w:val="20"/>
        </w:rPr>
        <w:t xml:space="preserve">оказание финансовой поддержки деятельности СОНКО, направленной на повышение качества социальных услуг, оказываемых гражданам, в Республике Северная Осетия-Алания;</w:t>
      </w:r>
    </w:p>
    <w:p>
      <w:pPr>
        <w:pStyle w:val="0"/>
        <w:spacing w:before="200" w:line-rule="auto"/>
        <w:ind w:firstLine="540"/>
        <w:jc w:val="both"/>
      </w:pPr>
      <w:r>
        <w:rPr>
          <w:sz w:val="20"/>
        </w:rPr>
        <w:t xml:space="preserve">содействие развитию прозрачности и конкурентоспособности системы финансовой и имущественной поддержки СОНКО в Республике Северная Осетия-Алания.</w:t>
      </w:r>
    </w:p>
    <w:p>
      <w:pPr>
        <w:pStyle w:val="0"/>
        <w:spacing w:before="200" w:line-rule="auto"/>
        <w:ind w:firstLine="540"/>
        <w:jc w:val="both"/>
      </w:pPr>
      <w:r>
        <w:rPr>
          <w:sz w:val="20"/>
        </w:rPr>
        <w:t xml:space="preserve">Показателями (индикаторами), характеризующими достижение целей и решение задач подпрограммы, являются:</w:t>
      </w:r>
    </w:p>
    <w:p>
      <w:pPr>
        <w:pStyle w:val="0"/>
        <w:spacing w:before="200" w:line-rule="auto"/>
        <w:ind w:firstLine="540"/>
        <w:jc w:val="both"/>
      </w:pPr>
      <w:r>
        <w:rPr>
          <w:sz w:val="20"/>
        </w:rPr>
        <w:t xml:space="preserve">количество СОНКО, за исключением государственных и муниципальных учреждений, осуществляющих деятельность по социальной поддержке и защите граждан;</w:t>
      </w:r>
    </w:p>
    <w:p>
      <w:pPr>
        <w:pStyle w:val="0"/>
        <w:spacing w:before="200" w:line-rule="auto"/>
        <w:ind w:firstLine="540"/>
        <w:jc w:val="both"/>
      </w:pPr>
      <w:r>
        <w:rPr>
          <w:sz w:val="20"/>
        </w:rPr>
        <w:t xml:space="preserve">количество СОНКО, которым оказана финансовая поддержка;</w:t>
      </w:r>
    </w:p>
    <w:p>
      <w:pPr>
        <w:pStyle w:val="0"/>
        <w:spacing w:before="200" w:line-rule="auto"/>
        <w:ind w:firstLine="540"/>
        <w:jc w:val="both"/>
      </w:pPr>
      <w:r>
        <w:rPr>
          <w:sz w:val="20"/>
        </w:rPr>
        <w:t xml:space="preserve">количество СОНКО, которым оказана поддержка в нефинансовых формах;</w:t>
      </w:r>
    </w:p>
    <w:p>
      <w:pPr>
        <w:pStyle w:val="0"/>
        <w:spacing w:before="200" w:line-rule="auto"/>
        <w:ind w:firstLine="540"/>
        <w:jc w:val="both"/>
      </w:pPr>
      <w:r>
        <w:rPr>
          <w:sz w:val="20"/>
        </w:rPr>
        <w:t xml:space="preserve">увеличение средней численности работников в СОНКО;</w:t>
      </w:r>
    </w:p>
    <w:p>
      <w:pPr>
        <w:pStyle w:val="0"/>
        <w:spacing w:before="200" w:line-rule="auto"/>
        <w:ind w:firstLine="540"/>
        <w:jc w:val="both"/>
      </w:pPr>
      <w:r>
        <w:rPr>
          <w:sz w:val="20"/>
        </w:rPr>
        <w:t xml:space="preserve">увеличение количества граждан, принимающих участие в деятельности СОНКО;</w:t>
      </w:r>
    </w:p>
    <w:p>
      <w:pPr>
        <w:pStyle w:val="0"/>
        <w:spacing w:before="200" w:line-rule="auto"/>
        <w:ind w:firstLine="540"/>
        <w:jc w:val="both"/>
      </w:pPr>
      <w:r>
        <w:rPr>
          <w:sz w:val="20"/>
        </w:rPr>
        <w:t xml:space="preserve">доля СОНКО, предоставляющих услуги в социальной сфере, в общем числе организаций, предоставляющих услуги в социальной сфере;</w:t>
      </w:r>
    </w:p>
    <w:p>
      <w:pPr>
        <w:pStyle w:val="0"/>
        <w:jc w:val="both"/>
      </w:pPr>
      <w:r>
        <w:rPr>
          <w:sz w:val="20"/>
        </w:rPr>
        <w:t xml:space="preserve">(абзац введен </w:t>
      </w:r>
      <w:hyperlink w:history="0" r:id="rId879"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доля бюджетных средств, выделяемых СОНКО, в общем объеме бюджетных средств, выделяемых на предоставление услуг в социальной сфере;</w:t>
      </w:r>
    </w:p>
    <w:p>
      <w:pPr>
        <w:pStyle w:val="0"/>
        <w:jc w:val="both"/>
      </w:pPr>
      <w:r>
        <w:rPr>
          <w:sz w:val="20"/>
        </w:rPr>
        <w:t xml:space="preserve">(абзац введен </w:t>
      </w:r>
      <w:hyperlink w:history="0" r:id="rId880"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доля граждан, получивших услуги в СОНКО в общем числе граждан, получивших услуги в социальной сфере.</w:t>
      </w:r>
    </w:p>
    <w:p>
      <w:pPr>
        <w:pStyle w:val="0"/>
        <w:jc w:val="both"/>
      </w:pPr>
      <w:r>
        <w:rPr>
          <w:sz w:val="20"/>
        </w:rPr>
        <w:t xml:space="preserve">(абзац введен </w:t>
      </w:r>
      <w:hyperlink w:history="0" r:id="rId881"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Ожидаемыми конечными результатами реализации подпрограммы 7 "Развитие государственной поддержки социально ориентированных некоммерческих организаций" являются:</w:t>
      </w:r>
    </w:p>
    <w:p>
      <w:pPr>
        <w:pStyle w:val="0"/>
        <w:spacing w:before="200" w:line-rule="auto"/>
        <w:ind w:firstLine="540"/>
        <w:jc w:val="both"/>
      </w:pPr>
      <w:r>
        <w:rPr>
          <w:sz w:val="20"/>
        </w:rPr>
        <w:t xml:space="preserve">увеличение количества СОНКО, за исключением государственных и муниципальных учреждений, осуществляющих деятельность по социальной поддержке и защите граждан, до 15 в 2018 году;</w:t>
      </w:r>
    </w:p>
    <w:p>
      <w:pPr>
        <w:pStyle w:val="0"/>
        <w:spacing w:before="200" w:line-rule="auto"/>
        <w:ind w:firstLine="540"/>
        <w:jc w:val="both"/>
      </w:pPr>
      <w:r>
        <w:rPr>
          <w:sz w:val="20"/>
        </w:rPr>
        <w:t xml:space="preserve">увеличение количества СОНКО, которым оказана финансовая поддержка;</w:t>
      </w:r>
    </w:p>
    <w:p>
      <w:pPr>
        <w:pStyle w:val="0"/>
        <w:jc w:val="both"/>
      </w:pPr>
      <w:r>
        <w:rPr>
          <w:sz w:val="20"/>
        </w:rPr>
        <w:t xml:space="preserve">(в ред. </w:t>
      </w:r>
      <w:hyperlink w:history="0" r:id="rId88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увеличение количества СОНКО, которым оказана поддержка в нефинансовых формах;</w:t>
      </w:r>
    </w:p>
    <w:p>
      <w:pPr>
        <w:pStyle w:val="0"/>
        <w:jc w:val="both"/>
      </w:pPr>
      <w:r>
        <w:rPr>
          <w:sz w:val="20"/>
        </w:rPr>
        <w:t xml:space="preserve">(в ред. </w:t>
      </w:r>
      <w:hyperlink w:history="0" r:id="rId88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увеличение средней численности работников в СОНКО;</w:t>
      </w:r>
    </w:p>
    <w:p>
      <w:pPr>
        <w:pStyle w:val="0"/>
        <w:jc w:val="both"/>
      </w:pPr>
      <w:r>
        <w:rPr>
          <w:sz w:val="20"/>
        </w:rPr>
        <w:t xml:space="preserve">(в ред. </w:t>
      </w:r>
      <w:hyperlink w:history="0" r:id="rId88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увеличение количества граждан, принимающих участие в деятельности СОНКО.</w:t>
      </w:r>
    </w:p>
    <w:p>
      <w:pPr>
        <w:pStyle w:val="0"/>
        <w:jc w:val="both"/>
      </w:pPr>
      <w:r>
        <w:rPr>
          <w:sz w:val="20"/>
        </w:rPr>
        <w:t xml:space="preserve">(в ред. </w:t>
      </w:r>
      <w:hyperlink w:history="0" r:id="rId88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Финансовая поддержка в виде субсидий осуществляется в целях стимулирования участия социально ориентированных некоммерческих организаций в решении задач социально-экономического развития Республики Северная Осетия-Алания, повышения результативности и эффективности деятельности социально ориентированных некоммерческих организаций и развития гражданского общества на территории Республики Северная Осетия-Алания.</w:t>
      </w:r>
    </w:p>
    <w:p>
      <w:pPr>
        <w:pStyle w:val="0"/>
        <w:jc w:val="both"/>
      </w:pPr>
      <w:r>
        <w:rPr>
          <w:sz w:val="20"/>
        </w:rPr>
        <w:t xml:space="preserve">(абзац введен </w:t>
      </w:r>
      <w:hyperlink w:history="0" r:id="rId886"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Субсидии некоммерческим организациям, включенным в реестр поставщиков социальных услуг Республики Северная Осетия-Алания, сформированный в соответствии с </w:t>
      </w:r>
      <w:hyperlink w:history="0" r:id="rId887" w:tooltip="Постановление Правительства Республики Северная Осетия-Алания от 30.05.2014 N 18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Республики Северная Осетия-Алания&quot;, &quot;Порядком формирования и ведения регистра получателей социальных услуг в Республике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30 мая 2014 г. N 182 "О формировании и ведении реестра поставщиков социальных услуг и регистра получателей социальных услуг", предоставляются в виде компенсации за фактически предоставленные услуги, в пределах лимита бюджетных обязательств, предусмотренного на вышеуказанные цели, по мере поступления средств из республиканского бюджета.</w:t>
      </w:r>
    </w:p>
    <w:p>
      <w:pPr>
        <w:pStyle w:val="0"/>
        <w:jc w:val="both"/>
      </w:pPr>
      <w:r>
        <w:rPr>
          <w:sz w:val="20"/>
        </w:rPr>
        <w:t xml:space="preserve">(абзац введен </w:t>
      </w:r>
      <w:hyperlink w:history="0" r:id="rId888"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18.01.2019 N 3)</w:t>
      </w:r>
    </w:p>
    <w:p>
      <w:pPr>
        <w:pStyle w:val="0"/>
        <w:spacing w:before="200" w:line-rule="auto"/>
        <w:ind w:firstLine="540"/>
        <w:jc w:val="both"/>
      </w:pPr>
      <w:r>
        <w:rPr>
          <w:sz w:val="20"/>
        </w:rPr>
        <w:t xml:space="preserve">Подпрограмма реализуется в 2016 - 2026 годах без 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88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22.12.2020 </w:t>
      </w:r>
      <w:hyperlink w:history="0" r:id="rId89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8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89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7</w:t>
      </w:r>
    </w:p>
    <w:p>
      <w:pPr>
        <w:pStyle w:val="2"/>
        <w:jc w:val="center"/>
      </w:pPr>
      <w:r>
        <w:rPr>
          <w:sz w:val="20"/>
        </w:rPr>
        <w:t xml:space="preserve">"РАЗВИТИЕ ГОСУДАРСТВЕННОЙ ПОДДЕРЖКИ СОЦИАЛЬНО</w:t>
      </w:r>
    </w:p>
    <w:p>
      <w:pPr>
        <w:pStyle w:val="2"/>
        <w:jc w:val="center"/>
      </w:pPr>
      <w:r>
        <w:rPr>
          <w:sz w:val="20"/>
        </w:rPr>
        <w:t xml:space="preserve">ОРИЕНТИРОВАННЫХ НЕКОММЕРЧЕСКИХ ОРГАНИЗАЦИЙ"</w:t>
      </w:r>
    </w:p>
    <w:p>
      <w:pPr>
        <w:pStyle w:val="0"/>
        <w:ind w:firstLine="540"/>
        <w:jc w:val="both"/>
      </w:pPr>
      <w:r>
        <w:rPr>
          <w:sz w:val="20"/>
        </w:rPr>
      </w:r>
    </w:p>
    <w:p>
      <w:pPr>
        <w:pStyle w:val="0"/>
        <w:ind w:firstLine="540"/>
        <w:jc w:val="both"/>
      </w:pPr>
      <w:r>
        <w:rPr>
          <w:sz w:val="20"/>
        </w:rPr>
        <w:t xml:space="preserve">С целью обеспечения комплексного решения задач подпрограммы 7 предусмотрена реализация основного мероприятия "Обеспечение социальной поддержки общественных организаций ветеранов и субсидии отдельным общественным организациям и иным некоммерческим объединениям" и двух мероприятий:</w:t>
      </w:r>
    </w:p>
    <w:p>
      <w:pPr>
        <w:pStyle w:val="0"/>
        <w:spacing w:before="200" w:line-rule="auto"/>
        <w:ind w:firstLine="540"/>
        <w:jc w:val="both"/>
      </w:pPr>
      <w:r>
        <w:rPr>
          <w:sz w:val="20"/>
        </w:rPr>
        <w:t xml:space="preserve">"Социальная поддержка общественных организаций ветеранов". Направлено на реализацию комплекса мер по созданию условий для повышения качества жизни граждан старшего поколения, обеспечению доступности социальных услуг высокого качества всем нуждающимся гражданам пожилого возраста и инвалидам на основе развития сети учреждений социального обслуживания и совершенствования их деятельности;</w:t>
      </w:r>
    </w:p>
    <w:p>
      <w:pPr>
        <w:pStyle w:val="0"/>
        <w:spacing w:before="200" w:line-rule="auto"/>
        <w:ind w:firstLine="540"/>
        <w:jc w:val="both"/>
      </w:pPr>
      <w:r>
        <w:rPr>
          <w:sz w:val="20"/>
        </w:rPr>
        <w:t xml:space="preserve">"Субсидии отдельным общественным организациям и иным некоммерческим объединениям". Направлено на повышение уровня жизни граждан - получателей мер социальной поддержки из числа семей с детьми, в том числе с детьми-инвалидами, семей с детьми, оказавшимися в трудной жизненной ситуации.</w:t>
      </w:r>
    </w:p>
    <w:p>
      <w:pPr>
        <w:pStyle w:val="0"/>
        <w:spacing w:before="200" w:line-rule="auto"/>
        <w:ind w:firstLine="540"/>
        <w:jc w:val="both"/>
      </w:pPr>
      <w:r>
        <w:rPr>
          <w:sz w:val="20"/>
        </w:rPr>
        <w:t xml:space="preserve">В рамках реализации подпрограммы 7 планируется оказание содействия СОНКО в участии в конкурсах, проводимых уполномоченным органом по предоставлению средств на поддержку СОНКО, а также мониторинг эффективности мероприятий по поддержке СОНКО.</w:t>
      </w:r>
    </w:p>
    <w:p>
      <w:pPr>
        <w:pStyle w:val="0"/>
        <w:spacing w:before="200" w:line-rule="auto"/>
        <w:ind w:firstLine="540"/>
        <w:jc w:val="both"/>
      </w:pPr>
      <w:r>
        <w:rPr>
          <w:sz w:val="20"/>
        </w:rPr>
        <w:t xml:space="preserve">В рамках подпрограммы 7 планируется оказание финансовой поддержки СОНКО, осуществляющих деятельность по социальной поддержке и защите ветеранов и семей с детьми.</w:t>
      </w:r>
    </w:p>
    <w:p>
      <w:pPr>
        <w:pStyle w:val="0"/>
        <w:spacing w:before="200" w:line-rule="auto"/>
        <w:ind w:firstLine="540"/>
        <w:jc w:val="both"/>
      </w:pPr>
      <w:r>
        <w:rPr>
          <w:sz w:val="20"/>
        </w:rPr>
        <w:t xml:space="preserve">Реализация мероприятий подпрограммы 7 позволит увеличить количество граждан, которым оказаны социальные услуги за счет привлечения СОНКО, а также количество граждан, принимающих участие в деятельность СОНКО.</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7 "РАЗВИТИЕ ГОСУДАРСТВЕННОЙ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ЗА СЧЕТ СРЕДСТВ ФЕДЕРАЛЬНОГО БЮДЖЕТА И РЕСПУБЛИКАНСКОГО</w:t>
      </w:r>
    </w:p>
    <w:p>
      <w:pPr>
        <w:pStyle w:val="2"/>
        <w:jc w:val="center"/>
      </w:pPr>
      <w:r>
        <w:rPr>
          <w:sz w:val="20"/>
        </w:rPr>
        <w:t xml:space="preserve">БЮДЖЕТА РЕСПУБЛИКИ СЕВЕРНАЯ ОСЕТИЯ-АЛАНИЯ</w:t>
      </w:r>
    </w:p>
    <w:p>
      <w:pPr>
        <w:pStyle w:val="0"/>
        <w:jc w:val="center"/>
      </w:pPr>
      <w:r>
        <w:rPr>
          <w:sz w:val="20"/>
        </w:rPr>
        <w:t xml:space="preserve">(в ред. </w:t>
      </w:r>
      <w:hyperlink w:history="0" r:id="rId893"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31.03.2020 N 100)</w:t>
      </w:r>
    </w:p>
    <w:p>
      <w:pPr>
        <w:pStyle w:val="0"/>
        <w:ind w:firstLine="540"/>
        <w:jc w:val="both"/>
      </w:pPr>
      <w:r>
        <w:rPr>
          <w:sz w:val="20"/>
        </w:rPr>
      </w:r>
    </w:p>
    <w:p>
      <w:pPr>
        <w:pStyle w:val="0"/>
        <w:ind w:firstLine="540"/>
        <w:jc w:val="both"/>
      </w:pPr>
      <w:r>
        <w:rPr>
          <w:sz w:val="20"/>
        </w:rPr>
        <w:t xml:space="preserve">Реализация подпрограммы 7 планируется за счет финансирования из республиканского бюджета Республики Северная Осетия-Алания в общем объеме 6 500,00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89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89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89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89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89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89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9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2016 году - 4240,0,0 тыс. рублей;</w:t>
      </w:r>
    </w:p>
    <w:p>
      <w:pPr>
        <w:pStyle w:val="0"/>
        <w:spacing w:before="200" w:line-rule="auto"/>
        <w:ind w:firstLine="540"/>
        <w:jc w:val="both"/>
      </w:pPr>
      <w:r>
        <w:rPr>
          <w:sz w:val="20"/>
        </w:rPr>
        <w:t xml:space="preserve">в 2017 году - 4246,0 тыс. рублей;</w:t>
      </w:r>
    </w:p>
    <w:p>
      <w:pPr>
        <w:pStyle w:val="0"/>
        <w:spacing w:before="200" w:line-rule="auto"/>
        <w:ind w:firstLine="540"/>
        <w:jc w:val="both"/>
      </w:pPr>
      <w:r>
        <w:rPr>
          <w:sz w:val="20"/>
        </w:rPr>
        <w:t xml:space="preserve">в 2018 году - 2500,0 тыс. рублей;</w:t>
      </w:r>
    </w:p>
    <w:p>
      <w:pPr>
        <w:pStyle w:val="0"/>
        <w:spacing w:before="200" w:line-rule="auto"/>
        <w:ind w:firstLine="540"/>
        <w:jc w:val="both"/>
      </w:pPr>
      <w:r>
        <w:rPr>
          <w:sz w:val="20"/>
        </w:rPr>
        <w:t xml:space="preserve">в 2019 году - 4978,0 тыс. рублей;</w:t>
      </w:r>
    </w:p>
    <w:p>
      <w:pPr>
        <w:pStyle w:val="0"/>
        <w:spacing w:before="200" w:line-rule="auto"/>
        <w:ind w:firstLine="540"/>
        <w:jc w:val="both"/>
      </w:pPr>
      <w:r>
        <w:rPr>
          <w:sz w:val="20"/>
        </w:rPr>
        <w:t xml:space="preserve">в 2020 году - 5740,00 тыс. рублей;</w:t>
      </w:r>
    </w:p>
    <w:p>
      <w:pPr>
        <w:pStyle w:val="0"/>
        <w:spacing w:before="200" w:line-rule="auto"/>
        <w:ind w:firstLine="540"/>
        <w:jc w:val="both"/>
      </w:pPr>
      <w:r>
        <w:rPr>
          <w:sz w:val="20"/>
        </w:rPr>
        <w:t xml:space="preserve">в 2021 году - 5240,00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90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90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в 2022 году - 6441,33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90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0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905"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90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в 2023 году - 4300,00 тыс. рублей;</w:t>
      </w:r>
    </w:p>
    <w:p>
      <w:pPr>
        <w:pStyle w:val="0"/>
        <w:jc w:val="both"/>
      </w:pPr>
      <w:r>
        <w:rPr>
          <w:sz w:val="20"/>
        </w:rPr>
        <w:t xml:space="preserve">(абзац введен </w:t>
      </w:r>
      <w:hyperlink w:history="0" r:id="rId90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 в ред. Постановлений Правительства Республики Северная Осетия-Алания от 24.12.2021 </w:t>
      </w:r>
      <w:hyperlink w:history="0" r:id="rId90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28.12.2022 </w:t>
      </w:r>
      <w:hyperlink w:history="0" r:id="rId90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2024 году - 0,00 тыс. рублей;</w:t>
      </w:r>
    </w:p>
    <w:p>
      <w:pPr>
        <w:pStyle w:val="0"/>
        <w:jc w:val="both"/>
      </w:pPr>
      <w:r>
        <w:rPr>
          <w:sz w:val="20"/>
        </w:rPr>
        <w:t xml:space="preserve">(абзац введен </w:t>
      </w:r>
      <w:hyperlink w:history="0" r:id="rId91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w:t>
      </w:r>
      <w:hyperlink w:history="0" r:id="rId91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2025 году - 0,00 тыс. рублей;</w:t>
      </w:r>
    </w:p>
    <w:p>
      <w:pPr>
        <w:pStyle w:val="0"/>
        <w:jc w:val="both"/>
      </w:pPr>
      <w:r>
        <w:rPr>
          <w:sz w:val="20"/>
        </w:rPr>
        <w:t xml:space="preserve">(абзац введен </w:t>
      </w:r>
      <w:hyperlink w:history="0" r:id="rId9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91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2026 году - 6 500,00 тыс. рублей.</w:t>
      </w:r>
    </w:p>
    <w:p>
      <w:pPr>
        <w:pStyle w:val="0"/>
        <w:jc w:val="both"/>
      </w:pPr>
      <w:r>
        <w:rPr>
          <w:sz w:val="20"/>
        </w:rPr>
        <w:t xml:space="preserve">(абзац введен </w:t>
      </w:r>
      <w:hyperlink w:history="0" r:id="rId9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Средства республиканского бюджета также будут являться софинансированием со стороны Республики Северная Осетия-Алания для участия в конкурсе на получение соответствующих субсидий из федерального бюджета на конкурсной основе в установленном порядке.</w:t>
      </w:r>
    </w:p>
    <w:p>
      <w:pPr>
        <w:pStyle w:val="0"/>
        <w:spacing w:before="200" w:line-rule="auto"/>
        <w:ind w:firstLine="540"/>
        <w:jc w:val="both"/>
      </w:pPr>
      <w:r>
        <w:rPr>
          <w:sz w:val="20"/>
        </w:rPr>
        <w:t xml:space="preserve">Объем финансирования подпрограммы ежегодно уточняется исходя из возможностей республиканского бюджета Республики Северная Осетия-Алания на соответствующий финансовый год.</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7 не предусмотрены.</w:t>
      </w:r>
    </w:p>
    <w:p>
      <w:pPr>
        <w:pStyle w:val="0"/>
        <w:spacing w:before="200" w:line-rule="auto"/>
        <w:ind w:firstLine="540"/>
        <w:jc w:val="both"/>
      </w:pPr>
      <w:r>
        <w:rPr>
          <w:sz w:val="20"/>
        </w:rPr>
        <w:t xml:space="preserve">Ответственным исполнителем подпрограммы 7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7.</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7 (ежегодная подготовка бюджетной заявки, при необходимости - предложений по корректировке отдельных мероприятий подпрограммы 7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7 мероприятий; подготовка сводных аналитических записок и докладов по результатам выполнения мероприятий подпрограммы 7 и др.).</w:t>
      </w:r>
    </w:p>
    <w:p>
      <w:pPr>
        <w:pStyle w:val="0"/>
        <w:spacing w:before="200" w:line-rule="auto"/>
        <w:ind w:firstLine="540"/>
        <w:jc w:val="both"/>
      </w:pPr>
      <w:r>
        <w:rPr>
          <w:sz w:val="20"/>
        </w:rPr>
        <w:t xml:space="preserve">Реализация подпрограммы 7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7 ежегодно в установленные сроки подготавливает информацию о ходе реализации подпрограммы 7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7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7 - итоговый отчет.</w:t>
      </w:r>
    </w:p>
    <w:p>
      <w:pPr>
        <w:pStyle w:val="0"/>
        <w:spacing w:before="200" w:line-rule="auto"/>
        <w:ind w:firstLine="540"/>
        <w:jc w:val="both"/>
      </w:pPr>
      <w:r>
        <w:rPr>
          <w:sz w:val="20"/>
        </w:rPr>
        <w:t xml:space="preserve">Вопросы о ходе реализации мероприятий подпрограммы 7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7</w:t>
      </w:r>
    </w:p>
    <w:p>
      <w:pPr>
        <w:pStyle w:val="2"/>
        <w:jc w:val="center"/>
      </w:pPr>
      <w:r>
        <w:rPr>
          <w:sz w:val="20"/>
        </w:rPr>
        <w:t xml:space="preserve">"РАЗВИТИЕ ГОСУДАРСТВЕННОЙ ПОДДЕРЖКИ СОЦИАЛЬНО</w:t>
      </w:r>
    </w:p>
    <w:p>
      <w:pPr>
        <w:pStyle w:val="2"/>
        <w:jc w:val="center"/>
      </w:pPr>
      <w:r>
        <w:rPr>
          <w:sz w:val="20"/>
        </w:rPr>
        <w:t xml:space="preserve">ОРИЕНТИРОВАННЫХ НЕКОММЕРЧЕСКИХ ОРГАНИЗАЦИЙ"</w:t>
      </w:r>
    </w:p>
    <w:p>
      <w:pPr>
        <w:pStyle w:val="0"/>
        <w:ind w:firstLine="540"/>
        <w:jc w:val="both"/>
      </w:pPr>
      <w:r>
        <w:rPr>
          <w:sz w:val="20"/>
        </w:rPr>
      </w:r>
    </w:p>
    <w:p>
      <w:pPr>
        <w:pStyle w:val="0"/>
        <w:ind w:firstLine="540"/>
        <w:jc w:val="both"/>
      </w:pPr>
      <w:r>
        <w:rPr>
          <w:sz w:val="20"/>
        </w:rPr>
        <w:t xml:space="preserve">В рамках реализации подпрограммы не планируется оказание государственных услуг (выполнение работ).</w:t>
      </w:r>
    </w:p>
    <w:p>
      <w:pPr>
        <w:pStyle w:val="0"/>
        <w:ind w:firstLine="540"/>
        <w:jc w:val="both"/>
      </w:pPr>
      <w:r>
        <w:rPr>
          <w:sz w:val="20"/>
        </w:rPr>
      </w:r>
    </w:p>
    <w:p>
      <w:pPr>
        <w:pStyle w:val="2"/>
        <w:outlineLvl w:val="2"/>
        <w:jc w:val="center"/>
      </w:pPr>
      <w:r>
        <w:rPr>
          <w:sz w:val="20"/>
        </w:rPr>
        <w:t xml:space="preserve">Раздел VII. АНАЛИЗ РИСКОВ ПОДПРОГРАММЫ 7</w:t>
      </w:r>
    </w:p>
    <w:p>
      <w:pPr>
        <w:pStyle w:val="2"/>
        <w:jc w:val="center"/>
      </w:pPr>
      <w:r>
        <w:rPr>
          <w:sz w:val="20"/>
        </w:rPr>
        <w:t xml:space="preserve">"РАЗВИТИЕ ГОСУДАРСТВЕННОЙ ПОДДЕРЖКИ СОЦИАЛЬНО</w:t>
      </w:r>
    </w:p>
    <w:p>
      <w:pPr>
        <w:pStyle w:val="2"/>
        <w:jc w:val="center"/>
      </w:pPr>
      <w:r>
        <w:rPr>
          <w:sz w:val="20"/>
        </w:rPr>
        <w:t xml:space="preserve">ОРИЕНТИРОВАННЫХ НЕКОММЕРЧЕСКИХ ОРГАНИЗАЦИЙ"</w:t>
      </w:r>
    </w:p>
    <w:p>
      <w:pPr>
        <w:pStyle w:val="0"/>
        <w:ind w:firstLine="540"/>
        <w:jc w:val="both"/>
      </w:pPr>
      <w:r>
        <w:rPr>
          <w:sz w:val="20"/>
        </w:rPr>
      </w:r>
    </w:p>
    <w:p>
      <w:pPr>
        <w:pStyle w:val="0"/>
        <w:ind w:firstLine="540"/>
        <w:jc w:val="both"/>
      </w:pPr>
      <w:r>
        <w:rPr>
          <w:sz w:val="20"/>
        </w:rPr>
        <w:t xml:space="preserve">Важное значение для успешной реализации подпрограммы имеют прогнозирование возможных рисков, связанных с достижением основной цели, решением задач подпрограммы 7, оценка их масштабов и последствий, а также формирование системы мер по их предотвращению.</w:t>
      </w:r>
    </w:p>
    <w:p>
      <w:pPr>
        <w:pStyle w:val="0"/>
        <w:spacing w:before="200" w:line-rule="auto"/>
        <w:ind w:firstLine="540"/>
        <w:jc w:val="both"/>
      </w:pPr>
      <w:r>
        <w:rPr>
          <w:sz w:val="20"/>
        </w:rPr>
        <w:t xml:space="preserve">В рамках реализации подпрограммы могут быть выделены следующие риски ее реализации:</w:t>
      </w:r>
    </w:p>
    <w:p>
      <w:pPr>
        <w:pStyle w:val="0"/>
        <w:spacing w:before="200" w:line-rule="auto"/>
        <w:ind w:firstLine="540"/>
        <w:jc w:val="both"/>
      </w:pPr>
      <w:r>
        <w:rPr>
          <w:sz w:val="20"/>
        </w:rPr>
        <w:t xml:space="preserve">1) правовые риски.</w:t>
      </w:r>
    </w:p>
    <w:p>
      <w:pPr>
        <w:pStyle w:val="0"/>
        <w:spacing w:before="200" w:line-rule="auto"/>
        <w:ind w:firstLine="540"/>
        <w:jc w:val="both"/>
      </w:pPr>
      <w:r>
        <w:rPr>
          <w:sz w:val="20"/>
        </w:rPr>
        <w:t xml:space="preserve">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7. Это может привести к существенному увеличению планируемых сроков или изменению условий реализации мероприятий подпрограммы 7.</w:t>
      </w:r>
    </w:p>
    <w:p>
      <w:pPr>
        <w:pStyle w:val="0"/>
        <w:spacing w:before="200" w:line-rule="auto"/>
        <w:ind w:firstLine="540"/>
        <w:jc w:val="both"/>
      </w:pPr>
      <w:r>
        <w:rPr>
          <w:sz w:val="20"/>
        </w:rPr>
        <w:t xml:space="preserve">Для минимизации воздействия данной группы рисков планируется:</w:t>
      </w:r>
    </w:p>
    <w:p>
      <w:pPr>
        <w:pStyle w:val="0"/>
        <w:spacing w:before="200" w:line-rule="auto"/>
        <w:ind w:firstLine="540"/>
        <w:jc w:val="both"/>
      </w:pPr>
      <w:r>
        <w:rPr>
          <w:sz w:val="20"/>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pPr>
        <w:pStyle w:val="0"/>
        <w:spacing w:before="200" w:line-rule="auto"/>
        <w:ind w:firstLine="540"/>
        <w:jc w:val="both"/>
      </w:pPr>
      <w:r>
        <w:rPr>
          <w:sz w:val="20"/>
        </w:rPr>
        <w:t xml:space="preserve">проводить мониторинг планируемых изменений в федеральном и республиканском законодательстве в сфере деятельности СОНКО;</w:t>
      </w:r>
    </w:p>
    <w:p>
      <w:pPr>
        <w:pStyle w:val="0"/>
        <w:spacing w:before="200" w:line-rule="auto"/>
        <w:ind w:firstLine="540"/>
        <w:jc w:val="both"/>
      </w:pPr>
      <w:r>
        <w:rPr>
          <w:sz w:val="20"/>
        </w:rPr>
        <w:t xml:space="preserve">2) финансовые риски.</w:t>
      </w:r>
    </w:p>
    <w:p>
      <w:pPr>
        <w:pStyle w:val="0"/>
        <w:spacing w:before="200" w:line-rule="auto"/>
        <w:ind w:firstLine="540"/>
        <w:jc w:val="both"/>
      </w:pPr>
      <w:r>
        <w:rPr>
          <w:sz w:val="20"/>
        </w:rPr>
        <w:t xml:space="preserve">Финансовые риски связаны с возникновением бюджетного дефицита и недостаточным вследствие этого уровнем бюджетного финансирования, а также секвестированием бюджетных расходов на развитие государственной поддержки СОНКО, что может повлечь недофинансирование, сокращение или прекращение программных мероприятий.</w:t>
      </w:r>
    </w:p>
    <w:p>
      <w:pPr>
        <w:pStyle w:val="0"/>
        <w:spacing w:before="200" w:line-rule="auto"/>
        <w:ind w:firstLine="540"/>
        <w:jc w:val="both"/>
      </w:pPr>
      <w:r>
        <w:rPr>
          <w:sz w:val="20"/>
        </w:rPr>
        <w:t xml:space="preserve">Способами ограничения финансовых рисков являются:</w:t>
      </w:r>
    </w:p>
    <w:p>
      <w:pPr>
        <w:pStyle w:val="0"/>
        <w:spacing w:before="200" w:line-rule="auto"/>
        <w:ind w:firstLine="540"/>
        <w:jc w:val="both"/>
      </w:pPr>
      <w:r>
        <w:rPr>
          <w:sz w:val="20"/>
        </w:rPr>
        <w:t xml:space="preserve">ежегодное уточнение объемов финансовых средств, предусмотренных на реализацию мероприятий подпрограммы 7, в зависимости от достигнутых результатов;</w:t>
      </w:r>
    </w:p>
    <w:p>
      <w:pPr>
        <w:pStyle w:val="0"/>
        <w:spacing w:before="200" w:line-rule="auto"/>
        <w:ind w:firstLine="540"/>
        <w:jc w:val="both"/>
      </w:pPr>
      <w:r>
        <w:rPr>
          <w:sz w:val="20"/>
        </w:rPr>
        <w:t xml:space="preserve">привлечение внебюджетного финансирования;</w:t>
      </w:r>
    </w:p>
    <w:p>
      <w:pPr>
        <w:pStyle w:val="0"/>
        <w:spacing w:before="200" w:line-rule="auto"/>
        <w:ind w:firstLine="540"/>
        <w:jc w:val="both"/>
      </w:pPr>
      <w:r>
        <w:rPr>
          <w:sz w:val="20"/>
        </w:rPr>
        <w:t xml:space="preserve">3) административные риски.</w:t>
      </w:r>
    </w:p>
    <w:p>
      <w:pPr>
        <w:pStyle w:val="0"/>
        <w:spacing w:before="200" w:line-rule="auto"/>
        <w:ind w:firstLine="540"/>
        <w:jc w:val="both"/>
      </w:pPr>
      <w:r>
        <w:rPr>
          <w:sz w:val="20"/>
        </w:rPr>
        <w:t xml:space="preserve">Риски данной группы связаны с неэффективным управлением реализацией подпрограммы 7, низкой эффективностью взаимодействия заинтересованных сторон, что может повлечь за собой нарушение планируемых сроков реализации подпрограммы 7, недостижение ее цели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 7.</w:t>
      </w:r>
    </w:p>
    <w:p>
      <w:pPr>
        <w:pStyle w:val="0"/>
        <w:spacing w:before="200" w:line-rule="auto"/>
        <w:ind w:firstLine="540"/>
        <w:jc w:val="both"/>
      </w:pPr>
      <w:r>
        <w:rPr>
          <w:sz w:val="20"/>
        </w:rPr>
        <w:t xml:space="preserve">Основными условиями минимизации административных рисков являются:</w:t>
      </w:r>
    </w:p>
    <w:p>
      <w:pPr>
        <w:pStyle w:val="0"/>
        <w:spacing w:before="200" w:line-rule="auto"/>
        <w:ind w:firstLine="540"/>
        <w:jc w:val="both"/>
      </w:pPr>
      <w:r>
        <w:rPr>
          <w:sz w:val="20"/>
        </w:rPr>
        <w:t xml:space="preserve">формирование эффективной системы управления реализацией подпрограммы 7;</w:t>
      </w:r>
    </w:p>
    <w:p>
      <w:pPr>
        <w:pStyle w:val="0"/>
        <w:spacing w:before="200" w:line-rule="auto"/>
        <w:ind w:firstLine="540"/>
        <w:jc w:val="both"/>
      </w:pPr>
      <w:r>
        <w:rPr>
          <w:sz w:val="20"/>
        </w:rPr>
        <w:t xml:space="preserve">проведение систематического аудита результативности реализации подпрограммы 7;</w:t>
      </w:r>
    </w:p>
    <w:p>
      <w:pPr>
        <w:pStyle w:val="0"/>
        <w:spacing w:before="200" w:line-rule="auto"/>
        <w:ind w:firstLine="540"/>
        <w:jc w:val="both"/>
      </w:pPr>
      <w:r>
        <w:rPr>
          <w:sz w:val="20"/>
        </w:rPr>
        <w:t xml:space="preserve">заключение и контроль реализации соглашений о взаимодействии с заинтересованными сторонами;</w:t>
      </w:r>
    </w:p>
    <w:p>
      <w:pPr>
        <w:pStyle w:val="0"/>
        <w:spacing w:before="200" w:line-rule="auto"/>
        <w:ind w:firstLine="540"/>
        <w:jc w:val="both"/>
      </w:pPr>
      <w:r>
        <w:rPr>
          <w:sz w:val="20"/>
        </w:rPr>
        <w:t xml:space="preserve">создание системы мониторинга реализации подпрограммы 7;</w:t>
      </w:r>
    </w:p>
    <w:p>
      <w:pPr>
        <w:pStyle w:val="0"/>
        <w:spacing w:before="200" w:line-rule="auto"/>
        <w:ind w:firstLine="540"/>
        <w:jc w:val="both"/>
      </w:pPr>
      <w:r>
        <w:rPr>
          <w:sz w:val="20"/>
        </w:rPr>
        <w:t xml:space="preserve">своевременная корректировка мероприятий подпрограммы 7;</w:t>
      </w:r>
    </w:p>
    <w:p>
      <w:pPr>
        <w:pStyle w:val="0"/>
        <w:spacing w:before="200" w:line-rule="auto"/>
        <w:ind w:firstLine="540"/>
        <w:jc w:val="both"/>
      </w:pPr>
      <w:r>
        <w:rPr>
          <w:sz w:val="20"/>
        </w:rPr>
        <w:t xml:space="preserve">4) кадровые риски.</w:t>
      </w:r>
    </w:p>
    <w:p>
      <w:pPr>
        <w:pStyle w:val="0"/>
        <w:spacing w:before="200" w:line-rule="auto"/>
        <w:ind w:firstLine="540"/>
        <w:jc w:val="both"/>
      </w:pPr>
      <w:r>
        <w:rPr>
          <w:sz w:val="20"/>
        </w:rPr>
        <w:t xml:space="preserve">Кадровые риски обусловлены определенным дефицитом высококвалифицированных кадров в СОНКО, что снижает эффективность их работы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475" w:name="P3475"/>
    <w:bookmarkEnd w:id="3475"/>
    <w:p>
      <w:pPr>
        <w:pStyle w:val="2"/>
        <w:outlineLvl w:val="1"/>
        <w:jc w:val="center"/>
      </w:pPr>
      <w:r>
        <w:rPr>
          <w:sz w:val="20"/>
        </w:rPr>
        <w:t xml:space="preserve">ПОДПРОГРАММА 8</w:t>
      </w:r>
    </w:p>
    <w:p>
      <w:pPr>
        <w:pStyle w:val="2"/>
        <w:jc w:val="center"/>
      </w:pPr>
      <w:r>
        <w:rPr>
          <w:sz w:val="20"/>
        </w:rPr>
        <w:t xml:space="preserve">"КАЖДОМУ РЕБЕНКУ - СЕМЬЮ"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14.03.2017 </w:t>
            </w:r>
            <w:hyperlink w:history="0" r:id="rId915"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116</w:t>
              </w:r>
            </w:hyperlink>
            <w:r>
              <w:rPr>
                <w:sz w:val="20"/>
                <w:color w:val="392c69"/>
              </w:rPr>
              <w:t xml:space="preserve">, от 04.02.2022 </w:t>
            </w:r>
            <w:hyperlink w:history="0" r:id="rId916"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8</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8</w:t>
            </w:r>
          </w:p>
        </w:tc>
        <w:tc>
          <w:tcPr>
            <w:tcW w:w="5613" w:type="dxa"/>
          </w:tcPr>
          <w:p>
            <w:pPr>
              <w:pStyle w:val="0"/>
            </w:pPr>
            <w:r>
              <w:rPr>
                <w:sz w:val="20"/>
              </w:rPr>
              <w:t xml:space="preserve">Министерство финансов Республики Северная Осетия-Алания.</w:t>
            </w:r>
          </w:p>
          <w:p>
            <w:pPr>
              <w:pStyle w:val="0"/>
            </w:pPr>
            <w:r>
              <w:rPr>
                <w:sz w:val="20"/>
              </w:rPr>
              <w:t xml:space="preserve">Министерство образования и науки Республики Северная Осетия-Алания</w:t>
            </w:r>
          </w:p>
        </w:tc>
      </w:tr>
      <w:tr>
        <w:tc>
          <w:tcPr>
            <w:tcW w:w="3458" w:type="dxa"/>
          </w:tcPr>
          <w:p>
            <w:pPr>
              <w:pStyle w:val="0"/>
            </w:pPr>
            <w:r>
              <w:rPr>
                <w:sz w:val="20"/>
              </w:rPr>
              <w:t xml:space="preserve">Участники подпрограммы 8</w:t>
            </w:r>
          </w:p>
        </w:tc>
        <w:tc>
          <w:tcPr>
            <w:tcW w:w="5613" w:type="dxa"/>
          </w:tcPr>
          <w:p>
            <w:pPr>
              <w:pStyle w:val="0"/>
            </w:pPr>
            <w:r>
              <w:rPr>
                <w:sz w:val="20"/>
              </w:rPr>
              <w:t xml:space="preserve">Территориальные органы и учреждения Министерства труда и социального развития Республики Северная Осетия-Алания, учреждения, подведомственные Министерству образования и науки Республики Северная Осетия-Алания</w:t>
            </w:r>
          </w:p>
        </w:tc>
      </w:tr>
      <w:tr>
        <w:tc>
          <w:tcPr>
            <w:tcW w:w="3458" w:type="dxa"/>
          </w:tcPr>
          <w:p>
            <w:pPr>
              <w:pStyle w:val="0"/>
            </w:pPr>
            <w:r>
              <w:rPr>
                <w:sz w:val="20"/>
              </w:rPr>
              <w:t xml:space="preserve">Программно-целевые методы подпрограммы 8</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Цели подпрограммы 8</w:t>
            </w:r>
          </w:p>
        </w:tc>
        <w:tc>
          <w:tcPr>
            <w:tcW w:w="5613" w:type="dxa"/>
          </w:tcPr>
          <w:p>
            <w:pPr>
              <w:pStyle w:val="0"/>
            </w:pPr>
            <w:r>
              <w:rPr>
                <w:sz w:val="20"/>
              </w:rPr>
              <w:t xml:space="preserve">Системные изменения в области профилактики семейного неблагополучия и социального сиротства, восстановление благоприятной для ребенка семейной среды, развитие форм семейного устройства детей-сирот и детей, оставшихся без попечения родителей</w:t>
            </w:r>
          </w:p>
        </w:tc>
      </w:tr>
      <w:tr>
        <w:tc>
          <w:tcPr>
            <w:tcW w:w="3458" w:type="dxa"/>
          </w:tcPr>
          <w:p>
            <w:pPr>
              <w:pStyle w:val="0"/>
            </w:pPr>
            <w:r>
              <w:rPr>
                <w:sz w:val="20"/>
              </w:rPr>
              <w:t xml:space="preserve">Задачи подпрограммы 8</w:t>
            </w:r>
          </w:p>
        </w:tc>
        <w:tc>
          <w:tcPr>
            <w:tcW w:w="5613" w:type="dxa"/>
          </w:tcPr>
          <w:p>
            <w:pPr>
              <w:pStyle w:val="0"/>
            </w:pPr>
            <w:r>
              <w:rPr>
                <w:sz w:val="20"/>
              </w:rPr>
              <w:t xml:space="preserve">Совершенствование организационно-управленческих механизмов межведомственной координации в сфере профилактики семейного неблагополучия и социального сиротства, семейного устройства детей-сирот;</w:t>
            </w:r>
          </w:p>
          <w:p>
            <w:pPr>
              <w:pStyle w:val="0"/>
            </w:pPr>
            <w:r>
              <w:rPr>
                <w:sz w:val="20"/>
              </w:rPr>
              <w:t xml:space="preserve">развитие системы своевременного выявления семей, находящихся в трудной жизненной ситуации, на ранних стадиях развития социального неблагополучия, организация комплексной работы для профилактики лишения родительских прав;</w:t>
            </w:r>
          </w:p>
          <w:p>
            <w:pPr>
              <w:pStyle w:val="0"/>
            </w:pPr>
            <w:r>
              <w:rPr>
                <w:sz w:val="20"/>
              </w:rPr>
              <w:t xml:space="preserve">совершенствование работы с семьями, находящимися в социально опасном положении, для предотвращения лишения родительских прав;</w:t>
            </w:r>
          </w:p>
          <w:p>
            <w:pPr>
              <w:pStyle w:val="0"/>
            </w:pPr>
            <w:r>
              <w:rPr>
                <w:sz w:val="20"/>
              </w:rPr>
              <w:t xml:space="preserve">семейное жизнеустройство детей-сирот, социальное и психологическое сопровождение замещающих семей;</w:t>
            </w:r>
          </w:p>
          <w:p>
            <w:pPr>
              <w:pStyle w:val="0"/>
            </w:pPr>
            <w:r>
              <w:rPr>
                <w:sz w:val="20"/>
              </w:rPr>
              <w:t xml:space="preserve">совершенствование системы повышения квалификации специалистов, организующих работу по профилактике семейного неблагополучия, социального сиротства и семейного устройства детей-сирот и детей, оставшихся без попечения родителей;</w:t>
            </w:r>
          </w:p>
          <w:p>
            <w:pPr>
              <w:pStyle w:val="0"/>
            </w:pPr>
            <w:r>
              <w:rPr>
                <w:sz w:val="20"/>
              </w:rPr>
              <w:t xml:space="preserve">методическое обеспечение процесса профилактики семейного неблагополучия, социального сиротства, семейного устройства детей-сирот и детей, оставшихся без попечения родителей;</w:t>
            </w:r>
          </w:p>
          <w:p>
            <w:pPr>
              <w:pStyle w:val="0"/>
            </w:pPr>
            <w:r>
              <w:rPr>
                <w:sz w:val="20"/>
              </w:rPr>
              <w:t xml:space="preserve">формирование позитивного отношения общественности к замещающим семьям, к органам, работающим в сфере профилактики семейного неблагополучия, социального сиротства, семейного устройства детей-сирот и детей, оставшихся без попечения родителей</w:t>
            </w:r>
          </w:p>
        </w:tc>
      </w:tr>
      <w:tr>
        <w:tc>
          <w:tcPr>
            <w:tcW w:w="3458" w:type="dxa"/>
          </w:tcPr>
          <w:p>
            <w:pPr>
              <w:pStyle w:val="0"/>
            </w:pPr>
            <w:r>
              <w:rPr>
                <w:sz w:val="20"/>
              </w:rPr>
              <w:t xml:space="preserve">Целевые индикаторы и показатели подпрограммы 8</w:t>
            </w:r>
          </w:p>
        </w:tc>
        <w:tc>
          <w:tcPr>
            <w:tcW w:w="5613" w:type="dxa"/>
          </w:tcPr>
          <w:p>
            <w:pPr>
              <w:pStyle w:val="0"/>
            </w:pPr>
            <w:r>
              <w:rPr>
                <w:sz w:val="20"/>
              </w:rPr>
              <w:t xml:space="preserve">Удельный вес детей-сирот и детей, оставшихся без попечения родителей, в общей численности детского населения республики;</w:t>
            </w:r>
          </w:p>
          <w:p>
            <w:pPr>
              <w:pStyle w:val="0"/>
            </w:pPr>
            <w:r>
              <w:rPr>
                <w:sz w:val="20"/>
              </w:rPr>
              <w:t xml:space="preserve">показатель численности детей, чьи родители лишены родительских прав;</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3458" w:type="dxa"/>
          </w:tcPr>
          <w:p>
            <w:pPr>
              <w:pStyle w:val="0"/>
            </w:pPr>
            <w:r>
              <w:rPr>
                <w:sz w:val="20"/>
              </w:rPr>
              <w:t xml:space="preserve">Этапы и сроки реализации подпрограммы 8</w:t>
            </w:r>
          </w:p>
        </w:tc>
        <w:tc>
          <w:tcPr>
            <w:tcW w:w="5613" w:type="dxa"/>
          </w:tcPr>
          <w:p>
            <w:pPr>
              <w:pStyle w:val="0"/>
            </w:pPr>
            <w:r>
              <w:rPr>
                <w:sz w:val="20"/>
              </w:rPr>
              <w:t xml:space="preserve">2015 - 2017 годы, без деления на этапы</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8</w:t>
            </w:r>
          </w:p>
        </w:tc>
        <w:tc>
          <w:tcPr>
            <w:tcW w:w="5613" w:type="dxa"/>
            <w:tcBorders>
              <w:bottom w:val="nil"/>
            </w:tcBorders>
          </w:tcPr>
          <w:p>
            <w:pPr>
              <w:pStyle w:val="0"/>
            </w:pPr>
            <w:r>
              <w:rPr>
                <w:sz w:val="20"/>
              </w:rPr>
              <w:t xml:space="preserve">Общий объем финансирования реализации подпрограммы 8 составляет 274495,782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- 238499,1 тыс. рублей,</w:t>
            </w:r>
          </w:p>
          <w:p>
            <w:pPr>
              <w:pStyle w:val="0"/>
            </w:pPr>
            <w:r>
              <w:rPr>
                <w:sz w:val="20"/>
              </w:rPr>
              <w:t xml:space="preserve">объем средств государственных внебюджетных фондов Российской Федерации - 35996,682 тыс. рублей.</w:t>
            </w:r>
          </w:p>
          <w:p>
            <w:pPr>
              <w:pStyle w:val="0"/>
            </w:pPr>
            <w:r>
              <w:rPr>
                <w:sz w:val="20"/>
              </w:rPr>
              <w:t xml:space="preserve">объем финансирования реализации подпрограммы 8 в 2016 году составляет 169360,1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- 141430,1 тыс. рублей,</w:t>
            </w:r>
          </w:p>
          <w:p>
            <w:pPr>
              <w:pStyle w:val="0"/>
            </w:pPr>
            <w:r>
              <w:rPr>
                <w:sz w:val="20"/>
              </w:rPr>
              <w:t xml:space="preserve">объем средств государственных внебюджетных фондов Российской Федерации - 27930,0 тыс. рублей.</w:t>
            </w:r>
          </w:p>
          <w:p>
            <w:pPr>
              <w:pStyle w:val="0"/>
            </w:pPr>
            <w:r>
              <w:rPr>
                <w:sz w:val="20"/>
              </w:rPr>
              <w:t xml:space="preserve">объем финансирования реализации подпрограммы 8 в 2017 году составляет 105135,682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- 97069,0 тыс. рублей,</w:t>
            </w:r>
          </w:p>
          <w:p>
            <w:pPr>
              <w:pStyle w:val="0"/>
            </w:pPr>
            <w:r>
              <w:rPr>
                <w:sz w:val="20"/>
              </w:rPr>
              <w:t xml:space="preserve">объем средств государственных внебюджетных фондов Российской Федерации - 8066,682 тыс. рублей.</w:t>
            </w:r>
          </w:p>
          <w:p>
            <w:pPr>
              <w:pStyle w:val="0"/>
            </w:pPr>
            <w:r>
              <w:rPr>
                <w:sz w:val="20"/>
              </w:rPr>
              <w:t xml:space="preserve">объем финансирования реализации подпрограммы 8 в 2018 году составляет 0,0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- 0,0 тыс. рублей,</w:t>
            </w:r>
          </w:p>
          <w:p>
            <w:pPr>
              <w:pStyle w:val="0"/>
            </w:pPr>
            <w:r>
              <w:rPr>
                <w:sz w:val="20"/>
              </w:rPr>
              <w:t xml:space="preserve">объем средств государственных внебюджетных фондов Российской Федерации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17"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tc>
      </w:tr>
      <w:tr>
        <w:tc>
          <w:tcPr>
            <w:tcW w:w="3458" w:type="dxa"/>
          </w:tcPr>
          <w:p>
            <w:pPr>
              <w:pStyle w:val="0"/>
            </w:pPr>
            <w:r>
              <w:rPr>
                <w:sz w:val="20"/>
              </w:rPr>
              <w:t xml:space="preserve">Ожидаемые результаты реализации подпрограммы 8</w:t>
            </w:r>
          </w:p>
        </w:tc>
        <w:tc>
          <w:tcPr>
            <w:tcW w:w="5613"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w:t>
            </w:r>
          </w:p>
          <w:p>
            <w:pPr>
              <w:pStyle w:val="0"/>
            </w:pPr>
            <w:r>
              <w:rPr>
                <w:sz w:val="20"/>
              </w:rPr>
              <w:t xml:space="preserve">снижение показателя численности детей, родители которых лишены родительских прав;</w:t>
            </w:r>
          </w:p>
          <w:p>
            <w:pPr>
              <w:pStyle w:val="0"/>
            </w:pPr>
            <w:r>
              <w:rPr>
                <w:sz w:val="20"/>
              </w:rPr>
              <w:t xml:space="preserve">снижение доли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8</w:t>
      </w:r>
    </w:p>
    <w:p>
      <w:pPr>
        <w:pStyle w:val="2"/>
        <w:jc w:val="center"/>
      </w:pPr>
      <w:r>
        <w:rPr>
          <w:sz w:val="20"/>
        </w:rPr>
        <w:t xml:space="preserve">"КАЖДОМУ РЕБЕНКУ - СЕМЬЮ", ЕЕ ТЕКУЩЕГО (ДЕЙСТВИТЕЛЬНОГО)</w:t>
      </w:r>
    </w:p>
    <w:p>
      <w:pPr>
        <w:pStyle w:val="2"/>
        <w:jc w:val="center"/>
      </w:pPr>
      <w:r>
        <w:rPr>
          <w:sz w:val="20"/>
        </w:rPr>
        <w:t xml:space="preserve">СОСТОЯНИЯ, ВКЛЮЧАЯ ОПИСАНИЕ ОСНОВНЫХ ПРОБЛЕМ, И ПРОГНОЗ</w:t>
      </w:r>
    </w:p>
    <w:p>
      <w:pPr>
        <w:pStyle w:val="2"/>
        <w:jc w:val="center"/>
      </w:pPr>
      <w:r>
        <w:rPr>
          <w:sz w:val="20"/>
        </w:rPr>
        <w:t xml:space="preserve">ЕЕ РАЗВИТИЯ</w:t>
      </w:r>
    </w:p>
    <w:p>
      <w:pPr>
        <w:pStyle w:val="0"/>
        <w:ind w:firstLine="540"/>
        <w:jc w:val="both"/>
      </w:pPr>
      <w:r>
        <w:rPr>
          <w:sz w:val="20"/>
        </w:rPr>
      </w:r>
    </w:p>
    <w:p>
      <w:pPr>
        <w:pStyle w:val="0"/>
        <w:ind w:firstLine="540"/>
        <w:jc w:val="both"/>
      </w:pPr>
      <w:r>
        <w:rPr>
          <w:sz w:val="20"/>
        </w:rPr>
        <w:t xml:space="preserve">Для реализации основополагающего права каждого ребенка жить и воспитываться в семье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должны создаваться условия для обеспечения адресной поддержки нуждающихся в ней семей с детьми, оказавшихся в трудной жизненной ситуации, а при необходимости - приниматься меры по устройству детей, оставшихся без попечения родителей, на воспитание в семьи граждан. Необходимо внедрять формы работы, позволяющие преодолевать социальную исключенность таких детей и способствующие их реабилитации и полноценной интеграции в общество. Профессионализм и высокая квалификация при работе с каждым ребенком и его семьей должны обеспечиваться качественной подготовкой и регулярным повышением квалификации кадров, связанных с работой с детьми и их семьями.</w:t>
      </w:r>
    </w:p>
    <w:p>
      <w:pPr>
        <w:pStyle w:val="0"/>
        <w:spacing w:before="200" w:line-rule="auto"/>
        <w:ind w:firstLine="540"/>
        <w:jc w:val="both"/>
      </w:pPr>
      <w:r>
        <w:rPr>
          <w:sz w:val="20"/>
        </w:rPr>
        <w:t xml:space="preserve">В республике создана единая инфраструктура сети органов и учреждений, подведомственных Министерству труда и социального развития Республики Северная Осетия-Алания, осуществляющих деятельность по профилактике социального сиротства и развитию семейных форм воспитания детей, оставшихся без попечения родителей, включающая в себя 12 управлений социальной защиты населения - территориальных органов опеки и попечительства, 12 комплексных центров социального обслуживания населения в г. Владикавказ и районах республики, ГБУ социального обслуживания населения "Центр профилактики социального сиротства и развития семейных форм устройства "Моя семья", ГБУ социального обслуживания населения "Республиканский центр социальной реабилитации несовершеннолетних "Доброе сердце", ГБУ социального обслуживания Республики Северная Осетия-Алания "Алагирский территориальный центр социальной помощи семье и детям", ГБУ социального обслуживания населения "Республиканский детский дом-интернат "Ласка", ГБУ социального обслуживания населения "Республиканский детский реабилитационно-оздоровительный центр "Горный воздух", ГБУ социального обслуживания населения "Республиканский детский лечебно-реабилитационный центр "Тамиск". Деятельность указанных учреждений осуществляется на основе оперативного обмена информацией, совместных выходов в семьи и организации, совместной работы со случаем, комиссионного принятия решений, совместного обучения специалистов на семинарах и тренингах. Регулярно проводятся совместные рабочие совещания, различные мероприятия.</w:t>
      </w:r>
    </w:p>
    <w:p>
      <w:pPr>
        <w:pStyle w:val="0"/>
        <w:jc w:val="both"/>
      </w:pPr>
      <w:r>
        <w:rPr>
          <w:sz w:val="20"/>
        </w:rPr>
        <w:t xml:space="preserve">(в ред. </w:t>
      </w:r>
      <w:hyperlink w:history="0" r:id="rId918" w:tooltip="Постановление Правительства Республики Северная Осетия-Алания от 04.02.2022 N 29 (ред. от 07.07.2022)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04.02.2022 N 29)</w:t>
      </w:r>
    </w:p>
    <w:p>
      <w:pPr>
        <w:pStyle w:val="0"/>
        <w:spacing w:before="200" w:line-rule="auto"/>
        <w:ind w:firstLine="540"/>
        <w:jc w:val="both"/>
      </w:pPr>
      <w:r>
        <w:rPr>
          <w:sz w:val="20"/>
        </w:rPr>
        <w:t xml:space="preserve">Республика Северная Осетия-Алания обеспечивает реализацию мер по государственной социальной поддержке детей-сирот, детей, оставшихся без попечения родителей, и замещающих семей.</w:t>
      </w:r>
    </w:p>
    <w:p>
      <w:pPr>
        <w:pStyle w:val="0"/>
        <w:spacing w:before="200" w:line-rule="auto"/>
        <w:ind w:firstLine="540"/>
        <w:jc w:val="both"/>
      </w:pPr>
      <w:r>
        <w:rPr>
          <w:sz w:val="20"/>
        </w:rPr>
        <w:t xml:space="preserve">В соответствии с </w:t>
      </w:r>
      <w:hyperlink w:history="0" r:id="rId919"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 на 50% увеличился размер вознаграждения приемному родителю за воспитание каждого последующего ребенка, оставшегося без попечения родителей (но не более чем на 5 детей). На каждого ребенка, не достигшего 3-летнего возраста, а также хронически больного приемного ребенка размер вознаграждения приемному родителю увеличился на 4546,5 рубля. На каждого приемного ребенка-инвалида объем вознаграждения приемному родителю увеличился на 9093,0 рубля. Ежегодно на оздоровление приемных детей выплачиваются денежные средства в размере 13639,5 рубля на каждого приемного ребенка. Предусмотрена ежегодная индексация указанных выплат.</w:t>
      </w:r>
    </w:p>
    <w:p>
      <w:pPr>
        <w:pStyle w:val="0"/>
        <w:spacing w:before="200" w:line-rule="auto"/>
        <w:ind w:firstLine="540"/>
        <w:jc w:val="both"/>
      </w:pPr>
      <w:r>
        <w:rPr>
          <w:sz w:val="20"/>
        </w:rPr>
        <w:t xml:space="preserve">В целях развития и стимулирования национального усыновления как конституционно значимой цели и наиболее отвечающей интересам ребенка формы семейного устройства установлена ежемесячная выплата на усыновленного ребенка в размере 2625 рублей. С 2010 года международных усыновлений в республике не зарегистрировано.</w:t>
      </w:r>
    </w:p>
    <w:p>
      <w:pPr>
        <w:pStyle w:val="0"/>
        <w:spacing w:before="200" w:line-rule="auto"/>
        <w:ind w:firstLine="540"/>
        <w:jc w:val="both"/>
      </w:pPr>
      <w:r>
        <w:rPr>
          <w:sz w:val="20"/>
        </w:rPr>
        <w:t xml:space="preserve">Приоритетным направлением деятельности органов опеки и попечительства в Республике Северная Осетия-Алания является воспитание детей в кровной семье. Системная работа по возвращению детей в кровные семьи позволила за 2013 год уменьшить на 10% (с 38 человек в 2013 году до 23 человек в 2015 году) число родителей, лишенных родительских прав, и возвратить в кровную семью 53 ребенка.</w:t>
      </w:r>
    </w:p>
    <w:p>
      <w:pPr>
        <w:pStyle w:val="0"/>
        <w:spacing w:before="200" w:line-rule="auto"/>
        <w:ind w:firstLine="540"/>
        <w:jc w:val="both"/>
      </w:pPr>
      <w:r>
        <w:rPr>
          <w:sz w:val="20"/>
        </w:rPr>
        <w:t xml:space="preserve">Единая система обеспечения и защиты прав и законных интересов несовершеннолетних, программный подход к реализации поставленных задач, использование в работе инновационных технологий, трехуровневая вертикальная система контроля за деятельностью органов опеки и попечительства позволили снизить численность впервые выявленных детей-сирот и детей, оставшихся без попечения родителей (со 165 человек в 2013 году до 119 человек в 2015 году).</w:t>
      </w:r>
    </w:p>
    <w:p>
      <w:pPr>
        <w:pStyle w:val="0"/>
        <w:spacing w:before="200" w:line-rule="auto"/>
        <w:ind w:firstLine="540"/>
        <w:jc w:val="both"/>
      </w:pPr>
      <w:r>
        <w:rPr>
          <w:sz w:val="20"/>
        </w:rPr>
        <w:t xml:space="preserve">В 2015 году по сравнению с показателями за 2013 год на 76 человек уменьшилась численность детей, находящихся в региональном банке данных о детях, оставшихся без попечения родителей (на 1 января 2014 года - 243 ребенка, на 1 января 2016 года - 167 детей).</w:t>
      </w:r>
    </w:p>
    <w:p>
      <w:pPr>
        <w:pStyle w:val="0"/>
        <w:spacing w:before="200" w:line-rule="auto"/>
        <w:ind w:firstLine="540"/>
        <w:jc w:val="both"/>
      </w:pPr>
      <w:r>
        <w:rPr>
          <w:sz w:val="20"/>
        </w:rPr>
        <w:t xml:space="preserve">В 2015 году по сравнению с показателем за 2013 год на 14 человек увеличилось количество кандидатов в усыновители, находящихся на учете в региональном банке данных о детях, оставшихся без попечения родителей (на 1 января 2014 года - 42 кандидата, на 1 января 2013 года - 56 кандидатов).</w:t>
      </w:r>
    </w:p>
    <w:p>
      <w:pPr>
        <w:pStyle w:val="0"/>
        <w:spacing w:before="200" w:line-rule="auto"/>
        <w:ind w:firstLine="540"/>
        <w:jc w:val="both"/>
      </w:pPr>
      <w:r>
        <w:rPr>
          <w:sz w:val="20"/>
        </w:rPr>
        <w:t xml:space="preserve">Для реализации мероприятий по пропаганде различных форм семейного устройства детей-сирот и детей, оставшихся без попечения родителей, Министерством труда и социального развития Республики Северная Осетия-Алания проводится информационно-рекламная кампания по формированию положительного общественного мнения о данной проблеме под девизом: "Каждому ребенку - семью". Производная информация о детях, которым нужна семья, регулярно размещается в республиканской газете "Северная Осетия". На сайте Министерства труда и социального развития Республики Северная Осетия-Алания функционирует раздел "Опека и попечительство".</w:t>
      </w:r>
    </w:p>
    <w:p>
      <w:pPr>
        <w:pStyle w:val="0"/>
        <w:spacing w:before="200" w:line-rule="auto"/>
        <w:ind w:firstLine="540"/>
        <w:jc w:val="both"/>
      </w:pPr>
      <w:r>
        <w:rPr>
          <w:sz w:val="20"/>
        </w:rPr>
        <w:t xml:space="preserve">С 2008 года в республике отсутствуют случаи возврата детей из замещающих семей в организации для детей-сирот и детей, оставшихся без попечения родителей, в связи с ненадлежащим выполнением опекунами (попечителями), приемными родителями возложенных на них обязанностей.</w:t>
      </w:r>
    </w:p>
    <w:p>
      <w:pPr>
        <w:pStyle w:val="0"/>
        <w:spacing w:before="200" w:line-rule="auto"/>
        <w:ind w:firstLine="540"/>
        <w:jc w:val="both"/>
      </w:pPr>
      <w:r>
        <w:rPr>
          <w:sz w:val="20"/>
        </w:rPr>
        <w:t xml:space="preserve">Вместе с тем существуют проблемы, связанные с адаптацией воспитанников организаций для детей-сирот и детей, оставшихся без попечения родителей, помещенных на воспитание в замещающие семьи, а также проблемы, связанные с социализацией выпускников таких организаций.</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совместно с территориальными управлениями социальной защиты населения, комиссиями по делам несовершеннолетних и защите их прав и интересов осуществляют работу по повышению эффективности предпринимаемых мер в сфере профилактики семейного неблагополучия, социального сиротства. Ведущими направлениями указанной деятельности являются организация индивидуально-профилактической работы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Мобильные группы при территориальных управлениях социальной защиты населения Министерства труда и социального развития Республики Северная Осетия-Алания осуществляют работу по выявлению семей с детьми, находящихся в трудной жизненной ситуации, на ранних стадиях развития социального неблагополучия. Все сведения о семье, о работе с семьей вносятся в "социальный паспорт семьи". Проведение работы по оказанию своевременной помощи выявленным семьям позволяет не доводить ситуацию до изъятия из семьи ребенка, предотвратить угрозу попадания семьи в "группу риска".</w:t>
      </w:r>
    </w:p>
    <w:p>
      <w:pPr>
        <w:pStyle w:val="0"/>
        <w:spacing w:before="200" w:line-rule="auto"/>
        <w:ind w:firstLine="540"/>
        <w:jc w:val="both"/>
      </w:pPr>
      <w:r>
        <w:rPr>
          <w:sz w:val="20"/>
        </w:rPr>
        <w:t xml:space="preserve">Результатом подобной работы является снижение удельного веса семей, находящихся в социально опасном положении. Всего на 31 декабря 2015 года количество таких семей составило 2591 (на 31 января 2013 года - 841 семья).</w:t>
      </w:r>
    </w:p>
    <w:p>
      <w:pPr>
        <w:pStyle w:val="0"/>
        <w:spacing w:before="200" w:line-rule="auto"/>
        <w:ind w:firstLine="540"/>
        <w:jc w:val="both"/>
      </w:pPr>
      <w:r>
        <w:rPr>
          <w:sz w:val="20"/>
        </w:rPr>
        <w:t xml:space="preserve">В то же время проблема организации работы по профилактике семейного неблагополучия, социального сиротства остается по-прежнему актуальной. Важным направлением в данной работе является совершенствование механизмов межведомственного взаимодействия и поиска новых подходов, технологий работы в сфере профилактики социального сиротства детей, методов организации работы с семьями в трудной жизненной ситуации, выявленными на ранней стадии социального неблагополучия, и семьями, находящимися в социально опасном положении.</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8 "КАЖДОМУ РЕБЕНКУ - СЕМЬЮ",</w:t>
      </w:r>
    </w:p>
    <w:p>
      <w:pPr>
        <w:pStyle w:val="2"/>
        <w:jc w:val="center"/>
      </w:pPr>
      <w:r>
        <w:rPr>
          <w:sz w:val="20"/>
        </w:rPr>
        <w:t xml:space="preserve">ЦЕЛИ, ЗАДАЧИ И ПОКАЗАТЕЛИ (ИНДИКАТОРЫ) ДОСТИЖЕНИЯ ЦЕЛЕЙ</w:t>
      </w:r>
    </w:p>
    <w:p>
      <w:pPr>
        <w:pStyle w:val="2"/>
        <w:jc w:val="center"/>
      </w:pPr>
      <w:r>
        <w:rPr>
          <w:sz w:val="20"/>
        </w:rPr>
        <w:t xml:space="preserve">И РЕШЕНИЯ ЗАДАЧ, ОПИСАНИЕ ОСНОВНЫХ ОЖИДАЕМЫХ КОНЕЧНЫХ</w:t>
      </w:r>
    </w:p>
    <w:p>
      <w:pPr>
        <w:pStyle w:val="2"/>
        <w:jc w:val="center"/>
      </w:pPr>
      <w:r>
        <w:rPr>
          <w:sz w:val="20"/>
        </w:rPr>
        <w:t xml:space="preserve">РЕЗУЛЬТАТОВ ГОСУДАРСТВЕННОЙ ПРОГРАММЫ, СРОКОВ И ЭТАПОВ</w:t>
      </w:r>
    </w:p>
    <w:p>
      <w:pPr>
        <w:pStyle w:val="2"/>
        <w:jc w:val="center"/>
      </w:pPr>
      <w:r>
        <w:rPr>
          <w:sz w:val="20"/>
        </w:rPr>
        <w:t xml:space="preserve">РЕАЛИЗАЦИИ ПОДПРОГРАММЫ 8</w:t>
      </w:r>
    </w:p>
    <w:p>
      <w:pPr>
        <w:pStyle w:val="0"/>
        <w:ind w:firstLine="540"/>
        <w:jc w:val="both"/>
      </w:pPr>
      <w:r>
        <w:rPr>
          <w:sz w:val="20"/>
        </w:rPr>
      </w:r>
    </w:p>
    <w:p>
      <w:pPr>
        <w:pStyle w:val="0"/>
        <w:ind w:firstLine="540"/>
        <w:jc w:val="both"/>
      </w:pPr>
      <w:r>
        <w:rPr>
          <w:sz w:val="20"/>
        </w:rPr>
        <w:t xml:space="preserve">Целью подпрограммы 8 являются системные изменения в области профилактики семейного неблагополучия и социального сиротства, восстановления благоприятной для ребенка семейной среды,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Для достижения цели необходимо решение следующих задач:</w:t>
      </w:r>
    </w:p>
    <w:p>
      <w:pPr>
        <w:pStyle w:val="0"/>
        <w:spacing w:before="200" w:line-rule="auto"/>
        <w:ind w:firstLine="540"/>
        <w:jc w:val="both"/>
      </w:pPr>
      <w:r>
        <w:rPr>
          <w:sz w:val="20"/>
        </w:rPr>
        <w:t xml:space="preserve">совершенствование организационно-управленческих механизмов межведомственной координации в сфере профилактики семейного неблагополучия и социального сиротства,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развитие системы своевременного выявления семей в трудной жизненной ситуации на ранних стадиях развития социального неблагополучия, организация комплексной работы с ними для профилактики лишения родительских прав;</w:t>
      </w:r>
    </w:p>
    <w:p>
      <w:pPr>
        <w:pStyle w:val="0"/>
        <w:spacing w:before="200" w:line-rule="auto"/>
        <w:ind w:firstLine="540"/>
        <w:jc w:val="both"/>
      </w:pPr>
      <w:r>
        <w:rPr>
          <w:sz w:val="20"/>
        </w:rPr>
        <w:t xml:space="preserve">совершенствование работы с семьями в социально опасном положении для предотвращения лишения родительских прав;</w:t>
      </w:r>
    </w:p>
    <w:p>
      <w:pPr>
        <w:pStyle w:val="0"/>
        <w:spacing w:before="200" w:line-rule="auto"/>
        <w:ind w:firstLine="540"/>
        <w:jc w:val="both"/>
      </w:pPr>
      <w:r>
        <w:rPr>
          <w:sz w:val="20"/>
        </w:rPr>
        <w:t xml:space="preserve">семейное жизнеустройство детей-сирот и детей, оставшихся без попечения родителей, социальное и психологическое сопровождение замещающих семей;</w:t>
      </w:r>
    </w:p>
    <w:p>
      <w:pPr>
        <w:pStyle w:val="0"/>
        <w:spacing w:before="200" w:line-rule="auto"/>
        <w:ind w:firstLine="540"/>
        <w:jc w:val="both"/>
      </w:pPr>
      <w:r>
        <w:rPr>
          <w:sz w:val="20"/>
        </w:rPr>
        <w:t xml:space="preserve">совершенствование системы повышения квалификации специалистов, организующих работу по профилактике семейного неблагополучия, социального сиротства, семейному устройству детей-сирот и детей, оставшихся без попечения родителей;</w:t>
      </w:r>
    </w:p>
    <w:p>
      <w:pPr>
        <w:pStyle w:val="0"/>
        <w:spacing w:before="200" w:line-rule="auto"/>
        <w:ind w:firstLine="540"/>
        <w:jc w:val="both"/>
      </w:pPr>
      <w:r>
        <w:rPr>
          <w:sz w:val="20"/>
        </w:rPr>
        <w:t xml:space="preserve">методическое обеспечение процесса профилактики семейного неблагополучия и социального сиротства,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формирование позитивного отношения общественности к замещающим семьям, к органам, работающим в сфере профилактики семейного неблагополучия и социального сиротства,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Целевые показатели (индикаторы), характеризующие решение задач подпрограммы 8 "Каждому ребенку - семью", представлены в </w:t>
      </w:r>
      <w:hyperlink w:history="0" w:anchor="P8162" w:tooltip="Подпрограмма 8 &quot;Каждому ребенку - семью&quot;">
        <w:r>
          <w:rPr>
            <w:sz w:val="20"/>
            <w:color w:val="0000ff"/>
          </w:rPr>
          <w:t xml:space="preserve">таблице 1</w:t>
        </w:r>
      </w:hyperlink>
      <w:r>
        <w:rPr>
          <w:sz w:val="20"/>
        </w:rPr>
        <w:t xml:space="preserve"> к Государственной программе.</w:t>
      </w:r>
    </w:p>
    <w:p>
      <w:pPr>
        <w:pStyle w:val="0"/>
        <w:spacing w:before="200" w:line-rule="auto"/>
        <w:ind w:firstLine="540"/>
        <w:jc w:val="both"/>
      </w:pPr>
      <w:r>
        <w:rPr>
          <w:sz w:val="20"/>
        </w:rPr>
        <w:t xml:space="preserve">Вышеуказанные целевые показатели не входят в состав данных официальной статистики, их описание приводятся в </w:t>
      </w:r>
      <w:hyperlink w:history="0" w:anchor="P9965" w:tooltip="Подпрограмма 8 &quot;Каждому ребенку - семью&quot;">
        <w:r>
          <w:rPr>
            <w:sz w:val="20"/>
            <w:color w:val="0000ff"/>
          </w:rPr>
          <w:t xml:space="preserve">таблице 2а</w:t>
        </w:r>
      </w:hyperlink>
      <w:r>
        <w:rPr>
          <w:sz w:val="20"/>
        </w:rPr>
        <w:t xml:space="preserve"> "Ожидаемые результаты реализации подпрограммы" к Государственной программе.</w:t>
      </w:r>
    </w:p>
    <w:p>
      <w:pPr>
        <w:pStyle w:val="0"/>
        <w:spacing w:before="200" w:line-rule="auto"/>
        <w:ind w:firstLine="540"/>
        <w:jc w:val="both"/>
      </w:pPr>
      <w:r>
        <w:rPr>
          <w:sz w:val="20"/>
        </w:rPr>
        <w:t xml:space="preserve">Подпрограмма 8 рассчитана на реализацию в 2016 - 2017 годах, без деления на этапы.</w:t>
      </w:r>
    </w:p>
    <w:p>
      <w:pPr>
        <w:pStyle w:val="0"/>
        <w:spacing w:before="200" w:line-rule="auto"/>
        <w:ind w:firstLine="540"/>
        <w:jc w:val="both"/>
      </w:pPr>
      <w:r>
        <w:rPr>
          <w:sz w:val="20"/>
        </w:rPr>
        <w:t xml:space="preserve">В рамках реализации подпрограммы 8 планируется:</w:t>
      </w:r>
    </w:p>
    <w:p>
      <w:pPr>
        <w:pStyle w:val="0"/>
        <w:spacing w:before="200" w:line-rule="auto"/>
        <w:ind w:firstLine="540"/>
        <w:jc w:val="both"/>
      </w:pPr>
      <w:r>
        <w:rPr>
          <w:sz w:val="20"/>
        </w:rPr>
        <w:t xml:space="preserve">привлечение в сферу профилактики дополнительных учреждений;</w:t>
      </w:r>
    </w:p>
    <w:p>
      <w:pPr>
        <w:pStyle w:val="0"/>
        <w:spacing w:before="200" w:line-rule="auto"/>
        <w:ind w:firstLine="540"/>
        <w:jc w:val="both"/>
      </w:pPr>
      <w:r>
        <w:rPr>
          <w:sz w:val="20"/>
        </w:rPr>
        <w:t xml:space="preserve">расширение социального партнерства и спектра социальных услуг;</w:t>
      </w:r>
    </w:p>
    <w:p>
      <w:pPr>
        <w:pStyle w:val="0"/>
        <w:spacing w:before="200" w:line-rule="auto"/>
        <w:ind w:firstLine="540"/>
        <w:jc w:val="both"/>
      </w:pPr>
      <w:r>
        <w:rPr>
          <w:sz w:val="20"/>
        </w:rPr>
        <w:t xml:space="preserve">организация информационной кампании в средствах массовой информации;</w:t>
      </w:r>
    </w:p>
    <w:p>
      <w:pPr>
        <w:pStyle w:val="0"/>
        <w:spacing w:before="200" w:line-rule="auto"/>
        <w:ind w:firstLine="540"/>
        <w:jc w:val="both"/>
      </w:pPr>
      <w:r>
        <w:rPr>
          <w:sz w:val="20"/>
        </w:rPr>
        <w:t xml:space="preserve">внедрение инновационных технологий в деятельность учреждений социальной защиты;</w:t>
      </w:r>
    </w:p>
    <w:p>
      <w:pPr>
        <w:pStyle w:val="0"/>
        <w:spacing w:before="200" w:line-rule="auto"/>
        <w:ind w:firstLine="540"/>
        <w:jc w:val="both"/>
      </w:pPr>
      <w:r>
        <w:rPr>
          <w:sz w:val="20"/>
        </w:rPr>
        <w:t xml:space="preserve">подведение итогов, мониторинг эффективности реализации подпрограммы;</w:t>
      </w:r>
    </w:p>
    <w:p>
      <w:pPr>
        <w:pStyle w:val="0"/>
        <w:spacing w:before="200" w:line-rule="auto"/>
        <w:ind w:firstLine="540"/>
        <w:jc w:val="both"/>
      </w:pPr>
      <w:r>
        <w:rPr>
          <w:sz w:val="20"/>
        </w:rPr>
        <w:t xml:space="preserve">оценка эффективности использования привлеченных финансовых средств (средства Фонда поддержки детей, находящихся в трудной жизненной ситуации);</w:t>
      </w:r>
    </w:p>
    <w:p>
      <w:pPr>
        <w:pStyle w:val="0"/>
        <w:spacing w:before="200" w:line-rule="auto"/>
        <w:ind w:firstLine="540"/>
        <w:jc w:val="both"/>
      </w:pPr>
      <w:r>
        <w:rPr>
          <w:sz w:val="20"/>
        </w:rPr>
        <w:t xml:space="preserve">проведение итоговой конференции по результатам реализации подпрограммы.</w:t>
      </w:r>
    </w:p>
    <w:p>
      <w:pPr>
        <w:pStyle w:val="0"/>
        <w:spacing w:before="200" w:line-rule="auto"/>
        <w:ind w:firstLine="540"/>
        <w:jc w:val="both"/>
      </w:pPr>
      <w:hyperlink w:history="0" w:anchor="P8162" w:tooltip="Подпрограмма 8 &quot;Каждому ребенку - семью&quot;">
        <w:r>
          <w:rPr>
            <w:sz w:val="20"/>
            <w:color w:val="0000ff"/>
          </w:rPr>
          <w:t xml:space="preserve">Сведения</w:t>
        </w:r>
      </w:hyperlink>
      <w:r>
        <w:rPr>
          <w:sz w:val="20"/>
        </w:rPr>
        <w:t xml:space="preserve"> о показателях (индикаторах) подпрограммы 8 приведены в таблице 1 к Государственной программе.</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8</w:t>
      </w:r>
    </w:p>
    <w:p>
      <w:pPr>
        <w:pStyle w:val="2"/>
        <w:jc w:val="center"/>
      </w:pPr>
      <w:r>
        <w:rPr>
          <w:sz w:val="20"/>
        </w:rPr>
        <w:t xml:space="preserve">"КАЖДОМУ РЕБЕНКУ - СЕМЬЮ"</w:t>
      </w:r>
    </w:p>
    <w:p>
      <w:pPr>
        <w:pStyle w:val="0"/>
        <w:ind w:firstLine="540"/>
        <w:jc w:val="both"/>
      </w:pPr>
      <w:r>
        <w:rPr>
          <w:sz w:val="20"/>
        </w:rPr>
      </w:r>
    </w:p>
    <w:p>
      <w:pPr>
        <w:pStyle w:val="0"/>
        <w:ind w:firstLine="540"/>
        <w:jc w:val="both"/>
      </w:pPr>
      <w:hyperlink w:history="0" w:anchor="P11732" w:tooltip="Подпрограмма 8 &quot;Каждому ребенку - семью&quot;">
        <w:r>
          <w:rPr>
            <w:sz w:val="20"/>
            <w:color w:val="0000ff"/>
          </w:rPr>
          <w:t xml:space="preserve">Перечень</w:t>
        </w:r>
      </w:hyperlink>
      <w:r>
        <w:rPr>
          <w:sz w:val="20"/>
        </w:rPr>
        <w:t xml:space="preserve"> основных мероприятий и мероприятий подпрограммы 8 с указанием сроков их реализации и ожидаемых результатов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8 "КАЖДОМУ РЕБЕНКУ - СЕМЬЮ" ЗА СЧЕТ СРЕДСТВ</w:t>
      </w:r>
    </w:p>
    <w:p>
      <w:pPr>
        <w:pStyle w:val="2"/>
        <w:jc w:val="center"/>
      </w:pPr>
      <w:r>
        <w:rPr>
          <w:sz w:val="20"/>
        </w:rPr>
        <w:t xml:space="preserve">ФЕДЕРАЛЬНОГО БЮДЖЕТА И РЕСПУБЛИКАНСКОГО БЮДЖЕТА РЕСПУБЛИКИ</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8 составляет 274495,782 тыс. рублей, в том числе:</w:t>
      </w:r>
    </w:p>
    <w:p>
      <w:pPr>
        <w:pStyle w:val="0"/>
        <w:jc w:val="both"/>
      </w:pPr>
      <w:r>
        <w:rPr>
          <w:sz w:val="20"/>
        </w:rPr>
        <w:t xml:space="preserve">(в ред. </w:t>
      </w:r>
      <w:hyperlink w:history="0" r:id="rId920"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238499,1 тыс. рублей,</w:t>
      </w:r>
    </w:p>
    <w:p>
      <w:pPr>
        <w:pStyle w:val="0"/>
        <w:jc w:val="both"/>
      </w:pPr>
      <w:r>
        <w:rPr>
          <w:sz w:val="20"/>
        </w:rPr>
        <w:t xml:space="preserve">(в ред. </w:t>
      </w:r>
      <w:hyperlink w:history="0" r:id="rId921"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- 35996,682 тыс. рублей.</w:t>
      </w:r>
    </w:p>
    <w:p>
      <w:pPr>
        <w:pStyle w:val="0"/>
        <w:jc w:val="both"/>
      </w:pPr>
      <w:r>
        <w:rPr>
          <w:sz w:val="20"/>
        </w:rPr>
        <w:t xml:space="preserve">(в ред. </w:t>
      </w:r>
      <w:hyperlink w:history="0" r:id="rId922"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финансирования реализации подпрограммы 8 в 2016 году составляет 169360,1 тыс. рублей,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141430,1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- 27930,0 тыс. рублей,</w:t>
      </w:r>
    </w:p>
    <w:p>
      <w:pPr>
        <w:pStyle w:val="0"/>
        <w:spacing w:before="200" w:line-rule="auto"/>
        <w:ind w:firstLine="540"/>
        <w:jc w:val="both"/>
      </w:pPr>
      <w:r>
        <w:rPr>
          <w:sz w:val="20"/>
        </w:rPr>
        <w:t xml:space="preserve">объем финансирования реализации подпрограммы 8 в 2017 году составляет 105135,682 тыс. рублей, в том числе:</w:t>
      </w:r>
    </w:p>
    <w:p>
      <w:pPr>
        <w:pStyle w:val="0"/>
        <w:jc w:val="both"/>
      </w:pPr>
      <w:r>
        <w:rPr>
          <w:sz w:val="20"/>
        </w:rPr>
        <w:t xml:space="preserve">(в ред. </w:t>
      </w:r>
      <w:hyperlink w:history="0" r:id="rId923"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97069,0 тыс. рублей,</w:t>
      </w:r>
    </w:p>
    <w:p>
      <w:pPr>
        <w:pStyle w:val="0"/>
        <w:jc w:val="both"/>
      </w:pPr>
      <w:r>
        <w:rPr>
          <w:sz w:val="20"/>
        </w:rPr>
        <w:t xml:space="preserve">(в ред. </w:t>
      </w:r>
      <w:hyperlink w:history="0" r:id="rId924"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- 8066,682 тыс. рублей,</w:t>
      </w:r>
    </w:p>
    <w:p>
      <w:pPr>
        <w:pStyle w:val="0"/>
        <w:jc w:val="both"/>
      </w:pPr>
      <w:r>
        <w:rPr>
          <w:sz w:val="20"/>
        </w:rPr>
        <w:t xml:space="preserve">(в ред. </w:t>
      </w:r>
      <w:hyperlink w:history="0" r:id="rId925" w:tooltip="Постановление Правительства Республики Северная Осетия-Алания от 14.03.2017 N 116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14.03.2017 N 116)</w:t>
      </w:r>
    </w:p>
    <w:p>
      <w:pPr>
        <w:pStyle w:val="0"/>
        <w:spacing w:before="200" w:line-rule="auto"/>
        <w:ind w:firstLine="540"/>
        <w:jc w:val="both"/>
      </w:pPr>
      <w:r>
        <w:rPr>
          <w:sz w:val="20"/>
        </w:rPr>
        <w:t xml:space="preserve">объем финансирования реализации подпрограммы 8 в 2018 году составляет 0,0 тыс. рублей,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- 0,0 тыс. рублей.</w:t>
      </w:r>
    </w:p>
    <w:p>
      <w:pPr>
        <w:pStyle w:val="0"/>
        <w:spacing w:before="200" w:line-rule="auto"/>
        <w:ind w:firstLine="540"/>
        <w:jc w:val="both"/>
      </w:pPr>
      <w:r>
        <w:rPr>
          <w:sz w:val="20"/>
        </w:rPr>
        <w:t xml:space="preserve">Расходы на реализацию по основным мероприятиям подпрограммы 8 указаны в </w:t>
      </w:r>
      <w:hyperlink w:history="0" w:anchor="P19099" w:tooltip="Подпрограмма 8">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Реализация мероприятий подпрограммы 8 софинансируется Фондом поддержки детей, находящихся в трудной жизненной ситуации. </w:t>
      </w:r>
      <w:hyperlink w:history="0" w:anchor="P24728" w:tooltip="Подпрограмма 8 &quot;Каждому ребенку - семью&quot;">
        <w:r>
          <w:rPr>
            <w:sz w:val="20"/>
            <w:color w:val="0000ff"/>
          </w:rPr>
          <w:t xml:space="preserve">Информация</w:t>
        </w:r>
      </w:hyperlink>
      <w:r>
        <w:rPr>
          <w:sz w:val="20"/>
        </w:rPr>
        <w:t xml:space="preserve"> о привлечении внебюджетных средств приведена в таблице 5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Меры правового регулирования в сфере реализации подпрограммы 8 не предусмотрены.</w:t>
      </w:r>
    </w:p>
    <w:p>
      <w:pPr>
        <w:pStyle w:val="0"/>
        <w:spacing w:before="200" w:line-rule="auto"/>
        <w:ind w:firstLine="540"/>
        <w:jc w:val="both"/>
      </w:pPr>
      <w:r>
        <w:rPr>
          <w:sz w:val="20"/>
        </w:rPr>
        <w:t xml:space="preserve">Ответственным исполнителем 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8 (ежегодная подготовка бюджетной заявки, при необходимости - предложений по корректировке отдельных мероприятий подпрограммы 8 и внесение их в установленном порядке в Правительство Республики Северная Осетия-Алания; контроль использования средств и выполнения включенных в программу мероприятий; подготовка сводных аналитических записок и докладов по результатам выполнения мероприятий подпрограммы 8 и др.).</w:t>
      </w:r>
    </w:p>
    <w:p>
      <w:pPr>
        <w:pStyle w:val="0"/>
        <w:spacing w:before="200" w:line-rule="auto"/>
        <w:ind w:firstLine="540"/>
        <w:jc w:val="both"/>
      </w:pPr>
      <w:r>
        <w:rPr>
          <w:sz w:val="20"/>
        </w:rPr>
        <w:t xml:space="preserve">Реализация подпрограммы 8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8 ежегодно в установленные сроки подготавливает информацию о ходе реализации подпрограммы 8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8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8 - итоговый отчет.</w:t>
      </w:r>
    </w:p>
    <w:p>
      <w:pPr>
        <w:pStyle w:val="0"/>
        <w:spacing w:before="200" w:line-rule="auto"/>
        <w:ind w:firstLine="540"/>
        <w:jc w:val="both"/>
      </w:pPr>
      <w:r>
        <w:rPr>
          <w:sz w:val="20"/>
        </w:rPr>
        <w:t xml:space="preserve">Вопросы о ходе реализации мероприятий подпрограммы 8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ГОСУДАРСТВЕННОЙ ПРОГРАММЫ 8</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8 нет.</w:t>
      </w:r>
    </w:p>
    <w:p>
      <w:pPr>
        <w:pStyle w:val="0"/>
        <w:ind w:firstLine="540"/>
        <w:jc w:val="both"/>
      </w:pPr>
      <w:r>
        <w:rPr>
          <w:sz w:val="20"/>
        </w:rPr>
      </w:r>
    </w:p>
    <w:p>
      <w:pPr>
        <w:pStyle w:val="2"/>
        <w:outlineLvl w:val="2"/>
        <w:jc w:val="center"/>
      </w:pPr>
      <w:r>
        <w:rPr>
          <w:sz w:val="20"/>
        </w:rPr>
        <w:t xml:space="preserve">Раздел VII. АНАЛИЗ РИСКОВ РЕАЛИЗАЦИИ ПРОГРАММЫ 8</w:t>
      </w:r>
    </w:p>
    <w:p>
      <w:pPr>
        <w:pStyle w:val="2"/>
        <w:jc w:val="center"/>
      </w:pPr>
      <w:r>
        <w:rPr>
          <w:sz w:val="20"/>
        </w:rPr>
        <w:t xml:space="preserve">"КАЖДОМУ РЕБЕНКУ - СЕМЬЮ" И ОПИСАНИЕ МЕР УПРАВЛЕНИЯ РИСКАМИ</w:t>
      </w:r>
    </w:p>
    <w:p>
      <w:pPr>
        <w:pStyle w:val="2"/>
        <w:jc w:val="center"/>
      </w:pPr>
      <w:r>
        <w:rPr>
          <w:sz w:val="20"/>
        </w:rPr>
        <w:t xml:space="preserve">РЕАЛИЗАЦИИ ПОДПРОГРАММЫ 8</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8 в определенной степени могут помешать потенциальные риски, складывающиеся под воздействием негативных факторов или социально-экономических проблем:</w:t>
      </w:r>
    </w:p>
    <w:p>
      <w:pPr>
        <w:pStyle w:val="0"/>
        <w:spacing w:before="200" w:line-rule="auto"/>
        <w:ind w:firstLine="540"/>
        <w:jc w:val="both"/>
      </w:pPr>
      <w:r>
        <w:rPr>
          <w:sz w:val="20"/>
        </w:rPr>
        <w:t xml:space="preserve">инфляция, повышение потребительских цен и тарифов на товары и услуги, приобретение которых предусмотрено подпрограммой 8;</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помощи целевым группам подпрограммы 8;</w:t>
      </w:r>
    </w:p>
    <w:p>
      <w:pPr>
        <w:pStyle w:val="0"/>
        <w:spacing w:before="200" w:line-rule="auto"/>
        <w:ind w:firstLine="540"/>
        <w:jc w:val="both"/>
      </w:pPr>
      <w:r>
        <w:rPr>
          <w:sz w:val="20"/>
        </w:rPr>
        <w:t xml:space="preserve">недостаточное доверие населения к полезности и доступности мероприятий подпрограммы 8.</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8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 8;</w:t>
      </w:r>
    </w:p>
    <w:p>
      <w:pPr>
        <w:pStyle w:val="0"/>
        <w:spacing w:before="200" w:line-rule="auto"/>
        <w:ind w:firstLine="540"/>
        <w:jc w:val="both"/>
      </w:pPr>
      <w:r>
        <w:rPr>
          <w:sz w:val="20"/>
        </w:rPr>
        <w:t xml:space="preserve">внедрение новых технологий по оказанию помощи семьям и детям, находящимся в трудной жизненной ситуации;</w:t>
      </w:r>
    </w:p>
    <w:p>
      <w:pPr>
        <w:pStyle w:val="0"/>
        <w:spacing w:before="200" w:line-rule="auto"/>
        <w:ind w:firstLine="540"/>
        <w:jc w:val="both"/>
      </w:pPr>
      <w:r>
        <w:rPr>
          <w:sz w:val="20"/>
        </w:rPr>
        <w:t xml:space="preserve">осуществление тесного межведомственного взаимодействия между исполнителями подпрограммы 8;</w:t>
      </w:r>
    </w:p>
    <w:p>
      <w:pPr>
        <w:pStyle w:val="0"/>
        <w:spacing w:before="200" w:line-rule="auto"/>
        <w:ind w:firstLine="540"/>
        <w:jc w:val="both"/>
      </w:pPr>
      <w:r>
        <w:rPr>
          <w:sz w:val="20"/>
        </w:rPr>
        <w:t xml:space="preserve">формирование единого информационно-методического пространства в сопровождении подпрограммы 8;</w:t>
      </w:r>
    </w:p>
    <w:p>
      <w:pPr>
        <w:pStyle w:val="0"/>
        <w:spacing w:before="200" w:line-rule="auto"/>
        <w:ind w:firstLine="540"/>
        <w:jc w:val="both"/>
      </w:pPr>
      <w:r>
        <w:rPr>
          <w:sz w:val="20"/>
        </w:rPr>
        <w:t xml:space="preserve">проведение ежегодного мониторинга выполнения подпрограммы 8, систематический анализ и, при необходимости, корректировка и ранжирование индикаторов, показателей, а также мероприятий подпрограммы 8;</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 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657" w:name="P3657"/>
    <w:bookmarkEnd w:id="3657"/>
    <w:p>
      <w:pPr>
        <w:pStyle w:val="2"/>
        <w:outlineLvl w:val="1"/>
        <w:jc w:val="center"/>
      </w:pPr>
      <w:r>
        <w:rPr>
          <w:sz w:val="20"/>
        </w:rPr>
        <w:t xml:space="preserve">ПОДПРОГРАММА 9</w:t>
      </w:r>
    </w:p>
    <w:p>
      <w:pPr>
        <w:pStyle w:val="2"/>
        <w:jc w:val="center"/>
      </w:pPr>
      <w:r>
        <w:rPr>
          <w:sz w:val="20"/>
        </w:rPr>
        <w:t xml:space="preserve">"ИНФОРМАТИЗАЦИЯ СИСТЕМЫ СОЦИАЛЬНОЙ ЗАЩИТЫ</w:t>
      </w:r>
    </w:p>
    <w:p>
      <w:pPr>
        <w:pStyle w:val="2"/>
        <w:jc w:val="center"/>
      </w:pPr>
      <w:r>
        <w:rPr>
          <w:sz w:val="20"/>
        </w:rPr>
        <w:t xml:space="preserve">НАСЕЛЕНИЯ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26.07.2016 </w:t>
            </w:r>
            <w:hyperlink w:history="0" r:id="rId926"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264</w:t>
              </w:r>
            </w:hyperlink>
            <w:r>
              <w:rPr>
                <w:sz w:val="20"/>
                <w:color w:val="392c69"/>
              </w:rPr>
              <w:t xml:space="preserve">, от 18.09.2018 </w:t>
            </w:r>
            <w:hyperlink w:history="0" r:id="rId92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28.05.2019 </w:t>
            </w:r>
            <w:hyperlink w:history="0" r:id="rId928"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929"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930"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22.12.2020 </w:t>
            </w:r>
            <w:hyperlink w:history="0" r:id="rId93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24.12.2021 </w:t>
            </w:r>
            <w:hyperlink w:history="0" r:id="rId93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06.12.2022 </w:t>
            </w:r>
            <w:hyperlink w:history="0" r:id="rId9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28.12.2022 </w:t>
            </w:r>
            <w:hyperlink w:history="0" r:id="rId93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9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26"/>
      </w:tblGrid>
      <w:tr>
        <w:tc>
          <w:tcPr>
            <w:tcW w:w="3288" w:type="dxa"/>
          </w:tcPr>
          <w:p>
            <w:pPr>
              <w:pStyle w:val="0"/>
            </w:pPr>
            <w:r>
              <w:rPr>
                <w:sz w:val="20"/>
              </w:rPr>
              <w:t xml:space="preserve">Ответственный исполнитель подпрограммы 9</w:t>
            </w:r>
          </w:p>
        </w:tc>
        <w:tc>
          <w:tcPr>
            <w:tcW w:w="5726" w:type="dxa"/>
          </w:tcPr>
          <w:p>
            <w:pPr>
              <w:pStyle w:val="0"/>
            </w:pPr>
            <w:r>
              <w:rPr>
                <w:sz w:val="20"/>
              </w:rPr>
              <w:t xml:space="preserve">Министерство труда и социального развития Республики Северная Осетия-Алания</w:t>
            </w:r>
          </w:p>
        </w:tc>
      </w:tr>
      <w:tr>
        <w:tc>
          <w:tcPr>
            <w:tcW w:w="3288" w:type="dxa"/>
          </w:tcPr>
          <w:p>
            <w:pPr>
              <w:pStyle w:val="0"/>
            </w:pPr>
            <w:r>
              <w:rPr>
                <w:sz w:val="20"/>
              </w:rPr>
              <w:t xml:space="preserve">Соисполнители подпрограммы 9</w:t>
            </w:r>
          </w:p>
        </w:tc>
        <w:tc>
          <w:tcPr>
            <w:tcW w:w="5726" w:type="dxa"/>
          </w:tcPr>
          <w:p>
            <w:pPr>
              <w:pStyle w:val="0"/>
            </w:pPr>
            <w:r>
              <w:rPr>
                <w:sz w:val="20"/>
              </w:rPr>
              <w:t xml:space="preserve">Не предусмотрены</w:t>
            </w:r>
          </w:p>
        </w:tc>
      </w:tr>
      <w:tr>
        <w:tc>
          <w:tcPr>
            <w:tcW w:w="3288" w:type="dxa"/>
          </w:tcPr>
          <w:p>
            <w:pPr>
              <w:pStyle w:val="0"/>
            </w:pPr>
            <w:r>
              <w:rPr>
                <w:sz w:val="20"/>
              </w:rPr>
              <w:t xml:space="preserve">Участники подпрограммы 9</w:t>
            </w:r>
          </w:p>
        </w:tc>
        <w:tc>
          <w:tcPr>
            <w:tcW w:w="5726" w:type="dxa"/>
          </w:tcPr>
          <w:p>
            <w:pPr>
              <w:pStyle w:val="0"/>
            </w:pPr>
            <w:r>
              <w:rPr>
                <w:sz w:val="20"/>
              </w:rPr>
              <w:t xml:space="preserve">Территориальные органы Министерства труда и социального развития Республики Северная Осетия-Алания - управления социальной защиты населения г. Владикавказ и районов республики;</w:t>
            </w:r>
          </w:p>
          <w:p>
            <w:pPr>
              <w:pStyle w:val="0"/>
            </w:pPr>
            <w:r>
              <w:rPr>
                <w:sz w:val="20"/>
              </w:rPr>
              <w:t xml:space="preserve">государственные бюджетные учреждения социального обслуживания Республики Северная Осетия-Алания</w:t>
            </w:r>
          </w:p>
        </w:tc>
      </w:tr>
      <w:tr>
        <w:tc>
          <w:tcPr>
            <w:tcW w:w="3288" w:type="dxa"/>
          </w:tcPr>
          <w:p>
            <w:pPr>
              <w:pStyle w:val="0"/>
            </w:pPr>
            <w:r>
              <w:rPr>
                <w:sz w:val="20"/>
              </w:rPr>
              <w:t xml:space="preserve">Программно-целевые методы подпрограммы 9</w:t>
            </w:r>
          </w:p>
        </w:tc>
        <w:tc>
          <w:tcPr>
            <w:tcW w:w="5726" w:type="dxa"/>
          </w:tcPr>
          <w:p>
            <w:pPr>
              <w:pStyle w:val="0"/>
            </w:pPr>
            <w:r>
              <w:rPr>
                <w:sz w:val="20"/>
              </w:rPr>
              <w:t xml:space="preserve">Не применяются</w:t>
            </w:r>
          </w:p>
        </w:tc>
      </w:tr>
      <w:tr>
        <w:tc>
          <w:tcPr>
            <w:tcW w:w="3288" w:type="dxa"/>
          </w:tcPr>
          <w:p>
            <w:pPr>
              <w:pStyle w:val="0"/>
            </w:pPr>
            <w:r>
              <w:rPr>
                <w:sz w:val="20"/>
              </w:rPr>
              <w:t xml:space="preserve">Цели подпрограммы 9</w:t>
            </w:r>
          </w:p>
        </w:tc>
        <w:tc>
          <w:tcPr>
            <w:tcW w:w="5726" w:type="dxa"/>
          </w:tcPr>
          <w:p>
            <w:pPr>
              <w:pStyle w:val="0"/>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tc>
      </w:tr>
      <w:tr>
        <w:tc>
          <w:tcPr>
            <w:tcW w:w="3288" w:type="dxa"/>
          </w:tcPr>
          <w:p>
            <w:pPr>
              <w:pStyle w:val="0"/>
            </w:pPr>
            <w:r>
              <w:rPr>
                <w:sz w:val="20"/>
              </w:rPr>
              <w:t xml:space="preserve">Задачи подпрограммы 9</w:t>
            </w:r>
          </w:p>
        </w:tc>
        <w:tc>
          <w:tcPr>
            <w:tcW w:w="5726" w:type="dxa"/>
          </w:tcPr>
          <w:p>
            <w:pPr>
              <w:pStyle w:val="0"/>
            </w:pPr>
            <w:r>
              <w:rPr>
                <w:sz w:val="20"/>
              </w:rPr>
              <w:t xml:space="preserve">Обеспечение информационной безопасности действующих, а также создаваемых информационных систем, информационно-телекоммуникационной инфраструктуры системы социальной защиты населения в соответствии с требованиями, установленными в области защиты информационных систем</w:t>
            </w:r>
          </w:p>
        </w:tc>
      </w:tr>
      <w:tr>
        <w:tc>
          <w:tcPr>
            <w:tcW w:w="3288" w:type="dxa"/>
          </w:tcPr>
          <w:p>
            <w:pPr>
              <w:pStyle w:val="0"/>
            </w:pPr>
            <w:r>
              <w:rPr>
                <w:sz w:val="20"/>
              </w:rPr>
              <w:t xml:space="preserve">Целевые индикаторы и показатели подпрограммы 9</w:t>
            </w:r>
          </w:p>
        </w:tc>
        <w:tc>
          <w:tcPr>
            <w:tcW w:w="5726" w:type="dxa"/>
          </w:tcPr>
          <w:p>
            <w:pPr>
              <w:pStyle w:val="0"/>
            </w:pPr>
            <w:r>
              <w:rPr>
                <w:sz w:val="20"/>
              </w:rPr>
              <w:t xml:space="preserve">Доля оснащения современной компьютерной техникой с необходимым для работы программным обеспечением, а также иной организационной техникой к общему числу эксплуатируемой техники в Министерстве труда и социального развития Республики Северная Осетия-Алания, его территориальных органах и подведомственных учреждениях</w:t>
            </w:r>
          </w:p>
        </w:tc>
      </w:tr>
      <w:tr>
        <w:tblPrEx>
          <w:tblBorders>
            <w:insideH w:val="nil"/>
          </w:tblBorders>
        </w:tblPrEx>
        <w:tc>
          <w:tcPr>
            <w:tcW w:w="3288" w:type="dxa"/>
            <w:tcBorders>
              <w:bottom w:val="nil"/>
            </w:tcBorders>
          </w:tcPr>
          <w:p>
            <w:pPr>
              <w:pStyle w:val="0"/>
            </w:pPr>
            <w:r>
              <w:rPr>
                <w:sz w:val="20"/>
              </w:rPr>
              <w:t xml:space="preserve">Этапы и сроки реализации подпрограммы 9</w:t>
            </w:r>
          </w:p>
        </w:tc>
        <w:tc>
          <w:tcPr>
            <w:tcW w:w="5726"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936"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 </w:t>
            </w:r>
            <w:hyperlink w:history="0" r:id="rId93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93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288" w:type="dxa"/>
            <w:tcBorders>
              <w:bottom w:val="nil"/>
            </w:tcBorders>
          </w:tcPr>
          <w:p>
            <w:pPr>
              <w:pStyle w:val="0"/>
            </w:pPr>
            <w:r>
              <w:rPr>
                <w:sz w:val="20"/>
              </w:rPr>
              <w:t xml:space="preserve">Объем и источники финансирования подпрограммы 9</w:t>
            </w:r>
          </w:p>
        </w:tc>
        <w:tc>
          <w:tcPr>
            <w:tcW w:w="5726" w:type="dxa"/>
            <w:tcBorders>
              <w:bottom w:val="nil"/>
            </w:tcBorders>
          </w:tcPr>
          <w:p>
            <w:pPr>
              <w:pStyle w:val="0"/>
            </w:pPr>
            <w:r>
              <w:rPr>
                <w:sz w:val="20"/>
              </w:rPr>
              <w:t xml:space="preserve">Объем финансового обеспечения реализации подпрограммы 9 - 45752,24 тыс. рублей, в том числе:</w:t>
            </w:r>
          </w:p>
          <w:p>
            <w:pPr>
              <w:pStyle w:val="0"/>
            </w:pPr>
            <w:r>
              <w:rPr>
                <w:sz w:val="20"/>
              </w:rPr>
              <w:t xml:space="preserve">за счет средств республиканского бюджета - 54 752,24 тыс. рублей,</w:t>
            </w:r>
          </w:p>
          <w:p>
            <w:pPr>
              <w:pStyle w:val="0"/>
            </w:pPr>
            <w:r>
              <w:rPr>
                <w:sz w:val="20"/>
              </w:rPr>
              <w:t xml:space="preserve">в том числе:</w:t>
            </w:r>
          </w:p>
          <w:p>
            <w:pPr>
              <w:pStyle w:val="0"/>
            </w:pPr>
            <w:r>
              <w:rPr>
                <w:sz w:val="20"/>
              </w:rPr>
              <w:t xml:space="preserve">в 2016 году - 0,0 тыс. рублей;</w:t>
            </w:r>
          </w:p>
          <w:p>
            <w:pPr>
              <w:pStyle w:val="0"/>
            </w:pPr>
            <w:r>
              <w:rPr>
                <w:sz w:val="20"/>
              </w:rPr>
              <w:t xml:space="preserve">в 2017 году - 0,0 тыс. рублей;</w:t>
            </w:r>
          </w:p>
          <w:p>
            <w:pPr>
              <w:pStyle w:val="0"/>
            </w:pPr>
            <w:r>
              <w:rPr>
                <w:sz w:val="20"/>
              </w:rPr>
              <w:t xml:space="preserve">в 2018 году - 0,0 тыс. рублей;</w:t>
            </w:r>
          </w:p>
          <w:p>
            <w:pPr>
              <w:pStyle w:val="0"/>
            </w:pPr>
            <w:r>
              <w:rPr>
                <w:sz w:val="20"/>
              </w:rPr>
              <w:t xml:space="preserve">в 2019 году - 7260,00 тыс. рублей;</w:t>
            </w:r>
          </w:p>
          <w:p>
            <w:pPr>
              <w:pStyle w:val="0"/>
            </w:pPr>
            <w:r>
              <w:rPr>
                <w:sz w:val="20"/>
              </w:rPr>
              <w:t xml:space="preserve">в 2020 году - 8650,0 тыс. рублей;</w:t>
            </w:r>
          </w:p>
          <w:p>
            <w:pPr>
              <w:pStyle w:val="0"/>
            </w:pPr>
            <w:r>
              <w:rPr>
                <w:sz w:val="20"/>
              </w:rPr>
              <w:t xml:space="preserve">в 2021 году - 9107,42 тыс. рублей;</w:t>
            </w:r>
          </w:p>
          <w:p>
            <w:pPr>
              <w:pStyle w:val="0"/>
            </w:pPr>
            <w:r>
              <w:rPr>
                <w:sz w:val="20"/>
              </w:rPr>
              <w:t xml:space="preserve">в 2022 году - 11734,82 тыс. рублей;</w:t>
            </w:r>
          </w:p>
          <w:p>
            <w:pPr>
              <w:pStyle w:val="0"/>
            </w:pPr>
            <w:r>
              <w:rPr>
                <w:sz w:val="20"/>
              </w:rPr>
              <w:t xml:space="preserve">в 2023 году - 9000,00 тыс. рублей;</w:t>
            </w:r>
          </w:p>
          <w:p>
            <w:pPr>
              <w:pStyle w:val="0"/>
            </w:pPr>
            <w:r>
              <w:rPr>
                <w:sz w:val="20"/>
              </w:rPr>
              <w:t xml:space="preserve">в 2024 году - 0,00 тыс. рублей;</w:t>
            </w:r>
          </w:p>
          <w:p>
            <w:pPr>
              <w:pStyle w:val="0"/>
            </w:pPr>
            <w:r>
              <w:rPr>
                <w:sz w:val="20"/>
              </w:rPr>
              <w:t xml:space="preserve">в 2025 году - 0,00 тыс. рублей;</w:t>
            </w:r>
          </w:p>
          <w:p>
            <w:pPr>
              <w:pStyle w:val="0"/>
            </w:pPr>
            <w:r>
              <w:rPr>
                <w:sz w:val="20"/>
              </w:rPr>
              <w:t xml:space="preserve">в 2026 году - 9 000,00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Республики Северная Осетия-Алания от 02.12.2019 </w:t>
            </w:r>
            <w:hyperlink w:history="0" r:id="rId93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22.12.2020 </w:t>
            </w:r>
            <w:hyperlink w:history="0" r:id="rId94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4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9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94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94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288" w:type="dxa"/>
          </w:tcPr>
          <w:p>
            <w:pPr>
              <w:pStyle w:val="0"/>
            </w:pPr>
            <w:r>
              <w:rPr>
                <w:sz w:val="20"/>
              </w:rPr>
              <w:t xml:space="preserve">Ожидаемые результаты реализации подпрограммы 9</w:t>
            </w:r>
          </w:p>
        </w:tc>
        <w:tc>
          <w:tcPr>
            <w:tcW w:w="5726" w:type="dxa"/>
          </w:tcPr>
          <w:p>
            <w:pPr>
              <w:pStyle w:val="0"/>
            </w:pPr>
            <w:r>
              <w:rPr>
                <w:sz w:val="20"/>
              </w:rPr>
              <w:t xml:space="preserve">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9</w:t>
      </w:r>
    </w:p>
    <w:p>
      <w:pPr>
        <w:pStyle w:val="2"/>
        <w:jc w:val="center"/>
      </w:pPr>
      <w:r>
        <w:rPr>
          <w:sz w:val="20"/>
        </w:rPr>
        <w:t xml:space="preserve">"ИНФОРМАТИЗАЦИЯ СИСТЕМЫ СОЦИАЛЬНОЙ ЗАЩИТЫ НАСЕЛЕНИЯ</w:t>
      </w:r>
    </w:p>
    <w:p>
      <w:pPr>
        <w:pStyle w:val="2"/>
        <w:jc w:val="center"/>
      </w:pPr>
      <w:r>
        <w:rPr>
          <w:sz w:val="20"/>
        </w:rPr>
        <w:t xml:space="preserve">РЕСПУБЛИКИ СЕВЕРНАЯ ОСЕТИЯ-АЛАНИЯ",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ind w:firstLine="540"/>
        <w:jc w:val="both"/>
      </w:pPr>
      <w:r>
        <w:rPr>
          <w:sz w:val="20"/>
        </w:rPr>
      </w:r>
    </w:p>
    <w:p>
      <w:pPr>
        <w:pStyle w:val="0"/>
        <w:ind w:firstLine="540"/>
        <w:jc w:val="both"/>
      </w:pPr>
      <w:r>
        <w:rPr>
          <w:sz w:val="20"/>
        </w:rPr>
        <w:t xml:space="preserve">Подпрограмма 9 "Информатизация системы социальной защиты населения Республики Северная Осетия-Алания" (далее - подпрограмма 9) разработана с целью дальнейшего приведения уровня информатизации системы социальной защиты населения в соответствие с требованиями Федеральных законов от 27 июля 2010 года </w:t>
      </w:r>
      <w:hyperlink w:history="0" r:id="rId9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27 июля 2006 года </w:t>
      </w:r>
      <w:hyperlink w:history="0" r:id="rId946"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 от 27 июля 2006 года </w:t>
      </w:r>
      <w:hyperlink w:history="0" r:id="rId947"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w:t>
      </w:r>
    </w:p>
    <w:p>
      <w:pPr>
        <w:pStyle w:val="0"/>
        <w:jc w:val="both"/>
      </w:pPr>
      <w:r>
        <w:rPr>
          <w:sz w:val="20"/>
        </w:rPr>
        <w:t xml:space="preserve">(в ред. </w:t>
      </w:r>
      <w:hyperlink w:history="0" r:id="rId94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соответствии с </w:t>
      </w:r>
      <w:hyperlink w:history="0" r:id="rId949" w:tooltip="Постановление Правительства Республики Северная Осетия-Алания от 07.07.2022 N 326 &quot;Вопросы Министерства труда и социального развития Республики Северная Осетия-Алания&quot; (вместе с &quot;Положением о Министерстве труда и социального развития Республики Северная Осетия-Алания&quot;, &quot;Перечнем организаций, находящихся в ведении Министерства труда и социального развития Республики Северная Осетия-Алания&quot;, &quot;Перечнем некоторых нормативных правовых актов Правительства Республики Северная Осетия-Алания и отдельных их положений ------------ Недействующая редакция {КонсультантПлюс}">
        <w:r>
          <w:rPr>
            <w:sz w:val="20"/>
            <w:color w:val="0000ff"/>
          </w:rPr>
          <w:t xml:space="preserve">Постановлением</w:t>
        </w:r>
      </w:hyperlink>
      <w:r>
        <w:rPr>
          <w:sz w:val="20"/>
        </w:rPr>
        <w:t xml:space="preserve"> Правительства Республики Северная Осетия-Алания от 7 июля 2022 года N 326 "Вопросы Министерства труда и социального развития Республики Северная Осетия-Алания" Министерством труда и социального развития Республики Северная Осетия-Алания, его структурными и территориальными подразделениями ведется работа по предоставлению государственных услуг в сфере социальной защиты населения, включая организацию предоставления социальных гарантий, установленных законодательством Российской Федерации и Республики Северная Осетия-Алания для социально незащищенных категорий граждан. В сферу деятельности Министерства попадает чуть менее 50% жителей Республики Северная Осетия-Алания, имеющих право на предоставление мер социальной поддержки по различным основаниям.</w:t>
      </w:r>
    </w:p>
    <w:p>
      <w:pPr>
        <w:pStyle w:val="0"/>
        <w:jc w:val="both"/>
      </w:pPr>
      <w:r>
        <w:rPr>
          <w:sz w:val="20"/>
        </w:rPr>
        <w:t xml:space="preserve">(в ред. </w:t>
      </w:r>
      <w:hyperlink w:history="0" r:id="rId95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Органами социальной защиты населения осуществляется более 50 видов выплат пособий, гарантий, компенсаций.</w:t>
      </w:r>
    </w:p>
    <w:p>
      <w:pPr>
        <w:pStyle w:val="0"/>
        <w:jc w:val="both"/>
      </w:pPr>
      <w:r>
        <w:rPr>
          <w:sz w:val="20"/>
        </w:rPr>
        <w:t xml:space="preserve">(в ред. </w:t>
      </w:r>
      <w:hyperlink w:history="0" r:id="rId951"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28.05.2019 N 186)</w:t>
      </w:r>
    </w:p>
    <w:p>
      <w:pPr>
        <w:pStyle w:val="0"/>
        <w:spacing w:before="200" w:line-rule="auto"/>
        <w:ind w:firstLine="540"/>
        <w:jc w:val="both"/>
      </w:pPr>
      <w:r>
        <w:rPr>
          <w:sz w:val="20"/>
        </w:rPr>
        <w:t xml:space="preserve">В соответствии с вышеуказанными федеральными и республиканскими законодательными и иными нормативными правовыми актами необходимо продолжить принятие мер по обеспечению защиты прав и законных интересов субъектов персональных данных, прошедших регистрацию в информационных базах системы социальной защиты населения республики.</w:t>
      </w:r>
    </w:p>
    <w:p>
      <w:pPr>
        <w:pStyle w:val="0"/>
        <w:spacing w:before="200" w:line-rule="auto"/>
        <w:ind w:firstLine="540"/>
        <w:jc w:val="both"/>
      </w:pPr>
      <w:r>
        <w:rPr>
          <w:sz w:val="20"/>
        </w:rPr>
        <w:t xml:space="preserve">В целях исполнения </w:t>
      </w:r>
      <w:hyperlink w:history="0" r:id="rId952"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изм. и доп., вступ. в силу с 01.01.2021) {КонсультантПлюс}">
        <w:r>
          <w:rPr>
            <w:sz w:val="20"/>
            <w:color w:val="0000ff"/>
          </w:rPr>
          <w:t xml:space="preserve">требований</w:t>
        </w:r>
      </w:hyperlink>
      <w:r>
        <w:rPr>
          <w:sz w:val="20"/>
        </w:rPr>
        <w:t xml:space="preserve"> Федеральной службы по техническому и экспертному контролю, утвержденных Приказом от 11 февраля 2013 года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(зарегистрировано в Минюсте России 31 мая 2013 года N 28608), на соответствие степени защиты информационной системы Министерства труда и социального развития Республики Северная Осетия-Алания утвержденным методам и способам защиты информации в информационных системах персональных данных, необходимо продолжить реализацию следующих мероприятий:</w:t>
      </w:r>
    </w:p>
    <w:p>
      <w:pPr>
        <w:pStyle w:val="0"/>
        <w:spacing w:before="200" w:line-rule="auto"/>
        <w:ind w:firstLine="540"/>
        <w:jc w:val="both"/>
      </w:pPr>
      <w:r>
        <w:rPr>
          <w:sz w:val="20"/>
        </w:rPr>
        <w:t xml:space="preserve">создание условий для защиты информационной системы Министерства труда и социального развития Республики Северная Осетия-Алания путем обновления имеющейся компьютерной техники, отвечающей необходимым техническим характеристикам;</w:t>
      </w:r>
    </w:p>
    <w:p>
      <w:pPr>
        <w:pStyle w:val="0"/>
        <w:spacing w:before="200" w:line-rule="auto"/>
        <w:ind w:firstLine="540"/>
        <w:jc w:val="both"/>
      </w:pPr>
      <w:r>
        <w:rPr>
          <w:sz w:val="20"/>
        </w:rPr>
        <w:t xml:space="preserve">интеграция в единую внутриведомственную электронную сеть системы социальной защиты населения;</w:t>
      </w:r>
    </w:p>
    <w:p>
      <w:pPr>
        <w:pStyle w:val="0"/>
        <w:spacing w:before="200" w:line-rule="auto"/>
        <w:ind w:firstLine="540"/>
        <w:jc w:val="both"/>
      </w:pPr>
      <w:r>
        <w:rPr>
          <w:sz w:val="20"/>
        </w:rPr>
        <w:t xml:space="preserve">обеспечение требуемого уровня защиты информации в системе социальной защиты населения.</w:t>
      </w:r>
    </w:p>
    <w:p>
      <w:pPr>
        <w:pStyle w:val="0"/>
        <w:spacing w:before="200" w:line-rule="auto"/>
        <w:ind w:firstLine="540"/>
        <w:jc w:val="both"/>
      </w:pPr>
      <w:r>
        <w:rPr>
          <w:sz w:val="20"/>
        </w:rPr>
        <w:t xml:space="preserve">Требуется обновление около 80% компьютерной техники, состоящей на балансе учреждений системы социальной защиты населения, так как она не отвечает необходимым техническим характеристикам, по причине ввода в эксплуатацию в 2010 - 2013 годах, что делает невозможным обеспечение реализации требований действующего законодательства на сегодняшний день.</w:t>
      </w:r>
    </w:p>
    <w:p>
      <w:pPr>
        <w:pStyle w:val="0"/>
        <w:jc w:val="both"/>
      </w:pPr>
      <w:r>
        <w:rPr>
          <w:sz w:val="20"/>
        </w:rPr>
        <w:t xml:space="preserve">(в ред. </w:t>
      </w:r>
      <w:hyperlink w:history="0" r:id="rId953"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28.05.2019 N 186)</w:t>
      </w:r>
    </w:p>
    <w:p>
      <w:pPr>
        <w:pStyle w:val="0"/>
        <w:spacing w:before="200" w:line-rule="auto"/>
        <w:ind w:firstLine="540"/>
        <w:jc w:val="both"/>
      </w:pPr>
      <w:r>
        <w:rPr>
          <w:sz w:val="20"/>
        </w:rPr>
        <w:t xml:space="preserve">С учетом сложившейся финансовой ситуации средняя стоимость затрат на обеспечение новой компьютерной техникой, а также технической и программной защитой одного рабочего места составляют около 110000 рублей (с учетом стоимости компьютера, периферийного оборудования, лицензионного программного обеспечения и программного комплекса для ограничения доступа к компьютеру). Кроме обеспечения новой компьютерной техникой работников системы социальной защиты населения, необходимо обеспечить закупку 13 новых серверов стоимостью около 550000 рублей за 1 единицу для Министерства труда и социального развития Республики Северная Осетия-Алания и его 12 территориальных органов. В системе социальной защиты населения требуется обновление не менее 400 единиц компьютерной и иной организационной техники. Таким образом, общая стоимость затрат составляет более 50000 тыс. рублей.</w:t>
      </w:r>
    </w:p>
    <w:p>
      <w:pPr>
        <w:pStyle w:val="0"/>
        <w:jc w:val="both"/>
      </w:pPr>
      <w:r>
        <w:rPr>
          <w:sz w:val="20"/>
        </w:rPr>
        <w:t xml:space="preserve">(в ред. </w:t>
      </w:r>
      <w:hyperlink w:history="0" r:id="rId954"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28.05.2019 N 186)</w:t>
      </w:r>
    </w:p>
    <w:p>
      <w:pPr>
        <w:pStyle w:val="0"/>
        <w:spacing w:before="200" w:line-rule="auto"/>
        <w:ind w:firstLine="540"/>
        <w:jc w:val="both"/>
      </w:pPr>
      <w:r>
        <w:rPr>
          <w:sz w:val="20"/>
        </w:rPr>
        <w:t xml:space="preserve">Решение задач назначения и выплаты различных видов пособий, учета нуждающихся в оказании адресной социальной помощи и выплаты данной помощи, учета предоставления мер социальной поддержки различным категориям граждан, прогнозирования в области социальной политики является приоритетным, однако это далеко не полный перечень задач, решаемых органами социальной защиты населения республики с применением средств вычислительной техники.</w:t>
      </w:r>
    </w:p>
    <w:p>
      <w:pPr>
        <w:pStyle w:val="0"/>
        <w:spacing w:before="200" w:line-rule="auto"/>
        <w:ind w:firstLine="540"/>
        <w:jc w:val="both"/>
      </w:pPr>
      <w:r>
        <w:rPr>
          <w:sz w:val="20"/>
        </w:rPr>
        <w:t xml:space="preserve">Количество программных средств, разработанных и сопровождаемых Министерством труда и социального развития Республики Северная Осетия-Алания и эксплуатируемых в системе социальной защиты населения республики, объемы информации, хранящейся на файловых серверах, увеличиваются ежегодно.</w:t>
      </w:r>
    </w:p>
    <w:p>
      <w:pPr>
        <w:pStyle w:val="0"/>
        <w:spacing w:before="200" w:line-rule="auto"/>
        <w:ind w:firstLine="540"/>
        <w:jc w:val="both"/>
      </w:pPr>
      <w:r>
        <w:rPr>
          <w:sz w:val="20"/>
        </w:rPr>
        <w:t xml:space="preserve">Кроме того, Федеральными законами от 28 декабря 2013 года </w:t>
      </w:r>
      <w:hyperlink w:history="0" r:id="rId95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 и от 1 декабря 2014 года </w:t>
      </w:r>
      <w:hyperlink w:history="0" r:id="rId9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Министерству труда и социального развития Республики Северная Осетия-Алания и его подведомственным учреждениям были добавлены новые направления работы, требующие наличия современной компьютерной и организационный техники, а также защищенной внутриведомственной сети.</w:t>
      </w:r>
    </w:p>
    <w:p>
      <w:pPr>
        <w:pStyle w:val="0"/>
        <w:spacing w:before="200" w:line-rule="auto"/>
        <w:ind w:firstLine="540"/>
        <w:jc w:val="both"/>
      </w:pPr>
      <w:r>
        <w:rPr>
          <w:sz w:val="20"/>
        </w:rPr>
        <w:t xml:space="preserve">Основным поставщиком информации для Министерства являются территориальные органы социальной защиты населения и подведомственные учреждения Министерства труда и социального развития Республики Северная Осетия-Алания. Именно от их способности обеспечить заполнение необходимых баз данных достоверной информацией, провести их актуализацию, своевременно предоставить информацию во многом зависит успешное решение задач, стоящих перед системой социальной защиты населения республики.</w:t>
      </w:r>
    </w:p>
    <w:p>
      <w:pPr>
        <w:pStyle w:val="0"/>
        <w:spacing w:before="200" w:line-rule="auto"/>
        <w:ind w:firstLine="540"/>
        <w:jc w:val="both"/>
      </w:pPr>
      <w:r>
        <w:rPr>
          <w:sz w:val="20"/>
        </w:rPr>
        <w:t xml:space="preserve">В Министерстве труда и социального развития Республики Северная Осетия-Алания и в территориальных органах социальной защиты населения республики активно используется имеющаяся в эксплуатации вычислительная и организационная техника, каналы связи и телекоммуникации.</w:t>
      </w:r>
    </w:p>
    <w:p>
      <w:pPr>
        <w:pStyle w:val="0"/>
        <w:spacing w:before="200" w:line-rule="auto"/>
        <w:ind w:firstLine="540"/>
        <w:jc w:val="both"/>
      </w:pPr>
      <w:r>
        <w:rPr>
          <w:sz w:val="20"/>
        </w:rPr>
        <w:t xml:space="preserve">В районных управлениях социальной защиты, комплексных центрах социального обслуживания населения и других подведомственных учреждениях Министерства труда и социального развития Республики Северная Осетия-Алания развернуты и эксплуатируются локальные вычислительные сети.</w:t>
      </w:r>
    </w:p>
    <w:p>
      <w:pPr>
        <w:pStyle w:val="0"/>
        <w:spacing w:before="200" w:line-rule="auto"/>
        <w:ind w:firstLine="540"/>
        <w:jc w:val="both"/>
      </w:pPr>
      <w:r>
        <w:rPr>
          <w:sz w:val="20"/>
        </w:rPr>
        <w:t xml:space="preserve">Для формирования и ведения баз данных граждан, имеющих право на социальную поддержку и защиту, используется программное обеспечение как централизованной поставки (пакет прикладных программ "Адресная социальная помощь населению"), так и собственных разработок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При разработке программных средств усилия Министерства труда и социального развития Республики Северная Осетия-Алания направлены на то, чтобы обеспечить полный и качественный учет льготников и граждан, нуждающихся в оказании помощи, без привязки к базам данных получателей пенсий, а также автоматизированный расчет и выплату компенсаций взамен предоставления льгот по любым направлениям выплаты.</w:t>
      </w:r>
    </w:p>
    <w:p>
      <w:pPr>
        <w:pStyle w:val="0"/>
        <w:spacing w:before="200" w:line-rule="auto"/>
        <w:ind w:firstLine="540"/>
        <w:jc w:val="both"/>
      </w:pPr>
      <w:r>
        <w:rPr>
          <w:sz w:val="20"/>
        </w:rPr>
        <w:t xml:space="preserve">Использование информации из баз данных указанных программных комплексов позволит осуществить действия, направленные на обеспечение своевременного и полного предоставления социальных гарантий, ежемесячных денежных выплат в рамках выполнения Постановлений Правительства Республики Северная Осетия-Алания от 30 декабря 2008 года </w:t>
      </w:r>
      <w:hyperlink w:history="0" r:id="rId957" w:tooltip="Постановление Правительства Республики Северная Осетия-Алания от 30.12.2008 N 304 (ред. от 29.03.2016) &quot;О предоставлении социальных гарантий на оплату жилья и коммунальных услуг отдельным категориям граждан в Республике Северная Осетия-Алания&quot; {КонсультантПлюс}">
        <w:r>
          <w:rPr>
            <w:sz w:val="20"/>
            <w:color w:val="0000ff"/>
          </w:rPr>
          <w:t xml:space="preserve">N 304</w:t>
        </w:r>
      </w:hyperlink>
      <w:r>
        <w:rPr>
          <w:sz w:val="20"/>
        </w:rPr>
        <w:t xml:space="preserve"> "О предоставлении социальных гарантий на оплату жилья и коммунальных услуг отдельным категориям граждан в Республике Северная Осетия-Алания", от 30 декабря 2008 года </w:t>
      </w:r>
      <w:hyperlink w:history="0" r:id="rId958" w:tooltip="Постановление Правительства Республики Северная Осетия-Алания от 30.12.2008 N 303 (ред. от 07.06.2017) &quot;О порядке осуществления ежемесячной денежной выплаты отдельным категориям граждан&quot; (вместе с &quot;Порядком назначения и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КонсультантПлюс}">
        <w:r>
          <w:rPr>
            <w:sz w:val="20"/>
            <w:color w:val="0000ff"/>
          </w:rPr>
          <w:t xml:space="preserve">N 303</w:t>
        </w:r>
      </w:hyperlink>
      <w:r>
        <w:rPr>
          <w:sz w:val="20"/>
        </w:rPr>
        <w:t xml:space="preserve"> "О порядке осуществления ежемесячной денежной выплаты отдельным категориям граждан", от 27 мая 2011 года </w:t>
      </w:r>
      <w:hyperlink w:history="0" r:id="rId959" w:tooltip="Постановление Правительства Республики Северная Осетия-Алания от 27.05.2011 N 151 &quot;О ежемесячной 50-процентной компенсации абонентской платы за телефон&quot; {КонсультантПлюс}">
        <w:r>
          <w:rPr>
            <w:sz w:val="20"/>
            <w:color w:val="0000ff"/>
          </w:rPr>
          <w:t xml:space="preserve">N 151</w:t>
        </w:r>
      </w:hyperlink>
      <w:r>
        <w:rPr>
          <w:sz w:val="20"/>
        </w:rPr>
        <w:t xml:space="preserve"> "О ежемесячной 50-процентной компенсации абонентской платы за телефон" и других нормативных правовых актов.</w:t>
      </w:r>
    </w:p>
    <w:p>
      <w:pPr>
        <w:pStyle w:val="0"/>
        <w:spacing w:before="200" w:line-rule="auto"/>
        <w:ind w:firstLine="540"/>
        <w:jc w:val="both"/>
      </w:pPr>
      <w:r>
        <w:rPr>
          <w:sz w:val="20"/>
        </w:rPr>
        <w:t xml:space="preserve">Для этих целей формируется система внутриведомственного и межведомственного электронного взаимодействия, обеспечивающая передачу необходимой информации.</w:t>
      </w:r>
    </w:p>
    <w:p>
      <w:pPr>
        <w:pStyle w:val="0"/>
        <w:spacing w:before="200" w:line-rule="auto"/>
        <w:ind w:firstLine="540"/>
        <w:jc w:val="both"/>
      </w:pPr>
      <w:r>
        <w:rPr>
          <w:sz w:val="20"/>
        </w:rPr>
        <w:t xml:space="preserve">Для повышения оперативности передачи информации необходимо запустить в эксплуатацию корпоративную сеть Министерства труда и социального развития Республики Северная Осетия-Алания по обмену данными между территориальными органами социальной защиты населения республики и его структурными подразделениями.</w:t>
      </w:r>
    </w:p>
    <w:p>
      <w:pPr>
        <w:pStyle w:val="0"/>
        <w:spacing w:before="200" w:line-rule="auto"/>
        <w:ind w:firstLine="540"/>
        <w:jc w:val="both"/>
      </w:pPr>
      <w:r>
        <w:rPr>
          <w:sz w:val="20"/>
        </w:rPr>
        <w:t xml:space="preserve">Министерством труда и социального развития Республики Северная Осетия-Алания прилагаются усилия для повышения квалификации как администраторов баз данных органов социальной защиты населения, так и пользователей прикладных программных продуктов. С этой целью на базе специально созданного компьютерного класса ежеквартально, а также по мере необходимости планируется проводить обучающие семинары и тренинги, на которых будут рассматриваться наиболее актуальные вопросы и проблемы, возникающие в процессе эксплуатации программных и аппаратных средств.</w:t>
      </w:r>
    </w:p>
    <w:p>
      <w:pPr>
        <w:pStyle w:val="0"/>
        <w:spacing w:before="200" w:line-rule="auto"/>
        <w:ind w:firstLine="540"/>
        <w:jc w:val="both"/>
      </w:pPr>
      <w:r>
        <w:rPr>
          <w:sz w:val="20"/>
        </w:rPr>
        <w:t xml:space="preserve">Вместе с тем существует ряд проблем, ограничивающих эффективность работы системы социальной защиты населения республики:</w:t>
      </w:r>
    </w:p>
    <w:p>
      <w:pPr>
        <w:pStyle w:val="0"/>
        <w:spacing w:before="200" w:line-rule="auto"/>
        <w:ind w:firstLine="540"/>
        <w:jc w:val="both"/>
      </w:pPr>
      <w:r>
        <w:rPr>
          <w:sz w:val="20"/>
        </w:rPr>
        <w:t xml:space="preserve">нерегулярные и недостаточно объемные поставки новой компьютерной техники;</w:t>
      </w:r>
    </w:p>
    <w:p>
      <w:pPr>
        <w:pStyle w:val="0"/>
        <w:spacing w:before="200" w:line-rule="auto"/>
        <w:ind w:firstLine="540"/>
        <w:jc w:val="both"/>
      </w:pPr>
      <w:r>
        <w:rPr>
          <w:sz w:val="20"/>
        </w:rPr>
        <w:t xml:space="preserve">несоответствие большей части компьютерной техники требованиям современного системного и прикладного программного обеспечения;</w:t>
      </w:r>
    </w:p>
    <w:p>
      <w:pPr>
        <w:pStyle w:val="0"/>
        <w:spacing w:before="200" w:line-rule="auto"/>
        <w:ind w:firstLine="540"/>
        <w:jc w:val="both"/>
      </w:pPr>
      <w:r>
        <w:rPr>
          <w:sz w:val="20"/>
        </w:rPr>
        <w:t xml:space="preserve">значительные затраты времени на проведение синхронизации различных баз данных, сформированных в системе социальной защиты населения, и устранение выявленных ошибок;</w:t>
      </w:r>
    </w:p>
    <w:p>
      <w:pPr>
        <w:pStyle w:val="0"/>
        <w:spacing w:before="200" w:line-rule="auto"/>
        <w:ind w:firstLine="540"/>
        <w:jc w:val="both"/>
      </w:pPr>
      <w:r>
        <w:rPr>
          <w:sz w:val="20"/>
        </w:rPr>
        <w:t xml:space="preserve">недостаточное соответствие степени защищенности информации и структурной сети обмена данными нормативным требованиям.</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9 "ИНФОРМАТИЗАЦИЯ СИСТЕМЫ</w:t>
      </w:r>
    </w:p>
    <w:p>
      <w:pPr>
        <w:pStyle w:val="2"/>
        <w:jc w:val="center"/>
      </w:pPr>
      <w:r>
        <w:rPr>
          <w:sz w:val="20"/>
        </w:rPr>
        <w:t xml:space="preserve">СОЦИАЛЬНОЙ ЗАЩИТЫ НАСЕЛЕНИЯ РЕСПУБЛИКИ</w:t>
      </w:r>
    </w:p>
    <w:p>
      <w:pPr>
        <w:pStyle w:val="2"/>
        <w:jc w:val="center"/>
      </w:pPr>
      <w:r>
        <w:rPr>
          <w:sz w:val="20"/>
        </w:rPr>
        <w:t xml:space="preserve">СЕВЕРНАЯ ОСЕТИЯ-АЛАНИЯ",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w:t>
      </w:r>
    </w:p>
    <w:p>
      <w:pPr>
        <w:pStyle w:val="2"/>
        <w:jc w:val="center"/>
      </w:pPr>
      <w:r>
        <w:rPr>
          <w:sz w:val="20"/>
        </w:rPr>
        <w:t xml:space="preserve">СРОКОВ И ЭТАПОВ РЕАЛИЗАЦИИ ПОДПРОГРАММЫ 9</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9 определены:</w:t>
      </w:r>
    </w:p>
    <w:p>
      <w:pPr>
        <w:pStyle w:val="0"/>
        <w:spacing w:before="200" w:line-rule="auto"/>
        <w:ind w:firstLine="540"/>
        <w:jc w:val="both"/>
      </w:pPr>
      <w:r>
        <w:rPr>
          <w:sz w:val="20"/>
        </w:rPr>
        <w:t xml:space="preserve">Федеральным </w:t>
      </w:r>
      <w:hyperlink w:history="0" r:id="rId96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Федеральным </w:t>
      </w:r>
      <w:hyperlink w:history="0" r:id="rId961"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(в ред. </w:t>
      </w:r>
      <w:hyperlink w:history="0" r:id="rId96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Федеральным </w:t>
      </w:r>
      <w:hyperlink w:history="0" r:id="rId9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964" w:tooltip="Закон Республики Северная Осетия-Алания от 28.12.2012 N 54-РЗ (ред. от 13.05.2014) &quot;О Стратегии социально-экономического развития Республики Северная Осетия-Алания до 2025 года&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28 декабря 2012 года N 54-РЗ "О Стратегии социально-экономического развития Республики Северная Осетия-Алания до 2025 года";</w:t>
      </w:r>
    </w:p>
    <w:p>
      <w:pPr>
        <w:pStyle w:val="0"/>
        <w:spacing w:before="200" w:line-rule="auto"/>
        <w:ind w:firstLine="540"/>
        <w:jc w:val="both"/>
      </w:pPr>
      <w:r>
        <w:rPr>
          <w:sz w:val="20"/>
        </w:rPr>
        <w:t xml:space="preserve">иными законами и нормативными правовыми актами Российской Федерации и Республики Северная Осетия-Алания в сфере социальной защиты населения и информационно-коммуникационной сфере.</w:t>
      </w:r>
    </w:p>
    <w:p>
      <w:pPr>
        <w:pStyle w:val="0"/>
        <w:spacing w:before="200" w:line-rule="auto"/>
        <w:ind w:firstLine="540"/>
        <w:jc w:val="both"/>
      </w:pPr>
      <w:r>
        <w:rPr>
          <w:sz w:val="20"/>
        </w:rPr>
        <w:t xml:space="preserve">Целями подпрограммы 9 являются продолжение создания условий для предоставления государственных услуг, в том числе в электронном виде, с использованием защищенной информационной системы социальной защиты населения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а также для повышения качества, доступности и прозрачности предоставляемых услуг, повышение эффективности и оперативности оказания мер социальной поддержки и социального обслуживания социально незащищенных категорий граждан, проживающих в Республике Северная Осетия-Алания, путем:</w:t>
      </w:r>
    </w:p>
    <w:p>
      <w:pPr>
        <w:pStyle w:val="0"/>
        <w:spacing w:before="200" w:line-rule="auto"/>
        <w:ind w:firstLine="540"/>
        <w:jc w:val="both"/>
      </w:pPr>
      <w:r>
        <w:rPr>
          <w:sz w:val="20"/>
        </w:rPr>
        <w:t xml:space="preserve">реализации новых и модернизации существующих прикладных программных продуктов, позволяющих автоматизировать работу по социальной защите и поддержке населения;</w:t>
      </w:r>
    </w:p>
    <w:p>
      <w:pPr>
        <w:pStyle w:val="0"/>
        <w:spacing w:before="200" w:line-rule="auto"/>
        <w:ind w:firstLine="540"/>
        <w:jc w:val="both"/>
      </w:pPr>
      <w:r>
        <w:rPr>
          <w:sz w:val="20"/>
        </w:rPr>
        <w:t xml:space="preserve">развития автоматизированной системы сбора, обработки, передачи и хранения информации, связанной с социальной защитой и поддержкой населения, и создание структурной сети обмена данными, отвечающей современным требованиям;</w:t>
      </w:r>
    </w:p>
    <w:p>
      <w:pPr>
        <w:pStyle w:val="0"/>
        <w:spacing w:before="200" w:line-rule="auto"/>
        <w:ind w:firstLine="540"/>
        <w:jc w:val="both"/>
      </w:pPr>
      <w:r>
        <w:rPr>
          <w:sz w:val="20"/>
        </w:rPr>
        <w:t xml:space="preserve">обеспечения непрерывного и устойчивого взаимодействия органов управления и организаций социальной защиты населения республики на основе использования систем электронного документооборота с применением средств защиты документов;</w:t>
      </w:r>
    </w:p>
    <w:p>
      <w:pPr>
        <w:pStyle w:val="0"/>
        <w:spacing w:before="200" w:line-rule="auto"/>
        <w:ind w:firstLine="540"/>
        <w:jc w:val="both"/>
      </w:pPr>
      <w:r>
        <w:rPr>
          <w:sz w:val="20"/>
        </w:rPr>
        <w:t xml:space="preserve">повышения эффективности контроля расходования республиканских денежных средств;</w:t>
      </w:r>
    </w:p>
    <w:p>
      <w:pPr>
        <w:pStyle w:val="0"/>
        <w:spacing w:before="200" w:line-rule="auto"/>
        <w:ind w:firstLine="540"/>
        <w:jc w:val="both"/>
      </w:pPr>
      <w:r>
        <w:rPr>
          <w:sz w:val="20"/>
        </w:rPr>
        <w:t xml:space="preserve">совершенствования системы сбора, обработки, накопления и представления данных по государственной статистической отчетности.</w:t>
      </w:r>
    </w:p>
    <w:p>
      <w:pPr>
        <w:pStyle w:val="0"/>
        <w:spacing w:before="200" w:line-rule="auto"/>
        <w:ind w:firstLine="540"/>
        <w:jc w:val="both"/>
      </w:pPr>
      <w:r>
        <w:rPr>
          <w:sz w:val="20"/>
        </w:rPr>
        <w:t xml:space="preserve">Реализация подпрограммы 9 позволит решить следующие задачи:</w:t>
      </w:r>
    </w:p>
    <w:p>
      <w:pPr>
        <w:pStyle w:val="0"/>
        <w:spacing w:before="200" w:line-rule="auto"/>
        <w:ind w:firstLine="540"/>
        <w:jc w:val="both"/>
      </w:pPr>
      <w:r>
        <w:rPr>
          <w:sz w:val="20"/>
        </w:rPr>
        <w:t xml:space="preserve">дальнейшее развитие современного программного комплекса сопровождения регионального регистра граждан, позволяющего оперативно решать задачи социальной защиты, поддержки и обслуживания населения республики;</w:t>
      </w:r>
    </w:p>
    <w:p>
      <w:pPr>
        <w:pStyle w:val="0"/>
        <w:spacing w:before="200" w:line-rule="auto"/>
        <w:ind w:firstLine="540"/>
        <w:jc w:val="both"/>
      </w:pPr>
      <w:r>
        <w:rPr>
          <w:sz w:val="20"/>
        </w:rPr>
        <w:t xml:space="preserve">дальнейшее развитие находящегося в эксплуатации в органах социальной защиты и учреждениях социального обслуживания населения республики прикладного программного обеспечения;</w:t>
      </w:r>
    </w:p>
    <w:p>
      <w:pPr>
        <w:pStyle w:val="0"/>
        <w:spacing w:before="200" w:line-rule="auto"/>
        <w:ind w:firstLine="540"/>
        <w:jc w:val="both"/>
      </w:pPr>
      <w:r>
        <w:rPr>
          <w:sz w:val="20"/>
        </w:rPr>
        <w:t xml:space="preserve">увеличение структурной сети обмена данными, объединяющей органы социальной защиты населения республики, организации и ведомства, участвующие в оказании мер социальной поддержки населению, путем подключения новых абонентов, введения дополнительных функций, обеспечивающих повышение скорости, надежности обмена документами, достоверности и защиты информации;</w:t>
      </w:r>
    </w:p>
    <w:p>
      <w:pPr>
        <w:pStyle w:val="0"/>
        <w:spacing w:before="200" w:line-rule="auto"/>
        <w:ind w:firstLine="540"/>
        <w:jc w:val="both"/>
      </w:pPr>
      <w:r>
        <w:rPr>
          <w:sz w:val="20"/>
        </w:rPr>
        <w:t xml:space="preserve">интеграцию локальных вычислительных сетей органов социальной защиты населения республики в единую структурную сеть передачи информации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расширение возможностей использования систем электронного документооборота, а также уменьшения объемов документов, передаваемых на бумажных носителях;</w:t>
      </w:r>
    </w:p>
    <w:p>
      <w:pPr>
        <w:pStyle w:val="0"/>
        <w:spacing w:before="200" w:line-rule="auto"/>
        <w:ind w:firstLine="540"/>
        <w:jc w:val="both"/>
      </w:pPr>
      <w:r>
        <w:rPr>
          <w:sz w:val="20"/>
        </w:rPr>
        <w:t xml:space="preserve">развитие и совершенствование материальной базы структурной сети передачи информации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приведение уровня защиты информации и безопасности работы в структурной сети в соответствие с нормативными требованиями, установленными федеральными и региональными нормативными правовыми актами.</w:t>
      </w:r>
    </w:p>
    <w:p>
      <w:pPr>
        <w:pStyle w:val="0"/>
        <w:spacing w:before="200" w:line-rule="auto"/>
        <w:ind w:firstLine="540"/>
        <w:jc w:val="both"/>
      </w:pPr>
      <w:r>
        <w:rPr>
          <w:sz w:val="20"/>
        </w:rPr>
        <w:t xml:space="preserve">Реализация мероприятий подпрограммы 9 позволит:</w:t>
      </w:r>
    </w:p>
    <w:p>
      <w:pPr>
        <w:pStyle w:val="0"/>
        <w:spacing w:before="200" w:line-rule="auto"/>
        <w:ind w:firstLine="540"/>
        <w:jc w:val="both"/>
      </w:pPr>
      <w:r>
        <w:rPr>
          <w:sz w:val="20"/>
        </w:rPr>
        <w:t xml:space="preserve">продолжить дальнейшее развитие современного программного комплекса сопровождения регионального регистра граждан, позволяющего оперативно решать задачи социальной защиты, поддержки и обслуживания населения республики;</w:t>
      </w:r>
    </w:p>
    <w:p>
      <w:pPr>
        <w:pStyle w:val="0"/>
        <w:spacing w:before="200" w:line-rule="auto"/>
        <w:ind w:firstLine="540"/>
        <w:jc w:val="both"/>
      </w:pPr>
      <w:r>
        <w:rPr>
          <w:sz w:val="20"/>
        </w:rPr>
        <w:t xml:space="preserve">осуществлять модернизацию находящегося в эксплуатации в органах социальной защиты и учреждениях социального обслуживания населения республики прикладного программного обеспечения;</w:t>
      </w:r>
    </w:p>
    <w:p>
      <w:pPr>
        <w:pStyle w:val="0"/>
        <w:spacing w:before="200" w:line-rule="auto"/>
        <w:ind w:firstLine="540"/>
        <w:jc w:val="both"/>
      </w:pPr>
      <w:r>
        <w:rPr>
          <w:sz w:val="20"/>
        </w:rPr>
        <w:t xml:space="preserve">продолжить развитие структурной сети обмена данными, объединяющей органы социальной защиты населения республики, различные организации и ведомства, участвующие в оказании мер социальной поддержки населению;</w:t>
      </w:r>
    </w:p>
    <w:p>
      <w:pPr>
        <w:pStyle w:val="0"/>
        <w:spacing w:before="200" w:line-rule="auto"/>
        <w:ind w:firstLine="540"/>
        <w:jc w:val="both"/>
      </w:pPr>
      <w:r>
        <w:rPr>
          <w:sz w:val="20"/>
        </w:rPr>
        <w:t xml:space="preserve">осуществить интеграцию локальных вычислительных сетей органов социальной защиты населения республики в единую структурную сеть передачи информации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увеличить объемы использования систем электронного документооборота с применением средств защиты документов для повышения оперативности управления и обмена информацией, а также снижения объема документов, передаваемых на бумажных носителях;</w:t>
      </w:r>
    </w:p>
    <w:p>
      <w:pPr>
        <w:pStyle w:val="0"/>
        <w:spacing w:before="200" w:line-rule="auto"/>
        <w:ind w:firstLine="540"/>
        <w:jc w:val="both"/>
      </w:pPr>
      <w:r>
        <w:rPr>
          <w:sz w:val="20"/>
        </w:rPr>
        <w:t xml:space="preserve">осуществить укрепление и совершенствование материальной базы структурной сети передачи информации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привести уровень защиты информации и безопасности работы в структурной сети в соответствие с нормативными требованиями, установленными федеральными и региональными нормативными правовыми актами;</w:t>
      </w:r>
    </w:p>
    <w:p>
      <w:pPr>
        <w:pStyle w:val="0"/>
        <w:spacing w:before="200" w:line-rule="auto"/>
        <w:ind w:firstLine="540"/>
        <w:jc w:val="both"/>
      </w:pPr>
      <w:r>
        <w:rPr>
          <w:sz w:val="20"/>
        </w:rPr>
        <w:t xml:space="preserve">переоснастить компьютерной техникой рабочие места сотрудников системы социальной защиты населения для реализации республиканской политики в сфере региональной информатизации в соответствии с нормами, установленными действующими ГОСТами и СанПиНами.</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9</w:t>
      </w:r>
    </w:p>
    <w:p>
      <w:pPr>
        <w:pStyle w:val="2"/>
        <w:jc w:val="center"/>
      </w:pPr>
      <w:r>
        <w:rPr>
          <w:sz w:val="20"/>
        </w:rPr>
        <w:t xml:space="preserve">"ИНФОРМАТИЗАЦИЯ СИСТЕМЫ СОЦИАЛЬНОЙ ЗАЩИТЫ НАСЕЛЕНИЯ</w:t>
      </w:r>
    </w:p>
    <w:p>
      <w:pPr>
        <w:pStyle w:val="2"/>
        <w:jc w:val="center"/>
      </w:pPr>
      <w:r>
        <w:rPr>
          <w:sz w:val="20"/>
        </w:rPr>
        <w:t xml:space="preserve">РЕСПУБЛИКИ СЕВЕРНАЯ ОСЕТИЯ-АЛАНИЯ"</w:t>
      </w:r>
    </w:p>
    <w:p>
      <w:pPr>
        <w:pStyle w:val="0"/>
        <w:ind w:firstLine="540"/>
        <w:jc w:val="both"/>
      </w:pPr>
      <w:r>
        <w:rPr>
          <w:sz w:val="20"/>
        </w:rPr>
      </w:r>
    </w:p>
    <w:p>
      <w:pPr>
        <w:pStyle w:val="0"/>
        <w:ind w:firstLine="540"/>
        <w:jc w:val="both"/>
      </w:pPr>
      <w:r>
        <w:rPr>
          <w:sz w:val="20"/>
        </w:rPr>
        <w:t xml:space="preserve">Подпрограмма 9 содержит комплекс мероприятий, предусматривающих: проведение анализа состояния имеющейся компьютерной и организационной техники; выявление наиболее нуждающихся в обновлении компьютерной и организационной техники учреждений системы социальной защиты населения; осуществление комплекса мероприятий по подготовке документов, необходимых для проведения тендеров с последующим заключением договоров на поставку средств защиты информации и проведение работ по защите информации; закупка и установка компьютерной и организационной техники, а также средств защиты информации; ввод в эксплуатацию программных и технических средств защиты информации и проведение работ по аттестации объектов информатизации.</w:t>
      </w:r>
    </w:p>
    <w:p>
      <w:pPr>
        <w:pStyle w:val="0"/>
        <w:spacing w:before="200" w:line-rule="auto"/>
        <w:ind w:firstLine="540"/>
        <w:jc w:val="both"/>
      </w:pPr>
      <w:r>
        <w:rPr>
          <w:sz w:val="20"/>
        </w:rPr>
        <w:t xml:space="preserve">Система программных мероприятий, предусмотренных в подпрограмме 9, направлена на улучшение условий труда работников сферы социальной защиты населения Республики Северная Осетия-Алания путем обеспечения и обновления современной компьютерной и организационной техникой.</w:t>
      </w:r>
    </w:p>
    <w:p>
      <w:pPr>
        <w:pStyle w:val="0"/>
        <w:spacing w:before="200" w:line-rule="auto"/>
        <w:ind w:firstLine="540"/>
        <w:jc w:val="both"/>
      </w:pPr>
      <w:r>
        <w:rPr>
          <w:sz w:val="20"/>
        </w:rPr>
        <w:t xml:space="preserve">В соответствии с задачами подпрограммы 9 предусмотрены мероприятия по следующим направлениям:</w:t>
      </w:r>
    </w:p>
    <w:p>
      <w:pPr>
        <w:pStyle w:val="0"/>
        <w:spacing w:before="200" w:line-rule="auto"/>
        <w:ind w:firstLine="540"/>
        <w:jc w:val="both"/>
      </w:pPr>
      <w:r>
        <w:rPr>
          <w:sz w:val="20"/>
        </w:rPr>
        <w:t xml:space="preserve">проведение анализа состояния имеющейся компьютерной и организационной техники;</w:t>
      </w:r>
    </w:p>
    <w:p>
      <w:pPr>
        <w:pStyle w:val="0"/>
        <w:spacing w:before="200" w:line-rule="auto"/>
        <w:ind w:firstLine="540"/>
        <w:jc w:val="both"/>
      </w:pPr>
      <w:r>
        <w:rPr>
          <w:sz w:val="20"/>
        </w:rPr>
        <w:t xml:space="preserve">выявление наиболее нуждающихся в обновлении компьютерной и организационной техники учреждений;</w:t>
      </w:r>
    </w:p>
    <w:p>
      <w:pPr>
        <w:pStyle w:val="0"/>
        <w:spacing w:before="200" w:line-rule="auto"/>
        <w:ind w:firstLine="540"/>
        <w:jc w:val="both"/>
      </w:pPr>
      <w:r>
        <w:rPr>
          <w:sz w:val="20"/>
        </w:rPr>
        <w:t xml:space="preserve">осуществление комплекса мероприятий по подготовке документов, необходимых для проведения тендеров с последующим заключением договоров на поставку средств защиты информации и проведение работ по защите информации;</w:t>
      </w:r>
    </w:p>
    <w:p>
      <w:pPr>
        <w:pStyle w:val="0"/>
        <w:spacing w:before="200" w:line-rule="auto"/>
        <w:ind w:firstLine="540"/>
        <w:jc w:val="both"/>
      </w:pPr>
      <w:r>
        <w:rPr>
          <w:sz w:val="20"/>
        </w:rPr>
        <w:t xml:space="preserve">закупка и установка компьютерной и организационной техники, а также средств защиты информации;</w:t>
      </w:r>
    </w:p>
    <w:p>
      <w:pPr>
        <w:pStyle w:val="0"/>
        <w:spacing w:before="200" w:line-rule="auto"/>
        <w:ind w:firstLine="540"/>
        <w:jc w:val="both"/>
      </w:pPr>
      <w:r>
        <w:rPr>
          <w:sz w:val="20"/>
        </w:rPr>
        <w:t xml:space="preserve">проведение работ по аттестации объектов информатизации, ввод в эксплуатацию программных и технических средств защиты информации.</w:t>
      </w:r>
    </w:p>
    <w:p>
      <w:pPr>
        <w:pStyle w:val="0"/>
        <w:spacing w:before="200" w:line-rule="auto"/>
        <w:ind w:firstLine="540"/>
        <w:jc w:val="both"/>
      </w:pPr>
      <w:hyperlink w:history="0" w:anchor="P11943" w:tooltip="Подпрограмма 9 &quot;Информатизация системы социальной защиты населения Республики Северная Осетия-Алания&quot;">
        <w:r>
          <w:rPr>
            <w:sz w:val="20"/>
            <w:color w:val="0000ff"/>
          </w:rPr>
          <w:t xml:space="preserve">Перечень</w:t>
        </w:r>
      </w:hyperlink>
      <w:r>
        <w:rPr>
          <w:sz w:val="20"/>
        </w:rPr>
        <w:t xml:space="preserve"> основных мероприятий и мероприятий подпрограммы 9 с указанием сроков их реализации и ожидаемых результатов приведены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9 "ИНФОРМАТИЗАЦИЯ СИСТЕМЫ СОЦИАЛЬНОЙ</w:t>
      </w:r>
    </w:p>
    <w:p>
      <w:pPr>
        <w:pStyle w:val="2"/>
        <w:jc w:val="center"/>
      </w:pPr>
      <w:r>
        <w:rPr>
          <w:sz w:val="20"/>
        </w:rPr>
        <w:t xml:space="preserve">ЗАЩИТЫ НАСЕЛЕНИЯ РЕСПУБЛИКИ СЕВЕРНАЯ ОСЕТИЯ-АЛАНИЯ"</w:t>
      </w:r>
    </w:p>
    <w:p>
      <w:pPr>
        <w:pStyle w:val="2"/>
        <w:jc w:val="center"/>
      </w:pPr>
      <w:r>
        <w:rPr>
          <w:sz w:val="20"/>
        </w:rPr>
        <w:t xml:space="preserve">ЗА СЧЕТ СРЕДСТВ ФЕДЕРАЛЬНОГО БЮДЖЕТА И РЕСПУБЛИКАНСКОГО</w:t>
      </w:r>
    </w:p>
    <w:p>
      <w:pPr>
        <w:pStyle w:val="2"/>
        <w:jc w:val="center"/>
      </w:pPr>
      <w:r>
        <w:rPr>
          <w:sz w:val="20"/>
        </w:rPr>
        <w:t xml:space="preserve">БЮДЖЕТА РЕСПУБЛИКИ СЕВЕРНАЯ ОСЕТИЯ-АЛАНИЯ</w:t>
      </w:r>
    </w:p>
    <w:p>
      <w:pPr>
        <w:pStyle w:val="0"/>
        <w:jc w:val="center"/>
      </w:pPr>
      <w:r>
        <w:rPr>
          <w:sz w:val="20"/>
        </w:rPr>
        <w:t xml:space="preserve">(в ред. </w:t>
      </w:r>
      <w:hyperlink w:history="0" r:id="rId96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p>
      <w:pPr>
        <w:pStyle w:val="0"/>
        <w:ind w:firstLine="540"/>
        <w:jc w:val="both"/>
      </w:pPr>
      <w:r>
        <w:rPr>
          <w:sz w:val="20"/>
        </w:rPr>
        <w:t xml:space="preserve">Объем финансового обеспечения реализации подпрограммы - 54 752,24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96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6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96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96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9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за счет средств республиканского бюджета - 54 752,24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9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7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97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97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97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в 2016 году - 0,0 тыс. рублей;</w:t>
      </w:r>
    </w:p>
    <w:p>
      <w:pPr>
        <w:pStyle w:val="0"/>
        <w:spacing w:before="200" w:line-rule="auto"/>
        <w:ind w:firstLine="540"/>
        <w:jc w:val="both"/>
      </w:pPr>
      <w:r>
        <w:rPr>
          <w:sz w:val="20"/>
        </w:rPr>
        <w:t xml:space="preserve">в 2017 году - 0,0 тыс. рублей;</w:t>
      </w:r>
    </w:p>
    <w:p>
      <w:pPr>
        <w:pStyle w:val="0"/>
        <w:spacing w:before="200" w:line-rule="auto"/>
        <w:ind w:firstLine="540"/>
        <w:jc w:val="both"/>
      </w:pPr>
      <w:r>
        <w:rPr>
          <w:sz w:val="20"/>
        </w:rPr>
        <w:t xml:space="preserve">в 2018 году - 0,0 тыс. рублей;</w:t>
      </w:r>
    </w:p>
    <w:p>
      <w:pPr>
        <w:pStyle w:val="0"/>
        <w:spacing w:before="200" w:line-rule="auto"/>
        <w:ind w:firstLine="540"/>
        <w:jc w:val="both"/>
      </w:pPr>
      <w:r>
        <w:rPr>
          <w:sz w:val="20"/>
        </w:rPr>
        <w:t xml:space="preserve">в 2019 году - 7260,00 тыс. рублей;</w:t>
      </w:r>
    </w:p>
    <w:p>
      <w:pPr>
        <w:pStyle w:val="0"/>
        <w:spacing w:before="200" w:line-rule="auto"/>
        <w:ind w:firstLine="540"/>
        <w:jc w:val="both"/>
      </w:pPr>
      <w:r>
        <w:rPr>
          <w:sz w:val="20"/>
        </w:rPr>
        <w:t xml:space="preserve">в 2020 году - 8650,0 тыс. рублей;</w:t>
      </w:r>
    </w:p>
    <w:p>
      <w:pPr>
        <w:pStyle w:val="0"/>
        <w:jc w:val="both"/>
      </w:pPr>
      <w:r>
        <w:rPr>
          <w:sz w:val="20"/>
        </w:rPr>
        <w:t xml:space="preserve">(в ред. </w:t>
      </w:r>
      <w:hyperlink w:history="0" r:id="rId97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2021 году - 9107,42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97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7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в 2022 году - 11734,82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97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98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28.12.2022 </w:t>
      </w:r>
      <w:hyperlink w:history="0" r:id="rId98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2023 году - 9000,00 тыс. рублей;</w:t>
      </w:r>
    </w:p>
    <w:p>
      <w:pPr>
        <w:pStyle w:val="0"/>
        <w:jc w:val="both"/>
      </w:pPr>
      <w:r>
        <w:rPr>
          <w:sz w:val="20"/>
        </w:rPr>
        <w:t xml:space="preserve">(абзац введен </w:t>
      </w:r>
      <w:hyperlink w:history="0" r:id="rId98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 в ред. Постановлений Правительства Республики Северная Осетия-Алания от 24.12.2021 </w:t>
      </w:r>
      <w:hyperlink w:history="0" r:id="rId98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28.12.2022 </w:t>
      </w:r>
      <w:hyperlink w:history="0" r:id="rId98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2024 году - 0,00 тыс. рублей;</w:t>
      </w:r>
    </w:p>
    <w:p>
      <w:pPr>
        <w:pStyle w:val="0"/>
        <w:jc w:val="both"/>
      </w:pPr>
      <w:r>
        <w:rPr>
          <w:sz w:val="20"/>
        </w:rPr>
        <w:t xml:space="preserve">(абзац введен </w:t>
      </w:r>
      <w:hyperlink w:history="0" r:id="rId98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w:t>
      </w:r>
      <w:hyperlink w:history="0" r:id="rId98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2025 году - 0,00 тыс. рублей;</w:t>
      </w:r>
    </w:p>
    <w:p>
      <w:pPr>
        <w:pStyle w:val="0"/>
        <w:jc w:val="both"/>
      </w:pPr>
      <w:r>
        <w:rPr>
          <w:sz w:val="20"/>
        </w:rPr>
        <w:t xml:space="preserve">(абзац введен </w:t>
      </w:r>
      <w:hyperlink w:history="0" r:id="rId98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98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2026 году - 9000,00 тыс. рублей.</w:t>
      </w:r>
    </w:p>
    <w:p>
      <w:pPr>
        <w:pStyle w:val="0"/>
        <w:jc w:val="both"/>
      </w:pPr>
      <w:r>
        <w:rPr>
          <w:sz w:val="20"/>
        </w:rPr>
        <w:t xml:space="preserve">(абзац введен </w:t>
      </w:r>
      <w:hyperlink w:history="0" r:id="rId98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Общие затраты республиканского бюджета на реализацию мероприятий подпрограммы 9 указаны в </w:t>
      </w:r>
      <w:hyperlink w:history="0" w:anchor="P19257" w:tooltip="Подпрограмма 9">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Объемы финансирования мероприятий подпрограммы из средств республиканского бюджета могут уточняться в рамках изменения объемов бюджетных ассигнований, направляемых из средств республиканского бюджета на соответствующие цели.</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9 не предусмотрены.</w:t>
      </w:r>
    </w:p>
    <w:p>
      <w:pPr>
        <w:pStyle w:val="0"/>
        <w:spacing w:before="200" w:line-rule="auto"/>
        <w:ind w:firstLine="540"/>
        <w:jc w:val="both"/>
      </w:pPr>
      <w:r>
        <w:rPr>
          <w:sz w:val="20"/>
        </w:rPr>
        <w:t xml:space="preserve">Ответственным исполнителем подпрограммы 9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9.</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9 (ежегодная подготовка бюджетной заявки, при необходимости - предложений по корректировке отдельных мероприятий подпрограммы 9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9 мероприятий; подготовка сводных аналитических записок и докладов по результатам выполнения мероприятий подпрограммы 9 и др.).</w:t>
      </w:r>
    </w:p>
    <w:p>
      <w:pPr>
        <w:pStyle w:val="0"/>
        <w:spacing w:before="200" w:line-rule="auto"/>
        <w:ind w:firstLine="540"/>
        <w:jc w:val="both"/>
      </w:pPr>
      <w:r>
        <w:rPr>
          <w:sz w:val="20"/>
        </w:rPr>
        <w:t xml:space="preserve">Реализация подпрограммы 9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9 ежегодно в установленные сроки подготавливает информацию о ходе реализации подпрограммы 9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9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9 - итоговый отчет.</w:t>
      </w:r>
    </w:p>
    <w:p>
      <w:pPr>
        <w:pStyle w:val="0"/>
        <w:spacing w:before="200" w:line-rule="auto"/>
        <w:ind w:firstLine="540"/>
        <w:jc w:val="both"/>
      </w:pPr>
      <w:r>
        <w:rPr>
          <w:sz w:val="20"/>
        </w:rPr>
        <w:t xml:space="preserve">Вопросы о ходе реализации мероприятий подпрограммы 9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9</w:t>
      </w:r>
    </w:p>
    <w:p>
      <w:pPr>
        <w:pStyle w:val="2"/>
        <w:jc w:val="center"/>
      </w:pPr>
      <w:r>
        <w:rPr>
          <w:sz w:val="20"/>
        </w:rPr>
        <w:t xml:space="preserve">"ИНФОРМАТИЗАЦИЯ СИСТЕМЫ СОЦИАЛЬНОЙ ЗАЩИТЫ НАСЕЛЕНИЯ</w:t>
      </w:r>
    </w:p>
    <w:p>
      <w:pPr>
        <w:pStyle w:val="2"/>
        <w:jc w:val="center"/>
      </w:pPr>
      <w:r>
        <w:rPr>
          <w:sz w:val="20"/>
        </w:rPr>
        <w:t xml:space="preserve">РЕСПУБЛИКИ СЕВЕРНАЯ ОСЕТИЯ-АЛАНИЯ"</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9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9</w:t>
      </w:r>
    </w:p>
    <w:p>
      <w:pPr>
        <w:pStyle w:val="2"/>
        <w:jc w:val="center"/>
      </w:pPr>
      <w:r>
        <w:rPr>
          <w:sz w:val="20"/>
        </w:rPr>
        <w:t xml:space="preserve">"ИНФОРМАТИЗАЦИЯ СИСТЕМЫ СОЦИАЛЬНОЙ ЗАЩИТЫ НАСЕЛЕНИЯ</w:t>
      </w:r>
    </w:p>
    <w:p>
      <w:pPr>
        <w:pStyle w:val="2"/>
        <w:jc w:val="center"/>
      </w:pPr>
      <w:r>
        <w:rPr>
          <w:sz w:val="20"/>
        </w:rPr>
        <w:t xml:space="preserve">РЕСПУБЛИКИ СЕВЕРНАЯ ОСЕТИЯ-АЛАНИЯ" И ОПИСАНИЕ МЕР</w:t>
      </w:r>
    </w:p>
    <w:p>
      <w:pPr>
        <w:pStyle w:val="2"/>
        <w:jc w:val="center"/>
      </w:pPr>
      <w:r>
        <w:rPr>
          <w:sz w:val="20"/>
        </w:rPr>
        <w:t xml:space="preserve">УПРАВЛЕНИЯ РИСКАМИ РЕАЛИЗАЦИИ ПОДПРОГРАММЫ 9</w:t>
      </w:r>
    </w:p>
    <w:p>
      <w:pPr>
        <w:pStyle w:val="0"/>
        <w:ind w:firstLine="540"/>
        <w:jc w:val="both"/>
      </w:pPr>
      <w:r>
        <w:rPr>
          <w:sz w:val="20"/>
        </w:rPr>
      </w:r>
    </w:p>
    <w:p>
      <w:pPr>
        <w:pStyle w:val="0"/>
        <w:ind w:firstLine="540"/>
        <w:jc w:val="both"/>
      </w:pPr>
      <w:r>
        <w:rPr>
          <w:sz w:val="20"/>
        </w:rPr>
        <w:t xml:space="preserve">В рамках реализации подпрограммы 9 могут быть выделены следующие риски при ее исполнении.</w:t>
      </w:r>
    </w:p>
    <w:p>
      <w:pPr>
        <w:pStyle w:val="0"/>
        <w:spacing w:before="200" w:line-rule="auto"/>
        <w:ind w:firstLine="540"/>
        <w:jc w:val="both"/>
      </w:pPr>
      <w:r>
        <w:rPr>
          <w:sz w:val="20"/>
        </w:rPr>
        <w:t xml:space="preserve">Финансовый риск связан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республиканского бюджета Республики Северная Осетия-Алания, росту цен на компьютерную и оргтехнику, программный продукт, приобретение которых предусматривается в рамках реализации мероприятий подпрограммы 9.</w:t>
      </w:r>
    </w:p>
    <w:p>
      <w:pPr>
        <w:pStyle w:val="0"/>
        <w:spacing w:before="200" w:line-rule="auto"/>
        <w:ind w:firstLine="540"/>
        <w:jc w:val="both"/>
      </w:pPr>
      <w:r>
        <w:rPr>
          <w:sz w:val="20"/>
        </w:rPr>
        <w:t xml:space="preserve">На минимизацию риска направлены меры по планированию работ, в частности, оформление плана реализации подпрограммы 9, содержащего перечень мероприятий подпрограммы 9 с указанием сроков их выполнения, бюджетных ассигнований.</w:t>
      </w:r>
    </w:p>
    <w:p>
      <w:pPr>
        <w:pStyle w:val="0"/>
        <w:spacing w:before="200" w:line-rule="auto"/>
        <w:ind w:firstLine="540"/>
        <w:jc w:val="both"/>
      </w:pPr>
      <w:r>
        <w:rPr>
          <w:sz w:val="20"/>
        </w:rPr>
        <w:t xml:space="preserve">Реализация подпрограммы 9 осуществляется в соответствии с программными мероприятиями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9 несет ответственность за реализацию мероприятий подпрограммы 9, обеспечивает целевое использование средств и систематический отчет об их расходовании.</w:t>
      </w:r>
    </w:p>
    <w:p>
      <w:pPr>
        <w:pStyle w:val="0"/>
        <w:spacing w:before="200" w:line-rule="auto"/>
        <w:ind w:firstLine="540"/>
        <w:jc w:val="both"/>
      </w:pPr>
      <w:r>
        <w:rPr>
          <w:sz w:val="20"/>
        </w:rPr>
        <w:t xml:space="preserve">Исполнители работ по мероприятиям подпрограммы определяются государственными заказчиками - главными распорядителями бюджетных средств на конкурсной основе в соответствии с Федеральным </w:t>
      </w:r>
      <w:hyperlink w:history="0" r:id="rId9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Ответственный исполнитель подпрограммы 9 обеспечивает в установленном порядке ежеквартальное представление в Министерство экономического развития Республики Северная Осетия-Алания отчетности о ходе реализации программных мероприятий и эффективности использования финансовых средств.</w:t>
      </w:r>
    </w:p>
    <w:p>
      <w:pPr>
        <w:pStyle w:val="0"/>
        <w:spacing w:before="200" w:line-rule="auto"/>
        <w:ind w:firstLine="540"/>
        <w:jc w:val="both"/>
      </w:pPr>
      <w:r>
        <w:rPr>
          <w:sz w:val="20"/>
        </w:rPr>
        <w:t xml:space="preserve">Для составления квартального отчета о ходе выполнения подпрограммы, направляемого в Правительство Республики Северная Осетия-Алания, руководители учреждений и организаций, участвующих в ее реализации, ежеквартально представляют в Министерство труда и социального развития Республики Северная Осетия-Алания сведения о выполнении мероприятий подпрограммы 9 по соответствующим разделам.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869" w:name="P3869"/>
    <w:bookmarkEnd w:id="3869"/>
    <w:p>
      <w:pPr>
        <w:pStyle w:val="2"/>
        <w:outlineLvl w:val="1"/>
        <w:jc w:val="center"/>
      </w:pPr>
      <w:r>
        <w:rPr>
          <w:sz w:val="20"/>
        </w:rPr>
        <w:t xml:space="preserve">ПОДПРОГРАММА 10</w:t>
      </w:r>
    </w:p>
    <w:p>
      <w:pPr>
        <w:pStyle w:val="2"/>
        <w:jc w:val="center"/>
      </w:pPr>
      <w:r>
        <w:rPr>
          <w:sz w:val="20"/>
        </w:rPr>
        <w:t xml:space="preserve">"РЕАЛИЗАЦИЯ ГОСУДАРСТВЕННОЙ ПОЛИТИКИ В СФЕРЕ</w:t>
      </w:r>
    </w:p>
    <w:p>
      <w:pPr>
        <w:pStyle w:val="2"/>
        <w:jc w:val="center"/>
      </w:pPr>
      <w:r>
        <w:rPr>
          <w:sz w:val="20"/>
        </w:rPr>
        <w:t xml:space="preserve">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26.07.2016 </w:t>
            </w:r>
            <w:hyperlink w:history="0" r:id="rId991"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264</w:t>
              </w:r>
            </w:hyperlink>
            <w:r>
              <w:rPr>
                <w:sz w:val="20"/>
                <w:color w:val="392c69"/>
              </w:rPr>
              <w:t xml:space="preserve">, от 18.09.2018 </w:t>
            </w:r>
            <w:hyperlink w:history="0" r:id="rId992"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28.05.2019 </w:t>
            </w:r>
            <w:hyperlink w:history="0" r:id="rId993"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14.10.2019 </w:t>
            </w:r>
            <w:hyperlink w:history="0" r:id="rId994"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99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31.03.2020 </w:t>
            </w:r>
            <w:hyperlink w:history="0" r:id="rId996"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 от 22.12.2020 </w:t>
            </w:r>
            <w:hyperlink w:history="0" r:id="rId99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998"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24.12.2021 </w:t>
            </w:r>
            <w:hyperlink w:history="0" r:id="rId99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27.05.2022 </w:t>
            </w:r>
            <w:hyperlink w:history="0" r:id="rId100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10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28.12.2022 </w:t>
            </w:r>
            <w:hyperlink w:history="0" r:id="rId100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10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10</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10</w:t>
            </w:r>
          </w:p>
        </w:tc>
        <w:tc>
          <w:tcPr>
            <w:tcW w:w="5613" w:type="dxa"/>
          </w:tcPr>
          <w:p>
            <w:pPr>
              <w:pStyle w:val="0"/>
            </w:pPr>
            <w:r>
              <w:rPr>
                <w:sz w:val="20"/>
              </w:rPr>
              <w:t xml:space="preserve">Министерство финансов Республики Северная Осетия-Алания</w:t>
            </w:r>
          </w:p>
        </w:tc>
      </w:tr>
      <w:tr>
        <w:tc>
          <w:tcPr>
            <w:tcW w:w="3458" w:type="dxa"/>
          </w:tcPr>
          <w:p>
            <w:pPr>
              <w:pStyle w:val="0"/>
            </w:pPr>
            <w:r>
              <w:rPr>
                <w:sz w:val="20"/>
              </w:rPr>
              <w:t xml:space="preserve">Участники подпрограммы 10</w:t>
            </w:r>
          </w:p>
        </w:tc>
        <w:tc>
          <w:tcPr>
            <w:tcW w:w="5613" w:type="dxa"/>
          </w:tcPr>
          <w:p>
            <w:pPr>
              <w:pStyle w:val="0"/>
            </w:pPr>
            <w:r>
              <w:rPr>
                <w:sz w:val="20"/>
              </w:rPr>
              <w:t xml:space="preserve">Государственные бюджетные и казенные учреждения, подведомственные Министерству труда и социального развития Республики Северная Осетия-Алания, отделы жилищных субсидий территориальных органов Министерства труда и социального развития Республики Северная Осетия-Алания</w:t>
            </w:r>
          </w:p>
        </w:tc>
      </w:tr>
      <w:tr>
        <w:tc>
          <w:tcPr>
            <w:tcW w:w="3458" w:type="dxa"/>
          </w:tcPr>
          <w:p>
            <w:pPr>
              <w:pStyle w:val="0"/>
            </w:pPr>
            <w:r>
              <w:rPr>
                <w:sz w:val="20"/>
              </w:rPr>
              <w:t xml:space="preserve">Программно-целевые методы подпрограммы 10</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 10</w:t>
            </w:r>
          </w:p>
        </w:tc>
        <w:tc>
          <w:tcPr>
            <w:tcW w:w="5613" w:type="dxa"/>
          </w:tcPr>
          <w:p>
            <w:pPr>
              <w:pStyle w:val="0"/>
            </w:pPr>
            <w:r>
              <w:rPr>
                <w:sz w:val="20"/>
              </w:rPr>
              <w:t xml:space="preserve">Повышение уровня качества и безопасности социального обслуживания населения</w:t>
            </w:r>
          </w:p>
        </w:tc>
      </w:tr>
      <w:tr>
        <w:tblPrEx>
          <w:tblBorders>
            <w:insideH w:val="nil"/>
          </w:tblBorders>
        </w:tblPrEx>
        <w:tc>
          <w:tcPr>
            <w:tcW w:w="3458" w:type="dxa"/>
            <w:tcBorders>
              <w:bottom w:val="nil"/>
            </w:tcBorders>
          </w:tcPr>
          <w:p>
            <w:pPr>
              <w:pStyle w:val="0"/>
            </w:pPr>
            <w:r>
              <w:rPr>
                <w:sz w:val="20"/>
              </w:rPr>
              <w:t xml:space="preserve">Задачи подпрограммы 10</w:t>
            </w:r>
          </w:p>
        </w:tc>
        <w:tc>
          <w:tcPr>
            <w:tcW w:w="5613" w:type="dxa"/>
            <w:tcBorders>
              <w:bottom w:val="nil"/>
            </w:tcBorders>
          </w:tcPr>
          <w:p>
            <w:pPr>
              <w:pStyle w:val="0"/>
            </w:pPr>
            <w:r>
              <w:rPr>
                <w:sz w:val="20"/>
              </w:rPr>
              <w:t xml:space="preserve">Обеспечение деятельности государственных бюджетных и казенных учреждений для достижения конечного результата государственной программы "Социальное развитие Республики Северная Осетия-Алания", в том числе:</w:t>
            </w:r>
          </w:p>
          <w:p>
            <w:pPr>
              <w:pStyle w:val="0"/>
            </w:pPr>
            <w:r>
              <w:rPr>
                <w:sz w:val="20"/>
              </w:rPr>
              <w:t xml:space="preserve">освоение в полном объеме субсидий государственным бюджетным учреждениям:</w:t>
            </w:r>
          </w:p>
          <w:p>
            <w:pPr>
              <w:pStyle w:val="0"/>
            </w:pPr>
            <w:r>
              <w:rPr>
                <w:sz w:val="20"/>
              </w:rPr>
              <w:t xml:space="preserve">на финансовое обеспечение государственного задания на оказание государственных услуг (выполнение работ);</w:t>
            </w:r>
          </w:p>
          <w:p>
            <w:pPr>
              <w:pStyle w:val="0"/>
            </w:pPr>
            <w:r>
              <w:rPr>
                <w:sz w:val="20"/>
              </w:rPr>
              <w:t xml:space="preserve">на иные цели;</w:t>
            </w:r>
          </w:p>
          <w:p>
            <w:pPr>
              <w:pStyle w:val="0"/>
            </w:pPr>
            <w:r>
              <w:rPr>
                <w:sz w:val="20"/>
              </w:rPr>
              <w:t xml:space="preserve">освоение в полном объеме средств, предусмотренных сметой расходов государственного казенного учреждения;</w:t>
            </w:r>
          </w:p>
          <w:p>
            <w:pPr>
              <w:pStyle w:val="0"/>
            </w:pPr>
            <w:r>
              <w:rPr>
                <w:sz w:val="20"/>
              </w:rPr>
              <w:t xml:space="preserve">обеспечение потребности граждан пожилого возраста, в том числе инвалидов, в социальном обслуживании;</w:t>
            </w:r>
          </w:p>
          <w:p>
            <w:pPr>
              <w:pStyle w:val="0"/>
            </w:pPr>
            <w:r>
              <w:rPr>
                <w:sz w:val="20"/>
              </w:rPr>
              <w:t xml:space="preserve">оснащение и укрепление материально-технической базы учреждений социального обслуживания</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18.09.2018 </w:t>
            </w:r>
            <w:hyperlink w:history="0" r:id="rId100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15.08.2023 </w:t>
            </w:r>
            <w:hyperlink w:history="0" r:id="rId100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10</w:t>
            </w:r>
          </w:p>
        </w:tc>
        <w:tc>
          <w:tcPr>
            <w:tcW w:w="5613" w:type="dxa"/>
            <w:tcBorders>
              <w:bottom w:val="nil"/>
            </w:tcBorders>
          </w:tcPr>
          <w:p>
            <w:pPr>
              <w:pStyle w:val="0"/>
            </w:pPr>
            <w:r>
              <w:rPr>
                <w:sz w:val="20"/>
              </w:rPr>
              <w:t xml:space="preserve">Не предусмотрены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10</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1007"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 </w:t>
            </w:r>
            <w:hyperlink w:history="0" r:id="rId100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00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10</w:t>
            </w:r>
          </w:p>
        </w:tc>
        <w:tc>
          <w:tcPr>
            <w:tcW w:w="5613" w:type="dxa"/>
            <w:tcBorders>
              <w:bottom w:val="nil"/>
            </w:tcBorders>
          </w:tcPr>
          <w:p>
            <w:pPr>
              <w:pStyle w:val="0"/>
            </w:pPr>
            <w:r>
              <w:rPr>
                <w:sz w:val="20"/>
              </w:rPr>
              <w:t xml:space="preserve">Общий объем финансирования подпрограммы 10 - 12 019 757,64 тыс. рублей, в том числе:</w:t>
            </w:r>
          </w:p>
          <w:p>
            <w:pPr>
              <w:pStyle w:val="0"/>
            </w:pPr>
            <w:r>
              <w:rPr>
                <w:sz w:val="20"/>
              </w:rPr>
              <w:t xml:space="preserve">федеральный бюджет - 66547,30 тыс. рублей, из них:</w:t>
            </w:r>
          </w:p>
          <w:p>
            <w:pPr>
              <w:pStyle w:val="0"/>
            </w:pPr>
            <w:r>
              <w:rPr>
                <w:sz w:val="20"/>
              </w:rPr>
              <w:t xml:space="preserve">2020 год - всего 64047,80 тыс. рублей;</w:t>
            </w:r>
          </w:p>
          <w:p>
            <w:pPr>
              <w:pStyle w:val="0"/>
            </w:pPr>
            <w:r>
              <w:rPr>
                <w:sz w:val="20"/>
              </w:rPr>
              <w:t xml:space="preserve">2021 год - всего 2499,50 тыс. рублей;</w:t>
            </w:r>
          </w:p>
          <w:p>
            <w:pPr>
              <w:pStyle w:val="0"/>
            </w:pPr>
            <w:r>
              <w:rPr>
                <w:sz w:val="20"/>
              </w:rPr>
              <w:t xml:space="preserve">республиканский бюджет - 11 953 210,34 тыс. рублей, из них:</w:t>
            </w:r>
          </w:p>
          <w:p>
            <w:pPr>
              <w:pStyle w:val="0"/>
            </w:pPr>
            <w:r>
              <w:rPr>
                <w:sz w:val="20"/>
              </w:rPr>
              <w:t xml:space="preserve">2016 год - всего 632377,5 тыс. рублей;</w:t>
            </w:r>
          </w:p>
          <w:p>
            <w:pPr>
              <w:pStyle w:val="0"/>
            </w:pPr>
            <w:r>
              <w:rPr>
                <w:sz w:val="20"/>
              </w:rPr>
              <w:t xml:space="preserve">2017 год - всего 731165,0 тыс. рублей;</w:t>
            </w:r>
          </w:p>
          <w:p>
            <w:pPr>
              <w:pStyle w:val="0"/>
            </w:pPr>
            <w:r>
              <w:rPr>
                <w:sz w:val="20"/>
              </w:rPr>
              <w:t xml:space="preserve">2018 год - всего 898914,42 тыс. рублей;</w:t>
            </w:r>
          </w:p>
          <w:p>
            <w:pPr>
              <w:pStyle w:val="0"/>
            </w:pPr>
            <w:r>
              <w:rPr>
                <w:sz w:val="20"/>
              </w:rPr>
              <w:t xml:space="preserve">2019 год - всего 958051,80 тыс. рублей;</w:t>
            </w:r>
          </w:p>
          <w:p>
            <w:pPr>
              <w:pStyle w:val="0"/>
            </w:pPr>
            <w:r>
              <w:rPr>
                <w:sz w:val="20"/>
              </w:rPr>
              <w:t xml:space="preserve">2020 год - всего 1057144,53 тыс. рублей;</w:t>
            </w:r>
          </w:p>
          <w:p>
            <w:pPr>
              <w:pStyle w:val="0"/>
            </w:pPr>
            <w:r>
              <w:rPr>
                <w:sz w:val="20"/>
              </w:rPr>
              <w:t xml:space="preserve">2021 год - всего 1172276,84 тыс. рублей;</w:t>
            </w:r>
          </w:p>
          <w:p>
            <w:pPr>
              <w:pStyle w:val="0"/>
            </w:pPr>
            <w:r>
              <w:rPr>
                <w:sz w:val="20"/>
              </w:rPr>
              <w:t xml:space="preserve">2022 год - всего 1377387,49 тыс. рублей;</w:t>
            </w:r>
          </w:p>
          <w:p>
            <w:pPr>
              <w:pStyle w:val="0"/>
            </w:pPr>
            <w:r>
              <w:rPr>
                <w:sz w:val="20"/>
              </w:rPr>
              <w:t xml:space="preserve">в 2023 году - 1 279 635,69 тыс. рублей;</w:t>
            </w:r>
          </w:p>
          <w:p>
            <w:pPr>
              <w:pStyle w:val="0"/>
            </w:pPr>
            <w:r>
              <w:rPr>
                <w:sz w:val="20"/>
              </w:rPr>
              <w:t xml:space="preserve">в 2024 году - 1269564,10 тыс. рублей;</w:t>
            </w:r>
          </w:p>
          <w:p>
            <w:pPr>
              <w:pStyle w:val="0"/>
            </w:pPr>
            <w:r>
              <w:rPr>
                <w:sz w:val="20"/>
              </w:rPr>
              <w:t xml:space="preserve">в 2025 году - 1297057,70 тыс. рублей;</w:t>
            </w:r>
          </w:p>
          <w:p>
            <w:pPr>
              <w:pStyle w:val="0"/>
            </w:pPr>
            <w:r>
              <w:rPr>
                <w:sz w:val="20"/>
              </w:rPr>
              <w:t xml:space="preserve">в 2026 году - 1 279 635,69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31.03.2020 </w:t>
            </w:r>
            <w:hyperlink w:history="0" r:id="rId1010"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rPr>
              <w:t xml:space="preserve">, от 22.12.2020 </w:t>
            </w:r>
            <w:hyperlink w:history="0" r:id="rId101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01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01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01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01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01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0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10</w:t>
            </w:r>
          </w:p>
        </w:tc>
        <w:tc>
          <w:tcPr>
            <w:tcW w:w="5613" w:type="dxa"/>
          </w:tcPr>
          <w:p>
            <w:pPr>
              <w:pStyle w:val="0"/>
            </w:pPr>
            <w:r>
              <w:rPr>
                <w:sz w:val="20"/>
              </w:rPr>
              <w:t xml:space="preserve">Укрепление материально-технической базы учреждений социального обслуживания;</w:t>
            </w:r>
          </w:p>
          <w:p>
            <w:pPr>
              <w:pStyle w:val="0"/>
            </w:pPr>
            <w:r>
              <w:rPr>
                <w:sz w:val="20"/>
              </w:rPr>
              <w:t xml:space="preserve">удовлетворение потребности граждан пожилого возраста и инвалидов</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10</w:t>
      </w:r>
    </w:p>
    <w:p>
      <w:pPr>
        <w:pStyle w:val="2"/>
        <w:jc w:val="center"/>
      </w:pPr>
      <w:r>
        <w:rPr>
          <w:sz w:val="20"/>
        </w:rPr>
        <w:t xml:space="preserve">"РЕАЛИЗАЦИЯ ГОСУДАРСТВЕННОЙ ПОЛИТИКИ В СФЕРЕ СОЦИАЛЬНОГО</w:t>
      </w:r>
    </w:p>
    <w:p>
      <w:pPr>
        <w:pStyle w:val="2"/>
        <w:jc w:val="center"/>
      </w:pPr>
      <w:r>
        <w:rPr>
          <w:sz w:val="20"/>
        </w:rPr>
        <w:t xml:space="preserve">ОБСЛУЖИВАНИЯ НАСЕЛЕНИЯ", ЕЕ ТЕКУЩЕГО (ДЕЙСТВИТЕЛЬНОГО)</w:t>
      </w:r>
    </w:p>
    <w:p>
      <w:pPr>
        <w:pStyle w:val="2"/>
        <w:jc w:val="center"/>
      </w:pPr>
      <w:r>
        <w:rPr>
          <w:sz w:val="20"/>
        </w:rPr>
        <w:t xml:space="preserve">СОСТОЯНИЯ, ВКЛЮЧАЯ ОПИСАНИЕ ОСНОВНЫХ ПРОБЛЕМ,</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Сеть подведомственных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требованиям Федерального </w:t>
      </w:r>
      <w:hyperlink w:history="0" r:id="rId101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1019"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Приказа</w:t>
        </w:r>
      </w:hyperlink>
      <w:r>
        <w:rPr>
          <w:sz w:val="20"/>
        </w:rPr>
        <w:t xml:space="preserve"> Минтруда Российской Федерации от 24 ноября 2014 года N 934н (о нормативах обеспеченности учреждениями социального обслуживания), включает в себя 29 подведомственных учреждений, ежегодно оказывающих социальные услуги более 60 тыс. жителей республики, в том числе:</w:t>
      </w:r>
    </w:p>
    <w:p>
      <w:pPr>
        <w:pStyle w:val="0"/>
        <w:jc w:val="both"/>
      </w:pPr>
      <w:r>
        <w:rPr>
          <w:sz w:val="20"/>
        </w:rPr>
        <w:t xml:space="preserve">(в ред. </w:t>
      </w:r>
      <w:hyperlink w:history="0" r:id="rId102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27.05.2022 N 219)</w:t>
      </w:r>
    </w:p>
    <w:p>
      <w:pPr>
        <w:pStyle w:val="0"/>
        <w:spacing w:before="200" w:line-rule="auto"/>
        <w:ind w:firstLine="540"/>
        <w:jc w:val="both"/>
      </w:pPr>
      <w:r>
        <w:rPr>
          <w:sz w:val="20"/>
        </w:rPr>
        <w:t xml:space="preserve">стационарные учреждения социального обслуживания:</w:t>
      </w:r>
    </w:p>
    <w:p>
      <w:pPr>
        <w:pStyle w:val="0"/>
        <w:spacing w:before="200" w:line-rule="auto"/>
        <w:ind w:firstLine="540"/>
        <w:jc w:val="both"/>
      </w:pPr>
      <w:r>
        <w:rPr>
          <w:sz w:val="20"/>
        </w:rPr>
        <w:t xml:space="preserve">один республиканский дом-интернат для престарелых и инвалидов. Мощность по нормативу - 1 548 мест;</w:t>
      </w:r>
    </w:p>
    <w:p>
      <w:pPr>
        <w:pStyle w:val="0"/>
        <w:jc w:val="both"/>
      </w:pPr>
      <w:r>
        <w:rPr>
          <w:sz w:val="20"/>
        </w:rPr>
        <w:t xml:space="preserve">(в ред. </w:t>
      </w:r>
      <w:hyperlink w:history="0" r:id="rId102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один дом-интернат малой вместимости в г. Моздок на 20 мест;</w:t>
      </w:r>
    </w:p>
    <w:p>
      <w:pPr>
        <w:pStyle w:val="0"/>
        <w:jc w:val="both"/>
      </w:pPr>
      <w:r>
        <w:rPr>
          <w:sz w:val="20"/>
        </w:rPr>
        <w:t xml:space="preserve">(абзац введен </w:t>
      </w:r>
      <w:hyperlink w:history="0" r:id="rId102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один республиканский психоневрологический интернат для взрослых на 312 койко-мест;</w:t>
      </w:r>
    </w:p>
    <w:p>
      <w:pPr>
        <w:pStyle w:val="0"/>
        <w:jc w:val="both"/>
      </w:pPr>
      <w:r>
        <w:rPr>
          <w:sz w:val="20"/>
        </w:rPr>
        <w:t xml:space="preserve">(в ред. </w:t>
      </w:r>
      <w:hyperlink w:history="0" r:id="rId102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один детский дом-интернат на 90 койко-мест;</w:t>
      </w:r>
    </w:p>
    <w:p>
      <w:pPr>
        <w:pStyle w:val="0"/>
        <w:jc w:val="both"/>
      </w:pPr>
      <w:r>
        <w:rPr>
          <w:sz w:val="20"/>
        </w:rPr>
        <w:t xml:space="preserve">(в ред. </w:t>
      </w:r>
      <w:hyperlink w:history="0" r:id="rId102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27.05.2022 N 219)</w:t>
      </w:r>
    </w:p>
    <w:p>
      <w:pPr>
        <w:pStyle w:val="0"/>
        <w:spacing w:before="200" w:line-rule="auto"/>
        <w:ind w:firstLine="540"/>
        <w:jc w:val="both"/>
      </w:pPr>
      <w:r>
        <w:rPr>
          <w:sz w:val="20"/>
        </w:rPr>
        <w:t xml:space="preserve">два центра содействия семейному воспитанию, предназначенных для социального обслуживания детей-сирот и детей, оставшихся без попечения родителей, расположенных в г. Владикавказ (55 койко-мест) и в г. Моздок (25 койко-мест);</w:t>
      </w:r>
    </w:p>
    <w:p>
      <w:pPr>
        <w:pStyle w:val="0"/>
        <w:jc w:val="both"/>
      </w:pPr>
      <w:r>
        <w:rPr>
          <w:sz w:val="20"/>
        </w:rPr>
        <w:t xml:space="preserve">(абзац введен </w:t>
      </w:r>
      <w:hyperlink w:history="0" r:id="rId1025"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27.05.2022 N 219)</w:t>
      </w:r>
    </w:p>
    <w:p>
      <w:pPr>
        <w:pStyle w:val="0"/>
        <w:spacing w:before="200" w:line-rule="auto"/>
        <w:ind w:firstLine="540"/>
        <w:jc w:val="both"/>
      </w:pPr>
      <w:r>
        <w:rPr>
          <w:sz w:val="20"/>
        </w:rPr>
        <w:t xml:space="preserve">один социальный приют для лиц, оказавшихся в экстремальных условиях, без определенного места жительства и занятий, на 30 койко-мест;</w:t>
      </w:r>
    </w:p>
    <w:p>
      <w:pPr>
        <w:pStyle w:val="0"/>
        <w:jc w:val="both"/>
      </w:pPr>
      <w:r>
        <w:rPr>
          <w:sz w:val="20"/>
        </w:rPr>
        <w:t xml:space="preserve">(абзац введен </w:t>
      </w:r>
      <w:hyperlink w:history="0" r:id="rId102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27.05.2022 N 219)</w:t>
      </w:r>
    </w:p>
    <w:p>
      <w:pPr>
        <w:pStyle w:val="0"/>
        <w:spacing w:before="200" w:line-rule="auto"/>
        <w:ind w:firstLine="540"/>
        <w:jc w:val="both"/>
      </w:pPr>
      <w:r>
        <w:rPr>
          <w:sz w:val="20"/>
        </w:rPr>
        <w:t xml:space="preserve">один Республиканский геронтологический центр на 80 мест, из них - 68 стационарных (расчетная мощность по нормативу - 4,5 учреждения). Центр создан в соответствии с Постановлением Правительства Российской Федерации от 29 января 2002 года N 70, является социально-реабилитационным учреждением по оказанию комплексных социально-медицинских реабилитационных услуг, направленных на социальную адаптацию граждан пожилого возраста, стимулирование активного долголетия, улучшение качества жизни граждан пожилого возраста с учетом основных направлений в области геронтологии; как социально-реабилитационное учреждение нового типа является уникальным учреждением, в полной мере отвечающим задачам, определенным перечнем поручений Президента Российской Федерации от 5 августа 2014 года N ПР-2159 (особо отмечено при посещении учреждения полномочным представителем Президента Российской Федерации в СКФО С. Меликовым, Министром труда и соцзащиты Российской Федерации М. Топилиным). Деятельность Центра позволяет предотвратить рост очередности для определения в дома-интернаты, снизить потребность в дополнительных стационарных койко-местах, экономить расходы на предоставлении стационарных и полустационарных услуг;</w:t>
      </w:r>
    </w:p>
    <w:p>
      <w:pPr>
        <w:pStyle w:val="0"/>
        <w:spacing w:before="200" w:line-rule="auto"/>
        <w:ind w:firstLine="540"/>
        <w:jc w:val="both"/>
      </w:pPr>
      <w:r>
        <w:rPr>
          <w:sz w:val="20"/>
        </w:rPr>
        <w:t xml:space="preserve">полустационарные учреждения социального обслуживания:</w:t>
      </w:r>
    </w:p>
    <w:p>
      <w:pPr>
        <w:pStyle w:val="0"/>
        <w:spacing w:before="200" w:line-rule="auto"/>
        <w:ind w:firstLine="540"/>
        <w:jc w:val="both"/>
      </w:pPr>
      <w:r>
        <w:rPr>
          <w:sz w:val="20"/>
        </w:rPr>
        <w:t xml:space="preserve">12 комплексных центров социального обслуживания населения - по одному центру в каждом муниципальном районе и 4 в муниципальных округах г. Владикавказ; предоставляют различного вида социальные услуги в полустационарных и надомных условиях пожилым гражданам, инвалидам, семьям с детьми; очередность отсутствует в связи с ежегодным ростом числа получателей до 3%, со вступлением в силу Федерального </w:t>
      </w:r>
      <w:hyperlink w:history="0" r:id="rId102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прогнозируемый рост обслуживаемых граждан до 10%;</w:t>
      </w:r>
    </w:p>
    <w:p>
      <w:pPr>
        <w:pStyle w:val="0"/>
        <w:spacing w:before="200" w:line-rule="auto"/>
        <w:ind w:firstLine="540"/>
        <w:jc w:val="both"/>
      </w:pPr>
      <w:r>
        <w:rPr>
          <w:sz w:val="20"/>
        </w:rPr>
        <w:t xml:space="preserve">2 центра социального обслуживания населения (Центр дневного пребывания г. Владикавказ, Республиканский Дом ветеранов) обеспечивают в комплексе потребность граждан пожилого возраста и инвалидов в социально-медицинских и социокультурных услугах.</w:t>
      </w:r>
    </w:p>
    <w:p>
      <w:pPr>
        <w:pStyle w:val="0"/>
        <w:spacing w:before="200" w:line-rule="auto"/>
        <w:ind w:firstLine="540"/>
        <w:jc w:val="both"/>
      </w:pPr>
      <w:r>
        <w:rPr>
          <w:sz w:val="20"/>
        </w:rPr>
        <w:t xml:space="preserve">Нормативное количество центров социального обслуживания - 14 организаций; фактическое количество учреждений полностью соответствует нормативу. При этом указанные учреждения выполняют функции полустационарного и надомного социального обслуживания, оказания психолого-педагогической помощи, консультативной помощи, срочного социального обслуживания без создания отдельных структур (согласно нормативам предусмотрено создание центров социального обслуживания на дому, центров психолого-педагогической помощи населению, консультативных центров); функционирует 14 организаций вместо 42 по нормативам за счет оптимальной организационной структуры;</w:t>
      </w:r>
    </w:p>
    <w:p>
      <w:pPr>
        <w:pStyle w:val="0"/>
        <w:spacing w:before="200" w:line-rule="auto"/>
        <w:ind w:firstLine="540"/>
        <w:jc w:val="both"/>
      </w:pPr>
      <w:r>
        <w:rPr>
          <w:sz w:val="20"/>
        </w:rPr>
        <w:t xml:space="preserve">один республиканский центр социальной реабилитации несовершеннолетних на 72 места, из них 42 - стационарных; одновременно выполняет функции социального приюта для детей; имеется потребность в организации не менее двух учреждений в районах республики; расчетное число учреждений - 36;</w:t>
      </w:r>
    </w:p>
    <w:p>
      <w:pPr>
        <w:pStyle w:val="0"/>
        <w:spacing w:before="200" w:line-rule="auto"/>
        <w:ind w:firstLine="540"/>
        <w:jc w:val="both"/>
      </w:pPr>
      <w:r>
        <w:rPr>
          <w:sz w:val="20"/>
        </w:rPr>
        <w:t xml:space="preserve">один центр профилактики социального сиротства и развития семейных форм устройства детей-сирот и детей, оставшихся без попечения родителей, расчетное число учреждений - 18;</w:t>
      </w:r>
    </w:p>
    <w:p>
      <w:pPr>
        <w:pStyle w:val="0"/>
        <w:spacing w:before="200" w:line-rule="auto"/>
        <w:ind w:firstLine="540"/>
        <w:jc w:val="both"/>
      </w:pPr>
      <w:r>
        <w:rPr>
          <w:sz w:val="20"/>
        </w:rPr>
        <w:t xml:space="preserve">два реабилитационных центра для детей и подростков с ограниченными возможностями ("Феникс" - на 50 мест, из них 25 - стационарных, "Тамиск" - на 150 стационарных мест); расчетное нормативное число учреждений - 3,5;</w:t>
      </w:r>
    </w:p>
    <w:p>
      <w:pPr>
        <w:pStyle w:val="0"/>
        <w:spacing w:before="200" w:line-rule="auto"/>
        <w:ind w:firstLine="540"/>
        <w:jc w:val="both"/>
      </w:pPr>
      <w:r>
        <w:rPr>
          <w:sz w:val="20"/>
        </w:rPr>
        <w:t xml:space="preserve">один реабилитационный центр для инвалидов и пожилых граждан с нарушением опорно-двигательного аппарата на 50 мест, из них 14 - стационарных (удовлетворяет потребность граждан в данном виде услуг);</w:t>
      </w:r>
    </w:p>
    <w:p>
      <w:pPr>
        <w:pStyle w:val="0"/>
        <w:spacing w:before="200" w:line-rule="auto"/>
        <w:ind w:firstLine="540"/>
        <w:jc w:val="both"/>
      </w:pPr>
      <w:r>
        <w:rPr>
          <w:sz w:val="20"/>
        </w:rPr>
        <w:t xml:space="preserve">абзац утратил силу. - </w:t>
      </w:r>
      <w:hyperlink w:history="0" r:id="rId102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два реабилитационно-оздоровительных центра, в том числе санаторного типа (детский реабилитационно-оздоровительный центр "Горный воздух" на 30 мест, санаторий "Осетия" на 80 мест).</w:t>
      </w:r>
    </w:p>
    <w:p>
      <w:pPr>
        <w:pStyle w:val="0"/>
        <w:jc w:val="both"/>
      </w:pPr>
      <w:r>
        <w:rPr>
          <w:sz w:val="20"/>
        </w:rPr>
        <w:t xml:space="preserve">(в ред. </w:t>
      </w:r>
      <w:hyperlink w:history="0" r:id="rId102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103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управление по выплате жилищных субсидий по г. Владикавказу; является казенным учреждением, осуществляет назначение и выплату жилищных субсидий малообеспеченным жителям г. Владикавказа (число получателей - более 1,5 тыс. человек).</w:t>
      </w:r>
    </w:p>
    <w:p>
      <w:pPr>
        <w:pStyle w:val="0"/>
        <w:spacing w:before="200" w:line-rule="auto"/>
        <w:ind w:firstLine="540"/>
        <w:jc w:val="both"/>
      </w:pPr>
      <w:r>
        <w:rPr>
          <w:sz w:val="20"/>
        </w:rPr>
        <w:t xml:space="preserve">В рамках реализации Плана мероприятий ("дорожной карты") "Повышение эффективности и качества услуг в сфере социального обслуживания населения Республики Северная Осетия-Алания (2014 - 2018 годы)" и в целях оптимизации сети и внутренней инфраструктуры учреждений социального обслуживания реализован комплекс мер по сокращению числа учреждений за счет объединения выполняющих сходные функции в пределах одного муниципального образования, сокращения числа отделений в комплексных центрах социального обслуживания за счет их укрупнения (на 16 единиц), сокращения численности социальных работников (в 2015 году на 90 штатных единиц).</w:t>
      </w:r>
    </w:p>
    <w:p>
      <w:pPr>
        <w:pStyle w:val="0"/>
        <w:spacing w:before="200" w:line-rule="auto"/>
        <w:ind w:firstLine="540"/>
        <w:jc w:val="both"/>
      </w:pPr>
      <w:r>
        <w:rPr>
          <w:sz w:val="20"/>
        </w:rPr>
        <w:t xml:space="preserve">Реализация данных мероприятий осуществляется в целях повышения эффективности деятельности учреждений социального обслуживания по предоставлению социальных услуг пожилым гражданам и инвалидам, семьям с детьми, нуждающимся в постоянной посторонней помощи.</w:t>
      </w:r>
    </w:p>
    <w:p>
      <w:pPr>
        <w:pStyle w:val="0"/>
        <w:spacing w:before="200" w:line-rule="auto"/>
        <w:ind w:firstLine="540"/>
        <w:jc w:val="both"/>
      </w:pPr>
      <w:r>
        <w:rPr>
          <w:sz w:val="20"/>
        </w:rPr>
        <w:t xml:space="preserve">При этом в рамках подпрограммы 10 предусмотрено создание условий для безопасного и качественного социального обслуживания.</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10 "РЕАЛИЗАЦИЯ ГОСУДАРСТВЕННОЙ</w:t>
      </w:r>
    </w:p>
    <w:p>
      <w:pPr>
        <w:pStyle w:val="2"/>
        <w:jc w:val="center"/>
      </w:pPr>
      <w:r>
        <w:rPr>
          <w:sz w:val="20"/>
        </w:rPr>
        <w:t xml:space="preserve">ПОЛИТИКИ В СФЕРЕ СОЦИАЛЬНОГО ОБСЛУЖИВАНИЯ НАСЕЛЕНИЯ", ЦЕЛИ,</w:t>
      </w:r>
    </w:p>
    <w:p>
      <w:pPr>
        <w:pStyle w:val="2"/>
        <w:jc w:val="center"/>
      </w:pPr>
      <w:r>
        <w:rPr>
          <w:sz w:val="20"/>
        </w:rPr>
        <w:t xml:space="preserve">ЗАДАЧИ И ПОКАЗАТЕЛИ (ИНДИКАТОРЫ) ДОСТИЖЕНИЯ ЦЕЛЕЙ И РЕШЕНИЯ</w:t>
      </w:r>
    </w:p>
    <w:p>
      <w:pPr>
        <w:pStyle w:val="2"/>
        <w:jc w:val="center"/>
      </w:pPr>
      <w:r>
        <w:rPr>
          <w:sz w:val="20"/>
        </w:rPr>
        <w:t xml:space="preserve">ЗАДАЧ, ОПИСАНИЕ ОСНОВНЫХ ОЖИДАЕМЫХ КОНЕЧНЫХ РЕЗУЛЬТАТОВ,</w:t>
      </w:r>
    </w:p>
    <w:p>
      <w:pPr>
        <w:pStyle w:val="2"/>
        <w:jc w:val="center"/>
      </w:pPr>
      <w:r>
        <w:rPr>
          <w:sz w:val="20"/>
        </w:rPr>
        <w:t xml:space="preserve">СРОКОВ И КОНТРОЛЬНЫХ ЭТАПОВ РЕАЛИЗАЦИИ ПОДПРОГРАММЫ 10</w:t>
      </w:r>
    </w:p>
    <w:p>
      <w:pPr>
        <w:pStyle w:val="0"/>
        <w:ind w:firstLine="540"/>
        <w:jc w:val="both"/>
      </w:pPr>
      <w:r>
        <w:rPr>
          <w:sz w:val="20"/>
        </w:rPr>
      </w:r>
    </w:p>
    <w:p>
      <w:pPr>
        <w:pStyle w:val="0"/>
        <w:ind w:firstLine="540"/>
        <w:jc w:val="both"/>
      </w:pPr>
      <w:r>
        <w:rPr>
          <w:sz w:val="20"/>
        </w:rPr>
        <w:t xml:space="preserve">Основанием для разработки подпрограммы 10 являются Федеральный </w:t>
      </w:r>
      <w:hyperlink w:history="0" r:id="rId10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w:history="0" r:id="rId1032" w:tooltip="Закон Республики Северная Осетия-Алания от 30.12.2015 N 48-РЗ (ред. от 19.12.2016) &quot;О республиканском бюджете Республики Северная Осетия-Алания на 2016 год&quot; (вместе с &quot;Перечнем и кодами главных администраторов доходов республиканского бюджета Республики Северная Осетия-Алания и закрепляемыми за ними доходами&quot;, &quot;Перечнем и кодами главных администраторов источников внутреннего финансирования дефицита республиканского бюджета Республики Северная Осетия-Алания&quot;, &quot;Перечнем и кодами главных администраторов доходо {КонсультантПлюс}">
        <w:r>
          <w:rPr>
            <w:sz w:val="20"/>
            <w:color w:val="0000ff"/>
          </w:rPr>
          <w:t xml:space="preserve">Закон</w:t>
        </w:r>
      </w:hyperlink>
      <w:r>
        <w:rPr>
          <w:sz w:val="20"/>
        </w:rPr>
        <w:t xml:space="preserve"> Республики Северная Осетия-Алания от 30 декабря 2015 года N 48-РЗ "О республиканском бюджете Республики Северная Осетия-Алания на 2016 год", </w:t>
      </w:r>
      <w:hyperlink w:history="0" r:id="rId1033" w:tooltip="Постановление Правительства Республики Северная Осетия-Алания от 07.07.2022 N 326 &quot;Вопросы Министерства труда и социального развития Республики Северная Осетия-Алания&quot; (вместе с &quot;Положением о Министерстве труда и социального развития Республики Северная Осетия-Алания&quot;, &quot;Перечнем организаций, находящихся в ведении Министерства труда и социального развития Республики Северная Осетия-Алания&quot;, &quot;Перечнем некоторых нормативных правовых актов Правительства Республики Северная Осетия-Алания и отдельных их положений ------------ Недействующая редакция {КонсультантПлюс}">
        <w:r>
          <w:rPr>
            <w:sz w:val="20"/>
            <w:color w:val="0000ff"/>
          </w:rPr>
          <w:t xml:space="preserve">Постановление</w:t>
        </w:r>
      </w:hyperlink>
      <w:r>
        <w:rPr>
          <w:sz w:val="20"/>
        </w:rPr>
        <w:t xml:space="preserve"> Правительства Республики Северная Осетия-Алания от 7 июля 2022 года N 326 "Вопросы Министерства труда и социального развития Республики Северная Осетия-Алания".</w:t>
      </w:r>
    </w:p>
    <w:p>
      <w:pPr>
        <w:pStyle w:val="0"/>
        <w:jc w:val="both"/>
      </w:pPr>
      <w:r>
        <w:rPr>
          <w:sz w:val="20"/>
        </w:rPr>
        <w:t xml:space="preserve">(в ред. Постановлений Правительства Республики Северная Осетия-Алания от 22.12.2020 </w:t>
      </w:r>
      <w:hyperlink w:history="0" r:id="rId103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03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Целью подпрограммы 10 является повышение уровня качества и безопасности социального обслуживания населения за счет обеспечения деятельности государственных бюджетных и казенных учреждений, освоения в полном объеме субсидий государственным бюджетным учреждениям на финансовое обеспечение государственного задания на оказание государственных услуг (выполнение работ) и на иные цели, а также рациональное расходование средств, предусмотренных сметой государственного казенного учреждения "Управление по выплате жилищных субсидий".</w:t>
      </w:r>
    </w:p>
    <w:p>
      <w:pPr>
        <w:pStyle w:val="0"/>
        <w:spacing w:before="200" w:line-rule="auto"/>
        <w:ind w:firstLine="540"/>
        <w:jc w:val="both"/>
      </w:pPr>
      <w:r>
        <w:rPr>
          <w:sz w:val="20"/>
        </w:rPr>
        <w:t xml:space="preserve">Задачами подпрограммы 10 являются:</w:t>
      </w:r>
    </w:p>
    <w:p>
      <w:pPr>
        <w:pStyle w:val="0"/>
        <w:spacing w:before="200" w:line-rule="auto"/>
        <w:ind w:firstLine="540"/>
        <w:jc w:val="both"/>
      </w:pPr>
      <w:r>
        <w:rPr>
          <w:sz w:val="20"/>
        </w:rPr>
        <w:t xml:space="preserve">обеспечение потребности граждан пожилого возраста, в том числе инвалидов, семей с детьми, в социальном обслуживании;</w:t>
      </w:r>
    </w:p>
    <w:p>
      <w:pPr>
        <w:pStyle w:val="0"/>
        <w:spacing w:before="200" w:line-rule="auto"/>
        <w:ind w:firstLine="540"/>
        <w:jc w:val="both"/>
      </w:pPr>
      <w:r>
        <w:rPr>
          <w:sz w:val="20"/>
        </w:rPr>
        <w:t xml:space="preserve">укрепление материально-технической базы учреждений социального обслуживания;</w:t>
      </w:r>
    </w:p>
    <w:p>
      <w:pPr>
        <w:pStyle w:val="0"/>
        <w:spacing w:before="200" w:line-rule="auto"/>
        <w:ind w:firstLine="540"/>
        <w:jc w:val="both"/>
      </w:pPr>
      <w:r>
        <w:rPr>
          <w:sz w:val="20"/>
        </w:rPr>
        <w:t xml:space="preserve">материальное обеспечение деятельности учреждений социального обслуживания.</w:t>
      </w:r>
    </w:p>
    <w:p>
      <w:pPr>
        <w:pStyle w:val="0"/>
        <w:spacing w:before="200" w:line-rule="auto"/>
        <w:ind w:firstLine="540"/>
        <w:jc w:val="both"/>
      </w:pPr>
      <w:r>
        <w:rPr>
          <w:sz w:val="20"/>
        </w:rPr>
        <w:t xml:space="preserve">Реализацию мероприятий подпрограммы 10 планируется осуществить в 2016 - 2026 годы, без 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1036"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22.12.2020 </w:t>
      </w:r>
      <w:hyperlink w:history="0" r:id="rId103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03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0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результате реализации программных мероприятий ожидается достижение цели подпрограммы 10: укрепление материально-технической базы учреждений социального обслуживания, удовлетворение потребности граждан пожилого возраста и инвалидов в постоянном постороннем уходе за счет полного рационального освоения средств республиканского бюджета, направленных на обеспечение деятельности государственных бюджетных и казенных учреждений Республики Северная Осетия-Алания.</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10</w:t>
      </w:r>
    </w:p>
    <w:p>
      <w:pPr>
        <w:pStyle w:val="2"/>
        <w:jc w:val="center"/>
      </w:pPr>
      <w:r>
        <w:rPr>
          <w:sz w:val="20"/>
        </w:rPr>
        <w:t xml:space="preserve">"РЕАЛИЗАЦИЯ ГОСУДАРСТВЕННОЙ ПОЛИТИКИ В СФЕРЕ СОЦИАЛЬНОГО</w:t>
      </w:r>
    </w:p>
    <w:p>
      <w:pPr>
        <w:pStyle w:val="2"/>
        <w:jc w:val="center"/>
      </w:pPr>
      <w:r>
        <w:rPr>
          <w:sz w:val="20"/>
        </w:rPr>
        <w:t xml:space="preserve">ОБСЛУЖИВАНИЯ НАСЕЛЕНИЯ"</w:t>
      </w:r>
    </w:p>
    <w:p>
      <w:pPr>
        <w:pStyle w:val="0"/>
        <w:ind w:firstLine="540"/>
        <w:jc w:val="both"/>
      </w:pPr>
      <w:r>
        <w:rPr>
          <w:sz w:val="20"/>
        </w:rPr>
      </w:r>
    </w:p>
    <w:p>
      <w:pPr>
        <w:pStyle w:val="0"/>
        <w:ind w:firstLine="540"/>
        <w:jc w:val="both"/>
      </w:pPr>
      <w:r>
        <w:rPr>
          <w:sz w:val="20"/>
        </w:rPr>
        <w:t xml:space="preserve">Подпрограмма 10 предусматривает реализацию основного мероприятия по обеспечению деятельности государственных бюджетных и казенных учреждений социального обслуживания в целях достижения основных показателей государственной программы "Социальное развитие Республики Северная Осетия-Алания" на 2016 - 2026 годы, а также мероприятий:</w:t>
      </w:r>
    </w:p>
    <w:p>
      <w:pPr>
        <w:pStyle w:val="0"/>
        <w:jc w:val="both"/>
      </w:pPr>
      <w:r>
        <w:rPr>
          <w:sz w:val="20"/>
        </w:rPr>
        <w:t xml:space="preserve">(в ред. Постановлений Правительства Республики Северная Осетия-Алания от 18.09.2018 </w:t>
      </w:r>
      <w:hyperlink w:history="0" r:id="rId104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22.12.2020 </w:t>
      </w:r>
      <w:hyperlink w:history="0" r:id="rId104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0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0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по обеспечению расходов на осуществление деятельности (оказание услуг) домов-интернатов для престарелых и инвалидов;</w:t>
      </w:r>
    </w:p>
    <w:p>
      <w:pPr>
        <w:pStyle w:val="0"/>
        <w:spacing w:before="200" w:line-rule="auto"/>
        <w:ind w:firstLine="540"/>
        <w:jc w:val="both"/>
      </w:pPr>
      <w:r>
        <w:rPr>
          <w:sz w:val="20"/>
        </w:rPr>
        <w:t xml:space="preserve">по осуществлению расходов на обеспечение деятельности (оказание услуг) нестационарных учреждений социального обслуживания населения;</w:t>
      </w:r>
    </w:p>
    <w:p>
      <w:pPr>
        <w:pStyle w:val="0"/>
        <w:spacing w:before="200" w:line-rule="auto"/>
        <w:ind w:firstLine="540"/>
        <w:jc w:val="both"/>
      </w:pPr>
      <w:r>
        <w:rPr>
          <w:sz w:val="20"/>
        </w:rPr>
        <w:t xml:space="preserve">по осуществлению деятельности (оказание услуг)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Ответственным исполнителем подпрограммы 10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Участниками реализации подпрограммы 10 являются государственные бюджетные и казенные учреждения, подведомственные Министерству труда и социального развития Республики Северная Осетия-Алания, а также отделы жилищных субсидий территориальных органов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10.</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10 (ежегодная подготовка бюджетной заявки, при необходимости - предложений по корректировке отдельных мероприятий подпрограммы 10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10 мероприятий).</w:t>
      </w:r>
    </w:p>
    <w:p>
      <w:pPr>
        <w:pStyle w:val="0"/>
        <w:spacing w:before="200" w:line-rule="auto"/>
        <w:ind w:firstLine="540"/>
        <w:jc w:val="both"/>
      </w:pPr>
      <w:r>
        <w:rPr>
          <w:sz w:val="20"/>
        </w:rPr>
        <w:t xml:space="preserve">Реализация подпрограммы 10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Контроль реализации подпрограммы 10 осуществляет Министерство труда и социального развития Республики Северная Осетия-Алания, в том числе координирует работу, ежеквартально анализирует отчеты государственных бюджетных учреждений о выполнении государственного задания, отчеты об исполнении сметы расходов государственного казенного учреждения.</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10 "РЕАЛИЗАЦИЯ ГОСУДАРСТВЕННОЙ ПОЛИТИКИ</w:t>
      </w:r>
    </w:p>
    <w:p>
      <w:pPr>
        <w:pStyle w:val="2"/>
        <w:jc w:val="center"/>
      </w:pPr>
      <w:r>
        <w:rPr>
          <w:sz w:val="20"/>
        </w:rPr>
        <w:t xml:space="preserve">В СФЕРЕ СОЦИАЛЬНОГО ОБСЛУЖИВАНИЯ НАСЕЛЕНИЯ" ЗА СЧЕТ СРЕДСТВ</w:t>
      </w:r>
    </w:p>
    <w:p>
      <w:pPr>
        <w:pStyle w:val="2"/>
        <w:jc w:val="center"/>
      </w:pPr>
      <w:r>
        <w:rPr>
          <w:sz w:val="20"/>
        </w:rPr>
        <w:t xml:space="preserve">РЕСПУБЛИКАНСКОГО БЮДЖЕТА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1044"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31.03.2020 N 100)</w:t>
      </w:r>
    </w:p>
    <w:p>
      <w:pPr>
        <w:pStyle w:val="0"/>
        <w:ind w:firstLine="540"/>
        <w:jc w:val="both"/>
      </w:pPr>
      <w:r>
        <w:rPr>
          <w:sz w:val="20"/>
        </w:rPr>
      </w:r>
    </w:p>
    <w:p>
      <w:pPr>
        <w:pStyle w:val="0"/>
        <w:ind w:firstLine="540"/>
        <w:jc w:val="both"/>
      </w:pPr>
      <w:r>
        <w:rPr>
          <w:sz w:val="20"/>
        </w:rPr>
        <w:t xml:space="preserve">Общий объем финансирования подпрограммы 10 - 12 019 757,64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104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04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04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04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04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05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0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- 66547,30 тыс. рублей, из них:</w:t>
      </w:r>
    </w:p>
    <w:p>
      <w:pPr>
        <w:pStyle w:val="0"/>
        <w:jc w:val="both"/>
      </w:pPr>
      <w:r>
        <w:rPr>
          <w:sz w:val="20"/>
        </w:rPr>
        <w:t xml:space="preserve">(в ред. </w:t>
      </w:r>
      <w:hyperlink w:history="0" r:id="rId105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2020 год - всего 64047,80 тыс. рублей;</w:t>
      </w:r>
    </w:p>
    <w:p>
      <w:pPr>
        <w:pStyle w:val="0"/>
        <w:jc w:val="both"/>
      </w:pPr>
      <w:r>
        <w:rPr>
          <w:sz w:val="20"/>
        </w:rPr>
        <w:t xml:space="preserve">(абзац введен </w:t>
      </w:r>
      <w:hyperlink w:history="0" r:id="rId105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2021 год - всего 2499,50 тыс. рублей;</w:t>
      </w:r>
    </w:p>
    <w:p>
      <w:pPr>
        <w:pStyle w:val="0"/>
        <w:jc w:val="both"/>
      </w:pPr>
      <w:r>
        <w:rPr>
          <w:sz w:val="20"/>
        </w:rPr>
        <w:t xml:space="preserve">(абзац введен </w:t>
      </w:r>
      <w:hyperlink w:history="0" r:id="rId105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республиканский бюджет - 11 953 210,34 тыс. рублей, из них:</w:t>
      </w:r>
    </w:p>
    <w:p>
      <w:pPr>
        <w:pStyle w:val="0"/>
        <w:jc w:val="both"/>
      </w:pPr>
      <w:r>
        <w:rPr>
          <w:sz w:val="20"/>
        </w:rPr>
        <w:t xml:space="preserve">(в ред. Постановлений Правительства Республики Северная Осетия-Алания от 22.12.2020 </w:t>
      </w:r>
      <w:hyperlink w:history="0" r:id="rId105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05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05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05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05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06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0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всего 632377,5 тыс. рублей;</w:t>
      </w:r>
    </w:p>
    <w:p>
      <w:pPr>
        <w:pStyle w:val="0"/>
        <w:spacing w:before="200" w:line-rule="auto"/>
        <w:ind w:firstLine="540"/>
        <w:jc w:val="both"/>
      </w:pPr>
      <w:r>
        <w:rPr>
          <w:sz w:val="20"/>
        </w:rPr>
        <w:t xml:space="preserve">2017 год - всего 731165,0 тыс. рублей;</w:t>
      </w:r>
    </w:p>
    <w:p>
      <w:pPr>
        <w:pStyle w:val="0"/>
        <w:spacing w:before="200" w:line-rule="auto"/>
        <w:ind w:firstLine="540"/>
        <w:jc w:val="both"/>
      </w:pPr>
      <w:r>
        <w:rPr>
          <w:sz w:val="20"/>
        </w:rPr>
        <w:t xml:space="preserve">2018 год - всего 898914,42 тыс. рублей;</w:t>
      </w:r>
    </w:p>
    <w:p>
      <w:pPr>
        <w:pStyle w:val="0"/>
        <w:spacing w:before="200" w:line-rule="auto"/>
        <w:ind w:firstLine="540"/>
        <w:jc w:val="both"/>
      </w:pPr>
      <w:r>
        <w:rPr>
          <w:sz w:val="20"/>
        </w:rPr>
        <w:t xml:space="preserve">2019 год - всего 958051,80 тыс. рублей;</w:t>
      </w:r>
    </w:p>
    <w:p>
      <w:pPr>
        <w:pStyle w:val="0"/>
        <w:spacing w:before="200" w:line-rule="auto"/>
        <w:ind w:firstLine="540"/>
        <w:jc w:val="both"/>
      </w:pPr>
      <w:r>
        <w:rPr>
          <w:sz w:val="20"/>
        </w:rPr>
        <w:t xml:space="preserve">2020 год - всего 1057144,53 тыс. рублей;</w:t>
      </w:r>
    </w:p>
    <w:p>
      <w:pPr>
        <w:pStyle w:val="0"/>
        <w:jc w:val="both"/>
      </w:pPr>
      <w:r>
        <w:rPr>
          <w:sz w:val="20"/>
        </w:rPr>
        <w:t xml:space="preserve">(в ред. </w:t>
      </w:r>
      <w:hyperlink w:history="0" r:id="rId106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2021 год - всего 1172276,84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106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06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06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 всего 1377387,49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106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06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06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0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07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2023 году - 1 279 635,69 тыс. рублей;</w:t>
      </w:r>
    </w:p>
    <w:p>
      <w:pPr>
        <w:pStyle w:val="0"/>
        <w:jc w:val="both"/>
      </w:pPr>
      <w:r>
        <w:rPr>
          <w:sz w:val="20"/>
        </w:rPr>
        <w:t xml:space="preserve">(абзац введен </w:t>
      </w:r>
      <w:hyperlink w:history="0" r:id="rId10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 в ред. Постановлений Правительства Республики Северная Осетия-Алания от 30.07.2021 </w:t>
      </w:r>
      <w:hyperlink w:history="0" r:id="rId1072"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07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28.12.2022 </w:t>
      </w:r>
      <w:hyperlink w:history="0" r:id="rId107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07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 2024 году - 1269564,10 тыс. рублей;</w:t>
      </w:r>
    </w:p>
    <w:p>
      <w:pPr>
        <w:pStyle w:val="0"/>
        <w:jc w:val="both"/>
      </w:pPr>
      <w:r>
        <w:rPr>
          <w:sz w:val="20"/>
        </w:rPr>
        <w:t xml:space="preserve">(абзац введен </w:t>
      </w:r>
      <w:hyperlink w:history="0" r:id="rId107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w:t>
      </w:r>
      <w:hyperlink w:history="0" r:id="rId107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2025 году - 1297057,70 тыс. рублей;</w:t>
      </w:r>
    </w:p>
    <w:p>
      <w:pPr>
        <w:pStyle w:val="0"/>
        <w:jc w:val="both"/>
      </w:pPr>
      <w:r>
        <w:rPr>
          <w:sz w:val="20"/>
        </w:rPr>
        <w:t xml:space="preserve">(абзац введен </w:t>
      </w:r>
      <w:hyperlink w:history="0" r:id="rId107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07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2026 году - 1 279 635,69 тыс. рублей.</w:t>
      </w:r>
    </w:p>
    <w:p>
      <w:pPr>
        <w:pStyle w:val="0"/>
        <w:jc w:val="both"/>
      </w:pPr>
      <w:r>
        <w:rPr>
          <w:sz w:val="20"/>
        </w:rPr>
        <w:t xml:space="preserve">(абзац введен </w:t>
      </w:r>
      <w:hyperlink w:history="0" r:id="rId108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Общие затраты республиканского бюджета на реализацию мероприятий подпрограммы 10 указаны в </w:t>
      </w:r>
      <w:hyperlink w:history="0" w:anchor="P19331" w:tooltip="Подпрограмма 10">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10</w:t>
      </w:r>
    </w:p>
    <w:p>
      <w:pPr>
        <w:pStyle w:val="2"/>
        <w:jc w:val="center"/>
      </w:pPr>
      <w:r>
        <w:rPr>
          <w:sz w:val="20"/>
        </w:rPr>
        <w:t xml:space="preserve">"РЕАЛИЗАЦИЯ ГОСУДАРСТВЕННОЙ ПОЛИТИКИ В СФЕРЕ СОЦИАЛЬНОГО</w:t>
      </w:r>
    </w:p>
    <w:p>
      <w:pPr>
        <w:pStyle w:val="2"/>
        <w:jc w:val="center"/>
      </w:pPr>
      <w:r>
        <w:rPr>
          <w:sz w:val="20"/>
        </w:rPr>
        <w:t xml:space="preserve">ОБСЛУЖИВАНИЯ НАСЕЛЕНИЯ</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10 не предусмотрены.</w:t>
      </w:r>
    </w:p>
    <w:p>
      <w:pPr>
        <w:pStyle w:val="0"/>
        <w:spacing w:before="200" w:line-rule="auto"/>
        <w:ind w:firstLine="540"/>
        <w:jc w:val="both"/>
      </w:pPr>
      <w:r>
        <w:rPr>
          <w:sz w:val="20"/>
        </w:rPr>
        <w:t xml:space="preserve">Ответственным исполнителем подпрограммы 10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10.</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10 (ежегодная подготовка бюджетной заявки, при необходимости - предложений по корректировке отдельных мероприятий подпрограммы 10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10 мероприятий; подготовка сводных аналитических записок и докладов по результатам выполнения мероприятий подпрограммы 10 и др.).</w:t>
      </w:r>
    </w:p>
    <w:p>
      <w:pPr>
        <w:pStyle w:val="0"/>
        <w:spacing w:before="200" w:line-rule="auto"/>
        <w:ind w:firstLine="540"/>
        <w:jc w:val="both"/>
      </w:pPr>
      <w:r>
        <w:rPr>
          <w:sz w:val="20"/>
        </w:rPr>
        <w:t xml:space="preserve">Реализация подпрограммы 10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10 ежегодно в установленные сроки подготавливает информацию о ходе реализации подпрограммы 10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10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10 - итоговый отчет.</w:t>
      </w:r>
    </w:p>
    <w:p>
      <w:pPr>
        <w:pStyle w:val="0"/>
        <w:spacing w:before="200" w:line-rule="auto"/>
        <w:ind w:firstLine="540"/>
        <w:jc w:val="both"/>
      </w:pPr>
      <w:r>
        <w:rPr>
          <w:sz w:val="20"/>
        </w:rPr>
        <w:t xml:space="preserve">Вопросы о ходе реализации мероприятий подпрограммы 10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10</w:t>
      </w:r>
    </w:p>
    <w:p>
      <w:pPr>
        <w:pStyle w:val="2"/>
        <w:jc w:val="center"/>
      </w:pPr>
      <w:r>
        <w:rPr>
          <w:sz w:val="20"/>
        </w:rPr>
        <w:t xml:space="preserve">"РЕАЛИЗАЦИЯ ГОСУДАРСТВЕННОЙ ПОЛИТИКИ В СФЕРЕ</w:t>
      </w:r>
    </w:p>
    <w:p>
      <w:pPr>
        <w:pStyle w:val="2"/>
        <w:jc w:val="center"/>
      </w:pPr>
      <w:r>
        <w:rPr>
          <w:sz w:val="20"/>
        </w:rPr>
        <w:t xml:space="preserve">СОЦИАЛЬНОГО ОБСЛУЖИВАНИЯ НАСЕЛЕНИЯ"</w:t>
      </w:r>
    </w:p>
    <w:p>
      <w:pPr>
        <w:pStyle w:val="0"/>
        <w:ind w:firstLine="540"/>
        <w:jc w:val="both"/>
      </w:pPr>
      <w:r>
        <w:rPr>
          <w:sz w:val="20"/>
        </w:rPr>
      </w:r>
    </w:p>
    <w:p>
      <w:pPr>
        <w:pStyle w:val="0"/>
        <w:ind w:firstLine="540"/>
        <w:jc w:val="both"/>
      </w:pPr>
      <w:hyperlink w:history="0" w:anchor="P29557" w:tooltip="Прогноз">
        <w:r>
          <w:rPr>
            <w:sz w:val="20"/>
            <w:color w:val="0000ff"/>
          </w:rPr>
          <w:t xml:space="preserve">Прогноз</w:t>
        </w:r>
      </w:hyperlink>
      <w:r>
        <w:rPr>
          <w:sz w:val="20"/>
        </w:rPr>
        <w:t xml:space="preserve"> сводных показателей государственных заданий в рамках подпрограммы 10 приведен в таблице 8 приложения к Государственной программе.</w:t>
      </w:r>
    </w:p>
    <w:p>
      <w:pPr>
        <w:pStyle w:val="0"/>
        <w:spacing w:before="200" w:line-rule="auto"/>
        <w:ind w:firstLine="540"/>
        <w:jc w:val="both"/>
      </w:pPr>
      <w:r>
        <w:rPr>
          <w:sz w:val="20"/>
        </w:rPr>
        <w:t xml:space="preserve">Государственных заданий реализации подпрограммы 10 нет.</w:t>
      </w:r>
    </w:p>
    <w:p>
      <w:pPr>
        <w:pStyle w:val="0"/>
        <w:ind w:firstLine="540"/>
        <w:jc w:val="both"/>
      </w:pPr>
      <w:r>
        <w:rPr>
          <w:sz w:val="20"/>
        </w:rPr>
      </w:r>
    </w:p>
    <w:p>
      <w:pPr>
        <w:pStyle w:val="2"/>
        <w:outlineLvl w:val="2"/>
        <w:jc w:val="center"/>
      </w:pPr>
      <w:r>
        <w:rPr>
          <w:sz w:val="20"/>
        </w:rPr>
        <w:t xml:space="preserve">Раздел VII. АНАЛИЗ РИСКОВ ПОДПРОГРАММЫ 10</w:t>
      </w:r>
    </w:p>
    <w:p>
      <w:pPr>
        <w:pStyle w:val="2"/>
        <w:jc w:val="center"/>
      </w:pPr>
      <w:r>
        <w:rPr>
          <w:sz w:val="20"/>
        </w:rPr>
        <w:t xml:space="preserve">"РЕАЛИЗАЦИЯ ГОСУДАРСТВЕННОЙ ПОЛИТИКИ В СФЕРЕ СОЦИАЛЬНОГО</w:t>
      </w:r>
    </w:p>
    <w:p>
      <w:pPr>
        <w:pStyle w:val="2"/>
        <w:jc w:val="center"/>
      </w:pPr>
      <w:r>
        <w:rPr>
          <w:sz w:val="20"/>
        </w:rPr>
        <w:t xml:space="preserve">ОБСЛУЖИВАНИЯ НАСЕЛЕНИЯ" И ОПИСАНИЕ МЕР УПРАВЛЕНИЯ РИСКАМИ</w:t>
      </w:r>
    </w:p>
    <w:p>
      <w:pPr>
        <w:pStyle w:val="2"/>
        <w:jc w:val="center"/>
      </w:pPr>
      <w:r>
        <w:rPr>
          <w:sz w:val="20"/>
        </w:rPr>
        <w:t xml:space="preserve">РЕАЛИЗАЦИИ ПОДПРОГРАММЫ 10</w:t>
      </w:r>
    </w:p>
    <w:p>
      <w:pPr>
        <w:pStyle w:val="0"/>
        <w:ind w:firstLine="540"/>
        <w:jc w:val="both"/>
      </w:pPr>
      <w:r>
        <w:rPr>
          <w:sz w:val="20"/>
        </w:rPr>
      </w:r>
    </w:p>
    <w:p>
      <w:pPr>
        <w:pStyle w:val="0"/>
        <w:ind w:firstLine="540"/>
        <w:jc w:val="both"/>
      </w:pPr>
      <w:r>
        <w:rPr>
          <w:sz w:val="20"/>
        </w:rPr>
        <w:t xml:space="preserve">С учетом цели, задач и мероприятий подпрограммы 10 будут учитываться, в первую очередь, финансовые и информационные риски. Риски финансового обеспечения связаны с финансированием подпрограммы 10 в неполном объеме.</w:t>
      </w:r>
    </w:p>
    <w:p>
      <w:pPr>
        <w:pStyle w:val="0"/>
        <w:spacing w:before="200" w:line-rule="auto"/>
        <w:ind w:firstLine="540"/>
        <w:jc w:val="both"/>
      </w:pPr>
      <w:r>
        <w:rPr>
          <w:sz w:val="20"/>
        </w:rPr>
        <w:t xml:space="preserve">Финансовые риски связаны с возможными кризисными явлениями в экономике.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 10.</w:t>
      </w:r>
    </w:p>
    <w:p>
      <w:pPr>
        <w:pStyle w:val="0"/>
        <w:spacing w:before="200" w:line-rule="auto"/>
        <w:ind w:firstLine="540"/>
        <w:jc w:val="both"/>
      </w:pPr>
      <w:r>
        <w:rPr>
          <w:sz w:val="20"/>
        </w:rPr>
        <w:t xml:space="preserve">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 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075" w:name="P4075"/>
    <w:bookmarkEnd w:id="4075"/>
    <w:p>
      <w:pPr>
        <w:pStyle w:val="2"/>
        <w:outlineLvl w:val="1"/>
        <w:jc w:val="center"/>
      </w:pPr>
      <w:r>
        <w:rPr>
          <w:sz w:val="20"/>
        </w:rPr>
        <w:t xml:space="preserve">ПОДПРОГРАММА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18.09.2018 </w:t>
            </w:r>
            <w:hyperlink w:history="0" r:id="rId1081"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28.05.2019 </w:t>
            </w:r>
            <w:hyperlink w:history="0" r:id="rId1082"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14.10.2019 </w:t>
            </w:r>
            <w:hyperlink w:history="0" r:id="rId1083"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1084"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31.03.2020 </w:t>
            </w:r>
            <w:hyperlink w:history="0" r:id="rId1085"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22.12.2020 </w:t>
            </w:r>
            <w:hyperlink w:history="0" r:id="rId108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24.12.2021 </w:t>
            </w:r>
            <w:hyperlink w:history="0" r:id="rId108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27.05.2022 </w:t>
            </w:r>
            <w:hyperlink w:history="0" r:id="rId108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06.12.2022 </w:t>
            </w:r>
            <w:hyperlink w:history="0" r:id="rId108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109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15.08.2023 </w:t>
            </w:r>
            <w:hyperlink w:history="0" r:id="rId109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11</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11</w:t>
            </w:r>
          </w:p>
        </w:tc>
        <w:tc>
          <w:tcPr>
            <w:tcW w:w="5613" w:type="dxa"/>
          </w:tcPr>
          <w:p>
            <w:pPr>
              <w:pStyle w:val="0"/>
            </w:pPr>
            <w:r>
              <w:rPr>
                <w:sz w:val="20"/>
              </w:rPr>
              <w:t xml:space="preserve">Соисполнители подпрограммы не предусмотрены</w:t>
            </w:r>
          </w:p>
        </w:tc>
      </w:tr>
      <w:tr>
        <w:tc>
          <w:tcPr>
            <w:tcW w:w="3458" w:type="dxa"/>
          </w:tcPr>
          <w:p>
            <w:pPr>
              <w:pStyle w:val="0"/>
            </w:pPr>
            <w:r>
              <w:rPr>
                <w:sz w:val="20"/>
              </w:rPr>
              <w:t xml:space="preserve">Участники подпрограммы 11</w:t>
            </w:r>
          </w:p>
        </w:tc>
        <w:tc>
          <w:tcPr>
            <w:tcW w:w="5613" w:type="dxa"/>
          </w:tcPr>
          <w:p>
            <w:pPr>
              <w:pStyle w:val="0"/>
            </w:pPr>
            <w:r>
              <w:rPr>
                <w:sz w:val="20"/>
              </w:rPr>
              <w:t xml:space="preserve">Участники подпрограммы не предусмотрены</w:t>
            </w:r>
          </w:p>
        </w:tc>
      </w:tr>
      <w:tr>
        <w:tc>
          <w:tcPr>
            <w:tcW w:w="3458" w:type="dxa"/>
          </w:tcPr>
          <w:p>
            <w:pPr>
              <w:pStyle w:val="0"/>
            </w:pPr>
            <w:r>
              <w:rPr>
                <w:sz w:val="20"/>
              </w:rPr>
              <w:t xml:space="preserve">Программно-целевые методы подпрограммы 11</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 11</w:t>
            </w:r>
          </w:p>
        </w:tc>
        <w:tc>
          <w:tcPr>
            <w:tcW w:w="5613" w:type="dxa"/>
          </w:tcPr>
          <w:p>
            <w:pPr>
              <w:pStyle w:val="0"/>
            </w:pPr>
            <w:r>
              <w:rPr>
                <w:sz w:val="20"/>
              </w:rPr>
              <w:t xml:space="preserve">Обеспечение деятельности Министерства труда и социального развития Республики Северная Осетия-Алания и его территориальных органов - управлений социальной защиты населения по внутригородским районам г. Владикавказ и районам Республики Северная Осетия-Алания и создание условий для выполнения функций государственного органа по реализации в Республике Северная Осетия-Алания основных направлений и приоритетов государственной социальной политики в сфере социального развития и труда, уровня жизни и доходов населения, оплаты труда, условий и охраны труда, социального партнерства и трудовых отношений, социальной защиты населения, в том числе социальной защиты семьи, женщин и детей, государственной гражданской службы, а также в сфере организации и осуществления деятельности по опеке и попечительству, предоставления специализированных жилых помещений детям-сиротам, детям, оставшимся без попечения;</w:t>
            </w:r>
          </w:p>
          <w:p>
            <w:pPr>
              <w:pStyle w:val="0"/>
            </w:pPr>
            <w:r>
              <w:rPr>
                <w:sz w:val="20"/>
              </w:rPr>
              <w:t xml:space="preserve">осуществление функций по оказанию государственных услуг в сфере социального развития, включая организацию предоставления социальных гарантий, установленных законодательством Российской Федерации для социально незащищенных категорий граждан в рамках делегированных органам государственной власти субъектов Российской Федерации полномочий по предоставлению мер социальной поддержки, организацию предоставления социальных гарантий, установленных законодательством Республики Северная Осетия-Алания для социально незащищенных категорий граждан, социальное обслуживание населения</w:t>
            </w:r>
          </w:p>
        </w:tc>
      </w:tr>
      <w:tr>
        <w:tc>
          <w:tcPr>
            <w:tcW w:w="3458" w:type="dxa"/>
          </w:tcPr>
          <w:p>
            <w:pPr>
              <w:pStyle w:val="0"/>
            </w:pPr>
            <w:r>
              <w:rPr>
                <w:sz w:val="20"/>
              </w:rPr>
              <w:t xml:space="preserve">Задачи подпрограммы 11</w:t>
            </w:r>
          </w:p>
        </w:tc>
        <w:tc>
          <w:tcPr>
            <w:tcW w:w="5613" w:type="dxa"/>
          </w:tcPr>
          <w:p>
            <w:pPr>
              <w:pStyle w:val="0"/>
            </w:pPr>
            <w:r>
              <w:rPr>
                <w:sz w:val="20"/>
              </w:rPr>
              <w:t xml:space="preserve">Обеспечение условий деятельности Министерства труда и социального развития Республики Северная Осетия-Алания и его территориальных органов - управлений социальной защиты населения по внутригородским районам г. Владикавказ и районам Республики Северная Осетия-Алания по организации работы в области социальной защиты и социального развития в целях повышения уровня и качества жизни населения Республики Северная Осетия-Алания, обеспечения доступного социального обслуживания;</w:t>
            </w:r>
          </w:p>
          <w:p>
            <w:pPr>
              <w:pStyle w:val="0"/>
            </w:pPr>
            <w:r>
              <w:rPr>
                <w:sz w:val="20"/>
              </w:rPr>
              <w:t xml:space="preserve">осуществление выплат персоналу в целях обеспечения выполнения функций государственного органа;</w:t>
            </w:r>
          </w:p>
          <w:p>
            <w:pPr>
              <w:pStyle w:val="0"/>
            </w:pPr>
            <w:r>
              <w:rPr>
                <w:sz w:val="20"/>
              </w:rPr>
              <w:t xml:space="preserve">закупка товаров, работ, услуг в сфере информационно-коммуникационных технологий в целях обеспечения выполнения функций государственного органа;</w:t>
            </w:r>
          </w:p>
          <w:p>
            <w:pPr>
              <w:pStyle w:val="0"/>
            </w:pPr>
            <w:r>
              <w:rPr>
                <w:sz w:val="20"/>
              </w:rPr>
              <w:t xml:space="preserve">программное сопровождение предоставления мер социальной поддержки;</w:t>
            </w:r>
          </w:p>
          <w:p>
            <w:pPr>
              <w:pStyle w:val="0"/>
            </w:pPr>
            <w:r>
              <w:rPr>
                <w:sz w:val="20"/>
              </w:rPr>
              <w:t xml:space="preserve">материально-техническое обеспечение деятельности Министерства и его территориальных органов, уплата налогов и сборов</w:t>
            </w:r>
          </w:p>
        </w:tc>
      </w:tr>
      <w:tr>
        <w:tc>
          <w:tcPr>
            <w:tcW w:w="3458" w:type="dxa"/>
          </w:tcPr>
          <w:p>
            <w:pPr>
              <w:pStyle w:val="0"/>
            </w:pPr>
            <w:r>
              <w:rPr>
                <w:sz w:val="20"/>
              </w:rPr>
              <w:t xml:space="preserve">Целевые индикаторы и показатели подпрограммы 11</w:t>
            </w:r>
          </w:p>
        </w:tc>
        <w:tc>
          <w:tcPr>
            <w:tcW w:w="5613" w:type="dxa"/>
          </w:tcPr>
          <w:p>
            <w:pPr>
              <w:pStyle w:val="0"/>
            </w:pPr>
            <w:r>
              <w:rPr>
                <w:sz w:val="20"/>
              </w:rPr>
              <w:t xml:space="preserve">Не предусмотрены</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11</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1092"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 </w:t>
            </w:r>
            <w:hyperlink w:history="0" r:id="rId10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0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11</w:t>
            </w:r>
          </w:p>
        </w:tc>
        <w:tc>
          <w:tcPr>
            <w:tcW w:w="5613" w:type="dxa"/>
            <w:tcBorders>
              <w:bottom w:val="nil"/>
            </w:tcBorders>
          </w:tcPr>
          <w:p>
            <w:pPr>
              <w:pStyle w:val="0"/>
            </w:pPr>
            <w:r>
              <w:rPr>
                <w:sz w:val="20"/>
              </w:rPr>
              <w:t xml:space="preserve">Общий объем финансирования подпрограммы 11 - 1 814 903,53 тыс. рублей, в том числе:</w:t>
            </w:r>
          </w:p>
          <w:p>
            <w:pPr>
              <w:pStyle w:val="0"/>
            </w:pPr>
            <w:r>
              <w:rPr>
                <w:sz w:val="20"/>
              </w:rPr>
              <w:t xml:space="preserve">республиканский бюджет - 1 814 903,53 тыс. рублей, в том числе:</w:t>
            </w:r>
          </w:p>
          <w:p>
            <w:pPr>
              <w:pStyle w:val="0"/>
            </w:pPr>
            <w:r>
              <w:rPr>
                <w:sz w:val="20"/>
              </w:rPr>
              <w:t xml:space="preserve">2016 год - 150448,5 тыс. рублей;</w:t>
            </w:r>
          </w:p>
          <w:p>
            <w:pPr>
              <w:pStyle w:val="0"/>
            </w:pPr>
            <w:r>
              <w:rPr>
                <w:sz w:val="20"/>
              </w:rPr>
              <w:t xml:space="preserve">2017 год - 150448,5 тыс. рублей;</w:t>
            </w:r>
          </w:p>
          <w:p>
            <w:pPr>
              <w:pStyle w:val="0"/>
            </w:pPr>
            <w:r>
              <w:rPr>
                <w:sz w:val="20"/>
              </w:rPr>
              <w:t xml:space="preserve">2018 год - 151602,2 тыс. рублей;</w:t>
            </w:r>
          </w:p>
          <w:p>
            <w:pPr>
              <w:pStyle w:val="0"/>
            </w:pPr>
            <w:r>
              <w:rPr>
                <w:sz w:val="20"/>
              </w:rPr>
              <w:t xml:space="preserve">2019 год - 165593,73 тыс. рублей;</w:t>
            </w:r>
          </w:p>
          <w:p>
            <w:pPr>
              <w:pStyle w:val="0"/>
            </w:pPr>
            <w:r>
              <w:rPr>
                <w:sz w:val="20"/>
              </w:rPr>
              <w:t xml:space="preserve">2020 год - 167350,97 тыс. рублей;</w:t>
            </w:r>
          </w:p>
          <w:p>
            <w:pPr>
              <w:pStyle w:val="0"/>
            </w:pPr>
            <w:r>
              <w:rPr>
                <w:sz w:val="20"/>
              </w:rPr>
              <w:t xml:space="preserve">2021 год - 167926,30 тыс. рублей;</w:t>
            </w:r>
          </w:p>
          <w:p>
            <w:pPr>
              <w:pStyle w:val="0"/>
            </w:pPr>
            <w:r>
              <w:rPr>
                <w:sz w:val="20"/>
              </w:rPr>
              <w:t xml:space="preserve">2022 год - 183958,24 тыс. рублей;</w:t>
            </w:r>
          </w:p>
          <w:p>
            <w:pPr>
              <w:pStyle w:val="0"/>
            </w:pPr>
            <w:r>
              <w:rPr>
                <w:sz w:val="20"/>
              </w:rPr>
              <w:t xml:space="preserve">в 2023 году - 171 944,69 тыс. рублей;</w:t>
            </w:r>
          </w:p>
          <w:p>
            <w:pPr>
              <w:pStyle w:val="0"/>
            </w:pPr>
            <w:r>
              <w:rPr>
                <w:sz w:val="20"/>
              </w:rPr>
              <w:t xml:space="preserve">2024 год - 163117,30 тыс. рублей;</w:t>
            </w:r>
          </w:p>
          <w:p>
            <w:pPr>
              <w:pStyle w:val="0"/>
            </w:pPr>
            <w:r>
              <w:rPr>
                <w:sz w:val="20"/>
              </w:rPr>
              <w:t xml:space="preserve">2025 год - 170568,60 тыс. рублей;</w:t>
            </w:r>
          </w:p>
          <w:p>
            <w:pPr>
              <w:pStyle w:val="0"/>
            </w:pPr>
            <w:r>
              <w:rPr>
                <w:sz w:val="20"/>
              </w:rPr>
              <w:t xml:space="preserve">2026 год - 171 944,69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31.03.2020 </w:t>
            </w:r>
            <w:hyperlink w:history="0" r:id="rId1095"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rPr>
              <w:t xml:space="preserve">, от 22.12.2020 </w:t>
            </w:r>
            <w:hyperlink w:history="0" r:id="rId109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09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09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0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0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10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11</w:t>
            </w:r>
          </w:p>
        </w:tc>
        <w:tc>
          <w:tcPr>
            <w:tcW w:w="5613" w:type="dxa"/>
          </w:tcPr>
          <w:p>
            <w:pPr>
              <w:pStyle w:val="0"/>
            </w:pPr>
            <w:r>
              <w:rPr>
                <w:sz w:val="20"/>
              </w:rPr>
              <w:t xml:space="preserve">Улучшение качества предоставления мер социальной поддержки, социальных гарантий, социального обеспечения населения, социальной защиты граждан, в том числе в области трудовых отношений, повышение уровня жизни населения</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pStyle w:val="2"/>
        <w:jc w:val="center"/>
      </w:pPr>
      <w:r>
        <w:rPr>
          <w:sz w:val="20"/>
        </w:rPr>
        <w:t xml:space="preserve">ЕЕ ТЕКУЩЕГО (ДЕЙСТВИТЕЛЬНОГО) СОСТОЯНИЯ, ВКЛЮЧАЯ</w:t>
      </w:r>
    </w:p>
    <w:p>
      <w:pPr>
        <w:pStyle w:val="2"/>
        <w:jc w:val="center"/>
      </w:pPr>
      <w:r>
        <w:rPr>
          <w:sz w:val="20"/>
        </w:rPr>
        <w:t xml:space="preserve">ОПИСАНИЕ ОСНОВНЫХ ПРОБЛЕМ, И ПРОГНОЗ ЕЕ РАЗВИТИЯ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02"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w:t>
      </w:r>
    </w:p>
    <w:p>
      <w:pPr>
        <w:pStyle w:val="0"/>
        <w:jc w:val="center"/>
      </w:pPr>
      <w:r>
        <w:rPr>
          <w:sz w:val="20"/>
        </w:rPr>
        <w:t xml:space="preserve">от 06.12.2022 </w:t>
      </w:r>
      <w:hyperlink w:history="0" r:id="rId11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Федеральный </w:t>
      </w:r>
      <w:hyperlink w:history="0" r:id="rId110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 является основополагающим нормативным правовым актом в сфере социального обслуживания населения и устанавливает правовые, организационные и экономические основы социального обслуживания граждан в Российской Федерации, полномочия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pPr>
        <w:pStyle w:val="0"/>
        <w:spacing w:before="200" w:line-rule="auto"/>
        <w:ind w:firstLine="540"/>
        <w:jc w:val="both"/>
      </w:pPr>
      <w:r>
        <w:rPr>
          <w:sz w:val="20"/>
        </w:rPr>
        <w:t xml:space="preserve">Органы Республики Северная Осетия-Алания в сфере социальной защиты населения, труда и социального развития:</w:t>
      </w:r>
    </w:p>
    <w:p>
      <w:pPr>
        <w:pStyle w:val="0"/>
        <w:spacing w:before="200" w:line-rule="auto"/>
        <w:ind w:firstLine="540"/>
        <w:jc w:val="both"/>
      </w:pPr>
      <w:r>
        <w:rPr>
          <w:sz w:val="20"/>
        </w:rPr>
        <w:t xml:space="preserve">разрабатывают с участием республиканских органов исполнительной власти предложения по основным направлениям и приоритетам государственной социальной политики в сфере труда и социальной защиты населения на основе анализа социально-экономического развития Республики Северная Осетия-Алания, ее районов;</w:t>
      </w:r>
    </w:p>
    <w:p>
      <w:pPr>
        <w:pStyle w:val="0"/>
        <w:spacing w:before="200" w:line-rule="auto"/>
        <w:ind w:firstLine="540"/>
        <w:jc w:val="both"/>
      </w:pPr>
      <w:r>
        <w:rPr>
          <w:sz w:val="20"/>
        </w:rPr>
        <w:t xml:space="preserve">представляют в Правительство Республики Северная Осетия-Алания доклады о положении дел в сфере труда и социальной защиты населения и предложения к государственным прогнозам социального развития республики на долгосрочную, среднесрочную и краткосрочную перспективу;</w:t>
      </w:r>
    </w:p>
    <w:p>
      <w:pPr>
        <w:pStyle w:val="0"/>
        <w:spacing w:before="200" w:line-rule="auto"/>
        <w:ind w:firstLine="540"/>
        <w:jc w:val="both"/>
      </w:pPr>
      <w:r>
        <w:rPr>
          <w:sz w:val="20"/>
        </w:rPr>
        <w:t xml:space="preserve">принимают участие в подготовке совместно с Министерством экономического развития Республики Северная Осетия-Алания и Министерством финансов Республики Северная Осетия-Алания, другими заинтересованными республиканскими органами исполнительной власти проектов социальных программ, в организации их выполнения и осуществлении контроля за целевым использованием выделенных на эти цели средств;</w:t>
      </w:r>
    </w:p>
    <w:p>
      <w:pPr>
        <w:pStyle w:val="0"/>
        <w:spacing w:before="200" w:line-rule="auto"/>
        <w:ind w:firstLine="540"/>
        <w:jc w:val="both"/>
      </w:pPr>
      <w:r>
        <w:rPr>
          <w:sz w:val="20"/>
        </w:rPr>
        <w:t xml:space="preserve">организуют и проводят мониторинг в сфере труда и социальной защиты населения;</w:t>
      </w:r>
    </w:p>
    <w:p>
      <w:pPr>
        <w:pStyle w:val="0"/>
        <w:spacing w:before="200" w:line-rule="auto"/>
        <w:ind w:firstLine="540"/>
        <w:jc w:val="both"/>
      </w:pPr>
      <w:r>
        <w:rPr>
          <w:sz w:val="20"/>
        </w:rPr>
        <w:t xml:space="preserve">подготавливают совместно с Министерством финансов Республики Северная Осетия-Алания и с участием других заинтересованных республиканских органов исполнительной власти предложения в Правительство Республики Северная Осетия-Алания о минимальных размерах оплаты труда, а также о размерах пособий, стипендий и других социальных выплат;</w:t>
      </w:r>
    </w:p>
    <w:p>
      <w:pPr>
        <w:pStyle w:val="0"/>
        <w:spacing w:before="200" w:line-rule="auto"/>
        <w:ind w:firstLine="540"/>
        <w:jc w:val="both"/>
      </w:pPr>
      <w:r>
        <w:rPr>
          <w:sz w:val="20"/>
        </w:rPr>
        <w:t xml:space="preserve">вносят предложения по совершенствованию системы социальных пособий, компенсационных выплат, льгот;</w:t>
      </w:r>
    </w:p>
    <w:p>
      <w:pPr>
        <w:pStyle w:val="0"/>
        <w:spacing w:before="200" w:line-rule="auto"/>
        <w:ind w:firstLine="540"/>
        <w:jc w:val="both"/>
      </w:pPr>
      <w:r>
        <w:rPr>
          <w:sz w:val="20"/>
        </w:rPr>
        <w:t xml:space="preserve">производят расчет величины прожиточного минимума различных социально-демографических групп населения Республики Северная Осетия-Алания;</w:t>
      </w:r>
    </w:p>
    <w:p>
      <w:pPr>
        <w:pStyle w:val="0"/>
        <w:spacing w:before="200" w:line-rule="auto"/>
        <w:ind w:firstLine="540"/>
        <w:jc w:val="both"/>
      </w:pPr>
      <w:r>
        <w:rPr>
          <w:sz w:val="20"/>
        </w:rPr>
        <w:t xml:space="preserve">участвуют в разработке социальных нормативов и социальных стандартов в республике в пределах своей компетенции;</w:t>
      </w:r>
    </w:p>
    <w:p>
      <w:pPr>
        <w:pStyle w:val="0"/>
        <w:spacing w:before="200" w:line-rule="auto"/>
        <w:ind w:firstLine="540"/>
        <w:jc w:val="both"/>
      </w:pPr>
      <w:r>
        <w:rPr>
          <w:sz w:val="20"/>
        </w:rPr>
        <w:t xml:space="preserve">вносят предложения в Правительство Республики Северная Осетия-Алания по совершенствованию регулирования оплаты труда на основе социального партнерства, по осуществлению тарификации работ, профессий, должностей и совершенствованию организации нормирования труда;</w:t>
      </w:r>
    </w:p>
    <w:p>
      <w:pPr>
        <w:pStyle w:val="0"/>
        <w:spacing w:before="200" w:line-rule="auto"/>
        <w:ind w:firstLine="540"/>
        <w:jc w:val="both"/>
      </w:pPr>
      <w:r>
        <w:rPr>
          <w:sz w:val="20"/>
        </w:rPr>
        <w:t xml:space="preserve">подготавливают совместно с Министерством финансов Республики Северная Осетия-Алания и с участием заинтересованных республиканских органов исполнительной власти предложения по установлению тарифной ставки I разряда Единой тарифной сетки, по совершенствованию системы оплаты труда работников бюджетных учреждений;</w:t>
      </w:r>
    </w:p>
    <w:p>
      <w:pPr>
        <w:pStyle w:val="0"/>
        <w:spacing w:before="200" w:line-rule="auto"/>
        <w:ind w:firstLine="540"/>
        <w:jc w:val="both"/>
      </w:pPr>
      <w:r>
        <w:rPr>
          <w:sz w:val="20"/>
        </w:rPr>
        <w:t xml:space="preserve">реализуют государственную политику в области охраны труда на территории Республики Северная Осетия-Алания;</w:t>
      </w:r>
    </w:p>
    <w:p>
      <w:pPr>
        <w:pStyle w:val="0"/>
        <w:spacing w:before="200" w:line-rule="auto"/>
        <w:ind w:firstLine="540"/>
        <w:jc w:val="both"/>
      </w:pPr>
      <w:r>
        <w:rPr>
          <w:sz w:val="20"/>
        </w:rPr>
        <w:t xml:space="preserve">участвуют в разработке республиканских законодательных и иных нормативных правовых актов в области охраны труда;</w:t>
      </w:r>
    </w:p>
    <w:p>
      <w:pPr>
        <w:pStyle w:val="0"/>
        <w:spacing w:before="200" w:line-rule="auto"/>
        <w:ind w:firstLine="540"/>
        <w:jc w:val="both"/>
      </w:pPr>
      <w:r>
        <w:rPr>
          <w:sz w:val="20"/>
        </w:rPr>
        <w:t xml:space="preserve">осуществляют государственное управление охраной труда на территории Республики Северная Осетия-Алания;</w:t>
      </w:r>
    </w:p>
    <w:p>
      <w:pPr>
        <w:pStyle w:val="0"/>
        <w:spacing w:before="200" w:line-rule="auto"/>
        <w:ind w:firstLine="540"/>
        <w:jc w:val="both"/>
      </w:pPr>
      <w:r>
        <w:rPr>
          <w:sz w:val="20"/>
        </w:rPr>
        <w:t xml:space="preserve">разрабатывают республиканские целевые программы улучшения условий и охраны труда и осуществляет контроль за их реализацией;</w:t>
      </w:r>
    </w:p>
    <w:p>
      <w:pPr>
        <w:pStyle w:val="0"/>
        <w:spacing w:before="200" w:line-rule="auto"/>
        <w:ind w:firstLine="540"/>
        <w:jc w:val="both"/>
      </w:pPr>
      <w:r>
        <w:rPr>
          <w:sz w:val="20"/>
        </w:rPr>
        <w:t xml:space="preserve">вносят предложения по определению расходов на охрану труда за счет средств республиканского бюджета Республики Северная Осетия-Алания;</w:t>
      </w:r>
    </w:p>
    <w:p>
      <w:pPr>
        <w:pStyle w:val="0"/>
        <w:spacing w:before="200" w:line-rule="auto"/>
        <w:ind w:firstLine="540"/>
        <w:jc w:val="both"/>
      </w:pPr>
      <w:r>
        <w:rPr>
          <w:sz w:val="20"/>
        </w:rPr>
        <w:t xml:space="preserve">совместно с другими органами исполнительной власти и на основе социального партнерства разрабатывают предложения по экономической заинтересованности работодателей в улучшении условий и охраны труда, предупреждении производственного травматизма и профессиональных заболеваний;</w:t>
      </w:r>
    </w:p>
    <w:p>
      <w:pPr>
        <w:pStyle w:val="0"/>
        <w:spacing w:before="200" w:line-rule="auto"/>
        <w:ind w:firstLine="540"/>
        <w:jc w:val="both"/>
      </w:pPr>
      <w:r>
        <w:rPr>
          <w:sz w:val="20"/>
        </w:rPr>
        <w:t xml:space="preserve">представляют в Министерство труда и социальной защиты Российской Федерации и Правительство Республики Северная Осетия-Алания ежегодные доклады о состоянии условий охраны труда и меры по их улучшению;</w:t>
      </w:r>
    </w:p>
    <w:p>
      <w:pPr>
        <w:pStyle w:val="0"/>
        <w:jc w:val="both"/>
      </w:pPr>
      <w:r>
        <w:rPr>
          <w:sz w:val="20"/>
        </w:rPr>
        <w:t xml:space="preserve">(в ред. </w:t>
      </w:r>
      <w:hyperlink w:history="0" r:id="rId110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взаимодействуют по вопросам охраны труда с федеральными органами надзора и контроля в Республике Северная Осетия-Алания, органами местного самоуправления, объединениями работодателей, профессиональных союзов и иными уполномоченными работниками представительными органами;</w:t>
      </w:r>
    </w:p>
    <w:p>
      <w:pPr>
        <w:pStyle w:val="0"/>
        <w:spacing w:before="200" w:line-rule="auto"/>
        <w:ind w:firstLine="540"/>
        <w:jc w:val="both"/>
      </w:pPr>
      <w:r>
        <w:rPr>
          <w:sz w:val="20"/>
        </w:rPr>
        <w:t xml:space="preserve">организуют работу республиканской межведомственной комиссии по охране труда;</w:t>
      </w:r>
    </w:p>
    <w:p>
      <w:pPr>
        <w:pStyle w:val="0"/>
        <w:spacing w:before="200" w:line-rule="auto"/>
        <w:ind w:firstLine="540"/>
        <w:jc w:val="both"/>
      </w:pPr>
      <w:r>
        <w:rPr>
          <w:sz w:val="20"/>
        </w:rPr>
        <w:t xml:space="preserve">осуществляют контроль за условиями и охраной труда, качеством проведения аттестации рабочих мест по условиям труда;</w:t>
      </w:r>
    </w:p>
    <w:p>
      <w:pPr>
        <w:pStyle w:val="0"/>
        <w:spacing w:before="200" w:line-rule="auto"/>
        <w:ind w:firstLine="540"/>
        <w:jc w:val="both"/>
      </w:pPr>
      <w:r>
        <w:rPr>
          <w:sz w:val="20"/>
        </w:rPr>
        <w:t xml:space="preserve">проводят государственную экспертизу условий труда, в том числе по запросам органов государственного надзора и контроля за соблюдением требований охраны труда, судебных органов, органов управления охраной труда, объединений работодателей, работников профессиональных союзов, их объединений и иных уполномоченных работниками представительных органов;</w:t>
      </w:r>
    </w:p>
    <w:p>
      <w:pPr>
        <w:pStyle w:val="0"/>
        <w:spacing w:before="200" w:line-rule="auto"/>
        <w:ind w:firstLine="540"/>
        <w:jc w:val="both"/>
      </w:pPr>
      <w:r>
        <w:rPr>
          <w:sz w:val="20"/>
        </w:rPr>
        <w:t xml:space="preserve">организуют обучение по охране труда и проверку знаний требований охраны труда работников организаций, в том числе их руководителей;</w:t>
      </w:r>
    </w:p>
    <w:p>
      <w:pPr>
        <w:pStyle w:val="0"/>
        <w:spacing w:before="200" w:line-rule="auto"/>
        <w:ind w:firstLine="540"/>
        <w:jc w:val="both"/>
      </w:pPr>
      <w:r>
        <w:rPr>
          <w:sz w:val="20"/>
        </w:rPr>
        <w:t xml:space="preserve">принимают участие в расследовании несчастных случаев на производстве и профессиональных заболеваний;</w:t>
      </w:r>
    </w:p>
    <w:p>
      <w:pPr>
        <w:pStyle w:val="0"/>
        <w:spacing w:before="200" w:line-rule="auto"/>
        <w:ind w:firstLine="540"/>
        <w:jc w:val="both"/>
      </w:pPr>
      <w:r>
        <w:rPr>
          <w:sz w:val="20"/>
        </w:rPr>
        <w:t xml:space="preserve">оказывают методическую помощь в работе служб по охране труда организаций;</w:t>
      </w:r>
    </w:p>
    <w:p>
      <w:pPr>
        <w:pStyle w:val="0"/>
        <w:spacing w:before="200" w:line-rule="auto"/>
        <w:ind w:firstLine="540"/>
        <w:jc w:val="both"/>
      </w:pPr>
      <w:r>
        <w:rPr>
          <w:sz w:val="20"/>
        </w:rPr>
        <w:t xml:space="preserve">участвуют в разработке предложений по совершенствованию механизма государственного управления условиями и охраной труда;</w:t>
      </w:r>
    </w:p>
    <w:p>
      <w:pPr>
        <w:pStyle w:val="0"/>
        <w:spacing w:before="200" w:line-rule="auto"/>
        <w:ind w:firstLine="540"/>
        <w:jc w:val="both"/>
      </w:pPr>
      <w:r>
        <w:rPr>
          <w:sz w:val="20"/>
        </w:rPr>
        <w:t xml:space="preserve">подготавливают с участием заинтересованных республиканских органов исполнительной власти предложения по совершенствованию системы социального партнерства, основных направлений ее развития, осуществляет методическую помощь в работе по заключению республиканских трехсторонних соглашений и коллективных договоров;</w:t>
      </w:r>
    </w:p>
    <w:p>
      <w:pPr>
        <w:pStyle w:val="0"/>
        <w:spacing w:before="200" w:line-rule="auto"/>
        <w:ind w:firstLine="540"/>
        <w:jc w:val="both"/>
      </w:pPr>
      <w:r>
        <w:rPr>
          <w:sz w:val="20"/>
        </w:rPr>
        <w:t xml:space="preserve">участвуют в подготовке проектов соглашений между республиканским объединением профсоюзов, объединением работодателей и Правительством Республики Северная Осетия-Алания;</w:t>
      </w:r>
    </w:p>
    <w:p>
      <w:pPr>
        <w:pStyle w:val="0"/>
        <w:spacing w:before="200" w:line-rule="auto"/>
        <w:ind w:firstLine="540"/>
        <w:jc w:val="both"/>
      </w:pPr>
      <w:r>
        <w:rPr>
          <w:sz w:val="20"/>
        </w:rPr>
        <w:t xml:space="preserve">разрабатывают предложения к планам мероприятий Правительства Республики Северная Осетия-Алания по реализации Соглашения между республиканским объединением профсоюзов, объединением работодателей и Правительством Республики Северная Осетия-Алания и осуществляют контроль за их выполнением;</w:t>
      </w:r>
    </w:p>
    <w:p>
      <w:pPr>
        <w:pStyle w:val="0"/>
        <w:spacing w:before="200" w:line-rule="auto"/>
        <w:ind w:firstLine="540"/>
        <w:jc w:val="both"/>
      </w:pPr>
      <w:r>
        <w:rPr>
          <w:sz w:val="20"/>
        </w:rPr>
        <w:t xml:space="preserve">оказывают методическую помощь в разработке отраслевых (межотраслевых) профессиональных тарифных соглашений на республиканском уровне, осуществляют их уведомительную регистрацию, экспертизу и контроль за ходом выполнения;</w:t>
      </w:r>
    </w:p>
    <w:p>
      <w:pPr>
        <w:pStyle w:val="0"/>
        <w:spacing w:before="200" w:line-rule="auto"/>
        <w:ind w:firstLine="540"/>
        <w:jc w:val="both"/>
      </w:pPr>
      <w:r>
        <w:rPr>
          <w:sz w:val="20"/>
        </w:rPr>
        <w:t xml:space="preserve">участвуют в разработке, заключении и выполнении отраслевого (тарифного) соглашения в качестве представителя работодателя от лица подведомственных организаций и от лица иных организаций - при условии делегирования ими Министерству труда и социального развития Республики Северная Осетия-Алания соответствующих полномочий;</w:t>
      </w:r>
    </w:p>
    <w:p>
      <w:pPr>
        <w:pStyle w:val="0"/>
        <w:spacing w:before="200" w:line-rule="auto"/>
        <w:ind w:firstLine="540"/>
        <w:jc w:val="both"/>
      </w:pPr>
      <w:r>
        <w:rPr>
          <w:sz w:val="20"/>
        </w:rPr>
        <w:t xml:space="preserve">содействуют урегулированию коллективных трудовых споров, выявляют и обобщают причины их возникновения, подготавливают предложения по устранению указанных споров, производят их уведомительную регистрацию;</w:t>
      </w:r>
    </w:p>
    <w:p>
      <w:pPr>
        <w:pStyle w:val="0"/>
        <w:spacing w:before="200" w:line-rule="auto"/>
        <w:ind w:firstLine="540"/>
        <w:jc w:val="both"/>
      </w:pPr>
      <w:r>
        <w:rPr>
          <w:sz w:val="20"/>
        </w:rPr>
        <w:t xml:space="preserve">разрабатывают предложения по формированию в Республике Северная Осетия-Алания государственной политики в области социальной защиты населения, в том числе граждан пожилого возраста и ветеранов, семьи, женщин и детей, определяет приоритеты в осуществлении социальной политики в отношении инвалидов и реализуют ее во взаимодействии с другими органами исполнительной власти Республики Северная Осетия-Алания;</w:t>
      </w:r>
    </w:p>
    <w:p>
      <w:pPr>
        <w:pStyle w:val="0"/>
        <w:spacing w:before="200" w:line-rule="auto"/>
        <w:ind w:firstLine="540"/>
        <w:jc w:val="both"/>
      </w:pPr>
      <w:r>
        <w:rPr>
          <w:sz w:val="20"/>
        </w:rPr>
        <w:t xml:space="preserve">осуществляют реализацию мер по социальной защите граждан, пострадавших в результате радиационных аварий и катастроф или принимавших участие в ликвидации их последствий, а также контроль за предоставлением установленных законодательством Российской Федерации льгот и компенсаций этим гражданам в рамках делегированных полномочий;</w:t>
      </w:r>
    </w:p>
    <w:p>
      <w:pPr>
        <w:pStyle w:val="0"/>
        <w:spacing w:before="200" w:line-rule="auto"/>
        <w:ind w:firstLine="540"/>
        <w:jc w:val="both"/>
      </w:pPr>
      <w:r>
        <w:rPr>
          <w:sz w:val="20"/>
        </w:rPr>
        <w:t xml:space="preserve">осуществляют разработку и реализацию республиканских целевых программ социальной поддержки и улучшения положения семьи, женщин и детей, граждан пожилого возраста и ветеранов;</w:t>
      </w:r>
    </w:p>
    <w:p>
      <w:pPr>
        <w:pStyle w:val="0"/>
        <w:spacing w:before="200" w:line-rule="auto"/>
        <w:ind w:firstLine="540"/>
        <w:jc w:val="both"/>
      </w:pPr>
      <w:r>
        <w:rPr>
          <w:sz w:val="20"/>
        </w:rPr>
        <w:t xml:space="preserve">реализуют государственную политику в отношении инвалидов на территории республики, определяют приоритеты в осуществлении социальной политики в отношении инвалидов в Республике Северная Осетия-Алания;</w:t>
      </w:r>
    </w:p>
    <w:p>
      <w:pPr>
        <w:pStyle w:val="0"/>
        <w:spacing w:before="200" w:line-rule="auto"/>
        <w:ind w:firstLine="540"/>
        <w:jc w:val="both"/>
      </w:pPr>
      <w:r>
        <w:rPr>
          <w:sz w:val="20"/>
        </w:rPr>
        <w:t xml:space="preserve">представляют в Правительство Республики Северная Осетия-Алания доклады о состоянии и мерах по улучшению положения семьи, женщин и детей, граждан пожилого возраста и ветеранов, инвалидов;</w:t>
      </w:r>
    </w:p>
    <w:p>
      <w:pPr>
        <w:pStyle w:val="0"/>
        <w:spacing w:before="200" w:line-rule="auto"/>
        <w:ind w:firstLine="540"/>
        <w:jc w:val="both"/>
      </w:pPr>
      <w:r>
        <w:rPr>
          <w:sz w:val="20"/>
        </w:rPr>
        <w:t xml:space="preserve">осуществляют в пределах своей компетенции реализацию социальных гарантий, установленных законодательством Российской Федерации и Республики Северная Осетия-Алания для отдельных категорий граждан;</w:t>
      </w:r>
    </w:p>
    <w:p>
      <w:pPr>
        <w:pStyle w:val="0"/>
        <w:spacing w:before="200" w:line-rule="auto"/>
        <w:ind w:firstLine="540"/>
        <w:jc w:val="both"/>
      </w:pPr>
      <w:r>
        <w:rPr>
          <w:sz w:val="20"/>
        </w:rPr>
        <w:t xml:space="preserve">осуществляют работу по назначению и выплате пособий гражданам, имеющим детей;</w:t>
      </w:r>
    </w:p>
    <w:p>
      <w:pPr>
        <w:pStyle w:val="0"/>
        <w:spacing w:before="200" w:line-rule="auto"/>
        <w:ind w:firstLine="540"/>
        <w:jc w:val="both"/>
      </w:pPr>
      <w:r>
        <w:rPr>
          <w:sz w:val="20"/>
        </w:rPr>
        <w:t xml:space="preserve">организуют совместно с республиканскими органами исполнительной власти и негосударственными организациями и объединениями в период школьных каникул отдых и оздоровление детей-инвалидов, детей-сирот, детей из малообеспеченных и неполных семей, детей, оставшихся без попечения родителей;</w:t>
      </w:r>
    </w:p>
    <w:p>
      <w:pPr>
        <w:pStyle w:val="0"/>
        <w:spacing w:before="200" w:line-rule="auto"/>
        <w:ind w:firstLine="540"/>
        <w:jc w:val="both"/>
      </w:pPr>
      <w:r>
        <w:rPr>
          <w:sz w:val="20"/>
        </w:rPr>
        <w:t xml:space="preserve">разрабатывают и осуществляют совместно с заинтересованными республиканскими органами исполнительной власти и общественными объединениями меры по устранению детской безнадзорности, социального сиротства, профилактике асоциального поведения подростков, охране прав детей, созданию нормальных условий для их жизнедеятельности:</w:t>
      </w:r>
    </w:p>
    <w:p>
      <w:pPr>
        <w:pStyle w:val="0"/>
        <w:spacing w:before="200" w:line-rule="auto"/>
        <w:ind w:firstLine="540"/>
        <w:jc w:val="both"/>
      </w:pPr>
      <w:r>
        <w:rPr>
          <w:sz w:val="20"/>
        </w:rPr>
        <w:t xml:space="preserve">являются региональным оператором государственного банка данных о детях, оставшихся без попечения родителей, в Республике Северная Осетия-Алания,</w:t>
      </w:r>
    </w:p>
    <w:p>
      <w:pPr>
        <w:pStyle w:val="0"/>
        <w:spacing w:before="200" w:line-rule="auto"/>
        <w:ind w:firstLine="540"/>
        <w:jc w:val="both"/>
      </w:pPr>
      <w:r>
        <w:rPr>
          <w:sz w:val="20"/>
        </w:rPr>
        <w:t xml:space="preserve">организуют и осуществляют деятельность по опеке и попечительству в отношении детей-сирот, детей, оставшихся без попечения родителей, совершеннолетних лиц, признанных судом недееспособными или ограниченными в дееспособности, совершеннолетних дееспособных лиц, которые по состоянию здоровья не могут самостоятельно осуществлять и защищать свои права, исполнять обязанности, а также лиц, признанных судом безвестно отсутствующими, предоставлению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нуждающимся в специальной социальной защите, предоставлению детям-сиротам, детям, оставшимся без попечения родителей, лицам из числа детей-сирот и детей, оставшихся без попечения родителей, специализированных жилых помещений по договору найма специализированного жилого помещения;</w:t>
      </w:r>
    </w:p>
    <w:p>
      <w:pPr>
        <w:pStyle w:val="0"/>
        <w:spacing w:before="200" w:line-rule="auto"/>
        <w:ind w:firstLine="540"/>
        <w:jc w:val="both"/>
      </w:pPr>
      <w:r>
        <w:rPr>
          <w:sz w:val="20"/>
        </w:rPr>
        <w:t xml:space="preserve">разрабатывают и осуществляют меры по созданию условий для социальной адаптации и интеграции в общество детей с ограниченными возможностями;</w:t>
      </w:r>
    </w:p>
    <w:p>
      <w:pPr>
        <w:pStyle w:val="0"/>
        <w:spacing w:before="200" w:line-rule="auto"/>
        <w:ind w:firstLine="540"/>
        <w:jc w:val="both"/>
      </w:pPr>
      <w:r>
        <w:rPr>
          <w:sz w:val="20"/>
        </w:rPr>
        <w:t xml:space="preserve">принимают меры по организации и развитию государственных служб, осуществляющих деятельность в области реабилитации инвалидов;</w:t>
      </w:r>
    </w:p>
    <w:p>
      <w:pPr>
        <w:pStyle w:val="0"/>
        <w:spacing w:before="200" w:line-rule="auto"/>
        <w:ind w:firstLine="540"/>
        <w:jc w:val="both"/>
      </w:pPr>
      <w:r>
        <w:rPr>
          <w:sz w:val="20"/>
        </w:rPr>
        <w:t xml:space="preserve">участвуют в формировании государственной политики в области градостроительства в целях обеспечения доступности для инвалидов и граждан пожилого возраста объектов социальной инфраструктуры, средств транспорта и связи;</w:t>
      </w:r>
    </w:p>
    <w:p>
      <w:pPr>
        <w:pStyle w:val="0"/>
        <w:spacing w:before="200" w:line-rule="auto"/>
        <w:ind w:firstLine="540"/>
        <w:jc w:val="both"/>
      </w:pPr>
      <w:r>
        <w:rPr>
          <w:sz w:val="20"/>
        </w:rPr>
        <w:t xml:space="preserve">обеспечивают организацию протезно-ортопедической помощи лицам, меры социальной поддержки которых относятся к полномочиям Республики Северная Осетия-Алания, контроль за предоставлением указанным гражданам льгот и преимуществ при протезировании;</w:t>
      </w:r>
    </w:p>
    <w:p>
      <w:pPr>
        <w:pStyle w:val="0"/>
        <w:spacing w:before="200" w:line-rule="auto"/>
        <w:ind w:firstLine="540"/>
        <w:jc w:val="both"/>
      </w:pPr>
      <w:r>
        <w:rPr>
          <w:sz w:val="20"/>
        </w:rPr>
        <w:t xml:space="preserve">осуществляют работу по формированию в автоматизированном режиме единой республиканской базы данных персонифицированного учета граждан, пользующихся льготами в соответствии с федеральным (в пределах делегированных полномочий) и республиканским законодательством;</w:t>
      </w:r>
    </w:p>
    <w:p>
      <w:pPr>
        <w:pStyle w:val="0"/>
        <w:spacing w:before="200" w:line-rule="auto"/>
        <w:ind w:firstLine="540"/>
        <w:jc w:val="both"/>
      </w:pPr>
      <w:r>
        <w:rPr>
          <w:sz w:val="20"/>
        </w:rPr>
        <w:t xml:space="preserve">осуществляют работу по компенсации выпадающих доходов организациям, предоставляющим услуги льготным категориям населения, на основании актов сверки баз данных льготополучателей, в пределах средств, предусмотренных на эти цели в республиканском бюджете;</w:t>
      </w:r>
    </w:p>
    <w:p>
      <w:pPr>
        <w:pStyle w:val="0"/>
        <w:spacing w:before="200" w:line-rule="auto"/>
        <w:ind w:firstLine="540"/>
        <w:jc w:val="both"/>
      </w:pPr>
      <w:r>
        <w:rPr>
          <w:sz w:val="20"/>
        </w:rPr>
        <w:t xml:space="preserve">осуществляют работу по предоставлению социальных гарантий по оплате жилого помещения и коммунальных услуг отдельным категориям граждан в Республике Северная Осетия-Алания;</w:t>
      </w:r>
    </w:p>
    <w:p>
      <w:pPr>
        <w:pStyle w:val="0"/>
        <w:spacing w:before="200" w:line-rule="auto"/>
        <w:ind w:firstLine="540"/>
        <w:jc w:val="both"/>
      </w:pPr>
      <w:r>
        <w:rPr>
          <w:sz w:val="20"/>
        </w:rPr>
        <w:t xml:space="preserve">осуществляют работу по предоставлению субсидий на оплату жилого помещения и коммунальных услуг;</w:t>
      </w:r>
    </w:p>
    <w:p>
      <w:pPr>
        <w:pStyle w:val="0"/>
        <w:spacing w:before="200" w:line-rule="auto"/>
        <w:ind w:firstLine="540"/>
        <w:jc w:val="both"/>
      </w:pPr>
      <w:r>
        <w:rPr>
          <w:sz w:val="20"/>
        </w:rPr>
        <w:t xml:space="preserve">осуществляют отдельным льготным категориям граждан компенсацию расходов по оплате жилищно-коммунальных услуг в порядке, установленном федеральными и республиканскими нормативными актами;</w:t>
      </w:r>
    </w:p>
    <w:p>
      <w:pPr>
        <w:pStyle w:val="0"/>
        <w:spacing w:before="200" w:line-rule="auto"/>
        <w:ind w:firstLine="540"/>
        <w:jc w:val="both"/>
      </w:pPr>
      <w:r>
        <w:rPr>
          <w:sz w:val="20"/>
        </w:rPr>
        <w:t xml:space="preserve">проводят совместно с Министерством здравоохранения Республики Северная Осетия-Алания работу по осуществлению контроля за организацией льготного обеспечения лиц, меры социальной поддержки которых отнесены к полномочиям Республики Северная Осетия-Алания, лекарственными средствами и изделиями медицинского назначения по льготным и бесплатным рецептам на основании сверки реестров отпускаемых медикаментов по льготным рецептам в соответствии с республиканскими законодательными и иными нормативными актами с республиканской базой получателей льгот;</w:t>
      </w:r>
    </w:p>
    <w:p>
      <w:pPr>
        <w:pStyle w:val="0"/>
        <w:spacing w:before="200" w:line-rule="auto"/>
        <w:ind w:firstLine="540"/>
        <w:jc w:val="both"/>
      </w:pPr>
      <w:r>
        <w:rPr>
          <w:sz w:val="20"/>
        </w:rPr>
        <w:t xml:space="preserve">проводят совместно с Министерством здравоохранения Республики Северная Осетия-Алания работу по осуществлению контроля за организацией льготного зубопротезирования лиц, меры социальной поддержки которых отнесены к полномочиям Республики Северная Осетия-Алания, на основании сверки реестров с республиканской базой получателей льгот;</w:t>
      </w:r>
    </w:p>
    <w:p>
      <w:pPr>
        <w:pStyle w:val="0"/>
        <w:spacing w:before="200" w:line-rule="auto"/>
        <w:ind w:firstLine="540"/>
        <w:jc w:val="both"/>
      </w:pPr>
      <w:r>
        <w:rPr>
          <w:sz w:val="20"/>
        </w:rPr>
        <w:t xml:space="preserve">участвуют в разработке предложений по совершенствованию системы льгот и компенсаций, оказанию социальной помощи, предоставлению социальных услуг и медицинской помощи гражданам, оказавшимся в трудных жизненных и экстремальных ситуациях, в том числе гражданам, пострадавшим в результате радиационных аварий, промышленных и экологических катастроф, вооруженных и межэтнических конфликтов и иных чрезвычайных ситуаций, беженцам, вынужденным переселенцам, лицам без определенного места жительства и занятий;</w:t>
      </w:r>
    </w:p>
    <w:p>
      <w:pPr>
        <w:pStyle w:val="0"/>
        <w:spacing w:before="200" w:line-rule="auto"/>
        <w:ind w:firstLine="540"/>
        <w:jc w:val="both"/>
      </w:pPr>
      <w:r>
        <w:rPr>
          <w:sz w:val="20"/>
        </w:rPr>
        <w:t xml:space="preserve">подготавливают с участием заинтересованных республиканских органов исполнительной власти проекты нормативных правовых актов о социальной защите населения и вносят их на рассмотрение Правительства Республики Северная Осетия-Алания;</w:t>
      </w:r>
    </w:p>
    <w:p>
      <w:pPr>
        <w:pStyle w:val="0"/>
        <w:spacing w:before="200" w:line-rule="auto"/>
        <w:ind w:firstLine="540"/>
        <w:jc w:val="both"/>
      </w:pPr>
      <w:r>
        <w:rPr>
          <w:sz w:val="20"/>
        </w:rPr>
        <w:t xml:space="preserve">участвуют в разработке проектов нормативных актов по вопросам социальной защиты населения Республики Северная Осетия-Алания;</w:t>
      </w:r>
    </w:p>
    <w:p>
      <w:pPr>
        <w:pStyle w:val="0"/>
        <w:spacing w:before="200" w:line-rule="auto"/>
        <w:ind w:firstLine="540"/>
        <w:jc w:val="both"/>
      </w:pPr>
      <w:r>
        <w:rPr>
          <w:sz w:val="20"/>
        </w:rPr>
        <w:t xml:space="preserve">в пределах своей компетенции практику применения в Республике Северная Осетия-Алания законодательства по социальным вопросам и обеспечивают единообразие его применения;</w:t>
      </w:r>
    </w:p>
    <w:p>
      <w:pPr>
        <w:pStyle w:val="0"/>
        <w:spacing w:before="200" w:line-rule="auto"/>
        <w:ind w:firstLine="540"/>
        <w:jc w:val="both"/>
      </w:pPr>
      <w:r>
        <w:rPr>
          <w:sz w:val="20"/>
        </w:rPr>
        <w:t xml:space="preserve">осуществляют в пределах своих полномочий совместно с другими республиканскими органами исполнительной власти и общественными объединениями контроль за реализацией законодательства о социальной защите населения, соблюдением установленных социальных гарантий;</w:t>
      </w:r>
    </w:p>
    <w:p>
      <w:pPr>
        <w:pStyle w:val="0"/>
        <w:spacing w:before="200" w:line-rule="auto"/>
        <w:ind w:firstLine="540"/>
        <w:jc w:val="both"/>
      </w:pPr>
      <w:r>
        <w:rPr>
          <w:sz w:val="20"/>
        </w:rPr>
        <w:t xml:space="preserve">участвуют в подготовке проектов нормативных актов Российской Федерации, Республики Северная Осетия-Алания, республиканских программ социальной поддержки ветеранов войны и военной службы, участников боевых действий и ветеранов подразделений особого риска;</w:t>
      </w:r>
    </w:p>
    <w:p>
      <w:pPr>
        <w:pStyle w:val="0"/>
        <w:spacing w:before="200" w:line-rule="auto"/>
        <w:ind w:firstLine="540"/>
        <w:jc w:val="both"/>
      </w:pPr>
      <w:r>
        <w:rPr>
          <w:sz w:val="20"/>
        </w:rPr>
        <w:t xml:space="preserve">в пределах своей компетенции обеспечивают в республике организацию социальной поддержки членов семей военнослужащих, погибших при прохождении военной службы по призыву; принимают участие в создании в республике системы социальной реабилитации инвалидов военной службы;</w:t>
      </w:r>
    </w:p>
    <w:p>
      <w:pPr>
        <w:pStyle w:val="0"/>
        <w:spacing w:before="200" w:line-rule="auto"/>
        <w:ind w:firstLine="540"/>
        <w:jc w:val="both"/>
      </w:pPr>
      <w:r>
        <w:rPr>
          <w:sz w:val="20"/>
        </w:rPr>
        <w:t xml:space="preserve">организуют совместно с республиканскими органами исполнительной власти создание и развитие сети комплексных и специализированных государственных, в том числе стационарных, полустационарных и других, учреждений социального обслуживания населения, осуществляет их методическое обеспечение, принимают участие в разработке совместно с заинтересованными республиканскими органами исполнительной власти республиканских стандартов социального обслуживания населения;</w:t>
      </w:r>
    </w:p>
    <w:p>
      <w:pPr>
        <w:pStyle w:val="0"/>
        <w:spacing w:before="200" w:line-rule="auto"/>
        <w:ind w:firstLine="540"/>
        <w:jc w:val="both"/>
      </w:pPr>
      <w:r>
        <w:rPr>
          <w:sz w:val="20"/>
        </w:rPr>
        <w:t xml:space="preserve">осуществляют управление государственной системой социальных служб и координацию работы учреждений социального обслуживания иных форм собственности; разрабатывают проекты республиканских программ социального обслуживания населения и осуществляет их реализацию;</w:t>
      </w:r>
    </w:p>
    <w:p>
      <w:pPr>
        <w:pStyle w:val="0"/>
        <w:spacing w:before="200" w:line-rule="auto"/>
        <w:ind w:firstLine="540"/>
        <w:jc w:val="both"/>
      </w:pPr>
      <w:r>
        <w:rPr>
          <w:sz w:val="20"/>
        </w:rPr>
        <w:t xml:space="preserve">подготавливают совместно с Министерством финансов Республики Северная Осетия-Алания предложения по денежному содержанию (денежному вознаграждению), социальным гарантиям и пенсионному обеспечению лиц, замещающих государственные должности республиканских государственных гражданских служащих;</w:t>
      </w:r>
    </w:p>
    <w:p>
      <w:pPr>
        <w:pStyle w:val="0"/>
        <w:spacing w:before="200" w:line-rule="auto"/>
        <w:ind w:firstLine="540"/>
        <w:jc w:val="both"/>
      </w:pPr>
      <w:r>
        <w:rPr>
          <w:sz w:val="20"/>
        </w:rPr>
        <w:t xml:space="preserve">подготавливают совместно с Министерством финансов Республики Северная Осетия-Алания предложения по денежному содержанию (денежному вознаграждению), социальным гарантиям и пенсионному обеспечению лиц, замещавших муниципальные должности, и лиц, замещавших муниципальные должности муниципальной службы, в Республике Северная Осетия-Алания;</w:t>
      </w:r>
    </w:p>
    <w:p>
      <w:pPr>
        <w:pStyle w:val="0"/>
        <w:spacing w:before="200" w:line-rule="auto"/>
        <w:ind w:firstLine="540"/>
        <w:jc w:val="both"/>
      </w:pPr>
      <w:r>
        <w:rPr>
          <w:sz w:val="20"/>
        </w:rPr>
        <w:t xml:space="preserve">оформляют доплаты к государственным пенсиям лицам, замещавшим государственные должности Республики Северная Осетия-Алания и должности государственных служащих государственной гражданской службы Республики Северная Осетия-Алания;</w:t>
      </w:r>
    </w:p>
    <w:p>
      <w:pPr>
        <w:pStyle w:val="0"/>
        <w:spacing w:before="200" w:line-rule="auto"/>
        <w:ind w:firstLine="540"/>
        <w:jc w:val="both"/>
      </w:pPr>
      <w:r>
        <w:rPr>
          <w:sz w:val="20"/>
        </w:rPr>
        <w:t xml:space="preserve">оформляют доплаты к государственным пенсиям лицам, замещавшим муниципальные должности и муниципальные должности муниципальной службы в Республике Северная Осетия-Алания.</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является республиканским органом исполнительной власти, обеспечивающим проведение государственной политики и осуществляющим управление в области труда и социальной защиты населения, опеки и попечительства, координирующим деятельность по этим направлениям иных республиканских органов исполнительной власти и оказывающим содействие в решении указанных вопросов органам местного самоуправления. Министерство труда и социального развития Республики Северная Осетия-Алания является уполномоченным органом на признание граждан нуждающимися в социальном обслуживании, составление индивидуальной программы, осуществление государственного контроля (надзора) в сфере социального обслуживания Республики Северная Осетия-Алания.</w:t>
      </w:r>
    </w:p>
    <w:p>
      <w:pPr>
        <w:pStyle w:val="0"/>
        <w:spacing w:before="200" w:line-rule="auto"/>
        <w:ind w:firstLine="540"/>
        <w:jc w:val="both"/>
      </w:pPr>
      <w:r>
        <w:rPr>
          <w:sz w:val="20"/>
        </w:rPr>
        <w:t xml:space="preserve">Основные полномочия Министерства труда и социального развития Республики Северная Осетия-Алания закреплены </w:t>
      </w:r>
      <w:hyperlink w:history="0" r:id="rId1107" w:tooltip="Постановление Правительства Республики Северная Осетия-Алания от 07.07.2022 N 326 &quot;Вопросы Министерства труда и социального развития Республики Северная Осетия-Алания&quot; (вместе с &quot;Положением о Министерстве труда и социального развития Республики Северная Осетия-Алания&quot;, &quot;Перечнем организаций, находящихся в ведении Министерства труда и социального развития Республики Северная Осетия-Алания&quot;, &quot;Перечнем некоторых нормативных правовых актов Правительства Республики Северная Осетия-Алания и отдельных их положений ------------ Недействующая редакция {КонсультантПлюс}">
        <w:r>
          <w:rPr>
            <w:sz w:val="20"/>
            <w:color w:val="0000ff"/>
          </w:rPr>
          <w:t xml:space="preserve">Постановлением</w:t>
        </w:r>
      </w:hyperlink>
      <w:r>
        <w:rPr>
          <w:sz w:val="20"/>
        </w:rPr>
        <w:t xml:space="preserve"> Правительства Республики Северная Осетия-Алания от 7 июля 2022 года N 326 "Вопросы Министерства труда и социального развития Республики Северная Осетия-Алания".</w:t>
      </w:r>
    </w:p>
    <w:p>
      <w:pPr>
        <w:pStyle w:val="0"/>
        <w:jc w:val="both"/>
      </w:pPr>
      <w:r>
        <w:rPr>
          <w:sz w:val="20"/>
        </w:rPr>
        <w:t xml:space="preserve">(в ред. </w:t>
      </w:r>
      <w:hyperlink w:history="0" r:id="rId110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От эффективности организации деятельности Министерства труда и социального развития Республики Северная Осетия-Алания напрямую зависит качество реализации его полномочий в сфере социальной защиты населения, и, в частности, выполнение мероприятий государственной программы.</w:t>
      </w:r>
    </w:p>
    <w:p>
      <w:pPr>
        <w:pStyle w:val="0"/>
        <w:spacing w:before="200" w:line-rule="auto"/>
        <w:ind w:firstLine="540"/>
        <w:jc w:val="both"/>
      </w:pPr>
      <w:r>
        <w:rPr>
          <w:sz w:val="20"/>
        </w:rPr>
        <w:t xml:space="preserve">Эффективная деятельность Министерства труда и социального развития Республики Северная Осетия-Алания, в свою очередь, невозможна без надлежащего финансирования и материально-технического обеспечения.</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w:t>
      </w:r>
    </w:p>
    <w:p>
      <w:pPr>
        <w:pStyle w:val="2"/>
        <w:jc w:val="center"/>
      </w:pPr>
      <w:r>
        <w:rPr>
          <w:sz w:val="20"/>
        </w:rPr>
        <w:t xml:space="preserve">В СФЕРЕ РЕАЛИЗАЦИИ ПОДПРОГРАММЫ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pStyle w:val="2"/>
        <w:jc w:val="center"/>
      </w:pPr>
      <w:r>
        <w:rPr>
          <w:sz w:val="20"/>
        </w:rPr>
        <w:t xml:space="preserve">ЦЕЛИ, ЗАДАЧИ И ПОКАЗАТЕЛИ (ИНДИКАТОРЫ) ДОСТИЖЕНИЯ ЦЕЛЕЙ</w:t>
      </w:r>
    </w:p>
    <w:p>
      <w:pPr>
        <w:pStyle w:val="2"/>
        <w:jc w:val="center"/>
      </w:pPr>
      <w:r>
        <w:rPr>
          <w:sz w:val="20"/>
        </w:rPr>
        <w:t xml:space="preserve">И РЕШЕНИЯ ЗАДАЧ, ОПИСАНИЕ ОСНОВНЫХ ОЖИДАЕМЫХ КОНЕЧНЫХ</w:t>
      </w:r>
    </w:p>
    <w:p>
      <w:pPr>
        <w:pStyle w:val="2"/>
        <w:jc w:val="center"/>
      </w:pPr>
      <w:r>
        <w:rPr>
          <w:sz w:val="20"/>
        </w:rPr>
        <w:t xml:space="preserve">РЕЗУЛЬТАТОВ, СРОКОВ И КОНТРОЛЬНЫХ ЭТАПОВ РЕАЛИЗАЦИИ</w:t>
      </w:r>
    </w:p>
    <w:p>
      <w:pPr>
        <w:pStyle w:val="2"/>
        <w:jc w:val="center"/>
      </w:pPr>
      <w:r>
        <w:rPr>
          <w:sz w:val="20"/>
        </w:rPr>
        <w:t xml:space="preserve">ГОСУДАРСТВЕННОЙ ПОДПРОГРАММЫ 11</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09"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w:t>
      </w:r>
    </w:p>
    <w:p>
      <w:pPr>
        <w:pStyle w:val="0"/>
        <w:jc w:val="center"/>
      </w:pPr>
      <w:r>
        <w:rPr>
          <w:sz w:val="20"/>
        </w:rPr>
        <w:t xml:space="preserve">от 06.12.2022 </w:t>
      </w:r>
      <w:hyperlink w:history="0" r:id="rId111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Основанием для разработки подпрограммы 11 являются </w:t>
      </w:r>
      <w:hyperlink w:history="0" r:id="rId1112" w:tooltip="Указ Главы Республики Северная Осетия-Алания от 01.02.2006 N 12 &quot;О структуре органов управления государственной системой социальной защиты населения в Республике Северная Осетия-Алания&quot; {КонсультантПлюс}">
        <w:r>
          <w:rPr>
            <w:sz w:val="20"/>
            <w:color w:val="0000ff"/>
          </w:rPr>
          <w:t xml:space="preserve">Указ</w:t>
        </w:r>
      </w:hyperlink>
      <w:r>
        <w:rPr>
          <w:sz w:val="20"/>
        </w:rPr>
        <w:t xml:space="preserve"> Главы Республики Северная Осетия-Алания от 1 февраля 2006 года N 12 "О структуре органов управления государственной системой социальной защиты населения в Республике Северная Осетия-Алания", </w:t>
      </w:r>
      <w:hyperlink w:history="0" r:id="rId1113" w:tooltip="Постановление Правительства Республики Северная Осетия-Алания от 09.06.2012 N 180 (ред. от 10.05.2023) &quot;О предельной численности работников аппаратов республиканских органов исполнительной власти Республики Северная Осетия-Алания и государственных органов при Правительстве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9 июня 2012 года N 180 "О предельной численности работников аппарата республиканских органов исполнительной власти Республики Северная Осетия-Алания и государственных органов при Правительстве Республики Северная Осетия-Алания".</w:t>
      </w:r>
    </w:p>
    <w:p>
      <w:pPr>
        <w:pStyle w:val="0"/>
        <w:jc w:val="both"/>
      </w:pPr>
      <w:r>
        <w:rPr>
          <w:sz w:val="20"/>
        </w:rPr>
        <w:t xml:space="preserve">(в ред. </w:t>
      </w:r>
      <w:hyperlink w:history="0" r:id="rId111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Целями и задачами подпрограммы 11 являются:</w:t>
      </w:r>
    </w:p>
    <w:p>
      <w:pPr>
        <w:pStyle w:val="0"/>
        <w:spacing w:before="200" w:line-rule="auto"/>
        <w:ind w:firstLine="540"/>
        <w:jc w:val="both"/>
      </w:pPr>
      <w:r>
        <w:rPr>
          <w:sz w:val="20"/>
        </w:rPr>
        <w:t xml:space="preserve">обеспечение условий деятельности Министерства труда и социального развития Республики Северная Осетия-Алания и его территориальных органов - управлений социальной защиты населения по внутригородским районам г. Владикавказ и районам Республики Северная Осетия-Алания по организации работы в области социальной защиты и социального развития в целях повышения уровня и качества жизни населения Республики Северная Осетия-Алания, обеспечение доступного социального обслуживания;</w:t>
      </w:r>
    </w:p>
    <w:p>
      <w:pPr>
        <w:pStyle w:val="0"/>
        <w:spacing w:before="200" w:line-rule="auto"/>
        <w:ind w:firstLine="540"/>
        <w:jc w:val="both"/>
      </w:pPr>
      <w:r>
        <w:rPr>
          <w:sz w:val="20"/>
        </w:rPr>
        <w:t xml:space="preserve">осуществление выплат персоналу в целях обеспечения выполнения функций государственного органа;</w:t>
      </w:r>
    </w:p>
    <w:p>
      <w:pPr>
        <w:pStyle w:val="0"/>
        <w:spacing w:before="200" w:line-rule="auto"/>
        <w:ind w:firstLine="540"/>
        <w:jc w:val="both"/>
      </w:pPr>
      <w:r>
        <w:rPr>
          <w:sz w:val="20"/>
        </w:rPr>
        <w:t xml:space="preserve">закупка товаров, работ, услуг в сфере информационно-коммуникационных технологий в целях обеспечения выполнения функций государственного органа;</w:t>
      </w:r>
    </w:p>
    <w:p>
      <w:pPr>
        <w:pStyle w:val="0"/>
        <w:spacing w:before="200" w:line-rule="auto"/>
        <w:ind w:firstLine="540"/>
        <w:jc w:val="both"/>
      </w:pPr>
      <w:r>
        <w:rPr>
          <w:sz w:val="20"/>
        </w:rPr>
        <w:t xml:space="preserve">программное сопровождение предоставления мер социальной поддержки;</w:t>
      </w:r>
    </w:p>
    <w:p>
      <w:pPr>
        <w:pStyle w:val="0"/>
        <w:spacing w:before="200" w:line-rule="auto"/>
        <w:ind w:firstLine="540"/>
        <w:jc w:val="both"/>
      </w:pPr>
      <w:r>
        <w:rPr>
          <w:sz w:val="20"/>
        </w:rPr>
        <w:t xml:space="preserve">материально-техническое обеспечение деятельности Министерства и его территориальных органов, уплата налогов и сборов.</w:t>
      </w:r>
    </w:p>
    <w:p>
      <w:pPr>
        <w:pStyle w:val="0"/>
        <w:spacing w:before="200" w:line-rule="auto"/>
        <w:ind w:firstLine="540"/>
        <w:jc w:val="both"/>
      </w:pPr>
      <w:r>
        <w:rPr>
          <w:sz w:val="20"/>
        </w:rPr>
        <w:t xml:space="preserve">В результате реализации мероприятий подпрограммы 11 ожидается достижение следующих целей:</w:t>
      </w:r>
    </w:p>
    <w:p>
      <w:pPr>
        <w:pStyle w:val="0"/>
        <w:spacing w:before="200" w:line-rule="auto"/>
        <w:ind w:firstLine="540"/>
        <w:jc w:val="both"/>
      </w:pPr>
      <w:r>
        <w:rPr>
          <w:sz w:val="20"/>
        </w:rPr>
        <w:t xml:space="preserve">обеспечение деятельности Министерства труда и социального развития Республика Северная Осетия-Алания и его территориальных органов - управлений социальной защиты населения по внутригородским районам г. Владикавказ и районов Республики Северная Осетия-Алания и создание условий для выполнения функций государственного органа по реализации в Республике Северная Осетия-Алания основных направлений и приоритетов государственной социальной политики в сфере социального развития и труда, уровня жизни и доходов населения, оплаты труда, условий и охраны труда, социального партнерства и трудовых отношений, социальной защиты населения, в том числе социальной защиты семьи, женщин и детей, государственной гражданской службы, а также в сфере организации и осуществления деятельности по опеке и попечительству, предоставления специализированных жилых помещений детям-сиротам, детям, оставшимся без попечения родителей;</w:t>
      </w:r>
    </w:p>
    <w:p>
      <w:pPr>
        <w:pStyle w:val="0"/>
        <w:spacing w:before="200" w:line-rule="auto"/>
        <w:ind w:firstLine="540"/>
        <w:jc w:val="both"/>
      </w:pPr>
      <w:r>
        <w:rPr>
          <w:sz w:val="20"/>
        </w:rPr>
        <w:t xml:space="preserve">осуществление функций по оказанию государственных услуг в сфере социального развития, включая организацию предоставления социальных гарантий, установленных законодательством Российской Федерации для социально незащищенных категорий граждан в рамках делегированных органам государственной власти субъектов Российской Федерации полномочий по предоставлению мер социальной поддержки, организацию предоставления социальных гарантий, установленных законодательством Республики Северная Осетия-Алания для социально незащищенных категорий граждан, социальное обслуживание населения;</w:t>
      </w:r>
    </w:p>
    <w:p>
      <w:pPr>
        <w:pStyle w:val="0"/>
        <w:spacing w:before="200" w:line-rule="auto"/>
        <w:ind w:firstLine="540"/>
        <w:jc w:val="both"/>
      </w:pPr>
      <w:r>
        <w:rPr>
          <w:sz w:val="20"/>
        </w:rPr>
        <w:t xml:space="preserve">осуществление выплат персоналу в целях обеспечения выполнения функций государственного органа;</w:t>
      </w:r>
    </w:p>
    <w:p>
      <w:pPr>
        <w:pStyle w:val="0"/>
        <w:spacing w:before="200" w:line-rule="auto"/>
        <w:ind w:firstLine="540"/>
        <w:jc w:val="both"/>
      </w:pPr>
      <w:r>
        <w:rPr>
          <w:sz w:val="20"/>
        </w:rPr>
        <w:t xml:space="preserve">закупка товаров, работ, услуг в сфере информационно-коммуникационных технологий в целях обеспечения выполнения функций государственного органа;</w:t>
      </w:r>
    </w:p>
    <w:p>
      <w:pPr>
        <w:pStyle w:val="0"/>
        <w:spacing w:before="200" w:line-rule="auto"/>
        <w:ind w:firstLine="540"/>
        <w:jc w:val="both"/>
      </w:pPr>
      <w:r>
        <w:rPr>
          <w:sz w:val="20"/>
        </w:rPr>
        <w:t xml:space="preserve">программное сопровождение предоставления мер социальной поддержки;</w:t>
      </w:r>
    </w:p>
    <w:p>
      <w:pPr>
        <w:pStyle w:val="0"/>
        <w:spacing w:before="200" w:line-rule="auto"/>
        <w:ind w:firstLine="540"/>
        <w:jc w:val="both"/>
      </w:pPr>
      <w:r>
        <w:rPr>
          <w:sz w:val="20"/>
        </w:rPr>
        <w:t xml:space="preserve">материально-техническое обеспечение деятельности Министерства и его территориальных органов, уплата налогов и сборов.</w:t>
      </w:r>
    </w:p>
    <w:p>
      <w:pPr>
        <w:pStyle w:val="0"/>
        <w:spacing w:before="200" w:line-rule="auto"/>
        <w:ind w:firstLine="540"/>
        <w:jc w:val="both"/>
      </w:pPr>
      <w:r>
        <w:rPr>
          <w:sz w:val="20"/>
        </w:rPr>
        <w:t xml:space="preserve">Реализацию мероприятий подпрограммы планируется осуществить в один этап без разделения на этапы.</w:t>
      </w:r>
    </w:p>
    <w:p>
      <w:pPr>
        <w:pStyle w:val="0"/>
        <w:jc w:val="both"/>
      </w:pPr>
      <w:r>
        <w:rPr>
          <w:sz w:val="20"/>
        </w:rPr>
        <w:t xml:space="preserve">(в ред. Постановлений Правительства Республики Северная Осетия-Алания от 18.09.2018 </w:t>
      </w:r>
      <w:hyperlink w:history="0" r:id="rId111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rPr>
        <w:t xml:space="preserve">, от 22.12.2020 </w:t>
      </w:r>
      <w:hyperlink w:history="0" r:id="rId111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11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1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Разработка индикаторов (достижения целей) в рамках реализации подпрограммы 11 не предусмотрена.</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19"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w:t>
      </w:r>
    </w:p>
    <w:p>
      <w:pPr>
        <w:pStyle w:val="0"/>
        <w:jc w:val="center"/>
      </w:pPr>
      <w:hyperlink w:history="0" r:id="rId112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Подпрограмма 11 содержит комплекс мероприятий, направленных на улучшение условий для выполнения функций государственного органа, модернизацию и улучшение информационно-коммуникационных технологий Министерства труда и социального развития Республики Северная Осетия-Алания и его территориальных органов - управлений социальной защиты населения по внутригородским районам г. Владикавказа и районам Республики Северная Осетия-Алания, повышение качества предоставления мер социальной поддержки, улучшение материально-технической обеспеченности деятельности Министерства труда и социального развития Республики Северная Осетия-Алания и его территориальных органов.</w:t>
      </w:r>
    </w:p>
    <w:p>
      <w:pPr>
        <w:pStyle w:val="0"/>
        <w:spacing w:before="200" w:line-rule="auto"/>
        <w:ind w:firstLine="540"/>
        <w:jc w:val="both"/>
      </w:pPr>
      <w:r>
        <w:rPr>
          <w:sz w:val="20"/>
        </w:rPr>
        <w:t xml:space="preserve">Ответственным исполнителем подпрограммы 11 является Министерство труда и социального развития Республики Северная Осетия-Алания и его территориальные органы - управления социальной защиты населения по внутригородским районам г. Владикавказ и районам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и его территориальные органы - управления социальной защиты населения по внутригородским районам г. Владикавказ и районам Республики Северная Осетия-Алания осуществляют меры по полному и качественному выполнению мероприятий подпрограммы 11 (подготовка бюджетной заявки, при необходимости - предложений по корректировке отдельных мероприятий подпрограммы 11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11 мероприятий; подготовка сводных аналитических записок и докладов по результатам выполнения мероприятий подпрограммы 11 и др.).</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11 "ОБЕСПЕЧЕНИЕ РЕАЛИЗАЦИИ ГОСУДАРСТВЕННОЙ</w:t>
      </w:r>
    </w:p>
    <w:p>
      <w:pPr>
        <w:pStyle w:val="2"/>
        <w:jc w:val="center"/>
      </w:pPr>
      <w:r>
        <w:rPr>
          <w:sz w:val="20"/>
        </w:rPr>
        <w:t xml:space="preserve">ПРОГРАММЫ "СОЦИАЛЬНОЕ РАЗВИТИЕ РЕСПУБЛИКИ СЕВЕРНАЯ</w:t>
      </w:r>
    </w:p>
    <w:p>
      <w:pPr>
        <w:pStyle w:val="2"/>
        <w:jc w:val="center"/>
      </w:pPr>
      <w:r>
        <w:rPr>
          <w:sz w:val="20"/>
        </w:rPr>
        <w:t xml:space="preserve">ОСЕТИЯ-АЛАНИЯ" ЗА СЧЕТ СРЕДСТВ</w:t>
      </w:r>
    </w:p>
    <w:p>
      <w:pPr>
        <w:pStyle w:val="2"/>
        <w:jc w:val="center"/>
      </w:pPr>
      <w:r>
        <w:rPr>
          <w:sz w:val="20"/>
        </w:rPr>
        <w:t xml:space="preserve">РЕСПУБЛИКАНСКОГО БЮДЖЕТА РЕСПУБЛИКИ СЕВЕРНАЯ ОСЕТИЯ-АЛАНИЯ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06.12.2022 </w:t>
      </w:r>
      <w:hyperlink w:history="0" r:id="rId11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p>
      <w:pPr>
        <w:pStyle w:val="0"/>
        <w:jc w:val="center"/>
      </w:pPr>
      <w:r>
        <w:rPr>
          <w:sz w:val="20"/>
        </w:rPr>
        <w:t xml:space="preserve">от 15.08.2023 </w:t>
      </w:r>
      <w:hyperlink w:history="0" r:id="rId11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jc w:val="center"/>
      </w:pPr>
      <w:r>
        <w:rPr>
          <w:sz w:val="20"/>
        </w:rPr>
        <w:t xml:space="preserve">(в ред. </w:t>
      </w:r>
      <w:hyperlink w:history="0" r:id="rId1124"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31.03.2020 N 100)</w:t>
      </w:r>
    </w:p>
    <w:p>
      <w:pPr>
        <w:pStyle w:val="0"/>
        <w:ind w:firstLine="540"/>
        <w:jc w:val="both"/>
      </w:pPr>
      <w:r>
        <w:rPr>
          <w:sz w:val="20"/>
        </w:rPr>
      </w:r>
    </w:p>
    <w:p>
      <w:pPr>
        <w:pStyle w:val="0"/>
        <w:ind w:firstLine="540"/>
        <w:jc w:val="both"/>
      </w:pPr>
      <w:r>
        <w:rPr>
          <w:sz w:val="20"/>
        </w:rPr>
        <w:t xml:space="preserve">Общий объем финансирования подпрограммы 11 - 1 814 903,53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112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12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12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1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2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13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- 1 814 903,53 тыс. рублей, в том числе:</w:t>
      </w:r>
    </w:p>
    <w:p>
      <w:pPr>
        <w:pStyle w:val="0"/>
        <w:jc w:val="both"/>
      </w:pPr>
      <w:r>
        <w:rPr>
          <w:sz w:val="20"/>
        </w:rPr>
        <w:t xml:space="preserve">(в ред. Постановлений Правительства Республики Северная Осетия-Алания от 22.12.2020 </w:t>
      </w:r>
      <w:hyperlink w:history="0" r:id="rId113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27.05.2022 </w:t>
      </w:r>
      <w:hyperlink w:history="0" r:id="rId113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1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3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1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- 150448,5 тыс. рублей;</w:t>
      </w:r>
    </w:p>
    <w:p>
      <w:pPr>
        <w:pStyle w:val="0"/>
        <w:spacing w:before="200" w:line-rule="auto"/>
        <w:ind w:firstLine="540"/>
        <w:jc w:val="both"/>
      </w:pPr>
      <w:r>
        <w:rPr>
          <w:sz w:val="20"/>
        </w:rPr>
        <w:t xml:space="preserve">2017 год - 150448,5 тыс. рублей;</w:t>
      </w:r>
    </w:p>
    <w:p>
      <w:pPr>
        <w:pStyle w:val="0"/>
        <w:spacing w:before="200" w:line-rule="auto"/>
        <w:ind w:firstLine="540"/>
        <w:jc w:val="both"/>
      </w:pPr>
      <w:r>
        <w:rPr>
          <w:sz w:val="20"/>
        </w:rPr>
        <w:t xml:space="preserve">2018 год - 151602,2 тыс. рублей;</w:t>
      </w:r>
    </w:p>
    <w:p>
      <w:pPr>
        <w:pStyle w:val="0"/>
        <w:spacing w:before="200" w:line-rule="auto"/>
        <w:ind w:firstLine="540"/>
        <w:jc w:val="both"/>
      </w:pPr>
      <w:r>
        <w:rPr>
          <w:sz w:val="20"/>
        </w:rPr>
        <w:t xml:space="preserve">2019 год - 165593,73 тыс. рублей;</w:t>
      </w:r>
    </w:p>
    <w:p>
      <w:pPr>
        <w:pStyle w:val="0"/>
        <w:spacing w:before="200" w:line-rule="auto"/>
        <w:ind w:firstLine="540"/>
        <w:jc w:val="both"/>
      </w:pPr>
      <w:r>
        <w:rPr>
          <w:sz w:val="20"/>
        </w:rPr>
        <w:t xml:space="preserve">2020 год - 167350,97 тыс. рублей;</w:t>
      </w:r>
    </w:p>
    <w:p>
      <w:pPr>
        <w:pStyle w:val="0"/>
        <w:jc w:val="both"/>
      </w:pPr>
      <w:r>
        <w:rPr>
          <w:sz w:val="20"/>
        </w:rPr>
        <w:t xml:space="preserve">(в ред. </w:t>
      </w:r>
      <w:hyperlink w:history="0" r:id="rId113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2021 год - 167926,30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113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13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- 183958,24 тыс. рублей;</w:t>
      </w:r>
    </w:p>
    <w:p>
      <w:pPr>
        <w:pStyle w:val="0"/>
        <w:jc w:val="both"/>
      </w:pPr>
      <w:r>
        <w:rPr>
          <w:sz w:val="20"/>
        </w:rPr>
        <w:t xml:space="preserve">(в ред. Постановлений Правительства Республики Северная Осетия-Алания от 22.12.2020 </w:t>
      </w:r>
      <w:hyperlink w:history="0" r:id="rId113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14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141"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1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4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2023 году - 171 944,69 тыс. рублей;</w:t>
      </w:r>
    </w:p>
    <w:p>
      <w:pPr>
        <w:pStyle w:val="0"/>
        <w:jc w:val="both"/>
      </w:pPr>
      <w:r>
        <w:rPr>
          <w:sz w:val="20"/>
        </w:rPr>
        <w:t xml:space="preserve">(в ред. </w:t>
      </w:r>
      <w:hyperlink w:history="0" r:id="rId114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2024 год - 163117,30;</w:t>
      </w:r>
    </w:p>
    <w:p>
      <w:pPr>
        <w:pStyle w:val="0"/>
        <w:jc w:val="both"/>
      </w:pPr>
      <w:r>
        <w:rPr>
          <w:sz w:val="20"/>
        </w:rPr>
        <w:t xml:space="preserve">(абзац введен </w:t>
      </w:r>
      <w:hyperlink w:history="0" r:id="rId114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Постановлений Правительства Республики Северная Осетия-Алания от 27.05.2022 </w:t>
      </w:r>
      <w:hyperlink w:history="0" r:id="rId114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14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2025 год - 170568,60 тыс. рублей;</w:t>
      </w:r>
    </w:p>
    <w:p>
      <w:pPr>
        <w:pStyle w:val="0"/>
        <w:jc w:val="both"/>
      </w:pPr>
      <w:r>
        <w:rPr>
          <w:sz w:val="20"/>
        </w:rPr>
        <w:t xml:space="preserve">(абзац введен </w:t>
      </w:r>
      <w:hyperlink w:history="0" r:id="rId11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14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2026 год - 171 944,69 тыс. рублей.</w:t>
      </w:r>
    </w:p>
    <w:p>
      <w:pPr>
        <w:pStyle w:val="0"/>
        <w:jc w:val="both"/>
      </w:pPr>
      <w:r>
        <w:rPr>
          <w:sz w:val="20"/>
        </w:rPr>
        <w:t xml:space="preserve">(абзац введен </w:t>
      </w:r>
      <w:hyperlink w:history="0" r:id="rId115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Общие затраты республиканского бюджета на реализацию мероприятий подпрограммы 11 указаны в </w:t>
      </w:r>
      <w:hyperlink w:history="0" w:anchor="P19459" w:tooltip="Подпрограмма 11">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11 "ОБЕСПЕЧЕНИЕ</w:t>
      </w:r>
    </w:p>
    <w:p>
      <w:pPr>
        <w:pStyle w:val="2"/>
        <w:jc w:val="center"/>
      </w:pPr>
      <w:r>
        <w:rPr>
          <w:sz w:val="20"/>
        </w:rPr>
        <w:t xml:space="preserve">РЕАЛИЗАЦИИ ГОСУДАРСТВЕННОЙ ПРОГРАММЫ "СОЦИАЛЬНОЕ РАЗВИТИЕ</w:t>
      </w:r>
    </w:p>
    <w:p>
      <w:pPr>
        <w:pStyle w:val="2"/>
        <w:jc w:val="center"/>
      </w:pPr>
      <w:r>
        <w:rPr>
          <w:sz w:val="20"/>
        </w:rPr>
        <w:t xml:space="preserve">РЕСПУБЛИКИ СЕВЕРНАЯ ОСЕТИЯ-АЛАНИЯ"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51"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w:t>
      </w:r>
    </w:p>
    <w:p>
      <w:pPr>
        <w:pStyle w:val="0"/>
        <w:jc w:val="center"/>
      </w:pPr>
      <w:r>
        <w:rPr>
          <w:sz w:val="20"/>
        </w:rPr>
        <w:t xml:space="preserve">от 06.12.2022 </w:t>
      </w:r>
      <w:hyperlink w:history="0" r:id="rId115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5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11 не предусмотрены.</w:t>
      </w:r>
    </w:p>
    <w:p>
      <w:pPr>
        <w:pStyle w:val="0"/>
        <w:spacing w:before="200" w:line-rule="auto"/>
        <w:ind w:firstLine="540"/>
        <w:jc w:val="both"/>
      </w:pPr>
      <w:r>
        <w:rPr>
          <w:sz w:val="20"/>
        </w:rPr>
        <w:t xml:space="preserve">Ответственным исполнителем подпрограммы 11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11.</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11 (ежегодная подготовка бюджетной заявки, при необходимости - предложений по корректировке отдельных мероприятий подпрограммы 11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11 мероприятий; подготовка сводных аналитических записок и докладов по результатам выполнения мероприятий подпрограммы 11 и др.).</w:t>
      </w:r>
    </w:p>
    <w:p>
      <w:pPr>
        <w:pStyle w:val="0"/>
        <w:spacing w:before="200" w:line-rule="auto"/>
        <w:ind w:firstLine="540"/>
        <w:jc w:val="both"/>
      </w:pPr>
      <w:r>
        <w:rPr>
          <w:sz w:val="20"/>
        </w:rPr>
        <w:t xml:space="preserve">Реализация подпрограммы 11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11 ежегодно в установленные сроки подготавливает информацию о ходе реализации подпрограммы 11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11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11 - итоговый отчет.</w:t>
      </w:r>
    </w:p>
    <w:p>
      <w:pPr>
        <w:pStyle w:val="0"/>
        <w:spacing w:before="200" w:line-rule="auto"/>
        <w:ind w:firstLine="540"/>
        <w:jc w:val="both"/>
      </w:pPr>
      <w:r>
        <w:rPr>
          <w:sz w:val="20"/>
        </w:rPr>
        <w:t xml:space="preserve">Вопросы о ходе реализации мероприятий подпрограммы 11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Меры правового регулирования в рамках подпрограммы 11 в таблице 7 не приведены.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Меры правового регулирования в рамках подпрограммы 11 приведены в </w:t>
      </w:r>
      <w:hyperlink w:history="0" w:anchor="P29439" w:tooltip="Сведения">
        <w:r>
          <w:rPr>
            <w:sz w:val="20"/>
            <w:color w:val="0000ff"/>
          </w:rPr>
          <w:t xml:space="preserve">таблице 7</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54"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w:t>
      </w:r>
    </w:p>
    <w:p>
      <w:pPr>
        <w:pStyle w:val="0"/>
        <w:jc w:val="center"/>
      </w:pPr>
      <w:r>
        <w:rPr>
          <w:sz w:val="20"/>
        </w:rPr>
        <w:t xml:space="preserve">от 06.12.2022 </w:t>
      </w:r>
      <w:hyperlink w:history="0" r:id="rId115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5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Государственных заданий реализации подпрограммы 11 нет.</w:t>
      </w:r>
    </w:p>
    <w:p>
      <w:pPr>
        <w:pStyle w:val="0"/>
        <w:ind w:firstLine="540"/>
        <w:jc w:val="both"/>
      </w:pPr>
      <w:r>
        <w:rPr>
          <w:sz w:val="20"/>
        </w:rPr>
      </w:r>
    </w:p>
    <w:p>
      <w:pPr>
        <w:pStyle w:val="2"/>
        <w:outlineLvl w:val="2"/>
        <w:jc w:val="center"/>
      </w:pPr>
      <w:r>
        <w:rPr>
          <w:sz w:val="20"/>
        </w:rPr>
        <w:t xml:space="preserve">Раздел VII. АНАЛИЗ РИСКОВ ПОДПРОГРАММЫ 11</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"СОЦИАЛЬНОЕ РАЗВИТИЕ РЕСПУБЛИКИ СЕВЕРНАЯ ОСЕТИЯ-АЛАНИЯ"</w:t>
      </w:r>
    </w:p>
    <w:p>
      <w:pPr>
        <w:pStyle w:val="2"/>
        <w:jc w:val="center"/>
      </w:pPr>
      <w:r>
        <w:rPr>
          <w:sz w:val="20"/>
        </w:rPr>
        <w:t xml:space="preserve">И ОПИСАНИЕ МЕР УПРАВЛЕНИЯ РИСКАМИ РЕАЛИЗАЦИИ ПОДПРОГРАММЫ 11</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28.05.2019 </w:t>
      </w:r>
      <w:hyperlink w:history="0" r:id="rId1157"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w:t>
      </w:r>
    </w:p>
    <w:p>
      <w:pPr>
        <w:pStyle w:val="0"/>
        <w:jc w:val="center"/>
      </w:pPr>
      <w:r>
        <w:rPr>
          <w:sz w:val="20"/>
        </w:rPr>
        <w:t xml:space="preserve">от 06.12.2022 </w:t>
      </w:r>
      <w:hyperlink w:history="0" r:id="rId11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5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0"/>
        <w:ind w:firstLine="540"/>
        <w:jc w:val="both"/>
      </w:pPr>
      <w:r>
        <w:rPr>
          <w:sz w:val="20"/>
        </w:rPr>
        <w:t xml:space="preserve">С учетом цели, задач и мероприятий подпрограммы 11 будут учитываться, в первую очередь, финансовые и информационные риски. Риски финансового обеспечения связаны с финансированием подпрограммы 11 в неполном объеме.</w:t>
      </w:r>
    </w:p>
    <w:p>
      <w:pPr>
        <w:pStyle w:val="0"/>
        <w:spacing w:before="200" w:line-rule="auto"/>
        <w:ind w:firstLine="540"/>
        <w:jc w:val="both"/>
      </w:pPr>
      <w:r>
        <w:rPr>
          <w:sz w:val="20"/>
        </w:rPr>
        <w:t xml:space="preserve">Финансовые риски связаны с возможными кризисными явлениями в экономике.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 11.</w:t>
      </w:r>
    </w:p>
    <w:p>
      <w:pPr>
        <w:pStyle w:val="0"/>
        <w:spacing w:before="200" w:line-rule="auto"/>
        <w:ind w:firstLine="540"/>
        <w:jc w:val="both"/>
      </w:pPr>
      <w:r>
        <w:rPr>
          <w:sz w:val="20"/>
        </w:rPr>
        <w:t xml:space="preserve">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 11.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335" w:name="P4335"/>
    <w:bookmarkEnd w:id="4335"/>
    <w:p>
      <w:pPr>
        <w:pStyle w:val="2"/>
        <w:outlineLvl w:val="1"/>
        <w:jc w:val="center"/>
      </w:pPr>
      <w:r>
        <w:rPr>
          <w:sz w:val="20"/>
        </w:rPr>
        <w:t xml:space="preserve">ПОДПРОГРАММА 12</w:t>
      </w:r>
    </w:p>
    <w:p>
      <w:pPr>
        <w:pStyle w:val="2"/>
        <w:jc w:val="center"/>
      </w:pPr>
      <w:r>
        <w:rPr>
          <w:sz w:val="20"/>
        </w:rPr>
        <w:t xml:space="preserve">"СОЦИАЛЬНАЯ ПОДДЕРЖКА 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18.09.2018 </w:t>
            </w:r>
            <w:hyperlink w:history="0" r:id="rId116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28.05.2019 </w:t>
            </w:r>
            <w:hyperlink w:history="0" r:id="rId1161"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14.10.2019 </w:t>
            </w:r>
            <w:hyperlink w:history="0" r:id="rId1162"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 от 02.12.2019 </w:t>
            </w:r>
            <w:hyperlink w:history="0" r:id="rId116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31.03.2020 </w:t>
            </w:r>
            <w:hyperlink w:history="0" r:id="rId1164" w:tooltip="Постановление Правительства Республики Северная Осетия-Алания от 31.03.2020 N 10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14.08.2020 </w:t>
            </w:r>
            <w:hyperlink w:history="0" r:id="rId1165"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273</w:t>
              </w:r>
            </w:hyperlink>
            <w:r>
              <w:rPr>
                <w:sz w:val="20"/>
                <w:color w:val="392c69"/>
              </w:rPr>
              <w:t xml:space="preserve">, от 22.12.2020 </w:t>
            </w:r>
            <w:hyperlink w:history="0" r:id="rId116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116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24.12.2021 </w:t>
            </w:r>
            <w:hyperlink w:history="0" r:id="rId116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27.05.2022 </w:t>
            </w:r>
            <w:hyperlink w:history="0" r:id="rId116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20.06.2022 </w:t>
            </w:r>
            <w:hyperlink w:history="0" r:id="rId1170"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06.12.2022 </w:t>
            </w:r>
            <w:hyperlink w:history="0" r:id="rId117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117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 от 22.03.2023 </w:t>
            </w:r>
            <w:hyperlink w:history="0" r:id="rId1173"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15.08.2023 </w:t>
            </w:r>
            <w:hyperlink w:history="0" r:id="rId11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12</w:t>
            </w:r>
          </w:p>
        </w:tc>
        <w:tc>
          <w:tcPr>
            <w:tcW w:w="5613" w:type="dxa"/>
          </w:tcPr>
          <w:p>
            <w:pPr>
              <w:pStyle w:val="0"/>
            </w:pPr>
            <w:r>
              <w:rPr>
                <w:sz w:val="20"/>
              </w:rPr>
              <w:t xml:space="preserve">Министерство труда и социального развития Республики Северная Осетия-Алания и его территориальные органы - Управления социальной защиты по г. Владикавказ и районам республики</w:t>
            </w:r>
          </w:p>
        </w:tc>
      </w:tr>
      <w:tr>
        <w:tc>
          <w:tcPr>
            <w:tcW w:w="3458" w:type="dxa"/>
          </w:tcPr>
          <w:p>
            <w:pPr>
              <w:pStyle w:val="0"/>
            </w:pPr>
            <w:r>
              <w:rPr>
                <w:sz w:val="20"/>
              </w:rPr>
              <w:t xml:space="preserve">Соисполнители подпрограммы 12</w:t>
            </w:r>
          </w:p>
        </w:tc>
        <w:tc>
          <w:tcPr>
            <w:tcW w:w="5613" w:type="dxa"/>
          </w:tcPr>
          <w:p>
            <w:pPr>
              <w:pStyle w:val="0"/>
            </w:pPr>
            <w:r>
              <w:rPr>
                <w:sz w:val="20"/>
              </w:rPr>
              <w:t xml:space="preserve">Не предусмотрены</w:t>
            </w:r>
          </w:p>
        </w:tc>
      </w:tr>
      <w:tr>
        <w:tc>
          <w:tcPr>
            <w:tcW w:w="3458" w:type="dxa"/>
          </w:tcPr>
          <w:p>
            <w:pPr>
              <w:pStyle w:val="0"/>
            </w:pPr>
            <w:r>
              <w:rPr>
                <w:sz w:val="20"/>
              </w:rPr>
              <w:t xml:space="preserve">Участники подпрограммы 12</w:t>
            </w:r>
          </w:p>
        </w:tc>
        <w:tc>
          <w:tcPr>
            <w:tcW w:w="5613" w:type="dxa"/>
          </w:tcPr>
          <w:p>
            <w:pPr>
              <w:pStyle w:val="0"/>
            </w:pPr>
            <w:r>
              <w:rPr>
                <w:sz w:val="20"/>
              </w:rPr>
              <w:t xml:space="preserve">Не предусмотрены</w:t>
            </w:r>
          </w:p>
        </w:tc>
      </w:tr>
      <w:tr>
        <w:tc>
          <w:tcPr>
            <w:tcW w:w="3458" w:type="dxa"/>
          </w:tcPr>
          <w:p>
            <w:pPr>
              <w:pStyle w:val="0"/>
            </w:pPr>
            <w:r>
              <w:rPr>
                <w:sz w:val="20"/>
              </w:rPr>
              <w:t xml:space="preserve">Программно-целевые методы подпрограммы 12</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 12</w:t>
            </w:r>
          </w:p>
        </w:tc>
        <w:tc>
          <w:tcPr>
            <w:tcW w:w="5613" w:type="dxa"/>
          </w:tcPr>
          <w:p>
            <w:pPr>
              <w:pStyle w:val="0"/>
            </w:pPr>
            <w:r>
              <w:rPr>
                <w:sz w:val="20"/>
              </w:rPr>
              <w:t xml:space="preserve">Повышение уровня жизни граждан - получателей мер социальной поддержки</w:t>
            </w:r>
          </w:p>
        </w:tc>
      </w:tr>
      <w:tr>
        <w:tc>
          <w:tcPr>
            <w:tcW w:w="3458" w:type="dxa"/>
          </w:tcPr>
          <w:p>
            <w:pPr>
              <w:pStyle w:val="0"/>
            </w:pPr>
            <w:r>
              <w:rPr>
                <w:sz w:val="20"/>
              </w:rPr>
              <w:t xml:space="preserve">Задачи подпрограммы 12</w:t>
            </w:r>
          </w:p>
        </w:tc>
        <w:tc>
          <w:tcPr>
            <w:tcW w:w="5613" w:type="dxa"/>
          </w:tcPr>
          <w:p>
            <w:pPr>
              <w:pStyle w:val="0"/>
            </w:pPr>
            <w:r>
              <w:rPr>
                <w:sz w:val="20"/>
              </w:rPr>
              <w:t xml:space="preserve">Организация обеспечения социальных выплат отдельным категориям граждан;</w:t>
            </w:r>
          </w:p>
          <w:p>
            <w:pPr>
              <w:pStyle w:val="0"/>
            </w:pPr>
            <w:r>
              <w:rPr>
                <w:sz w:val="20"/>
              </w:rPr>
              <w:t xml:space="preserve">повышение охвата бедного населения программами предоставления мер социальной поддержки</w:t>
            </w:r>
          </w:p>
        </w:tc>
      </w:tr>
      <w:tr>
        <w:tblPrEx>
          <w:tblBorders>
            <w:insideH w:val="nil"/>
          </w:tblBorders>
        </w:tblPrEx>
        <w:tc>
          <w:tcPr>
            <w:tcW w:w="3458" w:type="dxa"/>
            <w:tcBorders>
              <w:bottom w:val="nil"/>
            </w:tcBorders>
          </w:tcPr>
          <w:p>
            <w:pPr>
              <w:pStyle w:val="0"/>
            </w:pPr>
            <w:r>
              <w:rPr>
                <w:sz w:val="20"/>
              </w:rPr>
              <w:t xml:space="preserve">Целевые индикаторы и показатели подпрограммы 12</w:t>
            </w:r>
          </w:p>
        </w:tc>
        <w:tc>
          <w:tcPr>
            <w:tcW w:w="5613"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pPr>
              <w:pStyle w:val="0"/>
            </w:pPr>
            <w:r>
              <w:rPr>
                <w:sz w:val="20"/>
              </w:rPr>
              <w:t xml:space="preserve">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7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12</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1176"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 </w:t>
            </w:r>
            <w:hyperlink w:history="0" r:id="rId117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17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12</w:t>
            </w:r>
          </w:p>
        </w:tc>
        <w:tc>
          <w:tcPr>
            <w:tcW w:w="5613" w:type="dxa"/>
            <w:tcBorders>
              <w:bottom w:val="nil"/>
            </w:tcBorders>
          </w:tcPr>
          <w:p>
            <w:pPr>
              <w:pStyle w:val="0"/>
            </w:pPr>
            <w:r>
              <w:rPr>
                <w:sz w:val="20"/>
              </w:rPr>
              <w:t xml:space="preserve">Общий объем финансирования подпрограммы 12 - 9 396 742,52 тыс. рублей, в том числе:</w:t>
            </w:r>
          </w:p>
          <w:p>
            <w:pPr>
              <w:pStyle w:val="0"/>
            </w:pPr>
            <w:r>
              <w:rPr>
                <w:sz w:val="20"/>
              </w:rPr>
              <w:t xml:space="preserve">федеральный бюджет - 6 482 359,80 тыс. рублей;</w:t>
            </w:r>
          </w:p>
          <w:p>
            <w:pPr>
              <w:pStyle w:val="0"/>
            </w:pPr>
            <w:r>
              <w:rPr>
                <w:sz w:val="20"/>
              </w:rPr>
              <w:t xml:space="preserve">республиканский бюджет - 2 909 119,30 тыс. рублей;</w:t>
            </w:r>
          </w:p>
          <w:p>
            <w:pPr>
              <w:pStyle w:val="0"/>
            </w:pPr>
            <w:r>
              <w:rPr>
                <w:sz w:val="20"/>
              </w:rPr>
              <w:t xml:space="preserve">средства территориальных государственных внебюджетных фондов - 5 262,00 в том числе:</w:t>
            </w:r>
          </w:p>
          <w:p>
            <w:pPr>
              <w:pStyle w:val="0"/>
            </w:pPr>
            <w:r>
              <w:rPr>
                <w:sz w:val="20"/>
              </w:rPr>
              <w:t xml:space="preserve">2016 год - всего 661433,5 тыс. рублей, в том числе:</w:t>
            </w:r>
          </w:p>
          <w:p>
            <w:pPr>
              <w:pStyle w:val="0"/>
            </w:pPr>
            <w:r>
              <w:rPr>
                <w:sz w:val="20"/>
              </w:rPr>
              <w:t xml:space="preserve">федеральный бюджет - 470301,8 тыс. рублей;</w:t>
            </w:r>
          </w:p>
          <w:p>
            <w:pPr>
              <w:pStyle w:val="0"/>
            </w:pPr>
            <w:r>
              <w:rPr>
                <w:sz w:val="20"/>
              </w:rPr>
              <w:t xml:space="preserve">республиканский бюджет - 191066,0 тыс. рублей;</w:t>
            </w:r>
          </w:p>
          <w:p>
            <w:pPr>
              <w:pStyle w:val="0"/>
            </w:pPr>
            <w:r>
              <w:rPr>
                <w:sz w:val="20"/>
              </w:rPr>
              <w:t xml:space="preserve">средства территориальных государственных внебюджетных фондов - 65,7 тыс. рублей;</w:t>
            </w:r>
          </w:p>
          <w:p>
            <w:pPr>
              <w:pStyle w:val="0"/>
            </w:pPr>
            <w:r>
              <w:rPr>
                <w:sz w:val="20"/>
              </w:rPr>
              <w:t xml:space="preserve">2017 год - всего 790761,8 тыс. рублей, в том числе:</w:t>
            </w:r>
          </w:p>
          <w:p>
            <w:pPr>
              <w:pStyle w:val="0"/>
            </w:pPr>
            <w:r>
              <w:rPr>
                <w:sz w:val="20"/>
              </w:rPr>
              <w:t xml:space="preserve">федеральный бюджет - 470301,8 тыс. рублей;</w:t>
            </w:r>
          </w:p>
          <w:p>
            <w:pPr>
              <w:pStyle w:val="0"/>
            </w:pPr>
            <w:r>
              <w:rPr>
                <w:sz w:val="20"/>
              </w:rPr>
              <w:t xml:space="preserve">республиканский бюджет - 320250,0 тыс. рублей;</w:t>
            </w:r>
          </w:p>
          <w:p>
            <w:pPr>
              <w:pStyle w:val="0"/>
            </w:pPr>
            <w:r>
              <w:rPr>
                <w:sz w:val="20"/>
              </w:rPr>
              <w:t xml:space="preserve">средства территориальных государственных внебюджетных фондов - 210,0 тыс. рублей;</w:t>
            </w:r>
          </w:p>
          <w:p>
            <w:pPr>
              <w:pStyle w:val="0"/>
            </w:pPr>
            <w:r>
              <w:rPr>
                <w:sz w:val="20"/>
              </w:rPr>
              <w:t xml:space="preserve">2018 год - всего 6099146,5 тыс. рублей, в том числе:</w:t>
            </w:r>
          </w:p>
          <w:p>
            <w:pPr>
              <w:pStyle w:val="0"/>
            </w:pPr>
            <w:r>
              <w:rPr>
                <w:sz w:val="20"/>
              </w:rPr>
              <w:t xml:space="preserve">федеральный бюджет - 431216,2 тыс. рублей;</w:t>
            </w:r>
          </w:p>
          <w:p>
            <w:pPr>
              <w:pStyle w:val="0"/>
            </w:pPr>
            <w:r>
              <w:rPr>
                <w:sz w:val="20"/>
              </w:rPr>
              <w:t xml:space="preserve">республиканский бюджет - 177930,3 тыс. рублей;</w:t>
            </w:r>
          </w:p>
          <w:p>
            <w:pPr>
              <w:pStyle w:val="0"/>
            </w:pPr>
            <w:r>
              <w:rPr>
                <w:sz w:val="20"/>
              </w:rPr>
              <w:t xml:space="preserve">2019 год - всего 608501,73 тыс. рублей, в том числе:</w:t>
            </w:r>
          </w:p>
          <w:p>
            <w:pPr>
              <w:pStyle w:val="0"/>
            </w:pPr>
            <w:r>
              <w:rPr>
                <w:sz w:val="20"/>
              </w:rPr>
              <w:t xml:space="preserve">федеральный бюджет - 405202,50 тыс. рублей;</w:t>
            </w:r>
          </w:p>
          <w:p>
            <w:pPr>
              <w:pStyle w:val="0"/>
            </w:pPr>
            <w:r>
              <w:rPr>
                <w:sz w:val="20"/>
              </w:rPr>
              <w:t xml:space="preserve">республиканский бюджет - 202960,93 тыс. рублей;</w:t>
            </w:r>
          </w:p>
          <w:p>
            <w:pPr>
              <w:pStyle w:val="0"/>
            </w:pPr>
            <w:r>
              <w:rPr>
                <w:sz w:val="20"/>
              </w:rPr>
              <w:t xml:space="preserve">2020 год - всего 652291,90 тыс. рублей, в том числе:</w:t>
            </w:r>
          </w:p>
          <w:p>
            <w:pPr>
              <w:pStyle w:val="0"/>
            </w:pPr>
            <w:r>
              <w:rPr>
                <w:sz w:val="20"/>
              </w:rPr>
              <w:t xml:space="preserve">федеральный бюджет - 418714,70 тыс. рублей;</w:t>
            </w:r>
          </w:p>
          <w:p>
            <w:pPr>
              <w:pStyle w:val="0"/>
            </w:pPr>
            <w:r>
              <w:rPr>
                <w:sz w:val="20"/>
              </w:rPr>
              <w:t xml:space="preserve">республиканский бюджет - 233577,20 тыс. рублей;</w:t>
            </w:r>
          </w:p>
          <w:p>
            <w:pPr>
              <w:pStyle w:val="0"/>
            </w:pPr>
            <w:r>
              <w:rPr>
                <w:sz w:val="20"/>
              </w:rPr>
              <w:t xml:space="preserve">2021 год - всего 761547,18 тыс. рублей, в том числе:</w:t>
            </w:r>
          </w:p>
          <w:p>
            <w:pPr>
              <w:pStyle w:val="0"/>
            </w:pPr>
            <w:r>
              <w:rPr>
                <w:sz w:val="20"/>
              </w:rPr>
              <w:t xml:space="preserve">федеральный бюджет - 627762,90 тыс. рублей;</w:t>
            </w:r>
          </w:p>
          <w:p>
            <w:pPr>
              <w:pStyle w:val="0"/>
            </w:pPr>
            <w:r>
              <w:rPr>
                <w:sz w:val="20"/>
              </w:rPr>
              <w:t xml:space="preserve">республиканский бюджет - 133132,44 тыс. рублей;</w:t>
            </w:r>
          </w:p>
          <w:p>
            <w:pPr>
              <w:pStyle w:val="0"/>
            </w:pPr>
            <w:r>
              <w:rPr>
                <w:sz w:val="20"/>
              </w:rPr>
              <w:t xml:space="preserve">средства территориальных государственных внебюджетных фондов - 651,85 тыс. рублей;</w:t>
            </w:r>
          </w:p>
          <w:p>
            <w:pPr>
              <w:pStyle w:val="0"/>
            </w:pPr>
            <w:r>
              <w:rPr>
                <w:sz w:val="20"/>
              </w:rPr>
              <w:t xml:space="preserve">2022 год - всего 1223947,86 тыс. рублей, в том числе:</w:t>
            </w:r>
          </w:p>
          <w:p>
            <w:pPr>
              <w:pStyle w:val="0"/>
            </w:pPr>
            <w:r>
              <w:rPr>
                <w:sz w:val="20"/>
              </w:rPr>
              <w:t xml:space="preserve">федеральный бюджет - 706237,70 тыс. рублей;</w:t>
            </w:r>
          </w:p>
          <w:p>
            <w:pPr>
              <w:pStyle w:val="0"/>
            </w:pPr>
            <w:r>
              <w:rPr>
                <w:sz w:val="20"/>
              </w:rPr>
              <w:t xml:space="preserve">республиканский бюджет - 517126,93 тыс. рублей;</w:t>
            </w:r>
          </w:p>
          <w:p>
            <w:pPr>
              <w:pStyle w:val="0"/>
            </w:pPr>
            <w:r>
              <w:rPr>
                <w:sz w:val="20"/>
              </w:rPr>
              <w:t xml:space="preserve">средства территориальных государственных внебюджетных фондов - 583,25 тыс. рублей;</w:t>
            </w:r>
          </w:p>
          <w:p>
            <w:pPr>
              <w:pStyle w:val="0"/>
            </w:pPr>
            <w:r>
              <w:rPr>
                <w:sz w:val="20"/>
              </w:rPr>
              <w:t xml:space="preserve">2023 год - всего 1 158 069,03 тыс. рублей, в том числе:</w:t>
            </w:r>
          </w:p>
          <w:p>
            <w:pPr>
              <w:pStyle w:val="0"/>
            </w:pPr>
            <w:r>
              <w:rPr>
                <w:sz w:val="20"/>
              </w:rPr>
              <w:t xml:space="preserve">федеральный бюджет - 742 893,59 тыс. рублей;</w:t>
            </w:r>
          </w:p>
          <w:p>
            <w:pPr>
              <w:pStyle w:val="0"/>
            </w:pPr>
            <w:r>
              <w:rPr>
                <w:sz w:val="20"/>
              </w:rPr>
              <w:t xml:space="preserve">республиканский бюджет - 402 739,96 тыс. рублей;</w:t>
            </w:r>
          </w:p>
          <w:p>
            <w:pPr>
              <w:pStyle w:val="0"/>
            </w:pPr>
            <w:r>
              <w:rPr>
                <w:sz w:val="20"/>
              </w:rPr>
              <w:t xml:space="preserve">средства государственных внебюджетных фондов Российской Федерации - 3 356,67 тыс. рублей;</w:t>
            </w:r>
          </w:p>
          <w:p>
            <w:pPr>
              <w:pStyle w:val="0"/>
            </w:pPr>
            <w:r>
              <w:rPr>
                <w:sz w:val="20"/>
              </w:rPr>
              <w:t xml:space="preserve">2024 год - всего 924043,49 тыс. рублей, в том числе:</w:t>
            </w:r>
          </w:p>
          <w:p>
            <w:pPr>
              <w:pStyle w:val="0"/>
            </w:pPr>
            <w:r>
              <w:rPr>
                <w:sz w:val="20"/>
              </w:rPr>
              <w:t xml:space="preserve">федеральный бюджет - 731 595,00 тыс. рублей;</w:t>
            </w:r>
          </w:p>
          <w:p>
            <w:pPr>
              <w:pStyle w:val="0"/>
            </w:pPr>
            <w:r>
              <w:rPr>
                <w:sz w:val="20"/>
              </w:rPr>
              <w:t xml:space="preserve">республиканский бюджет - 192 448,49 тыс. рублей;</w:t>
            </w:r>
          </w:p>
          <w:p>
            <w:pPr>
              <w:pStyle w:val="0"/>
            </w:pPr>
            <w:r>
              <w:rPr>
                <w:sz w:val="20"/>
              </w:rPr>
              <w:t xml:space="preserve">2025 год - всего 934 831,38 тыс. рублей, в том числе:</w:t>
            </w:r>
          </w:p>
          <w:p>
            <w:pPr>
              <w:pStyle w:val="0"/>
            </w:pPr>
            <w:r>
              <w:rPr>
                <w:sz w:val="20"/>
              </w:rPr>
              <w:t xml:space="preserve">федеральный бюджет - 732 293,70 тыс. рублей;</w:t>
            </w:r>
          </w:p>
          <w:p>
            <w:pPr>
              <w:pStyle w:val="0"/>
            </w:pPr>
            <w:r>
              <w:rPr>
                <w:sz w:val="20"/>
              </w:rPr>
              <w:t xml:space="preserve">республиканский бюджет - 202 537,68 тыс. рублей;</w:t>
            </w:r>
          </w:p>
          <w:p>
            <w:pPr>
              <w:pStyle w:val="0"/>
            </w:pPr>
            <w:r>
              <w:rPr>
                <w:sz w:val="20"/>
              </w:rPr>
              <w:t xml:space="preserve">2026 год - всего 972 257,93 тыс. рублей, в том числе:</w:t>
            </w:r>
          </w:p>
          <w:p>
            <w:pPr>
              <w:pStyle w:val="0"/>
            </w:pPr>
            <w:r>
              <w:rPr>
                <w:sz w:val="20"/>
              </w:rPr>
              <w:t xml:space="preserve">федеральный бюджет - 736 761,30 тыс. рублей;</w:t>
            </w:r>
          </w:p>
          <w:p>
            <w:pPr>
              <w:pStyle w:val="0"/>
            </w:pPr>
            <w:r>
              <w:rPr>
                <w:sz w:val="20"/>
              </w:rPr>
              <w:t xml:space="preserve">республиканский бюджет - 235 439,96 тыс. рублей;</w:t>
            </w:r>
          </w:p>
          <w:p>
            <w:pPr>
              <w:pStyle w:val="0"/>
            </w:pPr>
            <w:r>
              <w:rPr>
                <w:sz w:val="20"/>
              </w:rPr>
              <w:t xml:space="preserve">средства государственных внебюджетных фондов Российской Федерации - 56,67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117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18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18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18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183"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18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18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186"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18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 12</w:t>
            </w:r>
          </w:p>
        </w:tc>
        <w:tc>
          <w:tcPr>
            <w:tcW w:w="5613" w:type="dxa"/>
          </w:tcPr>
          <w:p>
            <w:pPr>
              <w:pStyle w:val="0"/>
            </w:pPr>
            <w:r>
              <w:rPr>
                <w:sz w:val="20"/>
              </w:rPr>
              <w:t xml:space="preserve">Повышение уровня предоставления в денежной форме мер социальной поддержки отдельным категориям граждан; снижение бедности отдельных категорий граждан - получателей мер социальной поддержки</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12</w:t>
      </w:r>
    </w:p>
    <w:p>
      <w:pPr>
        <w:pStyle w:val="2"/>
        <w:jc w:val="center"/>
      </w:pPr>
      <w:r>
        <w:rPr>
          <w:sz w:val="20"/>
        </w:rPr>
        <w:t xml:space="preserve">"СОЦИАЛЬНАЯ ПОДДЕРЖКА ОТДЕЛЬНЫХ КАТЕГОРИЙ ГРАЖДАН", ЕЕ</w:t>
      </w:r>
    </w:p>
    <w:p>
      <w:pPr>
        <w:pStyle w:val="2"/>
        <w:jc w:val="center"/>
      </w:pPr>
      <w:r>
        <w:rPr>
          <w:sz w:val="20"/>
        </w:rPr>
        <w:t xml:space="preserve">ТЕКУЩЕГО (ДЕЙСТВИТЕЛЬНОГО) СОСТОЯНИЯ, ВКЛЮЧАЯ ОПИСАНИЕ</w:t>
      </w:r>
    </w:p>
    <w:p>
      <w:pPr>
        <w:pStyle w:val="2"/>
        <w:jc w:val="center"/>
      </w:pPr>
      <w:r>
        <w:rPr>
          <w:sz w:val="20"/>
        </w:rPr>
        <w:t xml:space="preserve">ОСНОВНЫХ ПРОБЛЕМ, И ПРОГНОЗ ЕЕ РАЗВИТИЯ</w:t>
      </w:r>
    </w:p>
    <w:p>
      <w:pPr>
        <w:pStyle w:val="0"/>
        <w:ind w:firstLine="540"/>
        <w:jc w:val="both"/>
      </w:pPr>
      <w:r>
        <w:rPr>
          <w:sz w:val="20"/>
        </w:rPr>
      </w:r>
    </w:p>
    <w:p>
      <w:pPr>
        <w:pStyle w:val="0"/>
        <w:ind w:firstLine="540"/>
        <w:jc w:val="both"/>
      </w:pPr>
      <w:r>
        <w:rPr>
          <w:sz w:val="20"/>
        </w:rPr>
        <w:t xml:space="preserve">В рамках подпрограммы 12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оказание адресной социальной помощи гражданам, нуждающимся в дополнительной социальной поддержке исходя из критериев нуждаемости; на расширение масштабов адресной социальной поддержки, оказываемой населению.</w:t>
      </w:r>
    </w:p>
    <w:p>
      <w:pPr>
        <w:pStyle w:val="0"/>
        <w:spacing w:before="200" w:line-rule="auto"/>
        <w:ind w:firstLine="540"/>
        <w:jc w:val="both"/>
      </w:pPr>
      <w:r>
        <w:rPr>
          <w:sz w:val="20"/>
        </w:rPr>
        <w:t xml:space="preserve">Меры социальной поддержки отдельных категорий граждан, определенные законодательством Российской Федерации и Республики Северная Осетия-Алания, иными нормативными правовыми актами и региональными программами включают 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pPr>
        <w:pStyle w:val="0"/>
        <w:spacing w:before="200" w:line-rule="auto"/>
        <w:ind w:firstLine="540"/>
        <w:jc w:val="both"/>
      </w:pPr>
      <w:r>
        <w:rPr>
          <w:sz w:val="20"/>
        </w:rPr>
        <w:t xml:space="preserve">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pPr>
        <w:pStyle w:val="0"/>
        <w:spacing w:before="200" w:line-rule="auto"/>
        <w:ind w:firstLine="540"/>
        <w:jc w:val="both"/>
      </w:pPr>
      <w:r>
        <w:rPr>
          <w:sz w:val="20"/>
        </w:rPr>
        <w:t xml:space="preserve">инвалидов войны, ветеранов Великой Отечественной войны, участников Великой Отечественной войны;</w:t>
      </w:r>
    </w:p>
    <w:p>
      <w:pPr>
        <w:pStyle w:val="0"/>
        <w:spacing w:before="200" w:line-rule="auto"/>
        <w:ind w:firstLine="540"/>
        <w:jc w:val="both"/>
      </w:pPr>
      <w:r>
        <w:rPr>
          <w:sz w:val="20"/>
        </w:rPr>
        <w:t xml:space="preserve">ветеранов боевых действий;</w:t>
      </w:r>
    </w:p>
    <w:p>
      <w:pPr>
        <w:pStyle w:val="0"/>
        <w:spacing w:before="200" w:line-rule="auto"/>
        <w:ind w:firstLine="540"/>
        <w:jc w:val="both"/>
      </w:pPr>
      <w:r>
        <w:rPr>
          <w:sz w:val="20"/>
        </w:rPr>
        <w:t xml:space="preserve">членов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военнослужащих, приравненных к ним лиц и членов их семей;</w:t>
      </w:r>
    </w:p>
    <w:p>
      <w:pPr>
        <w:pStyle w:val="0"/>
        <w:spacing w:before="200" w:line-rule="auto"/>
        <w:ind w:firstLine="540"/>
        <w:jc w:val="both"/>
      </w:pPr>
      <w:r>
        <w:rPr>
          <w:sz w:val="20"/>
        </w:rPr>
        <w:t xml:space="preserve">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инвалидов, детей-инвалидов;</w:t>
      </w:r>
    </w:p>
    <w:p>
      <w:pPr>
        <w:pStyle w:val="0"/>
        <w:spacing w:before="200" w:line-rule="auto"/>
        <w:ind w:firstLine="540"/>
        <w:jc w:val="both"/>
      </w:pPr>
      <w:r>
        <w:rPr>
          <w:sz w:val="20"/>
        </w:rPr>
        <w:t xml:space="preserve">инвалидов вследствие военной травмы;</w:t>
      </w:r>
    </w:p>
    <w:p>
      <w:pPr>
        <w:pStyle w:val="0"/>
        <w:spacing w:before="200" w:line-rule="auto"/>
        <w:ind w:firstLine="540"/>
        <w:jc w:val="both"/>
      </w:pPr>
      <w:r>
        <w:rPr>
          <w:sz w:val="20"/>
        </w:rPr>
        <w:t xml:space="preserve">родителей и жен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pPr>
        <w:pStyle w:val="0"/>
        <w:spacing w:before="200" w:line-rule="auto"/>
        <w:ind w:firstLine="540"/>
        <w:jc w:val="both"/>
      </w:pPr>
      <w:r>
        <w:rPr>
          <w:sz w:val="20"/>
        </w:rPr>
        <w:t xml:space="preserve">Героев Советского Союза, Героев Российской Федерации, полных кавалеров ордена Славы и членов их семей;</w:t>
      </w:r>
    </w:p>
    <w:p>
      <w:pPr>
        <w:pStyle w:val="0"/>
        <w:spacing w:before="200" w:line-rule="auto"/>
        <w:ind w:firstLine="540"/>
        <w:jc w:val="both"/>
      </w:pPr>
      <w:r>
        <w:rPr>
          <w:sz w:val="20"/>
        </w:rPr>
        <w:t xml:space="preserve">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w:t>
      </w:r>
    </w:p>
    <w:p>
      <w:pPr>
        <w:pStyle w:val="0"/>
        <w:spacing w:before="200" w:line-rule="auto"/>
        <w:ind w:firstLine="540"/>
        <w:jc w:val="both"/>
      </w:pPr>
      <w:r>
        <w:rPr>
          <w:sz w:val="20"/>
        </w:rPr>
        <w:t xml:space="preserve">граждан при возникновении поствакцинальных осложнений;</w:t>
      </w:r>
    </w:p>
    <w:p>
      <w:pPr>
        <w:pStyle w:val="0"/>
        <w:spacing w:before="200" w:line-rule="auto"/>
        <w:ind w:firstLine="540"/>
        <w:jc w:val="both"/>
      </w:pPr>
      <w:r>
        <w:rPr>
          <w:sz w:val="20"/>
        </w:rPr>
        <w:t xml:space="preserve">граждан, награжденных знаком "Почетный донор России" или "Почетный донор СССР";</w:t>
      </w:r>
    </w:p>
    <w:p>
      <w:pPr>
        <w:pStyle w:val="0"/>
        <w:spacing w:before="200" w:line-rule="auto"/>
        <w:ind w:firstLine="540"/>
        <w:jc w:val="both"/>
      </w:pPr>
      <w:r>
        <w:rPr>
          <w:sz w:val="20"/>
        </w:rPr>
        <w:t xml:space="preserve">иных категорий граждан, нуждающихся в социальной поддержке, определенных федеральным законодательством</w:t>
      </w:r>
    </w:p>
    <w:p>
      <w:pPr>
        <w:pStyle w:val="0"/>
        <w:spacing w:before="200" w:line-rule="auto"/>
        <w:ind w:firstLine="540"/>
        <w:jc w:val="both"/>
      </w:pPr>
      <w:r>
        <w:rPr>
          <w:sz w:val="20"/>
        </w:rPr>
        <w:t xml:space="preserve">Объемы бюджетных ассигнований, направляемые в рамках полномочий Министерства труда и социального развития Республики Северная Осетия-Алания на осуществление социальных выплат, финансируемых за счет средств федерального и республиканского бюджетов, отражены в </w:t>
      </w:r>
      <w:hyperlink w:history="0" w:anchor="P25584" w:tooltip="Подпрограмма 12 &quot;Социальная поддержка отдельных категорий граждан&quot;">
        <w:r>
          <w:rPr>
            <w:sz w:val="20"/>
            <w:color w:val="0000ff"/>
          </w:rPr>
          <w:t xml:space="preserve">таблице 5</w:t>
        </w:r>
      </w:hyperlink>
      <w:r>
        <w:rPr>
          <w:sz w:val="20"/>
        </w:rPr>
        <w:t xml:space="preserve"> к Государственной программе.</w:t>
      </w:r>
    </w:p>
    <w:p>
      <w:pPr>
        <w:pStyle w:val="0"/>
        <w:spacing w:before="200" w:line-rule="auto"/>
        <w:ind w:firstLine="540"/>
        <w:jc w:val="both"/>
      </w:pPr>
      <w:r>
        <w:rPr>
          <w:sz w:val="20"/>
        </w:rPr>
        <w:t xml:space="preserve">К расходным обязательствам Республики Северная Осетия-Алания, финансируемым из республиканского бюджета, законодательством отнесены меры социальной поддержки:</w:t>
      </w:r>
    </w:p>
    <w:p>
      <w:pPr>
        <w:pStyle w:val="0"/>
        <w:spacing w:before="200" w:line-rule="auto"/>
        <w:ind w:firstLine="540"/>
        <w:jc w:val="both"/>
      </w:pPr>
      <w:r>
        <w:rPr>
          <w:sz w:val="20"/>
        </w:rPr>
        <w:t xml:space="preserve">абзац утратил силу. - </w:t>
      </w:r>
      <w:hyperlink w:history="0" r:id="rId118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детей-сирот, детей, оставшихся без попечения родителей, а также лиц из их числа;</w:t>
      </w:r>
    </w:p>
    <w:p>
      <w:pPr>
        <w:pStyle w:val="0"/>
        <w:spacing w:before="200" w:line-rule="auto"/>
        <w:ind w:firstLine="540"/>
        <w:jc w:val="both"/>
      </w:pPr>
      <w:r>
        <w:rPr>
          <w:sz w:val="20"/>
        </w:rPr>
        <w:t xml:space="preserve">граждан, находящихся в трудной жизненной ситуации, в т.ч. страдающих хроническими, тяжелыми и т.п. заболеваниями;</w:t>
      </w:r>
    </w:p>
    <w:p>
      <w:pPr>
        <w:pStyle w:val="0"/>
        <w:spacing w:before="200" w:line-rule="auto"/>
        <w:ind w:firstLine="540"/>
        <w:jc w:val="both"/>
      </w:pPr>
      <w:r>
        <w:rPr>
          <w:sz w:val="20"/>
        </w:rPr>
        <w:t xml:space="preserve">малоимущих граждан;</w:t>
      </w:r>
    </w:p>
    <w:p>
      <w:pPr>
        <w:pStyle w:val="0"/>
        <w:spacing w:before="200" w:line-rule="auto"/>
        <w:ind w:firstLine="540"/>
        <w:jc w:val="both"/>
      </w:pPr>
      <w:r>
        <w:rPr>
          <w:sz w:val="20"/>
        </w:rPr>
        <w:t xml:space="preserve">других категорий граждан в соответствии с нормативными правовыми актами Российской Федерации и Республики Северная Осетия-Алания и республиканскими программами.</w:t>
      </w:r>
    </w:p>
    <w:p>
      <w:pPr>
        <w:pStyle w:val="0"/>
        <w:spacing w:before="200" w:line-rule="auto"/>
        <w:ind w:firstLine="540"/>
        <w:jc w:val="both"/>
      </w:pPr>
      <w:r>
        <w:rPr>
          <w:sz w:val="20"/>
        </w:rPr>
        <w:t xml:space="preserve">К последним относятся:</w:t>
      </w:r>
    </w:p>
    <w:p>
      <w:pPr>
        <w:pStyle w:val="0"/>
        <w:spacing w:before="200" w:line-rule="auto"/>
        <w:ind w:firstLine="540"/>
        <w:jc w:val="both"/>
      </w:pPr>
      <w:r>
        <w:rPr>
          <w:sz w:val="20"/>
        </w:rPr>
        <w:t xml:space="preserve">члены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w:t>
      </w:r>
    </w:p>
    <w:p>
      <w:pPr>
        <w:pStyle w:val="0"/>
        <w:spacing w:before="200" w:line-rule="auto"/>
        <w:ind w:firstLine="540"/>
        <w:jc w:val="both"/>
      </w:pPr>
      <w:r>
        <w:rPr>
          <w:sz w:val="20"/>
        </w:rPr>
        <w:t xml:space="preserve">отдельным категориям граждан, проживающим и работающим в сельской местности;</w:t>
      </w:r>
    </w:p>
    <w:p>
      <w:pPr>
        <w:pStyle w:val="0"/>
        <w:jc w:val="both"/>
      </w:pPr>
      <w:r>
        <w:rPr>
          <w:sz w:val="20"/>
        </w:rPr>
        <w:t xml:space="preserve">(абзац введен </w:t>
      </w:r>
      <w:hyperlink w:history="0" r:id="rId118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лицам, которым присвоены звания "Герой труда Республики Северная Осетия-Алания" и "Почетный гражданин Республики Северная Осетия-Алания";</w:t>
      </w:r>
    </w:p>
    <w:p>
      <w:pPr>
        <w:pStyle w:val="0"/>
        <w:jc w:val="both"/>
      </w:pPr>
      <w:r>
        <w:rPr>
          <w:sz w:val="20"/>
        </w:rPr>
        <w:t xml:space="preserve">(абзац введен </w:t>
      </w:r>
      <w:hyperlink w:history="0" r:id="rId119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родители погибших несовершеннолетних детей в результате террористического акта 1 - 3 сентября 2004 года в г. Беслан, получающие пенсии.</w:t>
      </w:r>
    </w:p>
    <w:p>
      <w:pPr>
        <w:pStyle w:val="0"/>
        <w:jc w:val="both"/>
      </w:pPr>
      <w:r>
        <w:rPr>
          <w:sz w:val="20"/>
        </w:rPr>
        <w:t xml:space="preserve">(абзац введен </w:t>
      </w:r>
      <w:hyperlink w:history="0" r:id="rId119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Денежные выплаты за счет республиканского бюджета Республики Северная Осетия-Алания предоставляются категориям граждан, определенным как федеральным законодательством, так и республиканским законодательством.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pPr>
        <w:pStyle w:val="0"/>
        <w:spacing w:before="200" w:line-rule="auto"/>
        <w:ind w:firstLine="540"/>
        <w:jc w:val="both"/>
      </w:pPr>
      <w:r>
        <w:rPr>
          <w:sz w:val="20"/>
        </w:rPr>
        <w:t xml:space="preserve">Профилактикой обстоятельств, обуславливающих нуждаемость в социальном обслуживании в Республике Северная Осетия-Алания, является государственная социальная помощь малоимущим гражданам на основе социального контракта на территории Республики Северная Осетия-Алания, оказываемая в соответствии с </w:t>
      </w:r>
      <w:hyperlink w:history="0" r:id="rId1192" w:tooltip="Постановление Правительства Республики Северная Осетия-Алания от 29.11.2013 N 443 (ред. от 03.04.2018) &quot;Об утверждении Порядка назначения и выплаты государственной социальной помощи на основе социального контракта&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29 ноября 2013 года N 443 "Об утверждении Порядка назначения и выплаты государственной социальной помощи на основе социального контракта", в соответствии с которым социальный контракт заключается на период от трех месяцев до 6 месяцев исходя из содержания программы социальной адаптации. Социальная помощь выплачивается единовременно или частями в течение срока действия социального контракта. Получателями государственной социальной помощи на основе социального контракта являются малоимущие, в том числе малоимущие семьи с детьми, которые по не зависящим от них причинам имеют среднедушевой доход ниже среднедушевой величины прожиточного минимума для данной малоимущей семьи или малоимущего одиноко проживающего гражданина, которая определяется с учетом установленных в Республике Северная Осетия-Алания величин прожиточного минимума для соответствующих основных социально-демографических групп населения (трудоспособное население, пенсионеры и дети).</w:t>
      </w:r>
    </w:p>
    <w:p>
      <w:pPr>
        <w:pStyle w:val="0"/>
        <w:jc w:val="both"/>
      </w:pPr>
      <w:r>
        <w:rPr>
          <w:sz w:val="20"/>
        </w:rPr>
        <w:t xml:space="preserve">(абзац введен </w:t>
      </w:r>
      <w:hyperlink w:history="0" r:id="rId119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2019 году государственная социальная помощь на основе социального контракта назначена 664 семьям (185 малоимущих семей (малоимущих одиноко проживающих граждан) на сумму 6,5 млн руб., в том числе:</w:t>
      </w:r>
    </w:p>
    <w:p>
      <w:pPr>
        <w:pStyle w:val="0"/>
        <w:jc w:val="both"/>
      </w:pPr>
      <w:r>
        <w:rPr>
          <w:sz w:val="20"/>
        </w:rPr>
        <w:t xml:space="preserve">(абзац введен </w:t>
      </w:r>
      <w:hyperlink w:history="0" r:id="rId119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проживающим в городской местности - 41 семье, сельской местности - 144 семьям;</w:t>
      </w:r>
    </w:p>
    <w:p>
      <w:pPr>
        <w:pStyle w:val="0"/>
        <w:jc w:val="both"/>
      </w:pPr>
      <w:r>
        <w:rPr>
          <w:sz w:val="20"/>
        </w:rPr>
        <w:t xml:space="preserve">(абзац введен </w:t>
      </w:r>
      <w:hyperlink w:history="0" r:id="rId119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31 семье с детьми до 3 лет;</w:t>
      </w:r>
    </w:p>
    <w:p>
      <w:pPr>
        <w:pStyle w:val="0"/>
        <w:jc w:val="both"/>
      </w:pPr>
      <w:r>
        <w:rPr>
          <w:sz w:val="20"/>
        </w:rPr>
        <w:t xml:space="preserve">(абзац введен </w:t>
      </w:r>
      <w:hyperlink w:history="0" r:id="rId119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112 семьям с детьми до 18 лет;</w:t>
      </w:r>
    </w:p>
    <w:p>
      <w:pPr>
        <w:pStyle w:val="0"/>
        <w:jc w:val="both"/>
      </w:pPr>
      <w:r>
        <w:rPr>
          <w:sz w:val="20"/>
        </w:rPr>
        <w:t xml:space="preserve">(абзац введен </w:t>
      </w:r>
      <w:hyperlink w:history="0" r:id="rId119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23 семьям с детьми-инвалидами;</w:t>
      </w:r>
    </w:p>
    <w:p>
      <w:pPr>
        <w:pStyle w:val="0"/>
        <w:jc w:val="both"/>
      </w:pPr>
      <w:r>
        <w:rPr>
          <w:sz w:val="20"/>
        </w:rPr>
        <w:t xml:space="preserve">(абзац введен </w:t>
      </w:r>
      <w:hyperlink w:history="0" r:id="rId119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3 семьям с инвалидами с детства I группы;</w:t>
      </w:r>
    </w:p>
    <w:p>
      <w:pPr>
        <w:pStyle w:val="0"/>
        <w:jc w:val="both"/>
      </w:pPr>
      <w:r>
        <w:rPr>
          <w:sz w:val="20"/>
        </w:rPr>
        <w:t xml:space="preserve">(абзац введен </w:t>
      </w:r>
      <w:hyperlink w:history="0" r:id="rId119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60 многодетным семьям;</w:t>
      </w:r>
    </w:p>
    <w:p>
      <w:pPr>
        <w:pStyle w:val="0"/>
        <w:jc w:val="both"/>
      </w:pPr>
      <w:r>
        <w:rPr>
          <w:sz w:val="20"/>
        </w:rPr>
        <w:t xml:space="preserve">(абзац введен </w:t>
      </w:r>
      <w:hyperlink w:history="0" r:id="rId120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50 неполным семьям.</w:t>
      </w:r>
    </w:p>
    <w:p>
      <w:pPr>
        <w:pStyle w:val="0"/>
        <w:jc w:val="both"/>
      </w:pPr>
      <w:r>
        <w:rPr>
          <w:sz w:val="20"/>
        </w:rPr>
        <w:t xml:space="preserve">(абзац введен </w:t>
      </w:r>
      <w:hyperlink w:history="0" r:id="rId120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граждан, преодолевших трудную жизненную ситуацию в результате заключения социального контракта, составляет 266 чел., или 40% от общего количества заключивших социальный контракт.</w:t>
      </w:r>
    </w:p>
    <w:p>
      <w:pPr>
        <w:pStyle w:val="0"/>
        <w:jc w:val="both"/>
      </w:pPr>
      <w:r>
        <w:rPr>
          <w:sz w:val="20"/>
        </w:rPr>
        <w:t xml:space="preserve">(абзац введен </w:t>
      </w:r>
      <w:hyperlink w:history="0" r:id="rId120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трудоустроенных граждан из числа получателей государственной социальной помощи на основе социального контракта составляет 46 чел.</w:t>
      </w:r>
    </w:p>
    <w:p>
      <w:pPr>
        <w:pStyle w:val="0"/>
        <w:jc w:val="both"/>
      </w:pPr>
      <w:r>
        <w:rPr>
          <w:sz w:val="20"/>
        </w:rPr>
        <w:t xml:space="preserve">(абзац введен </w:t>
      </w:r>
      <w:hyperlink w:history="0" r:id="rId120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граждан, у которых увеличился доход от трудовой у деятельности по окончании срока действия социального контракта, - 34 чел.</w:t>
      </w:r>
    </w:p>
    <w:p>
      <w:pPr>
        <w:pStyle w:val="0"/>
        <w:jc w:val="both"/>
      </w:pPr>
      <w:r>
        <w:rPr>
          <w:sz w:val="20"/>
        </w:rPr>
        <w:t xml:space="preserve">(абзац введен </w:t>
      </w:r>
      <w:hyperlink w:history="0" r:id="rId120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граждан, у которых увеличились натуральные поступления из личного подсобного хозяйства по окончании срока действия социального контракта, - 113 чел.</w:t>
      </w:r>
    </w:p>
    <w:p>
      <w:pPr>
        <w:pStyle w:val="0"/>
        <w:jc w:val="both"/>
      </w:pPr>
      <w:r>
        <w:rPr>
          <w:sz w:val="20"/>
        </w:rPr>
        <w:t xml:space="preserve">(абзац введен </w:t>
      </w:r>
      <w:hyperlink w:history="0" r:id="rId120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Численность граждан, повторно обратившихся за государственной социальной помощью после окончания срока действия социального контракта, - 5 чел.</w:t>
      </w:r>
    </w:p>
    <w:p>
      <w:pPr>
        <w:pStyle w:val="0"/>
        <w:jc w:val="both"/>
      </w:pPr>
      <w:r>
        <w:rPr>
          <w:sz w:val="20"/>
        </w:rPr>
        <w:t xml:space="preserve">(абзац введен </w:t>
      </w:r>
      <w:hyperlink w:history="0" r:id="rId120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2021 году объем денежных средств, фактически израсходованных на реализацию мероприятий, направленных на оказание государственной социальной помощи на основании социального контракта, составляет 182632,55 тыс. руб., из них:</w:t>
      </w:r>
    </w:p>
    <w:p>
      <w:pPr>
        <w:pStyle w:val="0"/>
        <w:jc w:val="both"/>
      </w:pPr>
      <w:r>
        <w:rPr>
          <w:sz w:val="20"/>
        </w:rPr>
        <w:t xml:space="preserve">(абзац введен </w:t>
      </w:r>
      <w:hyperlink w:history="0" r:id="rId120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из средств федерального бюджета - 169839,9 тыс. руб.;</w:t>
      </w:r>
    </w:p>
    <w:p>
      <w:pPr>
        <w:pStyle w:val="0"/>
        <w:jc w:val="both"/>
      </w:pPr>
      <w:r>
        <w:rPr>
          <w:sz w:val="20"/>
        </w:rPr>
        <w:t xml:space="preserve">(абзац введен </w:t>
      </w:r>
      <w:hyperlink w:history="0" r:id="rId120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из средств регионального бюджета - 12783,65 тыс. руб.</w:t>
      </w:r>
    </w:p>
    <w:p>
      <w:pPr>
        <w:pStyle w:val="0"/>
        <w:jc w:val="both"/>
      </w:pPr>
      <w:r>
        <w:rPr>
          <w:sz w:val="20"/>
        </w:rPr>
        <w:t xml:space="preserve">(абзац введен </w:t>
      </w:r>
      <w:hyperlink w:history="0" r:id="rId120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Количество заключенных социальных контрактов в 2021 году - 1327, в том числе по мероприятиям:</w:t>
      </w:r>
    </w:p>
    <w:p>
      <w:pPr>
        <w:pStyle w:val="0"/>
        <w:jc w:val="both"/>
      </w:pPr>
      <w:r>
        <w:rPr>
          <w:sz w:val="20"/>
        </w:rPr>
        <w:t xml:space="preserve">(абзац введен </w:t>
      </w:r>
      <w:hyperlink w:history="0" r:id="rId121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поиск работы - 452;</w:t>
      </w:r>
    </w:p>
    <w:p>
      <w:pPr>
        <w:pStyle w:val="0"/>
        <w:jc w:val="both"/>
      </w:pPr>
      <w:r>
        <w:rPr>
          <w:sz w:val="20"/>
        </w:rPr>
        <w:t xml:space="preserve">(абзац введен </w:t>
      </w:r>
      <w:hyperlink w:history="0" r:id="rId121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осуществление индивидуальной предпринимательской деятельности - 539;</w:t>
      </w:r>
    </w:p>
    <w:p>
      <w:pPr>
        <w:pStyle w:val="0"/>
        <w:jc w:val="both"/>
      </w:pPr>
      <w:r>
        <w:rPr>
          <w:sz w:val="20"/>
        </w:rPr>
        <w:t xml:space="preserve">(абзац введен </w:t>
      </w:r>
      <w:hyperlink w:history="0" r:id="rId121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ведение личного подсобного хозяйства - 235;</w:t>
      </w:r>
    </w:p>
    <w:p>
      <w:pPr>
        <w:pStyle w:val="0"/>
        <w:jc w:val="both"/>
      </w:pPr>
      <w:r>
        <w:rPr>
          <w:sz w:val="20"/>
        </w:rPr>
        <w:t xml:space="preserve">(абзац введен </w:t>
      </w:r>
      <w:hyperlink w:history="0" r:id="rId121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осуществление иных мероприятий, направленных на преодоление гражданином трудной жизненной ситуации - 101.</w:t>
      </w:r>
    </w:p>
    <w:p>
      <w:pPr>
        <w:pStyle w:val="0"/>
        <w:jc w:val="both"/>
      </w:pPr>
      <w:r>
        <w:rPr>
          <w:sz w:val="20"/>
        </w:rPr>
        <w:t xml:space="preserve">(абзац введен </w:t>
      </w:r>
      <w:hyperlink w:history="0" r:id="rId121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Численность граждан, охваченных государственной социальной помощью на основании социального контракта - 4965 человек.</w:t>
      </w:r>
    </w:p>
    <w:p>
      <w:pPr>
        <w:pStyle w:val="0"/>
        <w:jc w:val="both"/>
      </w:pPr>
      <w:r>
        <w:rPr>
          <w:sz w:val="20"/>
        </w:rPr>
        <w:t xml:space="preserve">(абзац введен </w:t>
      </w:r>
      <w:hyperlink w:history="0" r:id="rId121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в 2021 году составила 5,12%.</w:t>
      </w:r>
    </w:p>
    <w:p>
      <w:pPr>
        <w:pStyle w:val="0"/>
        <w:jc w:val="both"/>
      </w:pPr>
      <w:r>
        <w:rPr>
          <w:sz w:val="20"/>
        </w:rPr>
        <w:t xml:space="preserve">(абзац введен </w:t>
      </w:r>
      <w:hyperlink w:history="0" r:id="rId121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За первое полугодие 2020 года социальные контракты заключены с 173 заявителями на сумму 5,0 млн руб.</w:t>
      </w:r>
    </w:p>
    <w:p>
      <w:pPr>
        <w:pStyle w:val="0"/>
        <w:jc w:val="both"/>
      </w:pPr>
      <w:r>
        <w:rPr>
          <w:sz w:val="20"/>
        </w:rPr>
        <w:t xml:space="preserve">(абзац введен </w:t>
      </w:r>
      <w:hyperlink w:history="0" r:id="rId121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 утратил силу. - </w:t>
      </w:r>
      <w:hyperlink w:history="0" r:id="rId121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12 "СОЦИАЛЬНАЯ ПОДДЕРЖКА</w:t>
      </w:r>
    </w:p>
    <w:p>
      <w:pPr>
        <w:pStyle w:val="2"/>
        <w:jc w:val="center"/>
      </w:pPr>
      <w:r>
        <w:rPr>
          <w:sz w:val="20"/>
        </w:rPr>
        <w:t xml:space="preserve">ОТДЕЛЬНЫХ КАТЕГОРИЙ ГРАЖДАН",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СРОКОВ</w:t>
      </w:r>
    </w:p>
    <w:p>
      <w:pPr>
        <w:pStyle w:val="2"/>
        <w:jc w:val="center"/>
      </w:pPr>
      <w:r>
        <w:rPr>
          <w:sz w:val="20"/>
        </w:rPr>
        <w:t xml:space="preserve">И КОНТРОЛЬНЫХ ЭТАПОВ РЕАЛИЗАЦИИ ПОДПРОГРАММЫ 12</w:t>
      </w:r>
    </w:p>
    <w:p>
      <w:pPr>
        <w:pStyle w:val="0"/>
        <w:jc w:val="center"/>
      </w:pPr>
      <w:r>
        <w:rPr>
          <w:sz w:val="20"/>
        </w:rPr>
        <w:t xml:space="preserve">(в ред. </w:t>
      </w:r>
      <w:hyperlink w:history="0" r:id="rId1219"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14.10.2019 N 351)</w:t>
      </w:r>
    </w:p>
    <w:p>
      <w:pPr>
        <w:pStyle w:val="0"/>
        <w:ind w:firstLine="540"/>
        <w:jc w:val="both"/>
      </w:pPr>
      <w:r>
        <w:rPr>
          <w:sz w:val="20"/>
        </w:rPr>
      </w:r>
    </w:p>
    <w:p>
      <w:pPr>
        <w:pStyle w:val="0"/>
        <w:ind w:firstLine="540"/>
        <w:jc w:val="both"/>
      </w:pPr>
      <w:r>
        <w:rPr>
          <w:sz w:val="20"/>
        </w:rPr>
        <w:t xml:space="preserve">Ожидаемые результаты реализации подпрограммы 12:</w:t>
      </w:r>
    </w:p>
    <w:p>
      <w:pPr>
        <w:pStyle w:val="0"/>
        <w:spacing w:before="200" w:line-rule="auto"/>
        <w:ind w:firstLine="540"/>
        <w:jc w:val="both"/>
      </w:pPr>
      <w:r>
        <w:rPr>
          <w:sz w:val="20"/>
        </w:rPr>
        <w:t xml:space="preserve">Снижение уровня бедности, реальное повышение благосостояния граждан Республики Северная Осетия-Алания, оптимизация механизмов оказания социальной поддержки и дальнейшее развитие ее адресного характера;</w:t>
      </w:r>
    </w:p>
    <w:p>
      <w:pPr>
        <w:pStyle w:val="0"/>
        <w:spacing w:before="200" w:line-rule="auto"/>
        <w:ind w:firstLine="540"/>
        <w:jc w:val="both"/>
      </w:pPr>
      <w:r>
        <w:rPr>
          <w:sz w:val="20"/>
        </w:rPr>
        <w:t xml:space="preserve">обеспечение предоставления мер социальной поддержки отдельным категориям граждан;</w:t>
      </w:r>
    </w:p>
    <w:p>
      <w:pPr>
        <w:pStyle w:val="0"/>
        <w:spacing w:before="200" w:line-rule="auto"/>
        <w:ind w:firstLine="540"/>
        <w:jc w:val="both"/>
      </w:pPr>
      <w:r>
        <w:rPr>
          <w:sz w:val="20"/>
        </w:rPr>
        <w:t xml:space="preserve">снижение уровня бедности отдельных категорий граждан - получателей мер социальной поддержки;</w:t>
      </w:r>
    </w:p>
    <w:p>
      <w:pPr>
        <w:pStyle w:val="0"/>
        <w:spacing w:before="200" w:line-rule="auto"/>
        <w:ind w:firstLine="540"/>
        <w:jc w:val="both"/>
      </w:pPr>
      <w:r>
        <w:rPr>
          <w:sz w:val="20"/>
        </w:rPr>
        <w:t xml:space="preserve">создание условий для повышения уровня жизни и улучшения благосостояния семьи, поддержки семьи и одиноко проживающих граждан с целью развития и реализации ее потенциала самообеспечения, повышение ответственности семьи за свое благосостояние;</w:t>
      </w:r>
    </w:p>
    <w:p>
      <w:pPr>
        <w:pStyle w:val="0"/>
        <w:spacing w:before="200" w:line-rule="auto"/>
        <w:ind w:firstLine="540"/>
        <w:jc w:val="both"/>
      </w:pPr>
      <w:r>
        <w:rPr>
          <w:sz w:val="20"/>
        </w:rPr>
        <w:t xml:space="preserve">адресность в распределении бюджетных средств;</w:t>
      </w:r>
    </w:p>
    <w:p>
      <w:pPr>
        <w:pStyle w:val="0"/>
        <w:spacing w:before="200" w:line-rule="auto"/>
        <w:ind w:firstLine="540"/>
        <w:jc w:val="both"/>
      </w:pPr>
      <w:r>
        <w:rPr>
          <w:sz w:val="20"/>
        </w:rPr>
        <w:t xml:space="preserve">повышение эффективности бюджетного планирования и финансирования, налаживание и совершенствование автоматизированного учета и координации видов адресной социальной помощи и льгот, предусмотренных по различным основаниям.</w:t>
      </w:r>
    </w:p>
    <w:p>
      <w:pPr>
        <w:pStyle w:val="0"/>
        <w:spacing w:before="200" w:line-rule="auto"/>
        <w:ind w:firstLine="540"/>
        <w:jc w:val="both"/>
      </w:pPr>
      <w:r>
        <w:rPr>
          <w:sz w:val="20"/>
        </w:rPr>
        <w:t xml:space="preserve">Целями и задачами подпрограммы 12 являются:</w:t>
      </w:r>
    </w:p>
    <w:p>
      <w:pPr>
        <w:pStyle w:val="0"/>
        <w:spacing w:before="200" w:line-rule="auto"/>
        <w:ind w:firstLine="540"/>
        <w:jc w:val="both"/>
      </w:pPr>
      <w:r>
        <w:rPr>
          <w:sz w:val="20"/>
        </w:rPr>
        <w:t xml:space="preserve">оценка влияния региональных мер социальной поддержки населения на снижение уровня бедности, выявление наиболее эффективных инструментов социальной поддержки, способствующих скорейшему выходу семей из бедности;</w:t>
      </w:r>
    </w:p>
    <w:p>
      <w:pPr>
        <w:pStyle w:val="0"/>
        <w:spacing w:before="200" w:line-rule="auto"/>
        <w:ind w:firstLine="540"/>
        <w:jc w:val="both"/>
      </w:pPr>
      <w:r>
        <w:rPr>
          <w:sz w:val="20"/>
        </w:rPr>
        <w:t xml:space="preserve">подготовка предложений, направленных на сокращение уровня бедности за счет развития системы социальной помощи и обеспечение ее предоставления исходя из принципов адресности и нуждаемости;</w:t>
      </w:r>
    </w:p>
    <w:p>
      <w:pPr>
        <w:pStyle w:val="0"/>
        <w:spacing w:before="200" w:line-rule="auto"/>
        <w:ind w:firstLine="540"/>
        <w:jc w:val="both"/>
      </w:pPr>
      <w:r>
        <w:rPr>
          <w:sz w:val="20"/>
        </w:rPr>
        <w:t xml:space="preserve">разработка механизмов, направленных на предотвращение социального иждивенчества и стимулирующих получателей государственной социальной помощи к проявлению инициативы для преодоления трудной жизненной ситуации;</w:t>
      </w:r>
    </w:p>
    <w:p>
      <w:pPr>
        <w:pStyle w:val="0"/>
        <w:spacing w:before="200" w:line-rule="auto"/>
        <w:ind w:firstLine="540"/>
        <w:jc w:val="both"/>
      </w:pPr>
      <w:r>
        <w:rPr>
          <w:sz w:val="20"/>
        </w:rPr>
        <w:t xml:space="preserve">подготовка предложений по расширению практики оказания государственной социальной помощи на основании социальных контрактов и повышению ее результативности.</w:t>
      </w:r>
    </w:p>
    <w:p>
      <w:pPr>
        <w:pStyle w:val="0"/>
        <w:spacing w:before="200" w:line-rule="auto"/>
        <w:ind w:firstLine="540"/>
        <w:jc w:val="both"/>
      </w:pPr>
      <w:r>
        <w:rPr>
          <w:sz w:val="20"/>
        </w:rPr>
        <w:t xml:space="preserve">Реализация мероприятий ведомственной программы "Обеспечение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 будет способствовать решению задач повышения благосостояния населения, сокращения уровня бедности, улучшения социального климата в обществе.</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12</w:t>
      </w:r>
    </w:p>
    <w:p>
      <w:pPr>
        <w:pStyle w:val="2"/>
        <w:jc w:val="center"/>
      </w:pPr>
      <w:r>
        <w:rPr>
          <w:sz w:val="20"/>
        </w:rPr>
        <w:t xml:space="preserve">"СОЦИАЛЬНАЯ ПОДДЕРЖКА ОТДЕЛЬНЫХ КАТЕГОРИЙ ГРАЖДАН"</w:t>
      </w:r>
    </w:p>
    <w:p>
      <w:pPr>
        <w:pStyle w:val="0"/>
        <w:ind w:firstLine="540"/>
        <w:jc w:val="both"/>
      </w:pPr>
      <w:r>
        <w:rPr>
          <w:sz w:val="20"/>
        </w:rPr>
      </w:r>
    </w:p>
    <w:p>
      <w:pPr>
        <w:pStyle w:val="0"/>
        <w:ind w:firstLine="540"/>
        <w:jc w:val="both"/>
      </w:pPr>
      <w:r>
        <w:rPr>
          <w:sz w:val="20"/>
        </w:rPr>
        <w:t xml:space="preserve">Подпрограмма 12 предусматривает реализацию основных мероприятий и мероприятий, направленных на 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 обеспечение равномерной доступности услуг общественного транспорта для отдельных категорий граждан, реализацию прочих мероприятий в области социальной политики.</w:t>
      </w:r>
    </w:p>
    <w:p>
      <w:pPr>
        <w:pStyle w:val="0"/>
        <w:spacing w:before="200" w:line-rule="auto"/>
        <w:ind w:firstLine="540"/>
        <w:jc w:val="both"/>
      </w:pPr>
      <w:r>
        <w:rPr>
          <w:sz w:val="20"/>
        </w:rPr>
        <w:t xml:space="preserve">В рамках подпрограммы 12 предусмотрено осуществление социальных выплат гражданам, в том числе на основе социального контракта.</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12 "СОЦИАЛЬНАЯ ПОДДЕРЖКА ОТДЕЛЬНЫХ КАТЕГОРИЙ</w:t>
      </w:r>
    </w:p>
    <w:p>
      <w:pPr>
        <w:pStyle w:val="2"/>
        <w:jc w:val="center"/>
      </w:pPr>
      <w:r>
        <w:rPr>
          <w:sz w:val="20"/>
        </w:rPr>
        <w:t xml:space="preserve">ГРАЖДАН" ЗА СЧЕТ СРЕДСТВ ФЕДЕРАЛЬНОГО БЮДЖЕТА</w:t>
      </w:r>
    </w:p>
    <w:p>
      <w:pPr>
        <w:pStyle w:val="2"/>
        <w:jc w:val="center"/>
      </w:pPr>
      <w:r>
        <w:rPr>
          <w:sz w:val="20"/>
        </w:rPr>
        <w:t xml:space="preserve">И РЕСПУБЛИКАНСКОГО БЮДЖЕТА РЕСПУБЛИКИ СЕВЕРНАЯ ОСЕТИЯ-АЛАНИЯ</w:t>
      </w:r>
    </w:p>
    <w:p>
      <w:pPr>
        <w:pStyle w:val="0"/>
        <w:jc w:val="center"/>
      </w:pPr>
      <w:r>
        <w:rPr>
          <w:sz w:val="20"/>
        </w:rPr>
        <w:t xml:space="preserve">(в ред. </w:t>
      </w:r>
      <w:hyperlink w:history="0" r:id="rId122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Общий объем финансирования подпрограммы 12 - 9 396 742,52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122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2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23"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224"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2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2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27"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2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- 6 482 359,80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2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3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31"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23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3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34"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- 2 909 119,30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3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3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3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239"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2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41"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42"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средства территориальных государственных внебюджетных фондов - 5 262,00, в том числе:</w:t>
      </w:r>
    </w:p>
    <w:p>
      <w:pPr>
        <w:pStyle w:val="0"/>
        <w:jc w:val="both"/>
      </w:pPr>
      <w:r>
        <w:rPr>
          <w:sz w:val="20"/>
        </w:rPr>
        <w:t xml:space="preserve">(в ред. Постановлений Правительства Республики Северная Осетия-Алания от 06.12.2022 </w:t>
      </w:r>
      <w:hyperlink w:history="0" r:id="rId124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4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24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2016 год - всего 661433,5 тыс. рублей, в том числе:</w:t>
      </w:r>
    </w:p>
    <w:p>
      <w:pPr>
        <w:pStyle w:val="0"/>
        <w:spacing w:before="200" w:line-rule="auto"/>
        <w:ind w:firstLine="540"/>
        <w:jc w:val="both"/>
      </w:pPr>
      <w:r>
        <w:rPr>
          <w:sz w:val="20"/>
        </w:rPr>
        <w:t xml:space="preserve">федеральный бюджет - 470301,8 тыс. рублей;</w:t>
      </w:r>
    </w:p>
    <w:p>
      <w:pPr>
        <w:pStyle w:val="0"/>
        <w:spacing w:before="200" w:line-rule="auto"/>
        <w:ind w:firstLine="540"/>
        <w:jc w:val="both"/>
      </w:pPr>
      <w:r>
        <w:rPr>
          <w:sz w:val="20"/>
        </w:rPr>
        <w:t xml:space="preserve">республиканский бюджет - 191066,0 тыс. рублей;</w:t>
      </w:r>
    </w:p>
    <w:p>
      <w:pPr>
        <w:pStyle w:val="0"/>
        <w:spacing w:before="200" w:line-rule="auto"/>
        <w:ind w:firstLine="540"/>
        <w:jc w:val="both"/>
      </w:pPr>
      <w:r>
        <w:rPr>
          <w:sz w:val="20"/>
        </w:rPr>
        <w:t xml:space="preserve">средства территориальных государственных внебюджетных фондов - 65,7 тыс. рублей;</w:t>
      </w:r>
    </w:p>
    <w:p>
      <w:pPr>
        <w:pStyle w:val="0"/>
        <w:spacing w:before="200" w:line-rule="auto"/>
        <w:ind w:firstLine="540"/>
        <w:jc w:val="both"/>
      </w:pPr>
      <w:r>
        <w:rPr>
          <w:sz w:val="20"/>
        </w:rPr>
        <w:t xml:space="preserve">2017 год - всего 790761,8 тыс. рублей, в том числе:</w:t>
      </w:r>
    </w:p>
    <w:p>
      <w:pPr>
        <w:pStyle w:val="0"/>
        <w:spacing w:before="200" w:line-rule="auto"/>
        <w:ind w:firstLine="540"/>
        <w:jc w:val="both"/>
      </w:pPr>
      <w:r>
        <w:rPr>
          <w:sz w:val="20"/>
        </w:rPr>
        <w:t xml:space="preserve">федеральный бюджет - 470301,8 тыс. рублей;</w:t>
      </w:r>
    </w:p>
    <w:p>
      <w:pPr>
        <w:pStyle w:val="0"/>
        <w:spacing w:before="200" w:line-rule="auto"/>
        <w:ind w:firstLine="540"/>
        <w:jc w:val="both"/>
      </w:pPr>
      <w:r>
        <w:rPr>
          <w:sz w:val="20"/>
        </w:rPr>
        <w:t xml:space="preserve">республиканский бюджет - 320250,0 тыс. рублей;</w:t>
      </w:r>
    </w:p>
    <w:p>
      <w:pPr>
        <w:pStyle w:val="0"/>
        <w:spacing w:before="200" w:line-rule="auto"/>
        <w:ind w:firstLine="540"/>
        <w:jc w:val="both"/>
      </w:pPr>
      <w:r>
        <w:rPr>
          <w:sz w:val="20"/>
        </w:rPr>
        <w:t xml:space="preserve">средства территориальных государственных внебюджетных фондов - 210,0 тыс. рублей;</w:t>
      </w:r>
    </w:p>
    <w:p>
      <w:pPr>
        <w:pStyle w:val="0"/>
        <w:spacing w:before="200" w:line-rule="auto"/>
        <w:ind w:firstLine="540"/>
        <w:jc w:val="both"/>
      </w:pPr>
      <w:r>
        <w:rPr>
          <w:sz w:val="20"/>
        </w:rPr>
        <w:t xml:space="preserve">2018 год - всего 6099146,5 тыс. рублей, в том числе:</w:t>
      </w:r>
    </w:p>
    <w:p>
      <w:pPr>
        <w:pStyle w:val="0"/>
        <w:spacing w:before="200" w:line-rule="auto"/>
        <w:ind w:firstLine="540"/>
        <w:jc w:val="both"/>
      </w:pPr>
      <w:r>
        <w:rPr>
          <w:sz w:val="20"/>
        </w:rPr>
        <w:t xml:space="preserve">федеральный бюджет - 431216,2 тыс. рублей;</w:t>
      </w:r>
    </w:p>
    <w:p>
      <w:pPr>
        <w:pStyle w:val="0"/>
        <w:spacing w:before="200" w:line-rule="auto"/>
        <w:ind w:firstLine="540"/>
        <w:jc w:val="both"/>
      </w:pPr>
      <w:r>
        <w:rPr>
          <w:sz w:val="20"/>
        </w:rPr>
        <w:t xml:space="preserve">республиканский бюджет - 177930,3 тыс. рублей;</w:t>
      </w:r>
    </w:p>
    <w:p>
      <w:pPr>
        <w:pStyle w:val="0"/>
        <w:spacing w:before="200" w:line-rule="auto"/>
        <w:ind w:firstLine="540"/>
        <w:jc w:val="both"/>
      </w:pPr>
      <w:r>
        <w:rPr>
          <w:sz w:val="20"/>
        </w:rPr>
        <w:t xml:space="preserve">2019 год - всего 608501,73 тыс. рублей, в том числе:</w:t>
      </w:r>
    </w:p>
    <w:p>
      <w:pPr>
        <w:pStyle w:val="0"/>
        <w:spacing w:before="200" w:line-rule="auto"/>
        <w:ind w:firstLine="540"/>
        <w:jc w:val="both"/>
      </w:pPr>
      <w:r>
        <w:rPr>
          <w:sz w:val="20"/>
        </w:rPr>
        <w:t xml:space="preserve">федеральный бюджет - 405202,50 тыс. рублей;</w:t>
      </w:r>
    </w:p>
    <w:p>
      <w:pPr>
        <w:pStyle w:val="0"/>
        <w:spacing w:before="200" w:line-rule="auto"/>
        <w:ind w:firstLine="540"/>
        <w:jc w:val="both"/>
      </w:pPr>
      <w:r>
        <w:rPr>
          <w:sz w:val="20"/>
        </w:rPr>
        <w:t xml:space="preserve">республиканский бюджет - 202960,93 тыс. рублей;</w:t>
      </w:r>
    </w:p>
    <w:p>
      <w:pPr>
        <w:pStyle w:val="0"/>
        <w:spacing w:before="200" w:line-rule="auto"/>
        <w:ind w:firstLine="540"/>
        <w:jc w:val="both"/>
      </w:pPr>
      <w:r>
        <w:rPr>
          <w:sz w:val="20"/>
        </w:rPr>
        <w:t xml:space="preserve">2020 год - всего 652291,90 тыс. рублей, в том числе:</w:t>
      </w:r>
    </w:p>
    <w:p>
      <w:pPr>
        <w:pStyle w:val="0"/>
        <w:spacing w:before="200" w:line-rule="auto"/>
        <w:ind w:firstLine="540"/>
        <w:jc w:val="both"/>
      </w:pPr>
      <w:r>
        <w:rPr>
          <w:sz w:val="20"/>
        </w:rPr>
        <w:t xml:space="preserve">федеральный бюджет - 418714,70 тыс. рублей;</w:t>
      </w:r>
    </w:p>
    <w:p>
      <w:pPr>
        <w:pStyle w:val="0"/>
        <w:spacing w:before="200" w:line-rule="auto"/>
        <w:ind w:firstLine="540"/>
        <w:jc w:val="both"/>
      </w:pPr>
      <w:r>
        <w:rPr>
          <w:sz w:val="20"/>
        </w:rPr>
        <w:t xml:space="preserve">республиканский бюджет - 233577,20 тыс. рублей;</w:t>
      </w:r>
    </w:p>
    <w:p>
      <w:pPr>
        <w:pStyle w:val="0"/>
        <w:spacing w:before="200" w:line-rule="auto"/>
        <w:ind w:firstLine="540"/>
        <w:jc w:val="both"/>
      </w:pPr>
      <w:r>
        <w:rPr>
          <w:sz w:val="20"/>
        </w:rPr>
        <w:t xml:space="preserve">2021 год - всего 876942,11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124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4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федеральный бюджет - 627762,90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4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5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республиканский бюджет - 248527,36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5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5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средства территориальных государственных внебюджетных фондов - 651,85 тыс. рублей;</w:t>
      </w:r>
    </w:p>
    <w:p>
      <w:pPr>
        <w:pStyle w:val="0"/>
        <w:jc w:val="both"/>
      </w:pPr>
      <w:r>
        <w:rPr>
          <w:sz w:val="20"/>
        </w:rPr>
        <w:t xml:space="preserve">(абзац введен </w:t>
      </w:r>
      <w:hyperlink w:history="0" r:id="rId125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2022 год - всего 1223947,86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125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5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5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257"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2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5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федеральный бюджет - 706237,70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6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6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6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26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6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республиканский бюджет - 517126,93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6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6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6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20.06.2022 </w:t>
      </w:r>
      <w:hyperlink w:history="0" r:id="rId1268"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269</w:t>
        </w:r>
      </w:hyperlink>
      <w:r>
        <w:rPr>
          <w:sz w:val="20"/>
        </w:rPr>
        <w:t xml:space="preserve">, от 06.12.2022 </w:t>
      </w:r>
      <w:hyperlink w:history="0" r:id="rId12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7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средства территориальных государственных внебюджетных фондов - 583,25 тыс. рублей;</w:t>
      </w:r>
    </w:p>
    <w:p>
      <w:pPr>
        <w:pStyle w:val="0"/>
        <w:jc w:val="both"/>
      </w:pPr>
      <w:r>
        <w:rPr>
          <w:sz w:val="20"/>
        </w:rPr>
        <w:t xml:space="preserve">(абзац введен </w:t>
      </w:r>
      <w:hyperlink w:history="0" r:id="rId1271"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27.05.2022 N 219; в ред. Постановлений Правительства Республики Северная Осетия-Алания от 06.12.2022 </w:t>
      </w:r>
      <w:hyperlink w:history="0" r:id="rId127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27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2023 год - всего 1 158 069,03 тыс. рублей, в том числе:</w:t>
      </w:r>
    </w:p>
    <w:p>
      <w:pPr>
        <w:pStyle w:val="0"/>
        <w:jc w:val="both"/>
      </w:pPr>
      <w:r>
        <w:rPr>
          <w:sz w:val="20"/>
        </w:rPr>
        <w:t xml:space="preserve">(в ред. Постановлений Правительства Республики Северная Осетия-Алания от 30.07.2021 </w:t>
      </w:r>
      <w:hyperlink w:history="0" r:id="rId1274"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7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7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27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78"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7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- 742 893,59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8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8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8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28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84"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8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- 402 739,96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28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28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28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28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22.03.2023 </w:t>
      </w:r>
      <w:hyperlink w:history="0" r:id="rId1290"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129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средства государственных внебюджетных фондов Российской Федерации - 3 356,67 тыс. рублей;</w:t>
      </w:r>
    </w:p>
    <w:p>
      <w:pPr>
        <w:pStyle w:val="0"/>
        <w:jc w:val="both"/>
      </w:pPr>
      <w:r>
        <w:rPr>
          <w:sz w:val="20"/>
        </w:rPr>
        <w:t xml:space="preserve">(абзац введен </w:t>
      </w:r>
      <w:hyperlink w:history="0" r:id="rId1292"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22.03.2023 N 106; в ред. </w:t>
      </w:r>
      <w:hyperlink w:history="0" r:id="rId129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2024 год - всего 924043,49 тыс. рублей, в том числе:</w:t>
      </w:r>
    </w:p>
    <w:p>
      <w:pPr>
        <w:pStyle w:val="0"/>
        <w:jc w:val="both"/>
      </w:pPr>
      <w:r>
        <w:rPr>
          <w:sz w:val="20"/>
        </w:rPr>
        <w:t xml:space="preserve">(абзац введен </w:t>
      </w:r>
      <w:hyperlink w:history="0" r:id="rId129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Постановлений Правительства Республики Северная Осетия-Алания от 27.05.2022 </w:t>
      </w:r>
      <w:hyperlink w:history="0" r:id="rId1295"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29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федеральный бюджет - 731 595,00 тыс. рублей;</w:t>
      </w:r>
    </w:p>
    <w:p>
      <w:pPr>
        <w:pStyle w:val="0"/>
        <w:jc w:val="both"/>
      </w:pPr>
      <w:r>
        <w:rPr>
          <w:sz w:val="20"/>
        </w:rPr>
        <w:t xml:space="preserve">(абзац введен </w:t>
      </w:r>
      <w:hyperlink w:history="0" r:id="rId129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Постановлений Правительства Республики Северная Осетия-Алания от 27.05.2022 </w:t>
      </w:r>
      <w:hyperlink w:history="0" r:id="rId129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29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3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- 192 448,49 тыс. рублей;</w:t>
      </w:r>
    </w:p>
    <w:p>
      <w:pPr>
        <w:pStyle w:val="0"/>
        <w:jc w:val="both"/>
      </w:pPr>
      <w:r>
        <w:rPr>
          <w:sz w:val="20"/>
        </w:rPr>
        <w:t xml:space="preserve">(абзац введен </w:t>
      </w:r>
      <w:hyperlink w:history="0" r:id="rId130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 в ред. Постановлений Правительства Республики Северная Осетия-Алания от 27.05.2022 </w:t>
      </w:r>
      <w:hyperlink w:history="0" r:id="rId130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28.12.2022 </w:t>
      </w:r>
      <w:hyperlink w:history="0" r:id="rId130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3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2025 год - всего 934 831,38 тыс. рублей, в том числе:</w:t>
      </w:r>
    </w:p>
    <w:p>
      <w:pPr>
        <w:pStyle w:val="0"/>
        <w:jc w:val="both"/>
      </w:pPr>
      <w:r>
        <w:rPr>
          <w:sz w:val="20"/>
        </w:rPr>
        <w:t xml:space="preserve">(абзац введен </w:t>
      </w:r>
      <w:hyperlink w:history="0" r:id="rId130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130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3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федеральный бюджет - 732 293,70 тыс. рублей;</w:t>
      </w:r>
    </w:p>
    <w:p>
      <w:pPr>
        <w:pStyle w:val="0"/>
        <w:jc w:val="both"/>
      </w:pPr>
      <w:r>
        <w:rPr>
          <w:sz w:val="20"/>
        </w:rPr>
        <w:t xml:space="preserve">(абзац введен </w:t>
      </w:r>
      <w:hyperlink w:history="0" r:id="rId130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130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31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республиканский бюджет - 202 537,68 тыс. рублей;</w:t>
      </w:r>
    </w:p>
    <w:p>
      <w:pPr>
        <w:pStyle w:val="0"/>
        <w:jc w:val="both"/>
      </w:pPr>
      <w:r>
        <w:rPr>
          <w:sz w:val="20"/>
        </w:rPr>
        <w:t xml:space="preserve">(абзац введен </w:t>
      </w:r>
      <w:hyperlink w:history="0" r:id="rId131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Постановлений Правительства Республики Северная Осетия-Алания от 28.12.2022 </w:t>
      </w:r>
      <w:hyperlink w:history="0" r:id="rId131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3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2026 год - всего 972 257,93 тыс. рублей, в том числе:</w:t>
      </w:r>
    </w:p>
    <w:p>
      <w:pPr>
        <w:pStyle w:val="0"/>
        <w:jc w:val="both"/>
      </w:pPr>
      <w:r>
        <w:rPr>
          <w:sz w:val="20"/>
        </w:rPr>
        <w:t xml:space="preserve">(абзац введен </w:t>
      </w:r>
      <w:hyperlink w:history="0" r:id="rId13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федеральный бюджет - 736 761,30 тыс. рублей;</w:t>
      </w:r>
    </w:p>
    <w:p>
      <w:pPr>
        <w:pStyle w:val="0"/>
        <w:jc w:val="both"/>
      </w:pPr>
      <w:r>
        <w:rPr>
          <w:sz w:val="20"/>
        </w:rPr>
        <w:t xml:space="preserve">(абзац введен </w:t>
      </w:r>
      <w:hyperlink w:history="0" r:id="rId13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республиканский бюджет - 235 439,96 тыс. рублей;</w:t>
      </w:r>
    </w:p>
    <w:p>
      <w:pPr>
        <w:pStyle w:val="0"/>
        <w:jc w:val="both"/>
      </w:pPr>
      <w:r>
        <w:rPr>
          <w:sz w:val="20"/>
        </w:rPr>
        <w:t xml:space="preserve">(абзац введен </w:t>
      </w:r>
      <w:hyperlink w:history="0" r:id="rId13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средства государственных внебюджетных фондов Российской Федерации - 56,67 тыс. рублей.</w:t>
      </w:r>
    </w:p>
    <w:p>
      <w:pPr>
        <w:pStyle w:val="0"/>
        <w:jc w:val="both"/>
      </w:pPr>
      <w:r>
        <w:rPr>
          <w:sz w:val="20"/>
        </w:rPr>
        <w:t xml:space="preserve">(абзац введен </w:t>
      </w:r>
      <w:hyperlink w:history="0" r:id="rId13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Общие затраты республиканского бюджета на реализацию мероприятий подпрограммы 12 указаны в </w:t>
      </w:r>
      <w:hyperlink w:history="0" w:anchor="P19569" w:tooltip="Подпрограмма 12">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12</w:t>
      </w:r>
    </w:p>
    <w:p>
      <w:pPr>
        <w:pStyle w:val="2"/>
        <w:jc w:val="center"/>
      </w:pPr>
      <w:r>
        <w:rPr>
          <w:sz w:val="20"/>
        </w:rPr>
        <w:t xml:space="preserve">"СОЦИАЛЬНАЯ ПОДДЕРЖКА ОТДЕЛЬНЫХ КАТЕГОРИЙ ГРАЖДАН"</w:t>
      </w:r>
    </w:p>
    <w:p>
      <w:pPr>
        <w:pStyle w:val="0"/>
        <w:ind w:firstLine="540"/>
        <w:jc w:val="both"/>
      </w:pPr>
      <w:r>
        <w:rPr>
          <w:sz w:val="20"/>
        </w:rPr>
      </w:r>
    </w:p>
    <w:p>
      <w:pPr>
        <w:pStyle w:val="0"/>
        <w:ind w:firstLine="540"/>
        <w:jc w:val="both"/>
      </w:pPr>
      <w:r>
        <w:rPr>
          <w:sz w:val="20"/>
        </w:rPr>
        <w:t xml:space="preserve">Меры государственного и правового регулирования в рамках подпрограммы 12 не предусмотрены.</w:t>
      </w:r>
    </w:p>
    <w:p>
      <w:pPr>
        <w:pStyle w:val="0"/>
        <w:spacing w:before="200" w:line-rule="auto"/>
        <w:ind w:firstLine="540"/>
        <w:jc w:val="both"/>
      </w:pPr>
      <w:r>
        <w:rPr>
          <w:sz w:val="20"/>
        </w:rPr>
        <w:t xml:space="preserve">Ответственным исполнителем подпрограммы 12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12.</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12 (ежегодная подготовка бюджетной заявки, при необходимости - предложений по корректировке отдельных мероприятий подпрограммы 12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12 мероприятий; подготовка сводных аналитических записок и докладов по результатам выполнения мероприятий подпрограммы 12 и др.).</w:t>
      </w:r>
    </w:p>
    <w:p>
      <w:pPr>
        <w:pStyle w:val="0"/>
        <w:spacing w:before="200" w:line-rule="auto"/>
        <w:ind w:firstLine="540"/>
        <w:jc w:val="both"/>
      </w:pPr>
      <w:r>
        <w:rPr>
          <w:sz w:val="20"/>
        </w:rPr>
        <w:t xml:space="preserve">Реализация подпрограммы 12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12 ежегодно в установленные сроки подготавливает информацию о ходе реализации подпрограммы 12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12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12 - итоговый отчет.</w:t>
      </w:r>
    </w:p>
    <w:p>
      <w:pPr>
        <w:pStyle w:val="0"/>
        <w:spacing w:before="200" w:line-rule="auto"/>
        <w:ind w:firstLine="540"/>
        <w:jc w:val="both"/>
      </w:pPr>
      <w:r>
        <w:rPr>
          <w:sz w:val="20"/>
        </w:rPr>
        <w:t xml:space="preserve">Вопросы о ходе реализации мероприятий подпрограммы 12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12</w:t>
      </w:r>
    </w:p>
    <w:p>
      <w:pPr>
        <w:pStyle w:val="2"/>
        <w:jc w:val="center"/>
      </w:pPr>
      <w:r>
        <w:rPr>
          <w:sz w:val="20"/>
        </w:rPr>
        <w:t xml:space="preserve">"СОЦИАЛЬНАЯ ПОДДЕРЖКА ОТДЕЛЬНЫХ КАТЕГОРИЙ ГРАЖДАН"</w:t>
      </w:r>
    </w:p>
    <w:p>
      <w:pPr>
        <w:pStyle w:val="0"/>
        <w:ind w:firstLine="540"/>
        <w:jc w:val="both"/>
      </w:pPr>
      <w:r>
        <w:rPr>
          <w:sz w:val="20"/>
        </w:rPr>
      </w:r>
    </w:p>
    <w:p>
      <w:pPr>
        <w:pStyle w:val="0"/>
        <w:ind w:firstLine="540"/>
        <w:jc w:val="both"/>
      </w:pPr>
      <w:r>
        <w:rPr>
          <w:sz w:val="20"/>
        </w:rPr>
        <w:t xml:space="preserve">Государственных заданий реализации подпрограммы 12 нет.</w:t>
      </w:r>
    </w:p>
    <w:p>
      <w:pPr>
        <w:pStyle w:val="0"/>
        <w:ind w:firstLine="540"/>
        <w:jc w:val="both"/>
      </w:pPr>
      <w:r>
        <w:rPr>
          <w:sz w:val="20"/>
        </w:rPr>
      </w:r>
    </w:p>
    <w:p>
      <w:pPr>
        <w:pStyle w:val="2"/>
        <w:outlineLvl w:val="2"/>
        <w:jc w:val="center"/>
      </w:pPr>
      <w:r>
        <w:rPr>
          <w:sz w:val="20"/>
        </w:rPr>
        <w:t xml:space="preserve">Раздел VII. АНАЛИЗ РИСКОВ ПОДПРОГРАММЫ 12</w:t>
      </w:r>
    </w:p>
    <w:p>
      <w:pPr>
        <w:pStyle w:val="2"/>
        <w:jc w:val="center"/>
      </w:pPr>
      <w:r>
        <w:rPr>
          <w:sz w:val="20"/>
        </w:rPr>
        <w:t xml:space="preserve">"СОЦИАЛЬНАЯ ПОДДЕРЖКА ОТДЕЛЬНЫХ КАТЕГОРИЙ ГРАЖДАН"</w:t>
      </w:r>
    </w:p>
    <w:p>
      <w:pPr>
        <w:pStyle w:val="2"/>
        <w:jc w:val="center"/>
      </w:pPr>
      <w:r>
        <w:rPr>
          <w:sz w:val="20"/>
        </w:rPr>
        <w:t xml:space="preserve">И ОПИСАНИЕ МЕР УПРАВЛЕНИЯ РИСКАМИ РЕАЛИЗАЦИИ</w:t>
      </w:r>
    </w:p>
    <w:p>
      <w:pPr>
        <w:pStyle w:val="2"/>
        <w:jc w:val="center"/>
      </w:pPr>
      <w:r>
        <w:rPr>
          <w:sz w:val="20"/>
        </w:rPr>
        <w:t xml:space="preserve">ПОДПРОГРАММЫ 12</w:t>
      </w:r>
    </w:p>
    <w:p>
      <w:pPr>
        <w:pStyle w:val="0"/>
        <w:ind w:firstLine="540"/>
        <w:jc w:val="both"/>
      </w:pPr>
      <w:r>
        <w:rPr>
          <w:sz w:val="20"/>
        </w:rPr>
      </w:r>
    </w:p>
    <w:p>
      <w:pPr>
        <w:pStyle w:val="0"/>
        <w:ind w:firstLine="540"/>
        <w:jc w:val="both"/>
      </w:pPr>
      <w:r>
        <w:rPr>
          <w:sz w:val="20"/>
        </w:rPr>
        <w:t xml:space="preserve">С учетом цели, задач и мероприятий подпрограммы 12 будут учитываться, в первую очередь, финансовые и информационные риски.</w:t>
      </w:r>
    </w:p>
    <w:p>
      <w:pPr>
        <w:pStyle w:val="0"/>
        <w:spacing w:before="200" w:line-rule="auto"/>
        <w:ind w:firstLine="540"/>
        <w:jc w:val="both"/>
      </w:pPr>
      <w:r>
        <w:rPr>
          <w:sz w:val="20"/>
        </w:rPr>
        <w:t xml:space="preserve">Риски финансового обеспечения связаны с финансированием подпрограммы 12 в неполном объеме и обусловлены возможными кризисными явлениями в экономике.</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 12.</w:t>
      </w:r>
    </w:p>
    <w:p>
      <w:pPr>
        <w:pStyle w:val="0"/>
        <w:spacing w:before="200" w:line-rule="auto"/>
        <w:ind w:firstLine="540"/>
        <w:jc w:val="both"/>
      </w:pPr>
      <w:r>
        <w:rPr>
          <w:sz w:val="20"/>
        </w:rPr>
        <w:t xml:space="preserve">Снижению рисков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 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648" w:name="P4648"/>
    <w:bookmarkEnd w:id="4648"/>
    <w:p>
      <w:pPr>
        <w:pStyle w:val="2"/>
        <w:outlineLvl w:val="1"/>
        <w:jc w:val="center"/>
      </w:pPr>
      <w:r>
        <w:rPr>
          <w:sz w:val="20"/>
        </w:rPr>
        <w:t xml:space="preserve">ПОДПРОГРАММА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 УСЛУГ</w:t>
      </w:r>
    </w:p>
    <w:p>
      <w:pPr>
        <w:pStyle w:val="2"/>
        <w:jc w:val="center"/>
      </w:pPr>
      <w:r>
        <w:rPr>
          <w:sz w:val="20"/>
        </w:rPr>
        <w:t xml:space="preserve">(ВЫПОЛНЕНИИ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т 07.11.2017 </w:t>
            </w:r>
            <w:hyperlink w:history="0" r:id="rId1318"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397</w:t>
              </w:r>
            </w:hyperlink>
            <w:r>
              <w:rPr>
                <w:sz w:val="20"/>
                <w:color w:val="392c69"/>
              </w:rPr>
              <w:t xml:space="preserve">, от 18.09.2018 </w:t>
            </w:r>
            <w:hyperlink w:history="0" r:id="rId131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28.05.2019 </w:t>
            </w:r>
            <w:hyperlink w:history="0" r:id="rId132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 от 22.12.2020 </w:t>
            </w:r>
            <w:hyperlink w:history="0" r:id="rId132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06.12.2022 </w:t>
            </w:r>
            <w:hyperlink w:history="0" r:id="rId13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15.08.2023 </w:t>
            </w:r>
            <w:hyperlink w:history="0" r:id="rId13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13</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13</w:t>
            </w:r>
          </w:p>
        </w:tc>
        <w:tc>
          <w:tcPr>
            <w:tcW w:w="5613" w:type="dxa"/>
          </w:tcPr>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Министерство финансов Республики Северная Осетия-Алания,</w:t>
            </w:r>
          </w:p>
          <w:p>
            <w:pPr>
              <w:pStyle w:val="0"/>
            </w:pPr>
            <w:r>
              <w:rPr>
                <w:sz w:val="20"/>
              </w:rPr>
              <w:t xml:space="preserve">Территориальный орган Федеральной службы государственной статистики по Республике Северная Осетия-Алания (по согласованию)</w:t>
            </w:r>
          </w:p>
        </w:tc>
      </w:tr>
      <w:tr>
        <w:tc>
          <w:tcPr>
            <w:tcW w:w="3458" w:type="dxa"/>
          </w:tcPr>
          <w:p>
            <w:pPr>
              <w:pStyle w:val="0"/>
            </w:pPr>
            <w:r>
              <w:rPr>
                <w:sz w:val="20"/>
              </w:rPr>
              <w:t xml:space="preserve">Участники подпрограммы 13</w:t>
            </w:r>
          </w:p>
        </w:tc>
        <w:tc>
          <w:tcPr>
            <w:tcW w:w="5613" w:type="dxa"/>
          </w:tcPr>
          <w:p>
            <w:pPr>
              <w:pStyle w:val="0"/>
            </w:pPr>
            <w:r>
              <w:rPr>
                <w:sz w:val="20"/>
              </w:rPr>
              <w:t xml:space="preserve">Не предусматривает</w:t>
            </w:r>
          </w:p>
        </w:tc>
      </w:tr>
      <w:tr>
        <w:tc>
          <w:tcPr>
            <w:tcW w:w="3458" w:type="dxa"/>
          </w:tcPr>
          <w:p>
            <w:pPr>
              <w:pStyle w:val="0"/>
            </w:pPr>
            <w:r>
              <w:rPr>
                <w:sz w:val="20"/>
              </w:rPr>
              <w:t xml:space="preserve">Программно-целевые методы подпрограммы 13</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Цели подпрограммы 13</w:t>
            </w:r>
          </w:p>
        </w:tc>
        <w:tc>
          <w:tcPr>
            <w:tcW w:w="5613" w:type="dxa"/>
          </w:tcPr>
          <w:p>
            <w:pPr>
              <w:pStyle w:val="0"/>
            </w:pPr>
            <w:r>
              <w:rPr>
                <w:sz w:val="20"/>
              </w:rPr>
              <w:t xml:space="preserve">Обеспечение взаимосвязи между повышением оплаты труда и достижением конкретных показателей качества и количества оказываемых услуг;</w:t>
            </w:r>
          </w:p>
          <w:p>
            <w:pPr>
              <w:pStyle w:val="0"/>
            </w:pPr>
            <w:r>
              <w:rPr>
                <w:sz w:val="20"/>
              </w:rPr>
              <w:t xml:space="preserve">развитие кадрового потенциала;</w:t>
            </w:r>
          </w:p>
          <w:p>
            <w:pPr>
              <w:pStyle w:val="0"/>
            </w:pPr>
            <w:r>
              <w:rPr>
                <w:sz w:val="20"/>
              </w:rPr>
              <w:t xml:space="preserve">повышение престижности и привлекательности профессий в бюджетном секторе экономики</w:t>
            </w:r>
          </w:p>
        </w:tc>
      </w:tr>
      <w:tr>
        <w:tc>
          <w:tcPr>
            <w:tcW w:w="3458" w:type="dxa"/>
          </w:tcPr>
          <w:p>
            <w:pPr>
              <w:pStyle w:val="0"/>
            </w:pPr>
            <w:r>
              <w:rPr>
                <w:sz w:val="20"/>
              </w:rPr>
              <w:t xml:space="preserve">Задачи подпрограммы 13</w:t>
            </w:r>
          </w:p>
        </w:tc>
        <w:tc>
          <w:tcPr>
            <w:tcW w:w="5613" w:type="dxa"/>
          </w:tcPr>
          <w:p>
            <w:pPr>
              <w:pStyle w:val="0"/>
            </w:pPr>
            <w:r>
              <w:rPr>
                <w:sz w:val="20"/>
              </w:rPr>
              <w:t xml:space="preserve">Разработка и реализация комплекса мер, направленных на установление взаимосвязи между повышением оплаты труда и достижением конкретных показателей качества и количества оказываемых услуг;</w:t>
            </w:r>
          </w:p>
          <w:p>
            <w:pPr>
              <w:pStyle w:val="0"/>
            </w:pPr>
            <w:r>
              <w:rPr>
                <w:sz w:val="20"/>
              </w:rPr>
              <w:t xml:space="preserve">создание механизма стимулирования повышения эффективности работы и качества оказания государственных услуг;</w:t>
            </w:r>
          </w:p>
          <w:p>
            <w:pPr>
              <w:pStyle w:val="0"/>
            </w:pPr>
            <w:r>
              <w:rPr>
                <w:sz w:val="20"/>
              </w:rPr>
              <w:t xml:space="preserve">проведение мероприятий по структурным и институциональным изменениям в отраслях социальной сферы с повышением заработной платы работников бюджетного сектора экономики;</w:t>
            </w:r>
          </w:p>
          <w:p>
            <w:pPr>
              <w:pStyle w:val="0"/>
            </w:pPr>
            <w:r>
              <w:rPr>
                <w:sz w:val="20"/>
              </w:rPr>
              <w:t xml:space="preserve">осуществление мероприятий по обеспечению соответствия работников новым квалификационным требованиям</w:t>
            </w:r>
          </w:p>
        </w:tc>
      </w:tr>
      <w:tr>
        <w:tc>
          <w:tcPr>
            <w:tcW w:w="3458" w:type="dxa"/>
          </w:tcPr>
          <w:p>
            <w:pPr>
              <w:pStyle w:val="0"/>
            </w:pPr>
            <w:r>
              <w:rPr>
                <w:sz w:val="20"/>
              </w:rPr>
              <w:t xml:space="preserve">Целевые индикаторы и показатели подпрограммы 13</w:t>
            </w:r>
          </w:p>
        </w:tc>
        <w:tc>
          <w:tcPr>
            <w:tcW w:w="5613" w:type="dxa"/>
          </w:tcPr>
          <w:p>
            <w:pPr>
              <w:pStyle w:val="0"/>
            </w:pPr>
            <w:r>
              <w:rPr>
                <w:sz w:val="20"/>
              </w:rPr>
              <w:t xml:space="preserve">Соотношение средней заработной платы социальных работников, включая социальных работников медицинских организаций, со средней заработной платой в Республике Северная Осетия-Алания</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 13</w:t>
            </w:r>
          </w:p>
        </w:tc>
        <w:tc>
          <w:tcPr>
            <w:tcW w:w="5613" w:type="dxa"/>
            <w:tcBorders>
              <w:bottom w:val="nil"/>
            </w:tcBorders>
          </w:tcPr>
          <w:p>
            <w:pPr>
              <w:pStyle w:val="0"/>
            </w:pPr>
            <w:r>
              <w:rPr>
                <w:sz w:val="20"/>
              </w:rPr>
              <w:t xml:space="preserve">на 2016 - 2026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28.05.2019 </w:t>
            </w:r>
            <w:hyperlink w:history="0" r:id="rId1324"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rPr>
              <w:t xml:space="preserve">, от 06.12.2022 </w:t>
            </w:r>
            <w:hyperlink w:history="0" r:id="rId13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32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Объем и источники финансирования подпрограммы 13</w:t>
            </w:r>
          </w:p>
        </w:tc>
        <w:tc>
          <w:tcPr>
            <w:tcW w:w="5613" w:type="dxa"/>
          </w:tcPr>
          <w:p>
            <w:pPr>
              <w:pStyle w:val="0"/>
            </w:pPr>
            <w:r>
              <w:rPr>
                <w:sz w:val="20"/>
              </w:rPr>
              <w:t xml:space="preserve">Не предусмотрены</w:t>
            </w:r>
          </w:p>
        </w:tc>
      </w:tr>
      <w:tr>
        <w:tblPrEx>
          <w:tblBorders>
            <w:insideH w:val="nil"/>
          </w:tblBorders>
        </w:tblPrEx>
        <w:tc>
          <w:tcPr>
            <w:tcW w:w="3458" w:type="dxa"/>
            <w:tcBorders>
              <w:bottom w:val="nil"/>
            </w:tcBorders>
          </w:tcPr>
          <w:p>
            <w:pPr>
              <w:pStyle w:val="0"/>
            </w:pPr>
            <w:r>
              <w:rPr>
                <w:sz w:val="20"/>
              </w:rPr>
              <w:t xml:space="preserve">Ожидаемые результаты реализации подпрограммы 13</w:t>
            </w:r>
          </w:p>
        </w:tc>
        <w:tc>
          <w:tcPr>
            <w:tcW w:w="5613" w:type="dxa"/>
            <w:tcBorders>
              <w:bottom w:val="nil"/>
            </w:tcBorders>
          </w:tcPr>
          <w:p>
            <w:pPr>
              <w:pStyle w:val="0"/>
            </w:pPr>
            <w:r>
              <w:rPr>
                <w:sz w:val="20"/>
              </w:rPr>
              <w:t xml:space="preserve">Повышение качества оказания государственных услуг (выполнения работ);</w:t>
            </w:r>
          </w:p>
          <w:p>
            <w:pPr>
              <w:pStyle w:val="0"/>
            </w:pPr>
            <w:r>
              <w:rPr>
                <w:sz w:val="20"/>
              </w:rPr>
              <w:t xml:space="preserve">поэтапный рост оплаты труда в бюджетном секторе экономики, достижение целевых показателей уровня оплаты труда отдельных категорий работников бюджетной сферы в соответствии с </w:t>
            </w:r>
            <w:hyperlink w:history="0" r:id="rId132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1328"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p>
            <w:pPr>
              <w:pStyle w:val="0"/>
            </w:pPr>
            <w:r>
              <w:rPr>
                <w:sz w:val="20"/>
              </w:rPr>
              <w:t xml:space="preserve">дальнейший контроль за созданным прозрачным механизмом оплаты труда руководителей учреждений;</w:t>
            </w:r>
          </w:p>
          <w:p>
            <w:pPr>
              <w:pStyle w:val="0"/>
            </w:pPr>
            <w:r>
              <w:rPr>
                <w:sz w:val="20"/>
              </w:rPr>
              <w:t xml:space="preserve">повышение престижности и привлекательности профессий работников, участвующих в оказании государственных (муниципальных) услуг (выполнении работ)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2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w:t>
      </w:r>
    </w:p>
    <w:p>
      <w:pPr>
        <w:pStyle w:val="2"/>
        <w:jc w:val="center"/>
      </w:pPr>
      <w:r>
        <w:rPr>
          <w:sz w:val="20"/>
        </w:rPr>
        <w:t xml:space="preserve">ГОСУДАРСТВЕННЫХ УСЛУГ (ВЫПОЛНЕНИИ РАБОТ)"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ind w:firstLine="540"/>
        <w:jc w:val="both"/>
      </w:pPr>
      <w:r>
        <w:rPr>
          <w:sz w:val="20"/>
        </w:rPr>
      </w:r>
    </w:p>
    <w:p>
      <w:pPr>
        <w:pStyle w:val="0"/>
        <w:ind w:firstLine="540"/>
        <w:jc w:val="both"/>
      </w:pPr>
      <w:r>
        <w:rPr>
          <w:sz w:val="20"/>
        </w:rPr>
        <w:t xml:space="preserve">В целях повышения качества и эффективности услуг, предоставляемых учреждениями социальной сферы, снятия устаревших и избыточных ограничений в работе, их переориентации на запросы и интересы граждан и во исполнение Федерального </w:t>
      </w:r>
      <w:hyperlink w:history="0" r:id="rId133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Республике Северная Осетия-Алания, как и в целом в Российской Федерации, проведена работа по изменению статуса бюджетных учреждений на казенные, бюджетные и автономные, которые отличаются по степени финансово-хозяйственной самостоятельности.</w:t>
      </w:r>
    </w:p>
    <w:p>
      <w:pPr>
        <w:pStyle w:val="0"/>
        <w:spacing w:before="200" w:line-rule="auto"/>
        <w:ind w:firstLine="540"/>
        <w:jc w:val="both"/>
      </w:pPr>
      <w:r>
        <w:rPr>
          <w:sz w:val="20"/>
        </w:rPr>
        <w:t xml:space="preserve">В соответствии с Федеральными законами от 6 октября 1999 года </w:t>
      </w:r>
      <w:hyperlink w:history="0" r:id="rId13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N 184-ФЗ</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w:history="0" r:id="rId13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к полномочиям органов государственной власти субъектов Российской Федерации отнесено определение размеров и условий оплаты труда работников подведомственных государственных учреждений, к полномочиям органов местного самоуправления - размеров и условий оплаты труда работников муниципальных предприятий и учреждений.</w:t>
      </w:r>
    </w:p>
    <w:p>
      <w:pPr>
        <w:pStyle w:val="0"/>
        <w:spacing w:before="200" w:line-rule="auto"/>
        <w:ind w:firstLine="540"/>
        <w:jc w:val="both"/>
      </w:pPr>
      <w:r>
        <w:rPr>
          <w:sz w:val="20"/>
        </w:rPr>
        <w:t xml:space="preserve">В результате системы оплаты труда работников, применяемые в разных типах учреждений, существенно отличаются друг от друга, как по структуре заработной платы работников, так и по ее размерам.</w:t>
      </w:r>
    </w:p>
    <w:p>
      <w:pPr>
        <w:pStyle w:val="0"/>
        <w:spacing w:before="200" w:line-rule="auto"/>
        <w:ind w:firstLine="540"/>
        <w:jc w:val="both"/>
      </w:pPr>
      <w:r>
        <w:rPr>
          <w:sz w:val="20"/>
        </w:rPr>
        <w:t xml:space="preserve">До декабря 2008 года оплата труда работников, оказывающих государственные услуги, проводилась с учетом "Единой тарифной сетки по оплате труда работников федеральных государственных учреждений", в рамках которой было сложно связать повышение заработной платы с качеством выполняемой работы.</w:t>
      </w:r>
    </w:p>
    <w:p>
      <w:pPr>
        <w:pStyle w:val="0"/>
        <w:spacing w:before="200" w:line-rule="auto"/>
        <w:ind w:firstLine="540"/>
        <w:jc w:val="both"/>
      </w:pPr>
      <w:r>
        <w:rPr>
          <w:sz w:val="20"/>
        </w:rPr>
        <w:t xml:space="preserve">В Республике Северная Осетия-Алания, как и в целом по Российской Федерации, проводились мероприятия с учетом </w:t>
      </w:r>
      <w:hyperlink w:history="0" r:id="rId1333"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 {КонсультантПлюс}">
        <w:r>
          <w:rPr>
            <w:sz w:val="20"/>
            <w:color w:val="0000ff"/>
          </w:rPr>
          <w:t xml:space="preserve">Постановления</w:t>
        </w:r>
      </w:hyperlink>
      <w:r>
        <w:rPr>
          <w:sz w:val="20"/>
        </w:rPr>
        <w:t xml:space="preserve"> Правительства Российской Федерации от 5 августа 2008 года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что позволило учитывать результаты деятельности работников, эффективно и рационально распределять в базовой части фонда оплаты труда оплату различных видов деятельности работников с учетом ее специфики и трудозатрат.</w:t>
      </w:r>
    </w:p>
    <w:p>
      <w:pPr>
        <w:pStyle w:val="0"/>
        <w:spacing w:before="200" w:line-rule="auto"/>
        <w:ind w:firstLine="540"/>
        <w:jc w:val="both"/>
      </w:pPr>
      <w:r>
        <w:rPr>
          <w:sz w:val="20"/>
        </w:rPr>
        <w:t xml:space="preserve">В Республике Северная Осетия-Алания в 2007 году в рамках пилотной программы новые системы оплаты труда были введены в ряде организаций сферы образования. Основная же масса бюджетных учреждений республики, как и во многих регионах Российской Федерации, стала переходить на новые системы оплаты труда в посткризисный период (2009 - 2010 годы), что несколько затруднило создание достаточных фондов стимулирования с целью повышения заинтересованности работников в результатах своего труда. В республике на новые системы оплаты труда перешли учреждения образования, культуры, здравоохранения и физической культуры. С января 2013 года новая система оплаты труда внедрена в государственных бюджетных учреждениях социального обслуживания и полностью - в системе здравоохранения.</w:t>
      </w:r>
    </w:p>
    <w:p>
      <w:pPr>
        <w:pStyle w:val="0"/>
        <w:spacing w:before="200" w:line-rule="auto"/>
        <w:ind w:firstLine="540"/>
        <w:jc w:val="both"/>
      </w:pPr>
      <w:r>
        <w:rPr>
          <w:sz w:val="20"/>
        </w:rPr>
        <w:t xml:space="preserve">В соответствии с указами Президента Российской Федерации в Республике Северная Осетия-Алания планируется поэтапное повышение оплаты труда отдельным категориям работников государственных учреждений. В результате к 2018 году:</w:t>
      </w:r>
    </w:p>
    <w:p>
      <w:pPr>
        <w:pStyle w:val="0"/>
        <w:spacing w:before="200" w:line-rule="auto"/>
        <w:ind w:firstLine="540"/>
        <w:jc w:val="both"/>
      </w:pPr>
      <w:r>
        <w:rPr>
          <w:sz w:val="20"/>
        </w:rPr>
        <w:t xml:space="preserve">средняя заработная плата преподавателей образовательных организаций высшего образования, научных сотрудников, а также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будет доведена до 200 процентов от средней заработной платы в Республике Северная Осетия-Алания;</w:t>
      </w:r>
    </w:p>
    <w:p>
      <w:pPr>
        <w:pStyle w:val="0"/>
        <w:spacing w:before="200" w:line-rule="auto"/>
        <w:ind w:firstLine="540"/>
        <w:jc w:val="both"/>
      </w:pPr>
      <w:r>
        <w:rPr>
          <w:sz w:val="20"/>
        </w:rPr>
        <w:t xml:space="preserve">средняя заработная плата работников учреждений культуры, преподавателей и мастеров производственного обучения образовательных организаций среднего профессионального образования, педагогических работников учреждений социального обслуживания населения, оказывающих социальные услуги детям-сиротам и детям, оставшимся без попечения родителей, социальных работников, включая социальных работников медицинских организаций, среднего медицинского (фармацевтического) персонала (персонала, обеспечивающего условия для предоставления медицинских услуг) и младшего медицинского персонала (персонала, обеспечивающего условия для предоставления медицинских услуг) будет доведена до 100 процентов от средней заработной платы в Республике Северная Осетия-Алания;</w:t>
      </w:r>
    </w:p>
    <w:p>
      <w:pPr>
        <w:pStyle w:val="0"/>
        <w:spacing w:before="200" w:line-rule="auto"/>
        <w:ind w:firstLine="540"/>
        <w:jc w:val="both"/>
      </w:pPr>
      <w:r>
        <w:rPr>
          <w:sz w:val="20"/>
        </w:rPr>
        <w:t xml:space="preserve">средняя заработная плата педагогических работников организаций дополнительного образования детей будет доведена до 100 процентов от средней заработной платы учителей в Республике Северная Осетия-Алания;</w:t>
      </w:r>
    </w:p>
    <w:p>
      <w:pPr>
        <w:pStyle w:val="0"/>
        <w:spacing w:before="200" w:line-rule="auto"/>
        <w:ind w:firstLine="540"/>
        <w:jc w:val="both"/>
      </w:pPr>
      <w:r>
        <w:rPr>
          <w:sz w:val="20"/>
        </w:rPr>
        <w:t xml:space="preserve">средняя заработная плата педагогических работников дошкольных образовательных организаций достигнет уровня средней заработной платы в сфере общего образования в Республике Северная Осетия-Алания.</w:t>
      </w:r>
    </w:p>
    <w:p>
      <w:pPr>
        <w:pStyle w:val="0"/>
        <w:spacing w:before="200" w:line-rule="auto"/>
        <w:ind w:firstLine="540"/>
        <w:jc w:val="both"/>
      </w:pPr>
      <w:hyperlink w:history="0" r:id="rId1334"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 {КонсультантПлюс}">
        <w:r>
          <w:rPr>
            <w:sz w:val="20"/>
            <w:color w:val="0000ff"/>
          </w:rPr>
          <w:t xml:space="preserve">Методика</w:t>
        </w:r>
      </w:hyperlink>
      <w:r>
        <w:rPr>
          <w:sz w:val="20"/>
        </w:rP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по отношению к средней заработной плате в соответствующем субъекте Российской Федерации представлена в приложении 5 к Программе поэтапного совершенствования системы оплаты труда в государственных (муниципальных) учреждениях на 2012 годы, утвержденной Распоряжением Правительства Российской Федерации от 26 ноября 2012 года N 2190-р.</w:t>
      </w:r>
    </w:p>
    <w:p>
      <w:pPr>
        <w:pStyle w:val="0"/>
        <w:spacing w:before="200" w:line-rule="auto"/>
        <w:ind w:firstLine="540"/>
        <w:jc w:val="both"/>
      </w:pPr>
      <w:r>
        <w:rPr>
          <w:sz w:val="20"/>
        </w:rPr>
        <w:t xml:space="preserve">В Республике Северная Осетия-Алания в сфере образования задействовано 26 466 человек (21,1% от общего числа работающих), в сферах культуры, искусства, здравоохранения и предоставления социальных услуг - 21 355 человек (17,0% от общего числа работающих). Структура работников в бюджетном секторе экономики изменилась незначительно. Число работающих в сфере образования - 27 788 человек (20,4% от общего числа работающих), в сферах культуры, искусства, здравоохранения и предоставления социальных услуг - 22 827 человек (16,7% от общего числа работающих).</w:t>
      </w:r>
    </w:p>
    <w:p>
      <w:pPr>
        <w:pStyle w:val="0"/>
        <w:jc w:val="both"/>
      </w:pPr>
      <w:r>
        <w:rPr>
          <w:sz w:val="20"/>
        </w:rPr>
        <w:t xml:space="preserve">(в ред. </w:t>
      </w:r>
      <w:hyperlink w:history="0" r:id="rId133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Отмечается рост средней заработной платы в республике (на 4,5%). По отдельным категориям работников отмечается следующий рост:</w:t>
      </w:r>
    </w:p>
    <w:p>
      <w:pPr>
        <w:pStyle w:val="0"/>
        <w:jc w:val="both"/>
      </w:pPr>
      <w:r>
        <w:rPr>
          <w:sz w:val="20"/>
        </w:rPr>
        <w:t xml:space="preserve">(в ред. </w:t>
      </w:r>
      <w:hyperlink w:history="0" r:id="rId133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социальные работники - 28,9%;</w:t>
      </w:r>
    </w:p>
    <w:p>
      <w:pPr>
        <w:pStyle w:val="0"/>
        <w:spacing w:before="200" w:line-rule="auto"/>
        <w:ind w:firstLine="540"/>
        <w:jc w:val="both"/>
      </w:pPr>
      <w:r>
        <w:rPr>
          <w:sz w:val="20"/>
        </w:rPr>
        <w:t xml:space="preserve">младший медицинский персонал - 17,2%;</w:t>
      </w:r>
    </w:p>
    <w:p>
      <w:pPr>
        <w:pStyle w:val="0"/>
        <w:spacing w:before="200" w:line-rule="auto"/>
        <w:ind w:firstLine="540"/>
        <w:jc w:val="both"/>
      </w:pPr>
      <w:r>
        <w:rPr>
          <w:sz w:val="20"/>
        </w:rPr>
        <w:t xml:space="preserve">средний медицинский (фармацевтический) персонал - 16,8%;</w:t>
      </w:r>
    </w:p>
    <w:p>
      <w:pPr>
        <w:pStyle w:val="0"/>
        <w:spacing w:before="200" w:line-rule="auto"/>
        <w:ind w:firstLine="540"/>
        <w:jc w:val="both"/>
      </w:pPr>
      <w:r>
        <w:rPr>
          <w:sz w:val="20"/>
        </w:rPr>
        <w:t xml:space="preserve">врачи и работники медицинских организаций, имеющие высшее медицинское (фармацевтическое) или иное высшее образование - 12,8%;</w:t>
      </w:r>
    </w:p>
    <w:p>
      <w:pPr>
        <w:pStyle w:val="0"/>
        <w:spacing w:before="200" w:line-rule="auto"/>
        <w:ind w:firstLine="540"/>
        <w:jc w:val="both"/>
      </w:pPr>
      <w:r>
        <w:rPr>
          <w:sz w:val="20"/>
        </w:rPr>
        <w:t xml:space="preserve">преподаватели образовательных организаций высшего образования - 20%;</w:t>
      </w:r>
    </w:p>
    <w:p>
      <w:pPr>
        <w:pStyle w:val="0"/>
        <w:spacing w:before="200" w:line-rule="auto"/>
        <w:ind w:firstLine="540"/>
        <w:jc w:val="both"/>
      </w:pPr>
      <w:r>
        <w:rPr>
          <w:sz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- 8,3%;</w:t>
      </w:r>
    </w:p>
    <w:p>
      <w:pPr>
        <w:pStyle w:val="0"/>
        <w:spacing w:before="200" w:line-rule="auto"/>
        <w:ind w:firstLine="540"/>
        <w:jc w:val="both"/>
      </w:pPr>
      <w:r>
        <w:rPr>
          <w:sz w:val="20"/>
        </w:rPr>
        <w:t xml:space="preserve">преподаватели образовательных организаций среднего образования - 2,9%.</w:t>
      </w:r>
    </w:p>
    <w:p>
      <w:pPr>
        <w:pStyle w:val="0"/>
        <w:spacing w:before="200" w:line-rule="auto"/>
        <w:ind w:firstLine="540"/>
        <w:jc w:val="both"/>
      </w:pPr>
      <w:r>
        <w:rPr>
          <w:sz w:val="20"/>
        </w:rPr>
        <w:t xml:space="preserve">За этот же период наблюдается снижение средней заработной платы работников учреждений культуры на 0,1%.</w:t>
      </w:r>
    </w:p>
    <w:p>
      <w:pPr>
        <w:pStyle w:val="0"/>
        <w:spacing w:before="200" w:line-rule="auto"/>
        <w:ind w:firstLine="540"/>
        <w:jc w:val="both"/>
      </w:pPr>
      <w:r>
        <w:rPr>
          <w:sz w:val="20"/>
        </w:rPr>
        <w:t xml:space="preserve">В настоящее время в отраслях образования, здравоохранения, культуры и искусства проводятся преобразования, в рамках которых расширяются виды работ, выполняемых на основе конкурсов, грантов, предоставляются возможности выбора пациентом врача и медицинского учреждения, учащимся - образовательной организации. В результате осуществляется перераспределение финансовых потоков, численности и структуры занятых работников, оптимизация сети учреждений.</w:t>
      </w:r>
    </w:p>
    <w:p>
      <w:pPr>
        <w:pStyle w:val="0"/>
        <w:spacing w:before="200" w:line-rule="auto"/>
        <w:ind w:firstLine="540"/>
        <w:jc w:val="both"/>
      </w:pPr>
      <w:r>
        <w:rPr>
          <w:sz w:val="20"/>
        </w:rPr>
        <w:t xml:space="preserve">Введение новых принципов оплаты труда предоставило большую самостоятельность руководителям учреждений по формированию системы стимулирования труда работников, созданию условий для поощрения работников с учетом результатов их труда. В большинстве учреждений внедрены критерии и показатели эффективности деятельности работников. Устранение существующих недостатков предполагает дальнейшую работу по созданию механизма стимулирования к повышению качества оказываемых услуг и эффективности работы.</w:t>
      </w:r>
    </w:p>
    <w:p>
      <w:pPr>
        <w:pStyle w:val="0"/>
        <w:spacing w:before="200" w:line-rule="auto"/>
        <w:ind w:firstLine="540"/>
        <w:jc w:val="both"/>
      </w:pPr>
      <w:r>
        <w:rPr>
          <w:sz w:val="20"/>
        </w:rPr>
        <w:t xml:space="preserve">В целях создания прозрачного механизма оплаты труда руководителей государственных учреждений в 2013 - 2015 годах:</w:t>
      </w:r>
    </w:p>
    <w:p>
      <w:pPr>
        <w:pStyle w:val="0"/>
        <w:spacing w:before="200" w:line-rule="auto"/>
        <w:ind w:firstLine="540"/>
        <w:jc w:val="both"/>
      </w:pPr>
      <w:r>
        <w:rPr>
          <w:sz w:val="20"/>
        </w:rPr>
        <w:t xml:space="preserve">1) сформирована нормативная правовая база, которая включает в себя:</w:t>
      </w:r>
    </w:p>
    <w:p>
      <w:pPr>
        <w:pStyle w:val="0"/>
        <w:spacing w:before="200" w:line-rule="auto"/>
        <w:ind w:firstLine="540"/>
        <w:jc w:val="both"/>
      </w:pPr>
      <w:hyperlink w:history="0" r:id="rId1337" w:tooltip="Постановление Правительства Республики Северная Осетия-Алания от 01.02.2013 N 24 (ред. от 04.09.2019) &quot;О представлении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Осетия-Ал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вмест {КонсультантПлюс}">
        <w:r>
          <w:rPr>
            <w:sz w:val="20"/>
            <w:color w:val="0000ff"/>
          </w:rPr>
          <w:t xml:space="preserve">Постановление</w:t>
        </w:r>
      </w:hyperlink>
      <w:r>
        <w:rPr>
          <w:sz w:val="20"/>
        </w:rPr>
        <w:t xml:space="preserve"> Правительства Республики Северная Осетия-Алания от 1 февраля 2013 года N 24 "О представлении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Осетия-Алания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pPr>
        <w:pStyle w:val="0"/>
        <w:spacing w:before="200" w:line-rule="auto"/>
        <w:ind w:firstLine="540"/>
        <w:jc w:val="both"/>
      </w:pPr>
      <w:hyperlink w:history="0" r:id="rId1338" w:tooltip="Постановление Правительства Республики Северная Осетия-Алания от 01.03.2013 N 67 (ред. от 20.02.2015) &quo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Северная Осетия-Алания, и лицами, замещающими данные должности&quot; (вместе с &quot;Положением о проверке достоверности и полноты сведений о доходах, об имуществе и обязательствах имуществ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 марта 2013 года N 67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Северная Осетия-Алания, и лицами, замещающими данные должности";</w:t>
      </w:r>
    </w:p>
    <w:p>
      <w:pPr>
        <w:pStyle w:val="0"/>
        <w:spacing w:before="200" w:line-rule="auto"/>
        <w:ind w:firstLine="540"/>
        <w:jc w:val="both"/>
      </w:pPr>
      <w:hyperlink w:history="0" r:id="rId1339" w:tooltip="Постановление Правительства Республики Северная Осетия-Алания от 11.04.2017 N 150 (ред. от 19.12.2017) &quot;Об установлении предельного уровня соотношения среднемесячной заработной платы руководителей, их заместителей, главных бухгалтеров государственных учреждений, государственных унитарных предприятий и Территориального фонда обязательного медицинского страхования Республики Северная Осетия-Алания и среднемесячной заработной платы работников этих учреждений и предприятий&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11 апреля 2017 года N 150 "Об установлении предельного уровня соотношения среднемесячной заработной платы руководителей, их заместителей и главных бухгалтеров государственных казенных, бюджетных, автономных учреждений и государственных унитарных предприятий Республики Северная Осетия-Алания и среднемесячной заработной платы работников этих учреждений и предприятий";</w:t>
      </w:r>
    </w:p>
    <w:p>
      <w:pPr>
        <w:pStyle w:val="0"/>
        <w:jc w:val="both"/>
      </w:pPr>
      <w:r>
        <w:rPr>
          <w:sz w:val="20"/>
        </w:rPr>
        <w:t xml:space="preserve">(абзац введен </w:t>
      </w:r>
      <w:hyperlink w:history="0" r:id="rId1340"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07.11.2017 N 397)</w:t>
      </w:r>
    </w:p>
    <w:p>
      <w:pPr>
        <w:pStyle w:val="0"/>
        <w:spacing w:before="200" w:line-rule="auto"/>
        <w:ind w:firstLine="540"/>
        <w:jc w:val="both"/>
      </w:pPr>
      <w:r>
        <w:rPr>
          <w:sz w:val="20"/>
        </w:rPr>
        <w:t xml:space="preserve">2) во всех учреждениях бюджетной сферы Республики Северная Осетия-Алания внедрена типовая </w:t>
      </w:r>
      <w:hyperlink w:history="0" r:id="rId1341"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форма</w:t>
        </w:r>
      </w:hyperlink>
      <w:r>
        <w:rPr>
          <w:sz w:val="20"/>
        </w:rPr>
        <w:t xml:space="preserve"> трудового договора с руководителем государственного (муниципального) учреждения, утвержденная Постановлением Правительства Российской Федерации от 12 апреля 2013 года N 329. В качестве одного из критериев деятельности руководителя учреждения при назначении ему стимулирующих выплат в типовой </w:t>
      </w:r>
      <w:hyperlink w:history="0" r:id="rId1342"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форме</w:t>
        </w:r>
      </w:hyperlink>
      <w:r>
        <w:rPr>
          <w:sz w:val="20"/>
        </w:rPr>
        <w:t xml:space="preserve"> трудового договора предусмотрено выполнение целевого показателя "соотношение средней заработной платы работников в данном учреждении, получаемой за осуществление возложенных на них должностных обязанностей за счет всех источников финансирования, и средней заработной платы по Республике Северная Осетия-Алания с учетом достижения среднереспубликанских показателей для отдельных категорий работников, повышение оплаты труда которых определено указами Президента Российской Федерации". Кроме того, в типовой </w:t>
      </w:r>
      <w:hyperlink w:history="0" r:id="rId1343"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форме</w:t>
        </w:r>
      </w:hyperlink>
      <w:r>
        <w:rPr>
          <w:sz w:val="20"/>
        </w:rPr>
        <w:t xml:space="preserve"> трудового договора конкретизированы показатели и критерии оценки деятельности руководителя, размеры и условия назначения ему стимулирующих выплат, что должно способствовать повышению эффективности работы руководителя и обеспечению реализации целей и задач деятельности учреждения.</w:t>
      </w:r>
    </w:p>
    <w:p>
      <w:pPr>
        <w:pStyle w:val="0"/>
        <w:spacing w:before="200" w:line-rule="auto"/>
        <w:ind w:firstLine="540"/>
        <w:jc w:val="both"/>
      </w:pPr>
      <w:r>
        <w:rPr>
          <w:sz w:val="20"/>
        </w:rPr>
        <w:t xml:space="preserve">Для обеспечения прозрачности доходов все руководители государственных бюджетных учреждений представляют сведения о доходах, которые размещены на официальных сайтах учреждений;</w:t>
      </w:r>
    </w:p>
    <w:p>
      <w:pPr>
        <w:pStyle w:val="0"/>
        <w:spacing w:before="200" w:line-rule="auto"/>
        <w:ind w:firstLine="540"/>
        <w:jc w:val="both"/>
      </w:pPr>
      <w:r>
        <w:rPr>
          <w:sz w:val="20"/>
        </w:rPr>
        <w:t xml:space="preserve">3) введен предельный уровень соотношения среднемесячной заработной платы руководителей, их заместителей и главных бухгалтеров государственных казенных, бюджетных, автономных учреждений и государственных унитарных предприятий Республики Северная Осетия-Алания,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и предприятий (без учета заработной платы соответствующего руководителя, его заместителей, главного бухгалтера) в кратности 4.</w:t>
      </w:r>
    </w:p>
    <w:p>
      <w:pPr>
        <w:pStyle w:val="0"/>
        <w:jc w:val="both"/>
      </w:pPr>
      <w:r>
        <w:rPr>
          <w:sz w:val="20"/>
        </w:rPr>
        <w:t xml:space="preserve">(пп. 3 </w:t>
      </w:r>
      <w:hyperlink w:history="0" r:id="rId1344"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07.11.2017 N 397)</w:t>
      </w:r>
    </w:p>
    <w:p>
      <w:pPr>
        <w:pStyle w:val="0"/>
        <w:spacing w:before="200" w:line-rule="auto"/>
        <w:ind w:firstLine="540"/>
        <w:jc w:val="both"/>
      </w:pPr>
      <w:r>
        <w:rPr>
          <w:sz w:val="20"/>
        </w:rPr>
        <w:t xml:space="preserve">В соответствии с </w:t>
      </w:r>
      <w:hyperlink w:history="0" r:id="rId1345" w:tooltip="Приказ Минтруда России от 26.04.2013 N 167н (ред. от 20.02.2014) &quo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quot; {КонсультантПлюс}">
        <w:r>
          <w:rPr>
            <w:sz w:val="20"/>
            <w:color w:val="0000ff"/>
          </w:rPr>
          <w:t xml:space="preserve">Рекомендациями</w:t>
        </w:r>
      </w:hyperlink>
      <w:r>
        <w:rPr>
          <w:sz w:val="20"/>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утвержденными Приказом Министерства труда и социальной защиты Российской Федерации от 26 апреля 2013 года N 167н, в 2013 году начато проведение мероприятий по организации заключения дополнительных соглашений к трудовым договорам (новых трудовых договоров) с работниками учреждений социальной сферы Республики Северная Осетия-Алания в связи с введением эффективного контракта.</w:t>
      </w:r>
    </w:p>
    <w:p>
      <w:pPr>
        <w:pStyle w:val="0"/>
        <w:jc w:val="both"/>
      </w:pPr>
      <w:r>
        <w:rPr>
          <w:sz w:val="20"/>
        </w:rPr>
        <w:t xml:space="preserve">(в ред. </w:t>
      </w:r>
      <w:hyperlink w:history="0" r:id="rId134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Введение эффективного контракта основано на:</w:t>
      </w:r>
    </w:p>
    <w:p>
      <w:pPr>
        <w:pStyle w:val="0"/>
        <w:spacing w:before="200" w:line-rule="auto"/>
        <w:ind w:firstLine="540"/>
        <w:jc w:val="both"/>
      </w:pPr>
      <w:r>
        <w:rPr>
          <w:sz w:val="20"/>
        </w:rPr>
        <w:t xml:space="preserve">наличии у учреждения государственного задания и целевых показателей эффективности работы, утвержденных учредителем;</w:t>
      </w:r>
    </w:p>
    <w:p>
      <w:pPr>
        <w:pStyle w:val="0"/>
        <w:spacing w:before="200" w:line-rule="auto"/>
        <w:ind w:firstLine="540"/>
        <w:jc w:val="both"/>
      </w:pPr>
      <w:r>
        <w:rPr>
          <w:sz w:val="20"/>
        </w:rPr>
        <w:t xml:space="preserve">подробной конкретизации с учетом отраслевой специфики в трудовых договорах должностных обязанностей работников, показателей и критериев оценки труда и условий его оплаты;</w:t>
      </w:r>
    </w:p>
    <w:p>
      <w:pPr>
        <w:pStyle w:val="0"/>
        <w:spacing w:before="200" w:line-rule="auto"/>
        <w:ind w:firstLine="540"/>
        <w:jc w:val="both"/>
      </w:pPr>
      <w:r>
        <w:rPr>
          <w:sz w:val="20"/>
        </w:rPr>
        <w:t xml:space="preserve">утвержденных работодателем в установленном порядке:</w:t>
      </w:r>
    </w:p>
    <w:p>
      <w:pPr>
        <w:pStyle w:val="0"/>
        <w:spacing w:before="200" w:line-rule="auto"/>
        <w:ind w:firstLine="540"/>
        <w:jc w:val="both"/>
      </w:pPr>
      <w:r>
        <w:rPr>
          <w:sz w:val="20"/>
        </w:rPr>
        <w:t xml:space="preserve">системе оценки эффективности деятельности работников учреждений (совокупности показателей и критериев, позволяющих оценить количество затраченного труда и его качество);</w:t>
      </w:r>
    </w:p>
    <w:p>
      <w:pPr>
        <w:pStyle w:val="0"/>
        <w:spacing w:before="200" w:line-rule="auto"/>
        <w:ind w:firstLine="540"/>
        <w:jc w:val="both"/>
      </w:pPr>
      <w:r>
        <w:rPr>
          <w:sz w:val="20"/>
        </w:rPr>
        <w:t xml:space="preserve">системе оплаты труда, учитывающей различия в сложности выполняемой работы, количество и качество затраченного труда;</w:t>
      </w:r>
    </w:p>
    <w:p>
      <w:pPr>
        <w:pStyle w:val="0"/>
        <w:spacing w:before="200" w:line-rule="auto"/>
        <w:ind w:firstLine="540"/>
        <w:jc w:val="both"/>
      </w:pPr>
      <w:r>
        <w:rPr>
          <w:sz w:val="20"/>
        </w:rPr>
        <w:t xml:space="preserve">системе нормирования труда работников учреждения.</w:t>
      </w:r>
    </w:p>
    <w:p>
      <w:pPr>
        <w:pStyle w:val="0"/>
        <w:spacing w:before="200" w:line-rule="auto"/>
        <w:ind w:firstLine="540"/>
        <w:jc w:val="both"/>
      </w:pPr>
      <w:r>
        <w:rPr>
          <w:sz w:val="20"/>
        </w:rPr>
        <w:t xml:space="preserve">В этих целях в республике в течение 2013 - 2015 годов приняты нормативные правовые акты, утверждающие показатели эффективности деятельности государственных учреждений и их руководителей в отчетном периоде:</w:t>
      </w:r>
    </w:p>
    <w:p>
      <w:pPr>
        <w:pStyle w:val="0"/>
        <w:spacing w:before="200" w:line-rule="auto"/>
        <w:ind w:firstLine="540"/>
        <w:jc w:val="both"/>
      </w:pPr>
      <w:hyperlink w:history="0" r:id="rId1347" w:tooltip="Постановление Правительства Республики Северная Осетия-Алания от 31.05.2013 N 192 (ред. от 05.09.2014) &quot;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quot; (вместе с &quot;Положением об отраслевой системе оплаты труда работников государственных учреждений образования, подведомственных Министерству образования и науки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31 мая 2013 года N 192 "О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pPr>
        <w:pStyle w:val="0"/>
        <w:spacing w:before="200" w:line-rule="auto"/>
        <w:ind w:firstLine="540"/>
        <w:jc w:val="both"/>
      </w:pPr>
      <w:hyperlink w:history="0" r:id="rId1348" w:tooltip="Постановление Правительства Республики Северная Осетия-Алания от 05.09.2014 N 294 &quot;О внесении изменений в Постановление Правительства Республики Северная Осетия-Алания от 31 мая 2013 года N 192 &quot;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5 сентября 2014 года N 294 "О внесении изменений в Постановление Правительства Республики Северная Осетия-Алания от 31 мая 2013 года N 192 "О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pPr>
        <w:pStyle w:val="0"/>
        <w:spacing w:before="200" w:line-rule="auto"/>
        <w:ind w:firstLine="540"/>
        <w:jc w:val="both"/>
      </w:pPr>
      <w:r>
        <w:rPr>
          <w:sz w:val="20"/>
        </w:rPr>
        <w:t xml:space="preserve">Постановление АМС муниципального образования Правобережный район от 14 мая 2013 года N 308 "Об утверждении районной программы "Совершенствование оплаты труда в муниципальном образовании Правобережный район Республики Северная Осетия-Алания при оказании муниципальных услуг (выполнении работ) на 2013 - 2018 годы";</w:t>
      </w:r>
    </w:p>
    <w:p>
      <w:pPr>
        <w:pStyle w:val="0"/>
        <w:spacing w:before="200" w:line-rule="auto"/>
        <w:ind w:firstLine="540"/>
        <w:jc w:val="both"/>
      </w:pPr>
      <w:r>
        <w:rPr>
          <w:sz w:val="20"/>
        </w:rPr>
        <w:t xml:space="preserve">Приказ Министерства Республики Северная Осетия-Алания по делам молодежи, физической культуры и спорта от 1 марта 2013 года N 248 "Об утверждении перечня целевых показателей и критериев оценки эффективности работы государственных учреждений сферы молодежной политики, физической культуры и спорта, подведомственных Министерству Республики Северная Осетия-Алания по делам молодежи, физической культуры и спорта";</w:t>
      </w:r>
    </w:p>
    <w:p>
      <w:pPr>
        <w:pStyle w:val="0"/>
        <w:spacing w:before="200" w:line-rule="auto"/>
        <w:ind w:firstLine="540"/>
        <w:jc w:val="both"/>
      </w:pPr>
      <w:r>
        <w:rPr>
          <w:sz w:val="20"/>
        </w:rPr>
        <w:t xml:space="preserve">Приказ Министерства образования и науки Республики Северная Осетия-Алания от 22 июля 2013 года N 612 "Об утверждении показателей эффективности деятельности";</w:t>
      </w:r>
    </w:p>
    <w:p>
      <w:pPr>
        <w:pStyle w:val="0"/>
        <w:spacing w:before="200" w:line-rule="auto"/>
        <w:ind w:firstLine="540"/>
        <w:jc w:val="both"/>
      </w:pPr>
      <w:r>
        <w:rPr>
          <w:sz w:val="20"/>
        </w:rPr>
        <w:t xml:space="preserve">Приказ Министерства культуры Республика Северная Осетия-Алания от 11 октября 2013 года N 140 "Об утверждении показателей эффективности деятельности учреждений в сфере культуры, их руководителей и работников по видам учреждений и основным категориям работников";</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08 ноября 2013 года N 137-Д "О порядке оценки эффективности работы государственных учреждений социального обслуживания Республики Северная Осетия-Алания, их руководителей и работников";</w:t>
      </w:r>
    </w:p>
    <w:p>
      <w:pPr>
        <w:pStyle w:val="0"/>
        <w:spacing w:before="200" w:line-rule="auto"/>
        <w:ind w:firstLine="540"/>
        <w:jc w:val="both"/>
      </w:pPr>
      <w:r>
        <w:rPr>
          <w:sz w:val="20"/>
        </w:rPr>
        <w:t xml:space="preserve">Приказ Министерства образования и науки Республики Северная Осетия-Алания от 31 января 2014 года N 49 "Об утверждении критериев и целевых показателей эффективности деятельности государственных научных учреждений, подведомственных Министерству образования и науки Республики Северная Осетия-Алания, и их руководителей";</w:t>
      </w:r>
    </w:p>
    <w:p>
      <w:pPr>
        <w:pStyle w:val="0"/>
        <w:spacing w:before="200" w:line-rule="auto"/>
        <w:ind w:firstLine="540"/>
        <w:jc w:val="both"/>
      </w:pPr>
      <w:r>
        <w:rPr>
          <w:sz w:val="20"/>
        </w:rPr>
        <w:t xml:space="preserve">Приказ Министерства здравоохранения Республики Северная Осетия-Алания от 3 апреля 2014 года N 203 о/д "Об утверждении показателей эффективности деятельности учреждений здравоохранения Республики Северная Осетия-Алания, их руководителей и работников";</w:t>
      </w:r>
    </w:p>
    <w:p>
      <w:pPr>
        <w:pStyle w:val="0"/>
        <w:spacing w:before="200" w:line-rule="auto"/>
        <w:ind w:firstLine="540"/>
        <w:jc w:val="both"/>
      </w:pPr>
      <w:r>
        <w:rPr>
          <w:sz w:val="20"/>
        </w:rPr>
        <w:t xml:space="preserve">Приказ Министерства Республики Северная Осетия-Алания по делам молодежи, физической культуры и спорта от 13 мая 2014 года N 502 "О типовом перечне показателей и критериев оценки эффективности деятельности работников государственных учреждений сферы молодежной политики, физической культуры и спорта, подведомственных Министерству Республики Северная Осетия-Алания по делам молодежи, физической культуры и спорта";</w:t>
      </w:r>
    </w:p>
    <w:p>
      <w:pPr>
        <w:pStyle w:val="0"/>
        <w:spacing w:before="200" w:line-rule="auto"/>
        <w:ind w:firstLine="540"/>
        <w:jc w:val="both"/>
      </w:pPr>
      <w:r>
        <w:rPr>
          <w:sz w:val="20"/>
        </w:rPr>
        <w:t xml:space="preserve">Приказ Министерства здравоохранения Республики Северная Осетия-Алания от 16 апреля 2015 года N 278 о/д "Об утверждении показателей эффективности деятельности учреждений здравоохранения Республики Северная Осетия-Алания, их руководителей и работников";</w:t>
      </w:r>
    </w:p>
    <w:p>
      <w:pPr>
        <w:pStyle w:val="0"/>
        <w:spacing w:before="200" w:line-rule="auto"/>
        <w:ind w:firstLine="540"/>
        <w:jc w:val="both"/>
      </w:pPr>
      <w:r>
        <w:rPr>
          <w:sz w:val="20"/>
        </w:rPr>
        <w:t xml:space="preserve">Приказ Управления культуры АМС муниципального образования Алагирский район от 4 ноября 2013 года N 76 "О плановых заданиях на 2014 год по учреждениям культуры, подведомственных Управлению культуры Алагирского района";</w:t>
      </w:r>
    </w:p>
    <w:p>
      <w:pPr>
        <w:pStyle w:val="0"/>
        <w:spacing w:before="200" w:line-rule="auto"/>
        <w:ind w:firstLine="540"/>
        <w:jc w:val="both"/>
      </w:pPr>
      <w:r>
        <w:rPr>
          <w:sz w:val="20"/>
        </w:rPr>
        <w:t xml:space="preserve">Приказ Государственного бюджетного учреждения социального обслуживания Республики Северная Осетия-Алания "Республиканский дом-интернат для умственно отсталых детей "Ласка" от 11 января 2013 года N 2-А "О создании оценочной комиссии и утверждение критериев и показателей эффективности деятельности учреждения";</w:t>
      </w:r>
    </w:p>
    <w:p>
      <w:pPr>
        <w:pStyle w:val="0"/>
        <w:spacing w:before="200" w:line-rule="auto"/>
        <w:ind w:firstLine="540"/>
        <w:jc w:val="both"/>
      </w:pPr>
      <w:r>
        <w:rPr>
          <w:sz w:val="20"/>
        </w:rPr>
        <w:t xml:space="preserve">абзац утратил силу. - </w:t>
      </w:r>
      <w:hyperlink w:history="0" r:id="rId134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Приказ Государственного бюджетного учреждения социального обслуживания Республики Северная Осетия-Алания "Республиканский детский реабилитационный центр "Тамиск" от 21 января 2014 года N 13а "О показателях эффективности работы и критерии их оценки".</w:t>
      </w:r>
    </w:p>
    <w:p>
      <w:pPr>
        <w:pStyle w:val="0"/>
        <w:spacing w:before="200" w:line-rule="auto"/>
        <w:ind w:firstLine="540"/>
        <w:jc w:val="both"/>
      </w:pPr>
      <w:r>
        <w:rPr>
          <w:sz w:val="20"/>
        </w:rPr>
        <w:t xml:space="preserve">До каждого работника доводится его трудовая функция, показатели и критерии оценки выполнения им трудовой функции, размер вознаграждения в зависимости от результатов его труда, а также размер поощрения за достижение коллективных результатов труда. Условия получения вознаграждения понятны работодателю и работнику и не допускают двойного толкования. Заработная плата работника зависит от его квалификации, сложности выполняемой работы, количества и качества затраченного труда и может быть как выше, так и ниже целевого значения, установленного указами Президента Российской Федерации для соответствующей категории работников.</w:t>
      </w:r>
    </w:p>
    <w:p>
      <w:pPr>
        <w:pStyle w:val="0"/>
        <w:spacing w:before="200" w:line-rule="auto"/>
        <w:ind w:firstLine="540"/>
        <w:jc w:val="both"/>
      </w:pPr>
      <w:r>
        <w:rPr>
          <w:sz w:val="20"/>
        </w:rPr>
        <w:t xml:space="preserve">В соответствии с </w:t>
      </w:r>
      <w:hyperlink w:history="0" r:id="rId1350" w:tooltip="Приказ Минтруда России от 26.04.2013 N 167н (ред. от 20.02.2014) &quo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quot; {КонсультантПлюс}">
        <w:r>
          <w:rPr>
            <w:sz w:val="20"/>
            <w:color w:val="0000ff"/>
          </w:rPr>
          <w:t xml:space="preserve">Рекомендациями</w:t>
        </w:r>
      </w:hyperlink>
      <w:r>
        <w:rPr>
          <w:sz w:val="20"/>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утвержденными Приказом Министерства труда и социальной защиты Российской Федерации от 26 апреля 2013 года N 167н, в 2013 году начато проведение мероприятий по организации заключения дополнительных соглашений к трудовым договорам (новых трудовых договоров) с работниками учреждений социальной сферы Республики Северная Осетия-Алания в связи с введением эффективного контракта. За 2013 - 2015 годы в дополнительные соглашения (новые трудовые договоры) заключены более чем с 73% работников социального обслуживания населения.</w:t>
      </w:r>
    </w:p>
    <w:p>
      <w:pPr>
        <w:pStyle w:val="0"/>
        <w:spacing w:before="200" w:line-rule="auto"/>
        <w:ind w:firstLine="540"/>
        <w:jc w:val="both"/>
      </w:pPr>
      <w:r>
        <w:rPr>
          <w:sz w:val="20"/>
        </w:rPr>
        <w:t xml:space="preserve">Примерная </w:t>
      </w:r>
      <w:hyperlink w:history="0" r:id="rId1351"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 {КонсультантПлюс}">
        <w:r>
          <w:rPr>
            <w:sz w:val="20"/>
            <w:color w:val="0000ff"/>
          </w:rPr>
          <w:t xml:space="preserve">форма</w:t>
        </w:r>
      </w:hyperlink>
      <w:r>
        <w:rPr>
          <w:sz w:val="20"/>
        </w:rPr>
        <w:t xml:space="preserve"> трудового договора с работником государственного (муниципального) учреждения приведена в таблице 3 к государственной программе 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от 26 ноября 2012 года N 2190-р.</w:t>
      </w:r>
    </w:p>
    <w:p>
      <w:pPr>
        <w:pStyle w:val="0"/>
        <w:jc w:val="both"/>
      </w:pPr>
      <w:r>
        <w:rPr>
          <w:sz w:val="20"/>
        </w:rPr>
        <w:t xml:space="preserve">(в ред. </w:t>
      </w:r>
      <w:hyperlink w:history="0" r:id="rId135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Внедрение трудовых договоров с руководителями государственных учреждений и эффективных контрактов с работниками осуществлено в соответствии с отраслевыми, ведомственными, локальными нормативными правовыми актами.</w:t>
      </w:r>
    </w:p>
    <w:p>
      <w:pPr>
        <w:pStyle w:val="0"/>
        <w:spacing w:before="200" w:line-rule="auto"/>
        <w:ind w:firstLine="540"/>
        <w:jc w:val="both"/>
      </w:pPr>
      <w:r>
        <w:rPr>
          <w:sz w:val="20"/>
        </w:rPr>
        <w:t xml:space="preserve">Трудовые договоры (дополнительные соглашения к трудовым договорам) с руководителями государственных (муниципальных) учреждений в соответствии с Типовой </w:t>
      </w:r>
      <w:hyperlink w:history="0" r:id="rId1353"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формой</w:t>
        </w:r>
      </w:hyperlink>
      <w:r>
        <w:rPr>
          <w:sz w:val="20"/>
        </w:rP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 заключены со всеми руководителями учреждений социальной сферы, культуры, образования и здравоохранения.</w:t>
      </w:r>
    </w:p>
    <w:p>
      <w:pPr>
        <w:pStyle w:val="0"/>
        <w:spacing w:before="200" w:line-rule="auto"/>
        <w:ind w:firstLine="540"/>
        <w:jc w:val="both"/>
      </w:pPr>
      <w:r>
        <w:rPr>
          <w:sz w:val="20"/>
        </w:rPr>
        <w:t xml:space="preserve">Продолжается работа по повышению квалификации, переподготовке отдельных категорий работников (по итогам которых выдается документ установленного образца).</w:t>
      </w:r>
    </w:p>
    <w:p>
      <w:pPr>
        <w:pStyle w:val="0"/>
        <w:spacing w:before="200" w:line-rule="auto"/>
        <w:ind w:firstLine="540"/>
        <w:jc w:val="both"/>
      </w:pPr>
      <w:r>
        <w:rPr>
          <w:sz w:val="20"/>
        </w:rPr>
        <w:t xml:space="preserve">Результаты работы по повышению квалификации сотрудников приведены в следующей таблице.</w:t>
      </w:r>
    </w:p>
    <w:p>
      <w:pPr>
        <w:pStyle w:val="0"/>
        <w:jc w:val="both"/>
      </w:pPr>
      <w:r>
        <w:rPr>
          <w:sz w:val="20"/>
        </w:rPr>
        <w:t xml:space="preserve">(в ред. </w:t>
      </w:r>
      <w:hyperlink w:history="0" r:id="rId135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2608"/>
        <w:gridCol w:w="1908"/>
        <w:gridCol w:w="1908"/>
        <w:gridCol w:w="1908"/>
      </w:tblGrid>
      <w:tr>
        <w:tc>
          <w:tcPr>
            <w:tcW w:w="720" w:type="dxa"/>
          </w:tcPr>
          <w:p>
            <w:pPr>
              <w:pStyle w:val="0"/>
              <w:jc w:val="center"/>
            </w:pPr>
            <w:r>
              <w:rPr>
                <w:sz w:val="20"/>
              </w:rPr>
              <w:t xml:space="preserve">N</w:t>
            </w:r>
          </w:p>
          <w:p>
            <w:pPr>
              <w:pStyle w:val="0"/>
              <w:jc w:val="center"/>
            </w:pPr>
            <w:r>
              <w:rPr>
                <w:sz w:val="20"/>
              </w:rPr>
              <w:t xml:space="preserve">п/п</w:t>
            </w:r>
          </w:p>
        </w:tc>
        <w:tc>
          <w:tcPr>
            <w:tcW w:w="2608" w:type="dxa"/>
          </w:tcPr>
          <w:p>
            <w:pPr>
              <w:pStyle w:val="0"/>
              <w:jc w:val="center"/>
            </w:pPr>
            <w:r>
              <w:rPr>
                <w:sz w:val="20"/>
              </w:rPr>
              <w:t xml:space="preserve">Учреждения</w:t>
            </w:r>
          </w:p>
        </w:tc>
        <w:tc>
          <w:tcPr>
            <w:tcW w:w="1908" w:type="dxa"/>
          </w:tcPr>
          <w:p>
            <w:pPr>
              <w:pStyle w:val="0"/>
              <w:jc w:val="center"/>
            </w:pPr>
            <w:r>
              <w:rPr>
                <w:sz w:val="20"/>
              </w:rPr>
              <w:t xml:space="preserve">Запланированная численность работников отдельных категорий для направления на повышение квалификации, переподготовку в отчетном периоде (чел.)</w:t>
            </w:r>
          </w:p>
        </w:tc>
        <w:tc>
          <w:tcPr>
            <w:tcW w:w="1908" w:type="dxa"/>
          </w:tcPr>
          <w:p>
            <w:pPr>
              <w:pStyle w:val="0"/>
              <w:jc w:val="center"/>
            </w:pPr>
            <w:r>
              <w:rPr>
                <w:sz w:val="20"/>
              </w:rPr>
              <w:t xml:space="preserve">Фактическая численность работников отдельных категорий, прошедших и проходящих повышение квалификации, переподготовку в отчетном периоде (чел.)</w:t>
            </w:r>
          </w:p>
        </w:tc>
        <w:tc>
          <w:tcPr>
            <w:tcW w:w="1908" w:type="dxa"/>
          </w:tcPr>
          <w:p>
            <w:pPr>
              <w:pStyle w:val="0"/>
              <w:jc w:val="center"/>
            </w:pPr>
            <w:r>
              <w:rPr>
                <w:sz w:val="20"/>
              </w:rPr>
              <w:t xml:space="preserve">Планируемая численность работников отдельных категорий для направления на повышение квалификации, переподготовку на следующее полугодие (чел.)</w:t>
            </w:r>
          </w:p>
        </w:tc>
      </w:tr>
      <w:tr>
        <w:tc>
          <w:tcPr>
            <w:tcW w:w="720" w:type="dxa"/>
          </w:tcPr>
          <w:p>
            <w:pPr>
              <w:pStyle w:val="0"/>
              <w:jc w:val="center"/>
            </w:pPr>
            <w:r>
              <w:rPr>
                <w:sz w:val="20"/>
              </w:rPr>
              <w:t xml:space="preserve">1.</w:t>
            </w:r>
          </w:p>
        </w:tc>
        <w:tc>
          <w:tcPr>
            <w:tcW w:w="2608" w:type="dxa"/>
          </w:tcPr>
          <w:p>
            <w:pPr>
              <w:pStyle w:val="0"/>
            </w:pPr>
            <w:r>
              <w:rPr>
                <w:sz w:val="20"/>
              </w:rPr>
              <w:t xml:space="preserve">Здравоохранения</w:t>
            </w:r>
          </w:p>
        </w:tc>
        <w:tc>
          <w:tcPr>
            <w:tcW w:w="1908" w:type="dxa"/>
          </w:tcPr>
          <w:p>
            <w:pPr>
              <w:pStyle w:val="0"/>
              <w:jc w:val="center"/>
            </w:pPr>
            <w:r>
              <w:rPr>
                <w:sz w:val="20"/>
              </w:rPr>
              <w:t xml:space="preserve">1500</w:t>
            </w:r>
          </w:p>
        </w:tc>
        <w:tc>
          <w:tcPr>
            <w:tcW w:w="1908" w:type="dxa"/>
          </w:tcPr>
          <w:p>
            <w:pPr>
              <w:pStyle w:val="0"/>
              <w:jc w:val="center"/>
            </w:pPr>
            <w:r>
              <w:rPr>
                <w:sz w:val="20"/>
              </w:rPr>
              <w:t xml:space="preserve">599</w:t>
            </w:r>
          </w:p>
        </w:tc>
        <w:tc>
          <w:tcPr>
            <w:tcW w:w="1908" w:type="dxa"/>
          </w:tcPr>
          <w:p>
            <w:pPr>
              <w:pStyle w:val="0"/>
              <w:jc w:val="center"/>
            </w:pPr>
            <w:r>
              <w:rPr>
                <w:sz w:val="20"/>
              </w:rPr>
              <w:t xml:space="preserve">1830</w:t>
            </w:r>
          </w:p>
        </w:tc>
      </w:tr>
      <w:tr>
        <w:tc>
          <w:tcPr>
            <w:tcW w:w="720" w:type="dxa"/>
          </w:tcPr>
          <w:p>
            <w:pPr>
              <w:pStyle w:val="0"/>
              <w:jc w:val="center"/>
            </w:pPr>
            <w:r>
              <w:rPr>
                <w:sz w:val="20"/>
              </w:rPr>
              <w:t xml:space="preserve">2.</w:t>
            </w:r>
          </w:p>
        </w:tc>
        <w:tc>
          <w:tcPr>
            <w:tcW w:w="2608" w:type="dxa"/>
          </w:tcPr>
          <w:p>
            <w:pPr>
              <w:pStyle w:val="0"/>
            </w:pPr>
            <w:r>
              <w:rPr>
                <w:sz w:val="20"/>
              </w:rPr>
              <w:t xml:space="preserve">Образования</w:t>
            </w:r>
          </w:p>
        </w:tc>
        <w:tc>
          <w:tcPr>
            <w:tcW w:w="1908" w:type="dxa"/>
          </w:tcPr>
          <w:p>
            <w:pPr>
              <w:pStyle w:val="0"/>
              <w:jc w:val="center"/>
            </w:pPr>
            <w:r>
              <w:rPr>
                <w:sz w:val="20"/>
              </w:rPr>
              <w:t xml:space="preserve">2510</w:t>
            </w:r>
          </w:p>
        </w:tc>
        <w:tc>
          <w:tcPr>
            <w:tcW w:w="1908" w:type="dxa"/>
          </w:tcPr>
          <w:p>
            <w:pPr>
              <w:pStyle w:val="0"/>
              <w:jc w:val="center"/>
            </w:pPr>
            <w:r>
              <w:rPr>
                <w:sz w:val="20"/>
              </w:rPr>
              <w:t xml:space="preserve">2683</w:t>
            </w:r>
          </w:p>
        </w:tc>
        <w:tc>
          <w:tcPr>
            <w:tcW w:w="1908" w:type="dxa"/>
          </w:tcPr>
          <w:p>
            <w:pPr>
              <w:pStyle w:val="0"/>
              <w:jc w:val="center"/>
            </w:pPr>
            <w:r>
              <w:rPr>
                <w:sz w:val="20"/>
              </w:rPr>
              <w:t xml:space="preserve">2510</w:t>
            </w:r>
          </w:p>
        </w:tc>
      </w:tr>
      <w:tr>
        <w:tc>
          <w:tcPr>
            <w:tcW w:w="720" w:type="dxa"/>
          </w:tcPr>
          <w:p>
            <w:pPr>
              <w:pStyle w:val="0"/>
              <w:jc w:val="center"/>
            </w:pPr>
            <w:r>
              <w:rPr>
                <w:sz w:val="20"/>
              </w:rPr>
              <w:t xml:space="preserve">3.</w:t>
            </w:r>
          </w:p>
        </w:tc>
        <w:tc>
          <w:tcPr>
            <w:tcW w:w="2608" w:type="dxa"/>
          </w:tcPr>
          <w:p>
            <w:pPr>
              <w:pStyle w:val="0"/>
            </w:pPr>
            <w:r>
              <w:rPr>
                <w:sz w:val="20"/>
              </w:rPr>
              <w:t xml:space="preserve">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1908" w:type="dxa"/>
          </w:tcPr>
          <w:p>
            <w:pPr>
              <w:pStyle w:val="0"/>
              <w:jc w:val="center"/>
            </w:pPr>
            <w:r>
              <w:rPr>
                <w:sz w:val="20"/>
              </w:rPr>
              <w:t xml:space="preserve">75</w:t>
            </w:r>
          </w:p>
        </w:tc>
        <w:tc>
          <w:tcPr>
            <w:tcW w:w="1908" w:type="dxa"/>
          </w:tcPr>
          <w:p>
            <w:pPr>
              <w:pStyle w:val="0"/>
              <w:jc w:val="center"/>
            </w:pPr>
            <w:r>
              <w:rPr>
                <w:sz w:val="20"/>
              </w:rPr>
              <w:t xml:space="preserve">79</w:t>
            </w:r>
          </w:p>
        </w:tc>
        <w:tc>
          <w:tcPr>
            <w:tcW w:w="1908" w:type="dxa"/>
          </w:tcPr>
          <w:p>
            <w:pPr>
              <w:pStyle w:val="0"/>
              <w:jc w:val="center"/>
            </w:pPr>
            <w:r>
              <w:rPr>
                <w:sz w:val="20"/>
              </w:rPr>
              <w:t xml:space="preserve">75</w:t>
            </w:r>
          </w:p>
        </w:tc>
      </w:tr>
      <w:tr>
        <w:tc>
          <w:tcPr>
            <w:tcW w:w="720" w:type="dxa"/>
          </w:tcPr>
          <w:p>
            <w:pPr>
              <w:pStyle w:val="0"/>
              <w:jc w:val="center"/>
            </w:pPr>
            <w:r>
              <w:rPr>
                <w:sz w:val="20"/>
              </w:rPr>
              <w:t xml:space="preserve">4.</w:t>
            </w:r>
          </w:p>
        </w:tc>
        <w:tc>
          <w:tcPr>
            <w:tcW w:w="2608" w:type="dxa"/>
          </w:tcPr>
          <w:p>
            <w:pPr>
              <w:pStyle w:val="0"/>
            </w:pPr>
            <w:r>
              <w:rPr>
                <w:sz w:val="20"/>
              </w:rPr>
              <w:t xml:space="preserve">Культуры</w:t>
            </w:r>
          </w:p>
        </w:tc>
        <w:tc>
          <w:tcPr>
            <w:tcW w:w="1908" w:type="dxa"/>
          </w:tcPr>
          <w:p>
            <w:pPr>
              <w:pStyle w:val="0"/>
              <w:jc w:val="center"/>
            </w:pPr>
            <w:r>
              <w:rPr>
                <w:sz w:val="20"/>
              </w:rPr>
              <w:t xml:space="preserve">53</w:t>
            </w:r>
          </w:p>
        </w:tc>
        <w:tc>
          <w:tcPr>
            <w:tcW w:w="1908" w:type="dxa"/>
          </w:tcPr>
          <w:p>
            <w:pPr>
              <w:pStyle w:val="0"/>
              <w:jc w:val="center"/>
            </w:pPr>
            <w:r>
              <w:rPr>
                <w:sz w:val="20"/>
              </w:rPr>
              <w:t xml:space="preserve">244</w:t>
            </w:r>
          </w:p>
        </w:tc>
        <w:tc>
          <w:tcPr>
            <w:tcW w:w="1908" w:type="dxa"/>
          </w:tcPr>
          <w:p>
            <w:pPr>
              <w:pStyle w:val="0"/>
              <w:jc w:val="center"/>
            </w:pPr>
            <w:r>
              <w:rPr>
                <w:sz w:val="20"/>
              </w:rPr>
              <w:t xml:space="preserve">90</w:t>
            </w:r>
          </w:p>
        </w:tc>
      </w:tr>
      <w:tr>
        <w:tc>
          <w:tcPr>
            <w:tcW w:w="720" w:type="dxa"/>
          </w:tcPr>
          <w:p>
            <w:pPr>
              <w:pStyle w:val="0"/>
              <w:jc w:val="center"/>
            </w:pPr>
            <w:r>
              <w:rPr>
                <w:sz w:val="20"/>
              </w:rPr>
              <w:t xml:space="preserve">5.</w:t>
            </w:r>
          </w:p>
        </w:tc>
        <w:tc>
          <w:tcPr>
            <w:tcW w:w="2608" w:type="dxa"/>
          </w:tcPr>
          <w:p>
            <w:pPr>
              <w:pStyle w:val="0"/>
            </w:pPr>
            <w:r>
              <w:rPr>
                <w:sz w:val="20"/>
              </w:rPr>
              <w:t xml:space="preserve">Социального обслуживания населения</w:t>
            </w:r>
          </w:p>
        </w:tc>
        <w:tc>
          <w:tcPr>
            <w:tcW w:w="1908" w:type="dxa"/>
          </w:tcPr>
          <w:p>
            <w:pPr>
              <w:pStyle w:val="0"/>
              <w:jc w:val="center"/>
            </w:pPr>
            <w:r>
              <w:rPr>
                <w:sz w:val="20"/>
              </w:rPr>
              <w:t xml:space="preserve">150</w:t>
            </w:r>
          </w:p>
        </w:tc>
        <w:tc>
          <w:tcPr>
            <w:tcW w:w="1908" w:type="dxa"/>
          </w:tcPr>
          <w:p>
            <w:pPr>
              <w:pStyle w:val="0"/>
              <w:jc w:val="center"/>
            </w:pPr>
            <w:r>
              <w:rPr>
                <w:sz w:val="20"/>
              </w:rPr>
              <w:t xml:space="preserve">212</w:t>
            </w:r>
          </w:p>
        </w:tc>
        <w:tc>
          <w:tcPr>
            <w:tcW w:w="1908" w:type="dxa"/>
          </w:tcPr>
          <w:p>
            <w:pPr>
              <w:pStyle w:val="0"/>
              <w:jc w:val="center"/>
            </w:pPr>
            <w:r>
              <w:rPr>
                <w:sz w:val="20"/>
              </w:rPr>
              <w:t xml:space="preserve">194</w:t>
            </w:r>
          </w:p>
        </w:tc>
      </w:tr>
    </w:tbl>
    <w:p>
      <w:pPr>
        <w:pStyle w:val="0"/>
        <w:ind w:firstLine="540"/>
        <w:jc w:val="both"/>
      </w:pPr>
      <w:r>
        <w:rPr>
          <w:sz w:val="20"/>
        </w:rPr>
      </w:r>
    </w:p>
    <w:p>
      <w:pPr>
        <w:pStyle w:val="0"/>
        <w:ind w:firstLine="540"/>
        <w:jc w:val="both"/>
      </w:pPr>
      <w:r>
        <w:rPr>
          <w:sz w:val="20"/>
        </w:rPr>
        <w:t xml:space="preserve">Основу действующей в настоящее время в Российской Федерации системы квалификаций составляют квалификационные справочники (Единый тарифно-квалификационный справочник по профессиям рабочих, Единый квалификационный справочник по должностям служащих).</w:t>
      </w:r>
    </w:p>
    <w:p>
      <w:pPr>
        <w:pStyle w:val="0"/>
        <w:spacing w:before="200" w:line-rule="auto"/>
        <w:ind w:firstLine="540"/>
        <w:jc w:val="both"/>
      </w:pPr>
      <w:r>
        <w:rPr>
          <w:sz w:val="20"/>
        </w:rPr>
        <w:t xml:space="preserve">В области использования системы квалификационных справочников в последние годы возникли организационные, правовые, методические и финансовые проблемы. В значительной степени изменилась структура занятости населения. Основной тенденцией экономики является опережающая динамика развития организаций высокотехнологичных отраслей промышленности, сферы товарного обращения и услуг, появление новых видов экономической деятельности и профессий (менеджеры, логисты, маркетологи и т.д.). В настоящее время для кадрового обеспечения экономики необходимо согласовывать компетенции работников конкретных специальностей и профессий, требующих различного уровня образования и квалификации, с существующей системой стандартизации профессиональной деятельности и образовательной подготовки. К тому же в условиях экономики, основанной на знаниях, образование носит непрерывный характер и не заканчивается с принятием на работу, поскольку знания быстро устаревают, а квалификационные требования постоянно растут.</w:t>
      </w:r>
    </w:p>
    <w:p>
      <w:pPr>
        <w:pStyle w:val="0"/>
        <w:spacing w:before="200" w:line-rule="auto"/>
        <w:ind w:firstLine="540"/>
        <w:jc w:val="both"/>
      </w:pPr>
      <w:r>
        <w:rPr>
          <w:sz w:val="20"/>
        </w:rPr>
        <w:t xml:space="preserve">Во исполнение мероприятий, направленных на повышение эффективности и качества услуг в сфере социального обслуживания населения Республики Северная Осетия-Алания, проводится оптимизация сети учреждений социальной защиты населения. Реорганизованы четыре учреждения: в сельских районах республики два комплексных центра социального обслуживания населения объединены с двумя центрами дневного пребывания. Сокращена численность административно-управленческого персонала и в целях развития системы оказания услуг семьям с детьми-инвалидами и детьми, оказавшимся в трудной жизненной ситуации, за счет высвободившихся средств от сокращения административно-управленческого персонала в указанных комплексных центрах созданы отделения социальной помощи семье и детям. За счет оптимизации структуры нестационарных учреждений социального обслуживания населения Республики Северная Осетия-Алания (10 комплексных центров социального обслуживания населения), в том числе перепрофилирования пяти отделений срочного социального обслуживания, одного отделения социального обслуживания на дому, дополнительно введены в структуру учреждений шесть отделений социальной помощи семье и детям с ограниченными возможностями здоровья, три отделения по оказанию социальных услуг ветеранам и инвалидам, одно отделение социально-бытового обслуживания и одно отделение социальной реабилитации. Поскольку в республике сохраняется высокая потребность в обеспечении населения социальными услугами в стационарных и нестационарных учреждениях, мероприятия по дальнейшей оптимизации сети не предусмотрены. В соответствии с нормативами обеспеченности учреждениями социальной помощи семье и детям в республике актуальна потребность дальнейшего развития и расширения сети данных учреждений. Сегодня эта потребность обеспечивается созданием в структуре комплексных центров социального обслуживания отделений социальной помощи семьи и детям, однако это лишь частично решает проблему.</w:t>
      </w:r>
    </w:p>
    <w:p>
      <w:pPr>
        <w:pStyle w:val="0"/>
        <w:jc w:val="both"/>
      </w:pPr>
      <w:r>
        <w:rPr>
          <w:sz w:val="20"/>
        </w:rPr>
        <w:t xml:space="preserve">(в ред. </w:t>
      </w:r>
      <w:hyperlink w:history="0" r:id="rId135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В сфере здравоохранения проведены мероприятия по оптимизации численности административно-управленческого персонала, врачей и среднего медицинского персонала, что позволило высвободить 124 штатных единицы и фонд оплаты труда в размере 115,5 млн. рублей.</w:t>
      </w:r>
    </w:p>
    <w:p>
      <w:pPr>
        <w:pStyle w:val="0"/>
        <w:jc w:val="both"/>
      </w:pPr>
      <w:r>
        <w:rPr>
          <w:sz w:val="20"/>
        </w:rPr>
        <w:t xml:space="preserve">(в ред. </w:t>
      </w:r>
      <w:hyperlink w:history="0" r:id="rId135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Оптимизация сверхнормативного коечного фонда (682 койко-места) государственных учреждениях здравоохранения в указанный период приведет к экономии бюджетных средств в размере 124,6 млн. рублей.</w:t>
      </w:r>
    </w:p>
    <w:p>
      <w:pPr>
        <w:pStyle w:val="0"/>
        <w:jc w:val="both"/>
      </w:pPr>
      <w:r>
        <w:rPr>
          <w:sz w:val="20"/>
        </w:rPr>
        <w:t xml:space="preserve">(в ред. </w:t>
      </w:r>
      <w:hyperlink w:history="0" r:id="rId135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Сокращение сверхнормативной штатной численности административно-управленческого персонала в государственных учреждениях образования, формирование оптимальной сети государственных учреждений позволило в 2012 - 2015 годах высвободить финансовые средства в размере 4,9 млн. рублей.</w:t>
      </w:r>
    </w:p>
    <w:p>
      <w:pPr>
        <w:pStyle w:val="0"/>
        <w:spacing w:before="200" w:line-rule="auto"/>
        <w:ind w:firstLine="540"/>
        <w:jc w:val="both"/>
      </w:pPr>
      <w:r>
        <w:rPr>
          <w:sz w:val="20"/>
        </w:rPr>
        <w:t xml:space="preserve">Проведение соответствующих мероприятий по оптимизации и реструктуризации действующей сети учреждений в сфере культуры Республики Северная Осетия-Алания способствовало высвобождению дополнительных средств на повышение оплаты труда работников данной отрасли в размере 11 млн. рублей.</w:t>
      </w:r>
    </w:p>
    <w:p>
      <w:pPr>
        <w:pStyle w:val="0"/>
        <w:spacing w:before="200" w:line-rule="auto"/>
        <w:ind w:firstLine="540"/>
        <w:jc w:val="both"/>
      </w:pPr>
      <w:r>
        <w:rPr>
          <w:sz w:val="20"/>
        </w:rPr>
        <w:t xml:space="preserve">Оптимизация количества социальных работников на 50 штатных единиц позволила высвободить 8,3 млн. рублей.</w:t>
      </w:r>
    </w:p>
    <w:p>
      <w:pPr>
        <w:pStyle w:val="0"/>
        <w:spacing w:before="200" w:line-rule="auto"/>
        <w:ind w:firstLine="540"/>
        <w:jc w:val="both"/>
      </w:pPr>
      <w:r>
        <w:rPr>
          <w:sz w:val="20"/>
        </w:rPr>
        <w:t xml:space="preserve">Приведение квалификационных требований к уровню профессионализма работников и нормам труда в соответствие с современными требованиями к качеству оказания услуг (выполнения работ), а также осуществление мероприятий по обеспечению соответствия работников квалификационным требованиям являются важнейшими условиями повышения качества и эффективности оказания государственных услуг (выполнения работ).</w:t>
      </w:r>
    </w:p>
    <w:p>
      <w:pPr>
        <w:pStyle w:val="0"/>
        <w:spacing w:before="200" w:line-rule="auto"/>
        <w:ind w:firstLine="540"/>
        <w:jc w:val="both"/>
      </w:pPr>
      <w:r>
        <w:rPr>
          <w:sz w:val="20"/>
        </w:rPr>
        <w:t xml:space="preserve">Анализ внедрения новых систем оплаты труда свидетельствует о необходимости дальнейшего совершенствования системы оплаты труда с целью:</w:t>
      </w:r>
    </w:p>
    <w:p>
      <w:pPr>
        <w:pStyle w:val="0"/>
        <w:spacing w:before="200" w:line-rule="auto"/>
        <w:ind w:firstLine="540"/>
        <w:jc w:val="both"/>
      </w:pPr>
      <w:r>
        <w:rPr>
          <w:sz w:val="20"/>
        </w:rPr>
        <w:t xml:space="preserve">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pPr>
        <w:pStyle w:val="0"/>
        <w:spacing w:before="200" w:line-rule="auto"/>
        <w:ind w:firstLine="540"/>
        <w:jc w:val="both"/>
      </w:pPr>
      <w:r>
        <w:rPr>
          <w:sz w:val="20"/>
        </w:rPr>
        <w:t xml:space="preserve">устранения необоснованной дифференциации в уровне оплаты труда руководителей и работников учреждений;</w:t>
      </w:r>
    </w:p>
    <w:p>
      <w:pPr>
        <w:pStyle w:val="0"/>
        <w:spacing w:before="200" w:line-rule="auto"/>
        <w:ind w:firstLine="540"/>
        <w:jc w:val="both"/>
      </w:pPr>
      <w:r>
        <w:rPr>
          <w:sz w:val="20"/>
        </w:rPr>
        <w:t xml:space="preserve">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pPr>
        <w:pStyle w:val="0"/>
        <w:spacing w:before="200" w:line-rule="auto"/>
        <w:ind w:firstLine="540"/>
        <w:jc w:val="both"/>
      </w:pPr>
      <w:r>
        <w:rPr>
          <w:sz w:val="20"/>
        </w:rPr>
        <w:t xml:space="preserve">отмены стимулирующих выплат, устанавливаемых без учета показателей эффективности деятельности учреждений и работников;</w:t>
      </w:r>
    </w:p>
    <w:p>
      <w:pPr>
        <w:pStyle w:val="0"/>
        <w:spacing w:before="200" w:line-rule="auto"/>
        <w:ind w:firstLine="540"/>
        <w:jc w:val="both"/>
      </w:pPr>
      <w:r>
        <w:rPr>
          <w:sz w:val="20"/>
        </w:rPr>
        <w:t xml:space="preserve">определения оптимального соотношения гарантированной части заработной платы и стимулирующих надбавок.</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13 "СОВЕРШЕНСТВОВАНИЕ СИСТЕМЫ</w:t>
      </w:r>
    </w:p>
    <w:p>
      <w:pPr>
        <w:pStyle w:val="2"/>
        <w:jc w:val="center"/>
      </w:pPr>
      <w:r>
        <w:rPr>
          <w:sz w:val="20"/>
        </w:rPr>
        <w:t xml:space="preserve">ОПЛАТЫ ТРУДА В РЕСПУБЛИКЕ СЕВЕРНАЯ ОСЕТИЯ-АЛАНИЯ</w:t>
      </w:r>
    </w:p>
    <w:p>
      <w:pPr>
        <w:pStyle w:val="2"/>
        <w:jc w:val="center"/>
      </w:pPr>
      <w:r>
        <w:rPr>
          <w:sz w:val="20"/>
        </w:rPr>
        <w:t xml:space="preserve">ПРИ ОКАЗАНИИ ГОСУДАРСТВЕННЫХ УСЛУГ (ВЫПОЛНЕНИИ РАБОТ)",</w:t>
      </w:r>
    </w:p>
    <w:p>
      <w:pPr>
        <w:pStyle w:val="2"/>
        <w:jc w:val="center"/>
      </w:pPr>
      <w:r>
        <w:rPr>
          <w:sz w:val="20"/>
        </w:rPr>
        <w:t xml:space="preserve">ЦЕЛИ, ЗАДАЧИ И ПОКАЗАТЕЛИ (ИНДИКАТОРЫ) ДОСТИЖЕНИЯ ЦЕЛЕЙ</w:t>
      </w:r>
    </w:p>
    <w:p>
      <w:pPr>
        <w:pStyle w:val="2"/>
        <w:jc w:val="center"/>
      </w:pPr>
      <w:r>
        <w:rPr>
          <w:sz w:val="20"/>
        </w:rPr>
        <w:t xml:space="preserve">И РЕШЕНИЯ ЗАДАЧ, ОПИСАНИЕ ОСНОВНЫХ ОЖИДАЕМЫХ КОНЕЧНЫХ</w:t>
      </w:r>
    </w:p>
    <w:p>
      <w:pPr>
        <w:pStyle w:val="2"/>
        <w:jc w:val="center"/>
      </w:pPr>
      <w:r>
        <w:rPr>
          <w:sz w:val="20"/>
        </w:rPr>
        <w:t xml:space="preserve">РЕЗУЛЬТАТОВ, СРОКОВ И КОНТРОЛЬНЫХ ЭТАПОВ РЕАЛИЗАЦИИ</w:t>
      </w:r>
    </w:p>
    <w:p>
      <w:pPr>
        <w:pStyle w:val="2"/>
        <w:jc w:val="center"/>
      </w:pPr>
      <w:r>
        <w:rPr>
          <w:sz w:val="20"/>
        </w:rPr>
        <w:t xml:space="preserve">ПОДПРОГРАММЫ 13</w:t>
      </w:r>
    </w:p>
    <w:p>
      <w:pPr>
        <w:pStyle w:val="0"/>
        <w:ind w:firstLine="540"/>
        <w:jc w:val="both"/>
      </w:pPr>
      <w:r>
        <w:rPr>
          <w:sz w:val="20"/>
        </w:rPr>
      </w:r>
    </w:p>
    <w:p>
      <w:pPr>
        <w:pStyle w:val="0"/>
        <w:ind w:firstLine="540"/>
        <w:jc w:val="both"/>
      </w:pPr>
      <w:r>
        <w:rPr>
          <w:sz w:val="20"/>
        </w:rPr>
        <w:t xml:space="preserve">Приоритетные направления государственной политики в сфере реализации подпрограммы 13 базируются на следующих основных документах:</w:t>
      </w:r>
    </w:p>
    <w:p>
      <w:pPr>
        <w:pStyle w:val="0"/>
        <w:spacing w:before="200" w:line-rule="auto"/>
        <w:ind w:firstLine="540"/>
        <w:jc w:val="both"/>
      </w:pPr>
      <w:hyperlink w:history="0" r:id="rId135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Указе</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35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Указе</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Абзац утратил силу. - </w:t>
      </w:r>
      <w:hyperlink w:history="0" r:id="rId136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361" w:tooltip="Закон Республики Северная Осетия-Алания от 28.12.2012 N 54-РЗ (ред. от 13.05.2014) &quot;О Стратегии социально-экономического развития Республики Северная Осетия-Алания до 2025 года&quot; ------------ Утратил силу или отменен {КонсультантПлюс}">
        <w:r>
          <w:rPr>
            <w:sz w:val="20"/>
            <w:color w:val="0000ff"/>
          </w:rPr>
          <w:t xml:space="preserve">Законе</w:t>
        </w:r>
      </w:hyperlink>
      <w:r>
        <w:rPr>
          <w:sz w:val="20"/>
        </w:rPr>
        <w:t xml:space="preserve"> Республики Северная Осетия-Алания от 28 декабря 2012 года N 54-РЗ "О Стратегии социально-экономического развития Республики Северная Осетия-Алания до 2025 года".</w:t>
      </w:r>
    </w:p>
    <w:p>
      <w:pPr>
        <w:pStyle w:val="0"/>
        <w:spacing w:before="200" w:line-rule="auto"/>
        <w:ind w:firstLine="540"/>
        <w:jc w:val="both"/>
      </w:pPr>
      <w:r>
        <w:rPr>
          <w:sz w:val="20"/>
        </w:rPr>
        <w:t xml:space="preserve">Подпрограмма 13 представляет собой комплекс нормативно-правовых, организационных, методических и контрольных мероприятий, направленных на достижение следующих целей:</w:t>
      </w:r>
    </w:p>
    <w:p>
      <w:pPr>
        <w:pStyle w:val="0"/>
        <w:spacing w:before="200" w:line-rule="auto"/>
        <w:ind w:firstLine="540"/>
        <w:jc w:val="both"/>
      </w:pPr>
      <w:r>
        <w:rPr>
          <w:sz w:val="20"/>
        </w:rPr>
        <w:t xml:space="preserve">обеспечение достойной оплаты труда в бюджетном секторе экономики как результат повышения качества оказания государственных услуг (выполнения работ);</w:t>
      </w:r>
    </w:p>
    <w:p>
      <w:pPr>
        <w:pStyle w:val="0"/>
        <w:spacing w:before="200" w:line-rule="auto"/>
        <w:ind w:firstLine="540"/>
        <w:jc w:val="both"/>
      </w:pPr>
      <w:r>
        <w:rPr>
          <w:sz w:val="20"/>
        </w:rPr>
        <w:t xml:space="preserve">развитие кадрового потенциала;</w:t>
      </w:r>
    </w:p>
    <w:p>
      <w:pPr>
        <w:pStyle w:val="0"/>
        <w:spacing w:before="200" w:line-rule="auto"/>
        <w:ind w:firstLine="540"/>
        <w:jc w:val="both"/>
      </w:pPr>
      <w:r>
        <w:rPr>
          <w:sz w:val="20"/>
        </w:rPr>
        <w:t xml:space="preserve">повышение престижности и привлекательности профессий в бюджетном секторе экономики.</w:t>
      </w:r>
    </w:p>
    <w:p>
      <w:pPr>
        <w:pStyle w:val="0"/>
        <w:spacing w:before="200" w:line-rule="auto"/>
        <w:ind w:firstLine="540"/>
        <w:jc w:val="both"/>
      </w:pPr>
      <w:r>
        <w:rPr>
          <w:sz w:val="20"/>
        </w:rPr>
        <w:t xml:space="preserve">Реализация подпрограммы 13 предполагает решение следующих основных задач:</w:t>
      </w:r>
    </w:p>
    <w:p>
      <w:pPr>
        <w:pStyle w:val="0"/>
        <w:spacing w:before="200" w:line-rule="auto"/>
        <w:ind w:firstLine="540"/>
        <w:jc w:val="both"/>
      </w:pPr>
      <w:r>
        <w:rPr>
          <w:sz w:val="20"/>
        </w:rPr>
        <w:t xml:space="preserve">разработка и реализация комплекса мер, направленных на установление взаимосвязи между повышением оплаты труда и достижением конкретных показателей качества и количества оказываемых услуг;</w:t>
      </w:r>
    </w:p>
    <w:p>
      <w:pPr>
        <w:pStyle w:val="0"/>
        <w:spacing w:before="200" w:line-rule="auto"/>
        <w:ind w:firstLine="540"/>
        <w:jc w:val="both"/>
      </w:pPr>
      <w:r>
        <w:rPr>
          <w:sz w:val="20"/>
        </w:rPr>
        <w:t xml:space="preserve">создание механизма стимулирования повышения эффективности работы и качества оказания государственных услуг;</w:t>
      </w:r>
    </w:p>
    <w:p>
      <w:pPr>
        <w:pStyle w:val="0"/>
        <w:spacing w:before="200" w:line-rule="auto"/>
        <w:ind w:firstLine="540"/>
        <w:jc w:val="both"/>
      </w:pPr>
      <w:r>
        <w:rPr>
          <w:sz w:val="20"/>
        </w:rPr>
        <w:t xml:space="preserve">проведение мероприятий по структурным и институциональным изменениям в отраслях социальной сферы с повышением заработной платы работников бюджетного сектора экономики;</w:t>
      </w:r>
    </w:p>
    <w:p>
      <w:pPr>
        <w:pStyle w:val="0"/>
        <w:spacing w:before="200" w:line-rule="auto"/>
        <w:ind w:firstLine="540"/>
        <w:jc w:val="both"/>
      </w:pPr>
      <w:r>
        <w:rPr>
          <w:sz w:val="20"/>
        </w:rPr>
        <w:t xml:space="preserve">осуществление мероприятий по обеспечению соответствия работников новым квалификационным требованиям.</w:t>
      </w:r>
    </w:p>
    <w:p>
      <w:pPr>
        <w:pStyle w:val="0"/>
        <w:spacing w:before="200" w:line-rule="auto"/>
        <w:ind w:firstLine="540"/>
        <w:jc w:val="both"/>
      </w:pPr>
      <w:r>
        <w:rPr>
          <w:sz w:val="20"/>
        </w:rPr>
        <w:t xml:space="preserve">Действие подпрограммы 13 распространяется на государственные учреждения различных отраслей бюджетной сферы, оказывающие государственные услуги. Подпрограмма 13 рекомендована органам местного самоуправления для использования в целях совершенствования системы оплаты труда при оказании муниципальных услуг (выполнении работ).</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w:t>
      </w:r>
    </w:p>
    <w:p>
      <w:pPr>
        <w:pStyle w:val="2"/>
        <w:jc w:val="center"/>
      </w:pPr>
      <w:r>
        <w:rPr>
          <w:sz w:val="20"/>
        </w:rPr>
        <w:t xml:space="preserve">УСЛУГ (ВЫПОЛНЕНИИ РАБОТ)"</w:t>
      </w:r>
    </w:p>
    <w:p>
      <w:pPr>
        <w:pStyle w:val="0"/>
        <w:ind w:firstLine="540"/>
        <w:jc w:val="both"/>
      </w:pPr>
      <w:r>
        <w:rPr>
          <w:sz w:val="20"/>
        </w:rPr>
      </w:r>
    </w:p>
    <w:p>
      <w:pPr>
        <w:pStyle w:val="0"/>
        <w:ind w:firstLine="540"/>
        <w:jc w:val="both"/>
      </w:pPr>
      <w:r>
        <w:rPr>
          <w:sz w:val="20"/>
        </w:rPr>
        <w:t xml:space="preserve">Программными мероприятиями подпрограммы 13 в рамках достижения поставленных целей и выполнения ключевых задач, направленных на повышение оплаты труда и достижение конкретных показателей качества и количества оказываемых услуг, предусматривается:</w:t>
      </w:r>
    </w:p>
    <w:p>
      <w:pPr>
        <w:pStyle w:val="0"/>
        <w:spacing w:before="200" w:line-rule="auto"/>
        <w:ind w:firstLine="540"/>
        <w:jc w:val="both"/>
      </w:pPr>
      <w:r>
        <w:rPr>
          <w:sz w:val="20"/>
        </w:rPr>
        <w:t xml:space="preserve">1) определение дополнительных объемов финансирования, необходимых для повышения оплаты труда отдельным категориям работников бюджетной сферы в соответствии с:</w:t>
      </w:r>
    </w:p>
    <w:p>
      <w:pPr>
        <w:pStyle w:val="0"/>
        <w:jc w:val="both"/>
      </w:pPr>
      <w:r>
        <w:rPr>
          <w:sz w:val="20"/>
        </w:rPr>
        <w:t xml:space="preserve">(в ред. </w:t>
      </w:r>
      <w:hyperlink w:history="0" r:id="rId136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36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абзац утратил силу. - </w:t>
      </w:r>
      <w:hyperlink w:history="0" r:id="rId136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hyperlink w:history="0" r:id="rId136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w:t>
      </w:r>
    </w:p>
    <w:p>
      <w:pPr>
        <w:pStyle w:val="0"/>
        <w:spacing w:before="200" w:line-rule="auto"/>
        <w:ind w:firstLine="540"/>
        <w:jc w:val="both"/>
      </w:pPr>
      <w:r>
        <w:rPr>
          <w:sz w:val="20"/>
        </w:rPr>
        <w:t xml:space="preserve">2) осуществление поэтапного повышения оплаты труда отдельным категориям работников, перечисленным в указах Президента Российской Федерации; разработка проектов соответствующих нормативных правовых актов, предусматривающих выделение средств на очередной финансовый год по отраслям социальной сферы;</w:t>
      </w:r>
    </w:p>
    <w:p>
      <w:pPr>
        <w:pStyle w:val="0"/>
        <w:jc w:val="both"/>
      </w:pPr>
      <w:r>
        <w:rPr>
          <w:sz w:val="20"/>
        </w:rPr>
        <w:t xml:space="preserve">(в ред. </w:t>
      </w:r>
      <w:hyperlink w:history="0" r:id="rId136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3) разработка (дополнение, изменение) показателей эффективности деятельности учреждений, руководителей учреждений, структурных подразделений учреждений, работников; разработка и реализация отраслевых, ведомственных, локальных нормативных правовых актов, утверждающих указанные системы показателей по отраслям социальной сферы;</w:t>
      </w:r>
    </w:p>
    <w:p>
      <w:pPr>
        <w:pStyle w:val="0"/>
        <w:spacing w:before="200" w:line-rule="auto"/>
        <w:ind w:firstLine="540"/>
        <w:jc w:val="both"/>
      </w:pPr>
      <w:r>
        <w:rPr>
          <w:sz w:val="20"/>
        </w:rPr>
        <w:t xml:space="preserve">разработка и внедрение систем нормирования труда в учреждениях, внедрение типовых отраслевых норм труда, разработанных на федеральном уровне;</w:t>
      </w:r>
    </w:p>
    <w:p>
      <w:pPr>
        <w:pStyle w:val="0"/>
        <w:spacing w:before="200" w:line-rule="auto"/>
        <w:ind w:firstLine="540"/>
        <w:jc w:val="both"/>
      </w:pPr>
      <w:r>
        <w:rPr>
          <w:sz w:val="20"/>
        </w:rPr>
        <w:t xml:space="preserve">внедрение профессиональных стандартов, разработанных на федеральном уровне;</w:t>
      </w:r>
    </w:p>
    <w:p>
      <w:pPr>
        <w:pStyle w:val="0"/>
        <w:spacing w:before="200" w:line-rule="auto"/>
        <w:ind w:firstLine="540"/>
        <w:jc w:val="both"/>
      </w:pPr>
      <w:r>
        <w:rPr>
          <w:sz w:val="20"/>
        </w:rPr>
        <w:t xml:space="preserve">4) внедрение систем оценки эффективности деятельности работников государственных учреждений с учетом достижения учреждениями целевых показателей эффективности деятельности;</w:t>
      </w:r>
    </w:p>
    <w:p>
      <w:pPr>
        <w:pStyle w:val="0"/>
        <w:spacing w:before="200" w:line-rule="auto"/>
        <w:ind w:firstLine="540"/>
        <w:jc w:val="both"/>
      </w:pPr>
      <w:r>
        <w:rPr>
          <w:sz w:val="20"/>
        </w:rPr>
        <w:t xml:space="preserve">5) дальнейшее совершенствование Министерством труда и социального развития Республики Северная Осетия-Алания, Министерством образования и науки Республики Северная Осетия-Алания, Министерством здравоохранения Республики Северная Осетия-Алания, Министерством культуры Республики Северная Осетия-Алания и Министерством физической культуры и спорта Республики Северная Осетия-Алания проектов постановлений Правительства Республики Северная Осетия-Алания об утверждении отраслевых систем оплаты труда;</w:t>
      </w:r>
    </w:p>
    <w:p>
      <w:pPr>
        <w:pStyle w:val="0"/>
        <w:spacing w:before="200" w:line-rule="auto"/>
        <w:ind w:firstLine="540"/>
        <w:jc w:val="both"/>
      </w:pPr>
      <w:r>
        <w:rPr>
          <w:sz w:val="20"/>
        </w:rPr>
        <w:t xml:space="preserve">6) разработка Министерством труда и социального развития Республики Северная Осетия-Алания, Министерством образования и науки Республики Северная Осетия-Алания, Министерством здравоохранения Республики Северная Осетия-Алания, Министерством культуры Республики Северная Осетия-Алания и Министерством физической культуры и спорта Республики Северная Осетия-Алания планов мероприятий, направленных на реструктуризацию и оптимизацию сети учреждений, реорганизацию неэффективных организаций бюджетного сектора экономики;</w:t>
      </w:r>
    </w:p>
    <w:p>
      <w:pPr>
        <w:pStyle w:val="0"/>
        <w:spacing w:before="200" w:line-rule="auto"/>
        <w:ind w:firstLine="540"/>
        <w:jc w:val="both"/>
      </w:pPr>
      <w:r>
        <w:rPr>
          <w:sz w:val="20"/>
        </w:rPr>
        <w:t xml:space="preserve">7)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 с учетом </w:t>
      </w:r>
      <w:hyperlink w:history="0" r:id="rId1367" w:tooltip="Постановление Правительства РФ от 14.09.2015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14 сентября 2015 года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и Распоряжения Правительства Республики Северная Осетия-Алания от 1 декабря 2015 года N 379-Р "О корректировке региональных планов мероприятий ("Дорожных карт") по развитию отраслей социальной сферы";</w:t>
      </w:r>
    </w:p>
    <w:p>
      <w:pPr>
        <w:pStyle w:val="0"/>
        <w:spacing w:before="200" w:line-rule="auto"/>
        <w:ind w:firstLine="540"/>
        <w:jc w:val="both"/>
      </w:pPr>
      <w:r>
        <w:rPr>
          <w:sz w:val="20"/>
        </w:rPr>
        <w:t xml:space="preserve">8) осуществление мероприятий по обеспечению соответствия работников квалификационным требованиям, повышению квалификации, переподготовке работников;</w:t>
      </w:r>
    </w:p>
    <w:p>
      <w:pPr>
        <w:pStyle w:val="0"/>
        <w:spacing w:before="200" w:line-rule="auto"/>
        <w:ind w:firstLine="540"/>
        <w:jc w:val="both"/>
      </w:pPr>
      <w:r>
        <w:rPr>
          <w:sz w:val="20"/>
        </w:rPr>
        <w:t xml:space="preserve">9) развитие кадрового потенциала, переобучение и повышение квалификации работников бюджетной сферы;</w:t>
      </w:r>
    </w:p>
    <w:p>
      <w:pPr>
        <w:pStyle w:val="0"/>
        <w:spacing w:before="200" w:line-rule="auto"/>
        <w:ind w:firstLine="540"/>
        <w:jc w:val="both"/>
      </w:pPr>
      <w:r>
        <w:rPr>
          <w:sz w:val="20"/>
        </w:rPr>
        <w:t xml:space="preserve">10) проведение статистического учета численности и среднемесячной заработной платы по отдельным категориям работников государственных учреждений Республики Северная Осетия-Алания, повышение оплаты труда которых предусмотрено указами Президента Российской Федерации;</w:t>
      </w:r>
    </w:p>
    <w:p>
      <w:pPr>
        <w:pStyle w:val="0"/>
        <w:spacing w:before="200" w:line-rule="auto"/>
        <w:ind w:firstLine="540"/>
        <w:jc w:val="both"/>
      </w:pPr>
      <w:r>
        <w:rPr>
          <w:sz w:val="20"/>
        </w:rPr>
        <w:t xml:space="preserve">11) осуществление мониторинга выполнения мероприятий подпрограммы 13;</w:t>
      </w:r>
    </w:p>
    <w:p>
      <w:pPr>
        <w:pStyle w:val="0"/>
        <w:spacing w:before="200" w:line-rule="auto"/>
        <w:ind w:firstLine="540"/>
        <w:jc w:val="both"/>
      </w:pPr>
      <w:r>
        <w:rPr>
          <w:sz w:val="20"/>
        </w:rPr>
        <w:t xml:space="preserve">12) информационное сопровождение подпрограммы 13 (организация разъяснительной работы в трудовых коллективах, публикации в средствах массовой информации, проведение семинаров и других мероприятий).</w:t>
      </w:r>
    </w:p>
    <w:p>
      <w:pPr>
        <w:pStyle w:val="0"/>
        <w:spacing w:before="200" w:line-rule="auto"/>
        <w:ind w:firstLine="540"/>
        <w:jc w:val="both"/>
      </w:pPr>
      <w:r>
        <w:rPr>
          <w:sz w:val="20"/>
        </w:rPr>
        <w:t xml:space="preserve">Основным фактором, стимулирующим повышение эффективности работы и качества оказания государственных услуг, является повышение оплаты труда.</w:t>
      </w:r>
    </w:p>
    <w:p>
      <w:pPr>
        <w:pStyle w:val="0"/>
        <w:spacing w:before="200" w:line-rule="auto"/>
        <w:ind w:firstLine="540"/>
        <w:jc w:val="both"/>
      </w:pPr>
      <w:r>
        <w:rPr>
          <w:sz w:val="20"/>
        </w:rPr>
        <w:t xml:space="preserve">Совершенствование системы оплаты труда в Республике Северная Осетия-Алания при оказании государственных услуг (выполнении работ) в соответствии с указами Президента Российской Федерации предусматривает:</w:t>
      </w:r>
    </w:p>
    <w:p>
      <w:pPr>
        <w:pStyle w:val="0"/>
        <w:spacing w:before="200" w:line-rule="auto"/>
        <w:ind w:firstLine="540"/>
        <w:jc w:val="both"/>
      </w:pPr>
      <w:r>
        <w:rPr>
          <w:sz w:val="20"/>
        </w:rPr>
        <w:t xml:space="preserve">проведение органами исполнительной власти Республики Северная Осетия-Алания, осуществляющими государственное управление в социальной сфере, мероприятий по достижению целевых показателей и индикаторов развития соответствующей отрасли, ежегодному уточнению параметров на очередной финансовый год, в том числе определению дополнительных объемов финансирования, необходимых на повышение оплаты труда, и контролю за их выполнением;</w:t>
      </w:r>
    </w:p>
    <w:p>
      <w:pPr>
        <w:pStyle w:val="0"/>
        <w:spacing w:before="200" w:line-rule="auto"/>
        <w:ind w:firstLine="540"/>
        <w:jc w:val="both"/>
      </w:pPr>
      <w:r>
        <w:rPr>
          <w:sz w:val="20"/>
        </w:rPr>
        <w:t xml:space="preserve">обеспечение дифференциации оплаты труда основного и прочего персонала, оптимизацию расходов на прочий персонал с учетом предельной доли административно-управленческого и вспомогательного персонала в фонде оплаты труда учреждения не более 40%;</w:t>
      </w:r>
    </w:p>
    <w:p>
      <w:pPr>
        <w:pStyle w:val="0"/>
        <w:spacing w:before="200" w:line-rule="auto"/>
        <w:ind w:firstLine="540"/>
        <w:jc w:val="both"/>
      </w:pPr>
      <w:r>
        <w:rPr>
          <w:sz w:val="20"/>
        </w:rPr>
        <w:t xml:space="preserve">организацию мероприятий по формированию прозрачного механизма оплаты труда;</w:t>
      </w:r>
    </w:p>
    <w:p>
      <w:pPr>
        <w:pStyle w:val="0"/>
        <w:spacing w:before="200" w:line-rule="auto"/>
        <w:ind w:firstLine="540"/>
        <w:jc w:val="both"/>
      </w:pPr>
      <w:r>
        <w:rPr>
          <w:sz w:val="20"/>
        </w:rPr>
        <w:t xml:space="preserve">создание систем нормирования труда в учреждениях, внедрение типовых отраслевых норм труда;</w:t>
      </w:r>
    </w:p>
    <w:p>
      <w:pPr>
        <w:pStyle w:val="0"/>
        <w:spacing w:before="200" w:line-rule="auto"/>
        <w:ind w:firstLine="540"/>
        <w:jc w:val="both"/>
      </w:pPr>
      <w:r>
        <w:rPr>
          <w:sz w:val="20"/>
        </w:rPr>
        <w:t xml:space="preserve">разработку (дополнение, изменение) систем показателей эффективности деятельности учреждений, руководителей учреждений, структурных подразделений учреждений, работников;</w:t>
      </w:r>
    </w:p>
    <w:p>
      <w:pPr>
        <w:pStyle w:val="0"/>
        <w:spacing w:before="200" w:line-rule="auto"/>
        <w:ind w:firstLine="540"/>
        <w:jc w:val="both"/>
      </w:pPr>
      <w:r>
        <w:rPr>
          <w:sz w:val="20"/>
        </w:rPr>
        <w:t xml:space="preserve">проведение мероприятий по привлечению на повышение заработной платы не менее 1/3 средств, получаемых за счет реорганизации неэффективных организаций, а также привлечению средств от приносящей доход деятельности;</w:t>
      </w:r>
    </w:p>
    <w:p>
      <w:pPr>
        <w:pStyle w:val="0"/>
        <w:spacing w:before="200" w:line-rule="auto"/>
        <w:ind w:firstLine="540"/>
        <w:jc w:val="both"/>
      </w:pPr>
      <w:r>
        <w:rPr>
          <w:sz w:val="20"/>
        </w:rPr>
        <w:t xml:space="preserve">внедрение новых профессиональных стандартов, проведение мероприятий по обеспечению соответствия работников обновленным квалификационным требованиям, в том числе на основе повышения квалификации, переподготовки работников.</w:t>
      </w:r>
    </w:p>
    <w:p>
      <w:pPr>
        <w:pStyle w:val="0"/>
        <w:spacing w:before="200" w:line-rule="auto"/>
        <w:ind w:firstLine="540"/>
        <w:jc w:val="both"/>
      </w:pPr>
      <w:r>
        <w:rPr>
          <w:sz w:val="20"/>
        </w:rPr>
        <w:t xml:space="preserve">При построении систем оплаты труда работников государственных учреждений планируется совершенствование показателей и критериев эффективности работы и мер морального стимулирования.</w:t>
      </w:r>
    </w:p>
    <w:p>
      <w:pPr>
        <w:pStyle w:val="0"/>
        <w:spacing w:before="200" w:line-rule="auto"/>
        <w:ind w:firstLine="540"/>
        <w:jc w:val="both"/>
      </w:pPr>
      <w:r>
        <w:rPr>
          <w:sz w:val="20"/>
        </w:rPr>
        <w:t xml:space="preserve">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планируется путем реализации ряда мероприятий.</w:t>
      </w:r>
    </w:p>
    <w:p>
      <w:pPr>
        <w:pStyle w:val="0"/>
        <w:spacing w:before="200" w:line-rule="auto"/>
        <w:ind w:firstLine="540"/>
        <w:jc w:val="both"/>
      </w:pPr>
      <w:r>
        <w:rPr>
          <w:sz w:val="20"/>
        </w:rPr>
        <w:t xml:space="preserve">Установление окладов (должностных окладов), тарифных ставок исходя из целесообразности учета при оплате труда сложности труда работников на основе актуализации:</w:t>
      </w:r>
    </w:p>
    <w:p>
      <w:pPr>
        <w:pStyle w:val="0"/>
        <w:spacing w:before="200" w:line-rule="auto"/>
        <w:ind w:firstLine="540"/>
        <w:jc w:val="both"/>
      </w:pPr>
      <w:r>
        <w:rPr>
          <w:sz w:val="20"/>
        </w:rPr>
        <w:t xml:space="preserve">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pPr>
        <w:pStyle w:val="0"/>
        <w:spacing w:before="200" w:line-rule="auto"/>
        <w:ind w:firstLine="540"/>
        <w:jc w:val="both"/>
      </w:pPr>
      <w:r>
        <w:rPr>
          <w:sz w:val="20"/>
        </w:rPr>
        <w:t xml:space="preserve">типовых отраслевых норм труда, устанавливаемых федеральными органами исполнительной власти в порядке, определенном </w:t>
      </w:r>
      <w:hyperlink w:history="0" r:id="rId1368" w:tooltip="Постановление Правительства РФ от 11.11.2002 N 804 &quot;О Правилах разработки и утверждения типовых норм труда&quot; {КонсультантПлюс}">
        <w:r>
          <w:rPr>
            <w:sz w:val="20"/>
            <w:color w:val="0000ff"/>
          </w:rPr>
          <w:t xml:space="preserve">Постановлением</w:t>
        </w:r>
      </w:hyperlink>
      <w:r>
        <w:rPr>
          <w:sz w:val="20"/>
        </w:rPr>
        <w:t xml:space="preserve"> Правительства Российской Федерации от 11 ноября 2002 года N 804 "О Правилах разработки и утверждения типовых норм труда";</w:t>
      </w:r>
    </w:p>
    <w:p>
      <w:pPr>
        <w:pStyle w:val="0"/>
        <w:spacing w:before="200" w:line-rule="auto"/>
        <w:ind w:firstLine="540"/>
        <w:jc w:val="both"/>
      </w:pPr>
      <w:r>
        <w:rPr>
          <w:sz w:val="20"/>
        </w:rPr>
        <w:t xml:space="preserve">норм труда, устанавливаемых локальными нормативными актами;</w:t>
      </w:r>
    </w:p>
    <w:p>
      <w:pPr>
        <w:pStyle w:val="0"/>
        <w:spacing w:before="200" w:line-rule="auto"/>
        <w:ind w:firstLine="540"/>
        <w:jc w:val="both"/>
      </w:pPr>
      <w:r>
        <w:rPr>
          <w:sz w:val="20"/>
        </w:rPr>
        <w:t xml:space="preserve">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pPr>
        <w:pStyle w:val="0"/>
        <w:spacing w:before="200" w:line-rule="auto"/>
        <w:ind w:firstLine="540"/>
        <w:jc w:val="both"/>
      </w:pPr>
      <w:r>
        <w:rPr>
          <w:sz w:val="20"/>
        </w:rPr>
        <w:t xml:space="preserve">рекомендуемых республиканскими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pPr>
        <w:pStyle w:val="0"/>
        <w:spacing w:before="200" w:line-rule="auto"/>
        <w:ind w:firstLine="540"/>
        <w:jc w:val="both"/>
      </w:pPr>
      <w:r>
        <w:rPr>
          <w:sz w:val="20"/>
        </w:rPr>
        <w:t xml:space="preserve">Базовые оклады по профессиональным квалификационным группам будут разрабатываться Правительством Российской Федерации с участием органов исполнительной власти субъектов Российской Федерации.</w:t>
      </w:r>
    </w:p>
    <w:p>
      <w:pPr>
        <w:pStyle w:val="0"/>
        <w:spacing w:before="200" w:line-rule="auto"/>
        <w:ind w:firstLine="540"/>
        <w:jc w:val="both"/>
      </w:pPr>
      <w:r>
        <w:rPr>
          <w:sz w:val="20"/>
        </w:rPr>
        <w:t xml:space="preserve">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pPr>
        <w:pStyle w:val="0"/>
        <w:spacing w:before="200" w:line-rule="auto"/>
        <w:ind w:firstLine="540"/>
        <w:jc w:val="both"/>
      </w:pPr>
      <w:r>
        <w:rPr>
          <w:sz w:val="20"/>
        </w:rPr>
        <w:t xml:space="preserve">Осуществление стимулирующих выплат исходя из взаимосвязи уровня оплаты труда с достижением конкретных показателей качества и количества оказываемых государственных услуг (выполнения работ) на основе:</w:t>
      </w:r>
    </w:p>
    <w:p>
      <w:pPr>
        <w:pStyle w:val="0"/>
        <w:spacing w:before="200" w:line-rule="auto"/>
        <w:ind w:firstLine="540"/>
        <w:jc w:val="both"/>
      </w:pPr>
      <w:r>
        <w:rPr>
          <w:sz w:val="20"/>
        </w:rPr>
        <w:t xml:space="preserve">введения системы отраслевых показателей эффективности от федерального уровня до конкретного учреждения и работника;</w:t>
      </w:r>
    </w:p>
    <w:p>
      <w:pPr>
        <w:pStyle w:val="0"/>
        <w:spacing w:before="200" w:line-rule="auto"/>
        <w:ind w:firstLine="540"/>
        <w:jc w:val="both"/>
      </w:pPr>
      <w:r>
        <w:rPr>
          <w:sz w:val="20"/>
        </w:rPr>
        <w:t xml:space="preserve">установления соответствующих показателям стимулирующих выплат, критериев и условий их назначения, зафиксированных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pPr>
        <w:pStyle w:val="0"/>
        <w:spacing w:before="200" w:line-rule="auto"/>
        <w:ind w:firstLine="540"/>
        <w:jc w:val="both"/>
      </w:pPr>
      <w:r>
        <w:rPr>
          <w:sz w:val="20"/>
        </w:rPr>
        <w:t xml:space="preserve">отмены неэффективных стимулирующих выплат, назначаемых без учета показателей качества и количества оказываемых государственных услуг (выполнения работ);</w:t>
      </w:r>
    </w:p>
    <w:p>
      <w:pPr>
        <w:pStyle w:val="0"/>
        <w:spacing w:before="200" w:line-rule="auto"/>
        <w:ind w:firstLine="540"/>
        <w:jc w:val="both"/>
      </w:pPr>
      <w:r>
        <w:rPr>
          <w:sz w:val="20"/>
        </w:rPr>
        <w:t xml:space="preserve">использования при оценке достижения конкретных показателей качества и количества оказываемых государственных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pPr>
        <w:pStyle w:val="0"/>
        <w:spacing w:before="200" w:line-rule="auto"/>
        <w:ind w:firstLine="540"/>
        <w:jc w:val="both"/>
      </w:pPr>
      <w:r>
        <w:rPr>
          <w:sz w:val="20"/>
        </w:rPr>
        <w:t xml:space="preserve">Структура и условия получения различных денежных и натуральных выплат, входящих в "социальный пакет", применяемый в учреждениях, должны быть соотнесены с результатами работы учреждений и конкретных работников для обеспечения прозрачности формирования средств на оплату труда и социальные выплаты учреждений, структурных подразделений учреждений.</w:t>
      </w:r>
    </w:p>
    <w:p>
      <w:pPr>
        <w:pStyle w:val="0"/>
        <w:spacing w:before="200" w:line-rule="auto"/>
        <w:ind w:firstLine="540"/>
        <w:jc w:val="both"/>
      </w:pPr>
      <w:r>
        <w:rPr>
          <w:sz w:val="20"/>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Введение эффективного контракта основано на:</w:t>
      </w:r>
    </w:p>
    <w:p>
      <w:pPr>
        <w:pStyle w:val="0"/>
        <w:spacing w:before="200" w:line-rule="auto"/>
        <w:ind w:firstLine="540"/>
        <w:jc w:val="both"/>
      </w:pPr>
      <w:r>
        <w:rPr>
          <w:sz w:val="20"/>
        </w:rPr>
        <w:t xml:space="preserve">наличии у учреждения государственного задания и целевых показателей эффективности работы, утвержденных учредителем;</w:t>
      </w:r>
    </w:p>
    <w:p>
      <w:pPr>
        <w:pStyle w:val="0"/>
        <w:spacing w:before="200" w:line-rule="auto"/>
        <w:ind w:firstLine="540"/>
        <w:jc w:val="both"/>
      </w:pPr>
      <w:r>
        <w:rPr>
          <w:sz w:val="20"/>
        </w:rPr>
        <w:t xml:space="preserve">подробной конкретизации с учетом отраслевой специфики в трудовых договорах должностных обязанностей работников, показателей и критериев оценки труда и условий его оплаты;</w:t>
      </w:r>
    </w:p>
    <w:p>
      <w:pPr>
        <w:pStyle w:val="0"/>
        <w:spacing w:before="200" w:line-rule="auto"/>
        <w:ind w:firstLine="540"/>
        <w:jc w:val="both"/>
      </w:pPr>
      <w:r>
        <w:rPr>
          <w:sz w:val="20"/>
        </w:rPr>
        <w:t xml:space="preserve">утвержденных работодателем в установленном порядке:</w:t>
      </w:r>
    </w:p>
    <w:p>
      <w:pPr>
        <w:pStyle w:val="0"/>
        <w:spacing w:before="200" w:line-rule="auto"/>
        <w:ind w:firstLine="540"/>
        <w:jc w:val="both"/>
      </w:pPr>
      <w:r>
        <w:rPr>
          <w:sz w:val="20"/>
        </w:rPr>
        <w:t xml:space="preserve">системе оценки эффективности деятельности работников учреждений (совокупности показателей и критериев, позволяющих оценить количество затраченного труда и его качество);</w:t>
      </w:r>
    </w:p>
    <w:p>
      <w:pPr>
        <w:pStyle w:val="0"/>
        <w:spacing w:before="200" w:line-rule="auto"/>
        <w:ind w:firstLine="540"/>
        <w:jc w:val="both"/>
      </w:pPr>
      <w:r>
        <w:rPr>
          <w:sz w:val="20"/>
        </w:rPr>
        <w:t xml:space="preserve">системе оплаты труда, учитывающей различия в сложности выполняемой работы, количество и качество затраченного труда;</w:t>
      </w:r>
    </w:p>
    <w:p>
      <w:pPr>
        <w:pStyle w:val="0"/>
        <w:spacing w:before="200" w:line-rule="auto"/>
        <w:ind w:firstLine="540"/>
        <w:jc w:val="both"/>
      </w:pPr>
      <w:r>
        <w:rPr>
          <w:sz w:val="20"/>
        </w:rPr>
        <w:t xml:space="preserve">системе нормирования труда работников учреждения.</w:t>
      </w:r>
    </w:p>
    <w:p>
      <w:pPr>
        <w:pStyle w:val="0"/>
        <w:spacing w:before="200" w:line-rule="auto"/>
        <w:ind w:firstLine="540"/>
        <w:jc w:val="both"/>
      </w:pPr>
      <w:r>
        <w:rPr>
          <w:sz w:val="20"/>
        </w:rPr>
        <w:t xml:space="preserve">Дальнейшее внедрение и совершенствование трудовых договоров с руководителями государственных учреждений и эффективных контрактов с работниками осуществлено в соответствии с отраслевыми, ведомственными, локальными нормативными правовыми актами.</w:t>
      </w:r>
    </w:p>
    <w:p>
      <w:pPr>
        <w:pStyle w:val="0"/>
        <w:spacing w:before="200" w:line-rule="auto"/>
        <w:ind w:firstLine="540"/>
        <w:jc w:val="both"/>
      </w:pPr>
      <w:r>
        <w:rPr>
          <w:sz w:val="20"/>
        </w:rPr>
        <w:t xml:space="preserve">В рамках введения в Республике Северная Осетия-Алания эффективного контракта предусмотрена оптимизация определенной на основе типовых отраслевых норм труда штатной численности с учетом системы нормирования труда работников конкретного учреждения.</w:t>
      </w:r>
    </w:p>
    <w:p>
      <w:pPr>
        <w:pStyle w:val="0"/>
        <w:spacing w:before="200" w:line-rule="auto"/>
        <w:ind w:firstLine="540"/>
        <w:jc w:val="both"/>
      </w:pPr>
      <w:r>
        <w:rPr>
          <w:sz w:val="20"/>
        </w:rPr>
        <w:t xml:space="preserve">Типовые отраслевые нормы труда, являющиеся ориентиром для учреждений при формировании штатного расписания, и рекомендации по формированию системы нормирования труда работников учреждения и ее формализации разрабатываются и утверждаются на федеральном уровне.</w:t>
      </w:r>
    </w:p>
    <w:p>
      <w:pPr>
        <w:pStyle w:val="0"/>
        <w:spacing w:before="200" w:line-rule="auto"/>
        <w:ind w:firstLine="540"/>
        <w:jc w:val="both"/>
      </w:pPr>
      <w:r>
        <w:rPr>
          <w:sz w:val="20"/>
        </w:rPr>
        <w:t xml:space="preserve">Применение типовых отраслевых норм труда осуществляется с учетом условий деятельности конкретного учреждения и обеспечивает выполнение задач учреждения как по оказанию государственных услуг надлежащего качества в необходимых объемах, так и по повышению эффективности труда работников.</w:t>
      </w:r>
    </w:p>
    <w:p>
      <w:pPr>
        <w:pStyle w:val="0"/>
        <w:spacing w:before="200" w:line-rule="auto"/>
        <w:ind w:firstLine="540"/>
        <w:jc w:val="both"/>
      </w:pPr>
      <w:r>
        <w:rPr>
          <w:sz w:val="20"/>
        </w:rPr>
        <w:t xml:space="preserve">Ниже приведены типовые целевые показатели и индикаторы деятельности государственных учреждений социальной сферы Республики Северная Осетия-Алания в рамках реализации </w:t>
      </w:r>
      <w:hyperlink w:history="0" r:id="rId136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1370"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Указа</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и </w:t>
      </w:r>
      <w:hyperlink w:history="0" r:id="rId137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Указа</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4195"/>
      </w:tblGrid>
      <w:tr>
        <w:tc>
          <w:tcPr>
            <w:tcW w:w="4706" w:type="dxa"/>
          </w:tcPr>
          <w:p>
            <w:pPr>
              <w:pStyle w:val="0"/>
              <w:jc w:val="center"/>
            </w:pPr>
            <w:r>
              <w:rPr>
                <w:sz w:val="20"/>
              </w:rPr>
              <w:t xml:space="preserve">Наименование целевых показателей и индикаторов</w:t>
            </w:r>
          </w:p>
        </w:tc>
        <w:tc>
          <w:tcPr>
            <w:tcW w:w="4195" w:type="dxa"/>
          </w:tcPr>
          <w:p>
            <w:pPr>
              <w:pStyle w:val="0"/>
              <w:jc w:val="center"/>
            </w:pPr>
            <w:r>
              <w:rPr>
                <w:sz w:val="20"/>
              </w:rPr>
              <w:t xml:space="preserve">Конечный результат</w:t>
            </w:r>
          </w:p>
        </w:tc>
      </w:tr>
      <w:tr>
        <w:tc>
          <w:tcPr>
            <w:gridSpan w:val="2"/>
            <w:tcW w:w="8901" w:type="dxa"/>
          </w:tcPr>
          <w:p>
            <w:pPr>
              <w:pStyle w:val="0"/>
            </w:pPr>
            <w:r>
              <w:rPr>
                <w:sz w:val="20"/>
              </w:rPr>
              <w:t xml:space="preserve">Показатель 1. Повышение оплаты труда отдельным категориям работников государственных учреждений в соответствии с указами Президента Российской Федерации</w:t>
            </w:r>
          </w:p>
        </w:tc>
      </w:tr>
      <w:tr>
        <w:tc>
          <w:tcPr>
            <w:gridSpan w:val="2"/>
            <w:tcW w:w="8901" w:type="dxa"/>
          </w:tcPr>
          <w:p>
            <w:pPr>
              <w:pStyle w:val="0"/>
            </w:pPr>
            <w:r>
              <w:rPr>
                <w:sz w:val="20"/>
              </w:rPr>
              <w:t xml:space="preserve">Индикаторы:</w:t>
            </w:r>
          </w:p>
        </w:tc>
      </w:tr>
      <w:tr>
        <w:tc>
          <w:tcPr>
            <w:tcW w:w="4706" w:type="dxa"/>
          </w:tcPr>
          <w:p>
            <w:pPr>
              <w:pStyle w:val="0"/>
            </w:pPr>
            <w:r>
              <w:rPr>
                <w:sz w:val="20"/>
              </w:rPr>
              <w:t xml:space="preserve">1. Соотношение средней заработной платы педагогических работников образовательных учреждений общего образования к средней зарплате по республике</w:t>
            </w:r>
          </w:p>
        </w:tc>
        <w:tc>
          <w:tcPr>
            <w:tcW w:w="4195" w:type="dxa"/>
          </w:tcPr>
          <w:p>
            <w:pPr>
              <w:pStyle w:val="0"/>
            </w:pPr>
            <w:r>
              <w:rPr>
                <w:sz w:val="20"/>
              </w:rPr>
              <w:t xml:space="preserve">обеспечение достижения величины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2. Соотношение средней заработной платы педагогических работников дошкольных образовательных учреждений к средней зарплате по республике</w:t>
            </w:r>
          </w:p>
        </w:tc>
        <w:tc>
          <w:tcPr>
            <w:tcW w:w="4195" w:type="dxa"/>
          </w:tcPr>
          <w:p>
            <w:pPr>
              <w:pStyle w:val="0"/>
            </w:pPr>
            <w:r>
              <w:rPr>
                <w:sz w:val="20"/>
              </w:rPr>
              <w:t xml:space="preserve">обеспечение достижения величины средней заработной платы в сфере общего образования в Республике Северная Осетия-Алания в соответствии с целевыми значениями</w:t>
            </w:r>
          </w:p>
        </w:tc>
      </w:tr>
      <w:tr>
        <w:tc>
          <w:tcPr>
            <w:tcW w:w="4706" w:type="dxa"/>
          </w:tcPr>
          <w:p>
            <w:pPr>
              <w:pStyle w:val="0"/>
            </w:pPr>
            <w:r>
              <w:rPr>
                <w:sz w:val="20"/>
              </w:rPr>
              <w:t xml:space="preserve">3. Соотношение средней заработной платы педагогических работников дополнительного образования детей к средней зарплате по республике</w:t>
            </w:r>
          </w:p>
        </w:tc>
        <w:tc>
          <w:tcPr>
            <w:tcW w:w="4195" w:type="dxa"/>
          </w:tcPr>
          <w:p>
            <w:pPr>
              <w:pStyle w:val="0"/>
            </w:pPr>
            <w:r>
              <w:rPr>
                <w:sz w:val="20"/>
              </w:rPr>
              <w:t xml:space="preserve">доведение до средней заработной платы учителей в Республике Северная Осетия-Алания в соответствии с целевыми значениями</w:t>
            </w:r>
          </w:p>
        </w:tc>
      </w:tr>
      <w:tr>
        <w:tc>
          <w:tcPr>
            <w:tcW w:w="4706" w:type="dxa"/>
          </w:tcPr>
          <w:p>
            <w:pPr>
              <w:pStyle w:val="0"/>
            </w:pPr>
            <w:r>
              <w:rPr>
                <w:sz w:val="20"/>
              </w:rPr>
              <w:t xml:space="preserve">4. Соотношение средней заработной платы преподавателей и мастеров производственного обучения образовательных учреждений среднего профессионального образования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5. 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зарплате по республике</w:t>
            </w:r>
          </w:p>
        </w:tc>
        <w:tc>
          <w:tcPr>
            <w:tcW w:w="4195" w:type="dxa"/>
          </w:tcPr>
          <w:p>
            <w:pPr>
              <w:pStyle w:val="0"/>
            </w:pPr>
            <w:r>
              <w:rPr>
                <w:sz w:val="20"/>
              </w:rPr>
              <w:t xml:space="preserve">доведение до 200% от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6. Соотношение средней заработной платы научных сотрудников (исследователей) к средней зарплате по республике</w:t>
            </w:r>
          </w:p>
        </w:tc>
        <w:tc>
          <w:tcPr>
            <w:tcW w:w="4195" w:type="dxa"/>
          </w:tcPr>
          <w:p>
            <w:pPr>
              <w:pStyle w:val="0"/>
            </w:pPr>
            <w:r>
              <w:rPr>
                <w:sz w:val="20"/>
              </w:rPr>
              <w:t xml:space="preserve">доведение до 200% от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7. Соотношение средней заработной платы работников учреждений культуры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8. 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зарплате по республике</w:t>
            </w:r>
          </w:p>
        </w:tc>
        <w:tc>
          <w:tcPr>
            <w:tcW w:w="4195" w:type="dxa"/>
          </w:tcPr>
          <w:p>
            <w:pPr>
              <w:pStyle w:val="0"/>
            </w:pPr>
            <w:r>
              <w:rPr>
                <w:sz w:val="20"/>
              </w:rPr>
              <w:t xml:space="preserve">доведение до 200% от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9.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10. 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11. Соотношение средней заработной платы педагогических работников учреждений социального обслуживания населения, оказывающих социальные услуги детям-сиротам и детям, оставшимся без попечения родителей</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12. Соотношение средней заработной платы социальных работников медицинских организаций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r>
        <w:tc>
          <w:tcPr>
            <w:tcW w:w="4706" w:type="dxa"/>
          </w:tcPr>
          <w:p>
            <w:pPr>
              <w:pStyle w:val="0"/>
            </w:pPr>
            <w:r>
              <w:rPr>
                <w:sz w:val="20"/>
              </w:rPr>
              <w:t xml:space="preserve">13. Соотношение средней заработной платы социальных работников учреждений социального обслуживания населения к средней зарплате по республике</w:t>
            </w:r>
          </w:p>
        </w:tc>
        <w:tc>
          <w:tcPr>
            <w:tcW w:w="4195" w:type="dxa"/>
          </w:tcPr>
          <w:p>
            <w:pPr>
              <w:pStyle w:val="0"/>
            </w:pPr>
            <w:r>
              <w:rPr>
                <w:sz w:val="20"/>
              </w:rPr>
              <w:t xml:space="preserve">доведение до средней заработной платы в Республике Северная Осетия-Алания в соответствии с целевыми значениями</w:t>
            </w:r>
          </w:p>
        </w:tc>
      </w:tr>
    </w:tbl>
    <w:p>
      <w:pPr>
        <w:pStyle w:val="0"/>
        <w:jc w:val="both"/>
      </w:pPr>
      <w:r>
        <w:rPr>
          <w:sz w:val="20"/>
        </w:rPr>
        <w:t xml:space="preserve">(таблица в ред. </w:t>
      </w:r>
      <w:hyperlink w:history="0" r:id="rId137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ind w:firstLine="540"/>
        <w:jc w:val="both"/>
      </w:pPr>
      <w:r>
        <w:rPr>
          <w:sz w:val="20"/>
        </w:rPr>
      </w:r>
    </w:p>
    <w:p>
      <w:pPr>
        <w:pStyle w:val="0"/>
        <w:ind w:firstLine="540"/>
        <w:jc w:val="both"/>
      </w:pPr>
      <w:r>
        <w:rPr>
          <w:sz w:val="20"/>
        </w:rPr>
        <w:t xml:space="preserve">На основе утвержденных федеральными органами исполнительной власти методических рекомендаций соответствующими органами исполнительной власти Республики Северная Осетия-Алания проведена разработка (дополнение, изменение) и утверждение отраслевыми, ведомственными, локальными нормативными правовыми актами показателей эффективности деятельности учреждений, руководителей учреждений, структурных подразделений учреждений, работников.</w:t>
      </w:r>
    </w:p>
    <w:p>
      <w:pPr>
        <w:pStyle w:val="0"/>
        <w:spacing w:before="200" w:line-rule="auto"/>
        <w:ind w:firstLine="540"/>
        <w:jc w:val="both"/>
      </w:pPr>
      <w:r>
        <w:rPr>
          <w:sz w:val="20"/>
        </w:rPr>
        <w:t xml:space="preserve">Помимо этого, планируется разработать постановления Правительства Республики Северная Осетия-Алания об отраслевых системах оплаты труда, направленных на совершенствование существующей системы оплаты труда в целях установления взаимосвязи между повышением оплаты труда и достижением конкретных показателей эффективности деятельности учреждений социальной сферы, их руководителей, структурных подразделений, работников.</w:t>
      </w:r>
    </w:p>
    <w:p>
      <w:pPr>
        <w:pStyle w:val="0"/>
        <w:spacing w:before="200" w:line-rule="auto"/>
        <w:ind w:firstLine="540"/>
        <w:jc w:val="both"/>
      </w:pPr>
      <w:r>
        <w:rPr>
          <w:sz w:val="20"/>
        </w:rPr>
        <w:t xml:space="preserve">Введение системы оценки эффективности деятельности работников государственных учреждений должно сопровождаться внедрением механизма контроля за выполнением целевых показателей эффективности деятельности учреждений, структурных подразделений и конкретных работников (далее - механизм контроля).</w:t>
      </w:r>
    </w:p>
    <w:p>
      <w:pPr>
        <w:pStyle w:val="0"/>
        <w:spacing w:before="200" w:line-rule="auto"/>
        <w:ind w:firstLine="540"/>
        <w:jc w:val="both"/>
      </w:pPr>
      <w:r>
        <w:rPr>
          <w:sz w:val="20"/>
        </w:rPr>
        <w:t xml:space="preserve">При разработке механизма контроля в целях исключения избыточных контрольных функций предусматривается его ориентация на осуществление оценки выполнения целевых показателей деятельности государственных учреждений и качества оказываемых услуг.</w:t>
      </w:r>
    </w:p>
    <w:p>
      <w:pPr>
        <w:pStyle w:val="0"/>
        <w:spacing w:before="200" w:line-rule="auto"/>
        <w:ind w:firstLine="540"/>
        <w:jc w:val="both"/>
      </w:pPr>
      <w:r>
        <w:rPr>
          <w:sz w:val="20"/>
        </w:rPr>
        <w:t xml:space="preserve">Механизм контроля будет учитывать специфику учреждения и его материальную оснащенность.</w:t>
      </w:r>
    </w:p>
    <w:p>
      <w:pPr>
        <w:pStyle w:val="0"/>
        <w:spacing w:before="200" w:line-rule="auto"/>
        <w:ind w:firstLine="540"/>
        <w:jc w:val="both"/>
      </w:pPr>
      <w:r>
        <w:rPr>
          <w:sz w:val="20"/>
        </w:rPr>
        <w:t xml:space="preserve">С учетом требований </w:t>
      </w:r>
      <w:hyperlink w:history="0" r:id="rId137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о привлечении на повышение заработной платы работников бюджетного сектора экономики не менее трети средств, получаемых за счет реорганизации неэффективных организаций, предусматривается проведение мероприятий по оптимизации сети учреждений бюджетной сферы.</w:t>
      </w:r>
    </w:p>
    <w:p>
      <w:pPr>
        <w:pStyle w:val="0"/>
        <w:spacing w:before="200" w:line-rule="auto"/>
        <w:ind w:firstLine="540"/>
        <w:jc w:val="both"/>
      </w:pPr>
      <w:r>
        <w:rPr>
          <w:sz w:val="20"/>
        </w:rPr>
        <w:t xml:space="preserve">Абзацы шестьдесят третий - семьдесят второй утратили силу. - </w:t>
      </w:r>
      <w:hyperlink w:history="0" r:id="rId137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Подпрограммой 13 предусматривается разработка и утверждение нормативными правовыми актами планов мероприятий, направленных на реструктуризацию и оптимизацию сети учреждений, реорганизацию неэффективных организаций в отраслях социальной сферы на 2016 год.</w:t>
      </w:r>
    </w:p>
    <w:p>
      <w:pPr>
        <w:pStyle w:val="0"/>
        <w:spacing w:before="200" w:line-rule="auto"/>
        <w:ind w:firstLine="540"/>
        <w:jc w:val="both"/>
      </w:pPr>
      <w:r>
        <w:rPr>
          <w:sz w:val="20"/>
        </w:rPr>
        <w:t xml:space="preserve">Приведение квалификационных требований к уровню профессионализма работников и нормам труда в соответствие с современными требованиями к качеству оказания услуг (выполнения работ), а также осуществление мероприятий по обеспечению соответствия работников квалификационным требованиям являются важнейшими условиями повышения качества и эффективности оказания государственных услуг (выполнения работ).</w:t>
      </w:r>
    </w:p>
    <w:p>
      <w:pPr>
        <w:pStyle w:val="0"/>
        <w:spacing w:before="200" w:line-rule="auto"/>
        <w:ind w:firstLine="540"/>
        <w:jc w:val="both"/>
      </w:pPr>
      <w:r>
        <w:rPr>
          <w:sz w:val="20"/>
        </w:rPr>
        <w:t xml:space="preserve">Органам исполнительной власти Республики Северная Осетия-Алания в рамках их полномочий необходимо предусмотреть меры по повышению квалификации, переподготовке и переобучению работников в целях обеспечения соответствия работников требованиям профессиональных стандартов, которые разрабатываются Правительством Российской Федерации. Профессиональные стандарты будут определять квалификационные уровни работников, позволяющие им выполнять свои должностные (профессиональные) обязанности в соответствии с предъявляемыми требованиями к конкретным должностям (профессиям).</w:t>
      </w:r>
    </w:p>
    <w:p>
      <w:pPr>
        <w:pStyle w:val="0"/>
        <w:spacing w:before="200" w:line-rule="auto"/>
        <w:ind w:firstLine="540"/>
        <w:jc w:val="both"/>
      </w:pPr>
      <w:r>
        <w:rPr>
          <w:sz w:val="20"/>
        </w:rPr>
        <w:t xml:space="preserve">В результате реализации подпрограммы 13 будет обеспечено:</w:t>
      </w:r>
    </w:p>
    <w:p>
      <w:pPr>
        <w:pStyle w:val="0"/>
        <w:spacing w:before="200" w:line-rule="auto"/>
        <w:ind w:firstLine="540"/>
        <w:jc w:val="both"/>
      </w:pPr>
      <w:r>
        <w:rPr>
          <w:sz w:val="20"/>
        </w:rPr>
        <w:t xml:space="preserve">повышение качества оказания государственных услуг на основе создания механизма стимулирования,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w:t>
      </w:r>
    </w:p>
    <w:p>
      <w:pPr>
        <w:pStyle w:val="0"/>
        <w:spacing w:before="200" w:line-rule="auto"/>
        <w:ind w:firstLine="540"/>
        <w:jc w:val="both"/>
      </w:pPr>
      <w:r>
        <w:rPr>
          <w:sz w:val="20"/>
        </w:rPr>
        <w:t xml:space="preserve">развитие кадрового потенциала бюджетной сферы на основе обновления квалификационных требований к работникам, переобучения, повышения квалификации;</w:t>
      </w:r>
    </w:p>
    <w:p>
      <w:pPr>
        <w:pStyle w:val="0"/>
        <w:spacing w:before="200" w:line-rule="auto"/>
        <w:ind w:firstLine="540"/>
        <w:jc w:val="both"/>
      </w:pPr>
      <w:r>
        <w:rPr>
          <w:sz w:val="20"/>
        </w:rPr>
        <w:t xml:space="preserve">поэтапный рост оплаты труда в бюджетном секторе экономики, 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w:t>
      </w:r>
    </w:p>
    <w:p>
      <w:pPr>
        <w:pStyle w:val="0"/>
        <w:spacing w:before="200" w:line-rule="auto"/>
        <w:ind w:firstLine="540"/>
        <w:jc w:val="both"/>
      </w:pPr>
      <w:r>
        <w:rPr>
          <w:sz w:val="20"/>
        </w:rPr>
        <w:t xml:space="preserve">В результате реализации подпрограммы 13 средняя заработная плата врачей, преподавателей образовательных учреждений высшего образования и научных сотрудников в Республике Северная Осетия-Алания будет равна 200 процентам от средней заработной платы в республике. Заработная плата иных категорий работников, на которых распространяется действие указов Президента Российской Федерации, к 2018 году должна достичь средней заработной платы по Республике Северная Осетия-Алания.</w:t>
      </w:r>
    </w:p>
    <w:p>
      <w:pPr>
        <w:pStyle w:val="0"/>
        <w:jc w:val="both"/>
      </w:pPr>
      <w:r>
        <w:rPr>
          <w:sz w:val="20"/>
        </w:rPr>
        <w:t xml:space="preserve">(в ред. </w:t>
      </w:r>
      <w:hyperlink w:history="0" r:id="rId137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ind w:firstLine="540"/>
        <w:jc w:val="both"/>
      </w:pPr>
      <w:r>
        <w:rPr>
          <w:sz w:val="20"/>
        </w:rPr>
      </w:r>
    </w:p>
    <w:p>
      <w:pPr>
        <w:pStyle w:val="2"/>
        <w:outlineLvl w:val="2"/>
        <w:jc w:val="center"/>
      </w:pPr>
      <w:r>
        <w:rPr>
          <w:sz w:val="20"/>
        </w:rPr>
        <w:t xml:space="preserve">Раздел IV. РЕСУРСНОЕ ОБЕСПЕЧЕНИЕ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 УСЛУГ</w:t>
      </w:r>
    </w:p>
    <w:p>
      <w:pPr>
        <w:pStyle w:val="2"/>
        <w:jc w:val="center"/>
      </w:pPr>
      <w:r>
        <w:rPr>
          <w:sz w:val="20"/>
        </w:rPr>
        <w:t xml:space="preserve">(ВЫПОЛНЕНИИ РАБОТ)" ЗА СЧЕТ СРЕДСТВ ФЕДЕРАЛЬНОГО БЮДЖЕТА</w:t>
      </w:r>
    </w:p>
    <w:p>
      <w:pPr>
        <w:pStyle w:val="2"/>
        <w:jc w:val="center"/>
      </w:pPr>
      <w:r>
        <w:rPr>
          <w:sz w:val="20"/>
        </w:rPr>
        <w:t xml:space="preserve">И РЕСПУБЛИКАНСКОГО БЮДЖЕТА РЕСПУБЛИКИ</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Финансирование расходов, связанных с реализацией подпрограммы 13, будет осуществляться в пределах средств федерального и республиканского бюджетов с учетом всех источников финансирования, включая внебюджетные.</w:t>
      </w:r>
    </w:p>
    <w:p>
      <w:pPr>
        <w:pStyle w:val="0"/>
        <w:jc w:val="both"/>
      </w:pPr>
      <w:r>
        <w:rPr>
          <w:sz w:val="20"/>
        </w:rPr>
        <w:t xml:space="preserve">(в ред. </w:t>
      </w:r>
      <w:hyperlink w:history="0" r:id="rId137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p>
      <w:pPr>
        <w:pStyle w:val="0"/>
        <w:spacing w:before="200" w:line-rule="auto"/>
        <w:ind w:firstLine="540"/>
        <w:jc w:val="both"/>
      </w:pPr>
      <w:r>
        <w:rPr>
          <w:sz w:val="20"/>
        </w:rPr>
        <w:t xml:space="preserve">Абзацы второй - четвертый утратили силу. - </w:t>
      </w:r>
      <w:hyperlink w:history="0" r:id="rId137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22.12.2020 N 450.</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 УСЛУГ</w:t>
      </w:r>
    </w:p>
    <w:p>
      <w:pPr>
        <w:pStyle w:val="2"/>
        <w:jc w:val="center"/>
      </w:pPr>
      <w:r>
        <w:rPr>
          <w:sz w:val="20"/>
        </w:rPr>
        <w:t xml:space="preserve">(ВЫПОЛНЕНИИ РАБОТ)"</w:t>
      </w:r>
    </w:p>
    <w:p>
      <w:pPr>
        <w:pStyle w:val="0"/>
        <w:ind w:firstLine="540"/>
        <w:jc w:val="both"/>
      </w:pPr>
      <w:r>
        <w:rPr>
          <w:sz w:val="20"/>
        </w:rPr>
      </w:r>
    </w:p>
    <w:p>
      <w:pPr>
        <w:pStyle w:val="0"/>
        <w:ind w:firstLine="540"/>
        <w:jc w:val="both"/>
      </w:pPr>
      <w:r>
        <w:rPr>
          <w:sz w:val="20"/>
        </w:rPr>
        <w:t xml:space="preserve">Ответственным исполнителем подпрограммы 13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Действие подпрограммы 13 распространяется на системы оплаты труда работников государственных учреждений Республики Северная Осетия-Алания, подпрограмма 13 рекомендуется и для муниципальных учреждений Республики Северная Осетия-Алания.</w:t>
      </w:r>
    </w:p>
    <w:p>
      <w:pPr>
        <w:pStyle w:val="0"/>
        <w:spacing w:before="200" w:line-rule="auto"/>
        <w:ind w:firstLine="540"/>
        <w:jc w:val="both"/>
      </w:pPr>
      <w:r>
        <w:rPr>
          <w:sz w:val="20"/>
        </w:rPr>
        <w:t xml:space="preserve">Реализация подпрограммы 13 осуществляется:</w:t>
      </w:r>
    </w:p>
    <w:p>
      <w:pPr>
        <w:pStyle w:val="0"/>
        <w:spacing w:before="200" w:line-rule="auto"/>
        <w:ind w:firstLine="540"/>
        <w:jc w:val="both"/>
      </w:pPr>
      <w:r>
        <w:rPr>
          <w:sz w:val="20"/>
        </w:rPr>
        <w:t xml:space="preserve">в отношении государственных учреждений Республики Северная Осетия-Алания в порядке, установленном законодательством Республики Северная Осетия-Алания;</w:t>
      </w:r>
    </w:p>
    <w:p>
      <w:pPr>
        <w:pStyle w:val="0"/>
        <w:spacing w:before="200" w:line-rule="auto"/>
        <w:ind w:firstLine="540"/>
        <w:jc w:val="both"/>
      </w:pPr>
      <w:r>
        <w:rPr>
          <w:sz w:val="20"/>
        </w:rPr>
        <w:t xml:space="preserve">в отношении муниципальных учреждений - в порядке, установленном решениями органов местного самоуправления.</w:t>
      </w:r>
    </w:p>
    <w:p>
      <w:pPr>
        <w:pStyle w:val="0"/>
        <w:spacing w:before="200" w:line-rule="auto"/>
        <w:ind w:firstLine="540"/>
        <w:jc w:val="both"/>
      </w:pPr>
      <w:r>
        <w:rPr>
          <w:sz w:val="20"/>
        </w:rPr>
        <w:t xml:space="preserve">Общее методическое руководство работой по реализации подпрограммы 13 осуществляет Министерство труда и социального обслуживания Республики Северная Осетия-Алания.</w:t>
      </w:r>
    </w:p>
    <w:p>
      <w:pPr>
        <w:pStyle w:val="0"/>
        <w:spacing w:before="200" w:line-rule="auto"/>
        <w:ind w:firstLine="540"/>
        <w:jc w:val="both"/>
      </w:pPr>
      <w:r>
        <w:rPr>
          <w:sz w:val="20"/>
        </w:rPr>
        <w:t xml:space="preserve">Методическое руководство работой по реализации подпрограммы 13 осуществляют республиканские органы исполнительной власти, выполняющие функции по выработке и реализации государственной политики и нормативно-правовому регулированию в соответствующей сфере.</w:t>
      </w:r>
    </w:p>
    <w:p>
      <w:pPr>
        <w:pStyle w:val="0"/>
        <w:spacing w:before="200" w:line-rule="auto"/>
        <w:ind w:firstLine="540"/>
        <w:jc w:val="both"/>
      </w:pPr>
      <w:r>
        <w:rPr>
          <w:sz w:val="20"/>
        </w:rPr>
        <w:t xml:space="preserve">Основными исполнителями подпрограммы 13 являются Министерство труда и социального развития Республики Северная Осетия-Алания, 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 Министерство физической культуры и спорта Республики Северная Осетия-Алания, Министерство финансов Республики Северная Осетия-Алания и Территориальный орган Федеральной службы государственной статистики по Республике Северная Осетия-Алания (по согласованию).</w:t>
      </w:r>
    </w:p>
    <w:p>
      <w:pPr>
        <w:pStyle w:val="0"/>
        <w:spacing w:before="200" w:line-rule="auto"/>
        <w:ind w:firstLine="540"/>
        <w:jc w:val="both"/>
      </w:pPr>
      <w:r>
        <w:rPr>
          <w:sz w:val="20"/>
        </w:rPr>
        <w:t xml:space="preserve">Реализация подпрограммы 13 осуществляется в соответствии с программными мероприятиями.</w:t>
      </w:r>
    </w:p>
    <w:p>
      <w:pPr>
        <w:pStyle w:val="0"/>
        <w:spacing w:before="200" w:line-rule="auto"/>
        <w:ind w:firstLine="540"/>
        <w:jc w:val="both"/>
      </w:pPr>
      <w:r>
        <w:rPr>
          <w:sz w:val="20"/>
        </w:rPr>
        <w:t xml:space="preserve">Основные исполнители подпрограммы 13 несут ответственность за реализацию программных мероприятий.</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осуществляет мониторинг, координацию работ и контроль за реализацией подпрограммы 13.</w:t>
      </w:r>
    </w:p>
    <w:p>
      <w:pPr>
        <w:pStyle w:val="0"/>
        <w:spacing w:before="200" w:line-rule="auto"/>
        <w:ind w:firstLine="540"/>
        <w:jc w:val="both"/>
      </w:pPr>
      <w:r>
        <w:rPr>
          <w:sz w:val="20"/>
        </w:rPr>
        <w:t xml:space="preserve">Территориальный орган Федеральной службы государственной статистики по Республике Северная Осетия-Алания совместно с Министерством труда и социального развития Республики Северная Осетия-Алания, Министерством образования и науки Республики Северная Осетия-Алания, Министерством здравоохранения Республики Северная Осетия-Алания, Министерством культуры Республики Северная Осетия-Алания и Министерством физической культуры и спорта Республики Северная Осетия-Алания осуществляет сбор статистической информации о численности и размере среднемесячной заработной платы по тем категориям работников учреждений Республики Северная Осетия-Алания, повышение оплаты труда которых предусмотрено указами Президента Российской Федерации.</w:t>
      </w:r>
    </w:p>
    <w:p>
      <w:pPr>
        <w:pStyle w:val="0"/>
        <w:spacing w:before="200" w:line-rule="auto"/>
        <w:ind w:firstLine="540"/>
        <w:jc w:val="both"/>
      </w:pPr>
      <w:r>
        <w:rPr>
          <w:sz w:val="20"/>
        </w:rPr>
        <w:t xml:space="preserve">Министерством труда и социального развития Республики Северная Осетия-Алания проводится мониторинг реализации подпрограммы 13 с представлением в установленные сроки в Министерство труда и социальной защиты Российской Федерации и Правительство Республики Северная Осетия-Алания сводной информации о ходе реализации подпрограммы 13.</w:t>
      </w:r>
    </w:p>
    <w:p>
      <w:pPr>
        <w:pStyle w:val="0"/>
        <w:spacing w:before="200" w:line-rule="auto"/>
        <w:ind w:firstLine="540"/>
        <w:jc w:val="both"/>
      </w:pPr>
      <w:r>
        <w:rPr>
          <w:sz w:val="20"/>
        </w:rPr>
        <w:t xml:space="preserve">Меры государственного и правового регулирования в рамках подпрограммы 13 не предусмотрены.</w:t>
      </w:r>
    </w:p>
    <w:p>
      <w:pPr>
        <w:pStyle w:val="0"/>
        <w:spacing w:before="200" w:line-rule="auto"/>
        <w:ind w:firstLine="540"/>
        <w:jc w:val="both"/>
      </w:pPr>
      <w:r>
        <w:rPr>
          <w:sz w:val="20"/>
        </w:rPr>
        <w:t xml:space="preserve">Ответственным исполнителем подпрограммы 13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13.</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13 (ежегодная подготовка бюджетной заявки, при необходимости - предложений по корректировке отдельных мероприятий подпрограммы 13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13 мероприятий, подготовка сводных аналитических записок и докладов по результатам выполнения мероприятий подпрограммы 13 и др.).</w:t>
      </w:r>
    </w:p>
    <w:p>
      <w:pPr>
        <w:pStyle w:val="0"/>
        <w:spacing w:before="200" w:line-rule="auto"/>
        <w:ind w:firstLine="540"/>
        <w:jc w:val="both"/>
      </w:pPr>
      <w:r>
        <w:rPr>
          <w:sz w:val="20"/>
        </w:rPr>
        <w:t xml:space="preserve">Реализация подпрограммы 13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13 ежегодно в установленные сроки подготавливает информацию о ходе реализации подпрограммы 13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13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13 - итоговый отчет.</w:t>
      </w:r>
    </w:p>
    <w:p>
      <w:pPr>
        <w:pStyle w:val="0"/>
        <w:spacing w:before="200" w:line-rule="auto"/>
        <w:ind w:firstLine="540"/>
        <w:jc w:val="both"/>
      </w:pPr>
      <w:r>
        <w:rPr>
          <w:sz w:val="20"/>
        </w:rPr>
        <w:t xml:space="preserve">Вопросы о ходе реализации мероприятий подпрограммы 13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 УСЛУГ</w:t>
      </w:r>
    </w:p>
    <w:p>
      <w:pPr>
        <w:pStyle w:val="2"/>
        <w:jc w:val="center"/>
      </w:pPr>
      <w:r>
        <w:rPr>
          <w:sz w:val="20"/>
        </w:rPr>
        <w:t xml:space="preserve">(ВЫПОЛНЕНИИ РАБОТ)"</w:t>
      </w:r>
    </w:p>
    <w:p>
      <w:pPr>
        <w:pStyle w:val="0"/>
        <w:ind w:firstLine="540"/>
        <w:jc w:val="both"/>
      </w:pPr>
      <w:r>
        <w:rPr>
          <w:sz w:val="20"/>
        </w:rPr>
      </w:r>
    </w:p>
    <w:p>
      <w:pPr>
        <w:pStyle w:val="0"/>
        <w:ind w:firstLine="540"/>
        <w:jc w:val="both"/>
      </w:pPr>
      <w:r>
        <w:rPr>
          <w:sz w:val="20"/>
        </w:rPr>
        <w:t xml:space="preserve">Государственных заданий реализации подпрограммы 13 нет.</w:t>
      </w:r>
    </w:p>
    <w:p>
      <w:pPr>
        <w:pStyle w:val="0"/>
        <w:ind w:firstLine="540"/>
        <w:jc w:val="both"/>
      </w:pPr>
      <w:r>
        <w:rPr>
          <w:sz w:val="20"/>
        </w:rPr>
      </w:r>
    </w:p>
    <w:p>
      <w:pPr>
        <w:pStyle w:val="2"/>
        <w:outlineLvl w:val="2"/>
        <w:jc w:val="center"/>
      </w:pPr>
      <w:r>
        <w:rPr>
          <w:sz w:val="20"/>
        </w:rPr>
        <w:t xml:space="preserve">Раздел VII. АНАЛИЗ РИСКОВ ПОДПРОГРАММЫ 13</w:t>
      </w:r>
    </w:p>
    <w:p>
      <w:pPr>
        <w:pStyle w:val="2"/>
        <w:jc w:val="center"/>
      </w:pPr>
      <w:r>
        <w:rPr>
          <w:sz w:val="20"/>
        </w:rPr>
        <w:t xml:space="preserve">"СОВЕРШЕНСТВОВАНИЕ СИСТЕМЫ ОПЛАТЫ ТРУДА В РЕСПУБЛИКЕ</w:t>
      </w:r>
    </w:p>
    <w:p>
      <w:pPr>
        <w:pStyle w:val="2"/>
        <w:jc w:val="center"/>
      </w:pPr>
      <w:r>
        <w:rPr>
          <w:sz w:val="20"/>
        </w:rPr>
        <w:t xml:space="preserve">СЕВЕРНАЯ ОСЕТИЯ-АЛАНИЯ ПРИ ОКАЗАНИИ ГОСУДАРСТВЕННЫХ УСЛУГ</w:t>
      </w:r>
    </w:p>
    <w:p>
      <w:pPr>
        <w:pStyle w:val="2"/>
        <w:jc w:val="center"/>
      </w:pPr>
      <w:r>
        <w:rPr>
          <w:sz w:val="20"/>
        </w:rPr>
        <w:t xml:space="preserve">(ВЫПОЛНЕНИИ РАБОТ)" И ОПИСАНИЕ МЕР УПРАВЛЕНИЯ РИСКАМИ</w:t>
      </w:r>
    </w:p>
    <w:p>
      <w:pPr>
        <w:pStyle w:val="2"/>
        <w:jc w:val="center"/>
      </w:pPr>
      <w:r>
        <w:rPr>
          <w:sz w:val="20"/>
        </w:rPr>
        <w:t xml:space="preserve">РЕАЛИЗАЦИИ ПОДПРОГРАММЫ 13</w:t>
      </w:r>
    </w:p>
    <w:p>
      <w:pPr>
        <w:pStyle w:val="0"/>
        <w:ind w:firstLine="540"/>
        <w:jc w:val="both"/>
      </w:pPr>
      <w:r>
        <w:rPr>
          <w:sz w:val="20"/>
        </w:rPr>
      </w:r>
    </w:p>
    <w:p>
      <w:pPr>
        <w:pStyle w:val="0"/>
        <w:ind w:firstLine="540"/>
        <w:jc w:val="both"/>
      </w:pPr>
      <w:r>
        <w:rPr>
          <w:sz w:val="20"/>
        </w:rPr>
        <w:t xml:space="preserve">При реализации подпрограммы существуют следующие риски, способные серьезно повлиять на ход выполнения программных мероприятий:</w:t>
      </w:r>
    </w:p>
    <w:p>
      <w:pPr>
        <w:pStyle w:val="0"/>
        <w:spacing w:before="200" w:line-rule="auto"/>
        <w:ind w:firstLine="540"/>
        <w:jc w:val="both"/>
      </w:pPr>
      <w:r>
        <w:rPr>
          <w:sz w:val="20"/>
        </w:rPr>
        <w:t xml:space="preserve">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pPr>
        <w:pStyle w:val="0"/>
        <w:spacing w:before="200" w:line-rule="auto"/>
        <w:ind w:firstLine="540"/>
        <w:jc w:val="both"/>
      </w:pPr>
      <w:r>
        <w:rPr>
          <w:sz w:val="20"/>
        </w:rPr>
        <w:t xml:space="preserve">финансовые риски, связанные с возникновением дефицита бюджета или изменением приоритетности финансирования государственных программ и, вследствие этого, сокращением уровня бюджетного финансирования.</w:t>
      </w:r>
    </w:p>
    <w:p>
      <w:pPr>
        <w:pStyle w:val="0"/>
        <w:spacing w:before="200" w:line-rule="auto"/>
        <w:ind w:firstLine="540"/>
        <w:jc w:val="both"/>
      </w:pPr>
      <w:r>
        <w:rPr>
          <w:sz w:val="20"/>
        </w:rPr>
        <w:t xml:space="preserve">Оптимизация указанных рисков возможна за счет механизмов государственной поддержки, рационального использования бюджетных средств и максимальной координации действий всех исполнителей и соисполнителей подпрограммы 13.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027" w:name="P5027"/>
    <w:bookmarkEnd w:id="5027"/>
    <w:p>
      <w:pPr>
        <w:pStyle w:val="2"/>
        <w:outlineLvl w:val="1"/>
        <w:jc w:val="center"/>
      </w:pPr>
      <w:r>
        <w:rPr>
          <w:sz w:val="20"/>
        </w:rPr>
        <w:t xml:space="preserve">ПОДПРОГРАММА 14</w:t>
      </w:r>
    </w:p>
    <w:p>
      <w:pPr>
        <w:pStyle w:val="2"/>
        <w:jc w:val="center"/>
      </w:pPr>
      <w:r>
        <w:rPr>
          <w:sz w:val="20"/>
        </w:rPr>
        <w:t xml:space="preserve">"КОМПЛЕКС МЕР ПО РАЗВИТИЮ ЭФФЕКТИВНЫХ ПРАКТИК СОЦИАЛЬНОГО</w:t>
      </w:r>
    </w:p>
    <w:p>
      <w:pPr>
        <w:pStyle w:val="2"/>
        <w:jc w:val="center"/>
      </w:pPr>
      <w:r>
        <w:rPr>
          <w:sz w:val="20"/>
        </w:rPr>
        <w:t xml:space="preserve">СОПРОВОЖДЕНИЯ СЕМЕЙ С ДЕТЬМИ, НУЖДАЮЩИХСЯ В СОЦИАЛЬНОЙ</w:t>
      </w:r>
    </w:p>
    <w:p>
      <w:pPr>
        <w:pStyle w:val="2"/>
        <w:jc w:val="center"/>
      </w:pPr>
      <w:r>
        <w:rPr>
          <w:sz w:val="20"/>
        </w:rPr>
        <w:t xml:space="preserve">ПОМОЩИ, НА ТЕРРИТОРИИ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378"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26.07.2016 N 264;</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09.06.2017 </w:t>
            </w:r>
            <w:hyperlink w:history="0" r:id="rId1379"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N 239</w:t>
              </w:r>
            </w:hyperlink>
            <w:r>
              <w:rPr>
                <w:sz w:val="20"/>
                <w:color w:val="392c69"/>
              </w:rPr>
              <w:t xml:space="preserve">, от 18.09.2018 </w:t>
            </w:r>
            <w:hyperlink w:history="0" r:id="rId138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14</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14</w:t>
            </w:r>
          </w:p>
        </w:tc>
        <w:tc>
          <w:tcPr>
            <w:tcW w:w="5613" w:type="dxa"/>
          </w:tcPr>
          <w:p>
            <w:pPr>
              <w:pStyle w:val="0"/>
            </w:pPr>
            <w:r>
              <w:rPr>
                <w:sz w:val="20"/>
              </w:rPr>
              <w:t xml:space="preserve">Министерство финансов Республики Северная Осетия-Алания.</w:t>
            </w:r>
          </w:p>
          <w:p>
            <w:pPr>
              <w:pStyle w:val="0"/>
            </w:pPr>
            <w:r>
              <w:rPr>
                <w:sz w:val="20"/>
              </w:rPr>
              <w:t xml:space="preserve">Комиссии по делам несовершеннолетних и защите их прав г. Владикавказа и районов Республики Северная Осетия-Алания</w:t>
            </w:r>
          </w:p>
        </w:tc>
      </w:tr>
      <w:tr>
        <w:tc>
          <w:tcPr>
            <w:tcW w:w="3458" w:type="dxa"/>
          </w:tcPr>
          <w:p>
            <w:pPr>
              <w:pStyle w:val="0"/>
            </w:pPr>
            <w:r>
              <w:rPr>
                <w:sz w:val="20"/>
              </w:rPr>
              <w:t xml:space="preserve">Участники подпрограммы 14</w:t>
            </w:r>
          </w:p>
        </w:tc>
        <w:tc>
          <w:tcPr>
            <w:tcW w:w="5613" w:type="dxa"/>
          </w:tcPr>
          <w:p>
            <w:pPr>
              <w:pStyle w:val="0"/>
            </w:pPr>
            <w:r>
              <w:rPr>
                <w:sz w:val="20"/>
              </w:rPr>
              <w:t xml:space="preserve">Территориальные органы и учреждения Министерства труда и социального развития Республики Северная Осетия-Алания</w:t>
            </w:r>
          </w:p>
        </w:tc>
      </w:tr>
      <w:tr>
        <w:tc>
          <w:tcPr>
            <w:tcW w:w="3458" w:type="dxa"/>
          </w:tcPr>
          <w:p>
            <w:pPr>
              <w:pStyle w:val="0"/>
            </w:pPr>
            <w:r>
              <w:rPr>
                <w:sz w:val="20"/>
              </w:rPr>
              <w:t xml:space="preserve">Программно-целевые методы подпрограммы 14</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Цели подпрограммы 14</w:t>
            </w:r>
          </w:p>
        </w:tc>
        <w:tc>
          <w:tcPr>
            <w:tcW w:w="5613" w:type="dxa"/>
          </w:tcPr>
          <w:p>
            <w:pPr>
              <w:pStyle w:val="0"/>
            </w:pPr>
            <w:r>
              <w:rPr>
                <w:sz w:val="20"/>
              </w:rPr>
              <w:t xml:space="preserve">Повышение качества социальной помощи семьям с детьми, уровня ее доступности и результативности; профилактика социального сиротства в Республике Северная Осетия-Алания</w:t>
            </w:r>
          </w:p>
        </w:tc>
      </w:tr>
      <w:tr>
        <w:tc>
          <w:tcPr>
            <w:tcW w:w="3458" w:type="dxa"/>
          </w:tcPr>
          <w:p>
            <w:pPr>
              <w:pStyle w:val="0"/>
            </w:pPr>
            <w:r>
              <w:rPr>
                <w:sz w:val="20"/>
              </w:rPr>
              <w:t xml:space="preserve">Задачи подпрограммы 14</w:t>
            </w:r>
          </w:p>
        </w:tc>
        <w:tc>
          <w:tcPr>
            <w:tcW w:w="5613" w:type="dxa"/>
          </w:tcPr>
          <w:p>
            <w:pPr>
              <w:pStyle w:val="0"/>
            </w:pPr>
            <w:r>
              <w:rPr>
                <w:sz w:val="20"/>
              </w:rPr>
              <w:t xml:space="preserve">Разработка и доработка нормативных и информационно-методических документов и материалов, обеспечивающих развитие социального сопровождения семей с детьми, нуждающихся в социальной помощи на территории Республики Северная Осетия-Алания;</w:t>
            </w:r>
          </w:p>
          <w:p>
            <w:pPr>
              <w:pStyle w:val="0"/>
            </w:pPr>
            <w:r>
              <w:rPr>
                <w:sz w:val="20"/>
              </w:rPr>
              <w:t xml:space="preserve">Обеспечение эффективных изменений в системе социальной поддержки семей с детьми посредством институциализации социального сопровождения семей с детьми, нуждающихся в социальной помощи, на основе Модельной программы социального сопровождения семей с детьми с учетом специфики Республики Северная Осетия-Алания;</w:t>
            </w:r>
          </w:p>
          <w:p>
            <w:pPr>
              <w:pStyle w:val="0"/>
            </w:pPr>
            <w:r>
              <w:rPr>
                <w:sz w:val="20"/>
              </w:rPr>
              <w:t xml:space="preserve">Формирование и развитие устойчивой модели внутриотраслевого и межведомственного взаимодействия по социальному сопровождению семей с детьми в Республике Северная Осетия-Алания</w:t>
            </w:r>
          </w:p>
        </w:tc>
      </w:tr>
      <w:tr>
        <w:tc>
          <w:tcPr>
            <w:tcW w:w="3458" w:type="dxa"/>
          </w:tcPr>
          <w:p>
            <w:pPr>
              <w:pStyle w:val="0"/>
            </w:pPr>
            <w:r>
              <w:rPr>
                <w:sz w:val="20"/>
              </w:rPr>
              <w:t xml:space="preserve">Целевые индикаторы и показатели подпрограммы 14</w:t>
            </w:r>
          </w:p>
        </w:tc>
        <w:tc>
          <w:tcPr>
            <w:tcW w:w="5613"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увеличится</w:t>
            </w:r>
          </w:p>
        </w:tc>
      </w:tr>
      <w:tr>
        <w:tc>
          <w:tcPr>
            <w:tcW w:w="3458" w:type="dxa"/>
          </w:tcPr>
          <w:p>
            <w:pPr>
              <w:pStyle w:val="0"/>
            </w:pPr>
            <w:r>
              <w:rPr>
                <w:sz w:val="20"/>
              </w:rPr>
              <w:t xml:space="preserve">Этапы и сроки реализации подпрограммы 14</w:t>
            </w:r>
          </w:p>
        </w:tc>
        <w:tc>
          <w:tcPr>
            <w:tcW w:w="5613" w:type="dxa"/>
          </w:tcPr>
          <w:p>
            <w:pPr>
              <w:pStyle w:val="0"/>
            </w:pPr>
            <w:r>
              <w:rPr>
                <w:sz w:val="20"/>
              </w:rPr>
              <w:t xml:space="preserve">1 августа 2016 года - 31 декабря 2017 года, без деления на этапы</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14</w:t>
            </w:r>
          </w:p>
        </w:tc>
        <w:tc>
          <w:tcPr>
            <w:tcW w:w="5613" w:type="dxa"/>
            <w:tcBorders>
              <w:bottom w:val="nil"/>
            </w:tcBorders>
          </w:tcPr>
          <w:p>
            <w:pPr>
              <w:pStyle w:val="0"/>
            </w:pPr>
            <w:r>
              <w:rPr>
                <w:sz w:val="20"/>
              </w:rPr>
              <w:t xml:space="preserve">Общий объем финансирования реализации подпрограммы 14 составляет 18000,0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8000,0 тыс. рублей,</w:t>
            </w:r>
          </w:p>
          <w:p>
            <w:pPr>
              <w:pStyle w:val="0"/>
            </w:pPr>
            <w:r>
              <w:rPr>
                <w:sz w:val="20"/>
              </w:rPr>
              <w:t xml:space="preserve">объем средств государственных внебюджетных фондов Российской Федерации - 10000,0 тыс. рублей.</w:t>
            </w:r>
          </w:p>
          <w:p>
            <w:pPr>
              <w:pStyle w:val="0"/>
            </w:pPr>
            <w:r>
              <w:rPr>
                <w:sz w:val="20"/>
              </w:rPr>
              <w:t xml:space="preserve">объем финансирования реализации подпрограммы 14 в 2016 году составляет 2000,0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- 0,0 тыс. рублей,</w:t>
            </w:r>
          </w:p>
          <w:p>
            <w:pPr>
              <w:pStyle w:val="0"/>
            </w:pPr>
            <w:r>
              <w:rPr>
                <w:sz w:val="20"/>
              </w:rPr>
              <w:t xml:space="preserve">объем средств государственных внебюджетных фондов Российской Федерации - 2000,0 тыс. рублей.</w:t>
            </w:r>
          </w:p>
          <w:p>
            <w:pPr>
              <w:pStyle w:val="0"/>
            </w:pPr>
            <w:r>
              <w:rPr>
                <w:sz w:val="20"/>
              </w:rPr>
              <w:t xml:space="preserve">объем финансирования реализации подпрограммы 14 в 2017 году составляет 16000,0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- 8000,0 тыс. рублей,</w:t>
            </w:r>
          </w:p>
          <w:p>
            <w:pPr>
              <w:pStyle w:val="0"/>
            </w:pPr>
            <w:r>
              <w:rPr>
                <w:sz w:val="20"/>
              </w:rPr>
              <w:t xml:space="preserve">объем средств государственных внебюджетных фондов Российской Федерации - 8000,0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81"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09.06.2017 N 239)</w:t>
            </w:r>
          </w:p>
        </w:tc>
      </w:tr>
      <w:tr>
        <w:tc>
          <w:tcPr>
            <w:tcW w:w="3458" w:type="dxa"/>
          </w:tcPr>
          <w:p>
            <w:pPr>
              <w:pStyle w:val="0"/>
            </w:pPr>
            <w:r>
              <w:rPr>
                <w:sz w:val="20"/>
              </w:rPr>
              <w:t xml:space="preserve">Ожидаемые результаты реализации подпрограммы 14</w:t>
            </w:r>
          </w:p>
        </w:tc>
        <w:tc>
          <w:tcPr>
            <w:tcW w:w="5613" w:type="dxa"/>
          </w:tcPr>
          <w:p>
            <w:pPr>
              <w:pStyle w:val="0"/>
            </w:pPr>
            <w:r>
              <w:rPr>
                <w:sz w:val="20"/>
              </w:rPr>
              <w:t xml:space="preserve">Численность семей с детьми, находящихся на социальном сопровождении достигнет - 13000, что на 60% выше показателя 2015 года - 8175 семей;</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 составит не менее - 60%, что в 2 раза выше уровня 2015 года (30%);</w:t>
            </w:r>
          </w:p>
          <w:p>
            <w:pPr>
              <w:pStyle w:val="0"/>
            </w:pPr>
            <w:r>
              <w:rPr>
                <w:sz w:val="20"/>
              </w:rPr>
              <w:t xml:space="preserve">число учреждений социального обслуживания населения, внедривших социальное сопровождение семей с детьми, с 14 на начало реализации подпрограммы до 18 к концу реализации подпрограммы;</w:t>
            </w:r>
          </w:p>
          <w:p>
            <w:pPr>
              <w:pStyle w:val="0"/>
            </w:pPr>
            <w:r>
              <w:rPr>
                <w:sz w:val="20"/>
              </w:rPr>
              <w:t xml:space="preserve">доля семей с детьми, преодолевших трудную жизненную ситуацию, с учетом помощи по социальному сопровождению, от общего количества семей с детьми, получивших такую помощь увеличится на 20% (30% в 2015 году и 50% в 2017 году);</w:t>
            </w:r>
          </w:p>
          <w:p>
            <w:pPr>
              <w:pStyle w:val="0"/>
            </w:pPr>
            <w:r>
              <w:rPr>
                <w:sz w:val="20"/>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увеличится в 2017 году до 99,217% (уровень 2015 года - 99,200%)</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14</w:t>
      </w:r>
    </w:p>
    <w:p>
      <w:pPr>
        <w:pStyle w:val="2"/>
        <w:jc w:val="center"/>
      </w:pPr>
      <w:r>
        <w:rPr>
          <w:sz w:val="20"/>
        </w:rPr>
        <w:t xml:space="preserve">"КОМПЛЕКС МЕР ПО РАЗВИТИЮ ЭФФЕКТИВНЫХ ПРАКТИК СОЦИАЛЬНОГО</w:t>
      </w:r>
    </w:p>
    <w:p>
      <w:pPr>
        <w:pStyle w:val="2"/>
        <w:jc w:val="center"/>
      </w:pPr>
      <w:r>
        <w:rPr>
          <w:sz w:val="20"/>
        </w:rPr>
        <w:t xml:space="preserve">СОПРОВОЖДЕНИЯ СЕМЕЙ С ДЕТЬМИ, НУЖДАЮЩИХСЯ В СОЦИАЛЬНОЙ</w:t>
      </w:r>
    </w:p>
    <w:p>
      <w:pPr>
        <w:pStyle w:val="2"/>
        <w:jc w:val="center"/>
      </w:pPr>
      <w:r>
        <w:rPr>
          <w:sz w:val="20"/>
        </w:rPr>
        <w:t xml:space="preserve">ПОМОЩИ, НА ТЕРРИТОРИИ РЕСПУБЛИКИ СЕВЕРНАЯ ОСЕТИЯ-АЛАНИЯ",</w:t>
      </w:r>
    </w:p>
    <w:p>
      <w:pPr>
        <w:pStyle w:val="2"/>
        <w:jc w:val="center"/>
      </w:pPr>
      <w:r>
        <w:rPr>
          <w:sz w:val="20"/>
        </w:rPr>
        <w:t xml:space="preserve">ЕЕ ТЕКУЩЕГО (ДЕЙСТВИТЕЛЬНОГО) СОСТОЯНИЯ, ВКЛЮЧАЯ ОПИСАНИЕ</w:t>
      </w:r>
    </w:p>
    <w:p>
      <w:pPr>
        <w:pStyle w:val="2"/>
        <w:jc w:val="center"/>
      </w:pPr>
      <w:r>
        <w:rPr>
          <w:sz w:val="20"/>
        </w:rPr>
        <w:t xml:space="preserve">ОСНОВНЫХ ПРОБЛЕМ, И ПРОГНОЗ ЕЕ РАЗВИТИЯ</w:t>
      </w:r>
    </w:p>
    <w:p>
      <w:pPr>
        <w:pStyle w:val="0"/>
        <w:ind w:firstLine="540"/>
        <w:jc w:val="both"/>
      </w:pPr>
      <w:r>
        <w:rPr>
          <w:sz w:val="20"/>
        </w:rPr>
      </w:r>
    </w:p>
    <w:p>
      <w:pPr>
        <w:pStyle w:val="0"/>
        <w:ind w:firstLine="540"/>
        <w:jc w:val="both"/>
      </w:pPr>
      <w:r>
        <w:rPr>
          <w:sz w:val="20"/>
        </w:rPr>
        <w:t xml:space="preserve">В Республике Северная Осетия-Алания создана разветвленная система организаций и учреждений социального сопровождения семей с детьми, нуждающимися в социальной помощи. Республика Северная Осетия-Алания - один из первых регионов РФ, где нормативно-правовая основа социального сопровождения семей с детьми, нуждающихся в социальной помощи была создана в кратчайшие сроки. В республике принято более 20 нормативно-правовых актов, регламентирующих оказание социальной помощи семьям, имеющим детей и находящихся в трудной жизненной ситуации. В рамках деятельности 19 учреждений республиканской системы социального обслуживания семьи и детей по предоставлению комплексных социальных услуг в 2015 году нуждающимся семьям было оказано свыше 2,6 млн. комплексных услуг социально-правового, психолого-педагогического, социально-бытового, консультативного и иного характера. Конструктивный опыт разработки и реализации республиканских целевых программ, таких как "Дети Осетии", "Профилактика безнадзорности и правонарушений несовершеннолетних", "Улучшение демографической ситуации в Республике Северная Осетия-Алания", а также реализация совместно с Фондом поддержки детей, находящихся в трудной жизненной ситуации, республиканских программ "Раннее вмешательство и профилактика социального сиротства в Республике Северная Осетия-Алания" (программа Фонда "Лига помощи") на 2009 - 2011 гг. и "Организация и осуществление деятельности по подбору, подготовке, сопровождению и поддержке замещающих семей в Республике Северная Осетия-Алания" (программа Фонда "Новая семья") на 2009 - 2011 гг., "Профилактика семейного неблагополучия и формирование системы раннего выявления жестокого обращения с детьми в Республике Северная Осетия-Алания" (программа Фонда "Защитим детей от насилия!") на 2013 - 2015 гг. подтвердили практическую эффективность программно-целевого подхода к решению обозначенных проблем.</w:t>
      </w:r>
    </w:p>
    <w:p>
      <w:pPr>
        <w:pStyle w:val="0"/>
        <w:spacing w:before="200" w:line-rule="auto"/>
        <w:ind w:firstLine="540"/>
        <w:jc w:val="both"/>
      </w:pPr>
      <w:r>
        <w:rPr>
          <w:sz w:val="20"/>
        </w:rPr>
        <w:t xml:space="preserve">Созданная в рамках реализации вышеуказанных программ система профессионального сопровождения семей с детьми, находящимися в трудной жизненной ситуации, комплексная консультативная помощь семьям и детям на ранних этапах выявления неблагополучия позволили за период с 2009 г. до 2015 г. уменьшить в 1,3 раза долю детей, оставшихся без попечения родителей, в общей численности детского населения республики и в 2 раза снизить число впервые выявленных детей, оставшихся без попечения родителей.</w:t>
      </w:r>
    </w:p>
    <w:p>
      <w:pPr>
        <w:pStyle w:val="0"/>
        <w:spacing w:before="200" w:line-rule="auto"/>
        <w:ind w:firstLine="540"/>
        <w:jc w:val="both"/>
      </w:pPr>
      <w:r>
        <w:rPr>
          <w:sz w:val="20"/>
        </w:rPr>
        <w:t xml:space="preserve">Созданные в рамках программ "Лига помощи" и "Новая семья" служба экстренной социально-психологической помощи детям и семьям с детьми, находящимися в трудной жизненной ситуации, и служба сопровождения и поддержки детей-сирот и детей, оставшихся без попечения родителей, а также лиц из их числа, граждан, желающих принять или принявших на воспитание детей в свои семьи, были преобразованы в отделы Центра профилактики социального сиротства и развития семейных форм устройства детей-сирот и детей, оставшихся без попечения родителей "Моя семья", начавшего свою работу с 2013 г.</w:t>
      </w:r>
    </w:p>
    <w:p>
      <w:pPr>
        <w:pStyle w:val="0"/>
        <w:spacing w:before="200" w:line-rule="auto"/>
        <w:ind w:firstLine="540"/>
        <w:jc w:val="both"/>
      </w:pPr>
      <w:r>
        <w:rPr>
          <w:sz w:val="20"/>
        </w:rPr>
        <w:t xml:space="preserve">В республике проводится работа по обеспечению жильем детей - сирот и детей, оставшихся без попечения родителей.</w:t>
      </w:r>
    </w:p>
    <w:p>
      <w:pPr>
        <w:pStyle w:val="0"/>
        <w:spacing w:before="200" w:line-rule="auto"/>
        <w:ind w:firstLine="540"/>
        <w:jc w:val="both"/>
      </w:pPr>
      <w:r>
        <w:rPr>
          <w:sz w:val="20"/>
        </w:rPr>
        <w:t xml:space="preserve">Координацию работы по предоставлению жилья детям-сиротам, детям, оставшимся без попечения родителей, а также лицам из их числа осуществляет Межведомственная комиссия при Правительстве Республики Северная Осетия-Алания по обеспечению жилищных прав детей-сирот и детей, оставшихся без попечения родителей, а также лиц из их числа. Ежегодно в бюджете республики предусматриваются денежные средства на обеспечение жильем лиц из числа детей-сирот. Начиная с 2008 г., жильем обеспечен 301 человек.</w:t>
      </w:r>
    </w:p>
    <w:p>
      <w:pPr>
        <w:pStyle w:val="0"/>
        <w:spacing w:before="200" w:line-rule="auto"/>
        <w:ind w:firstLine="540"/>
        <w:jc w:val="both"/>
      </w:pPr>
      <w:r>
        <w:rPr>
          <w:sz w:val="20"/>
        </w:rPr>
        <w:t xml:space="preserve">Всего за 2013 г. - 2015 г. было оказано 113049 услуг для 26000 граждан.</w:t>
      </w:r>
    </w:p>
    <w:p>
      <w:pPr>
        <w:pStyle w:val="0"/>
        <w:spacing w:before="200" w:line-rule="auto"/>
        <w:ind w:firstLine="540"/>
        <w:jc w:val="both"/>
      </w:pPr>
      <w:r>
        <w:rPr>
          <w:sz w:val="20"/>
        </w:rPr>
        <w:t xml:space="preserve">Система социального обслуживания семей с детьми, нуждающихся в социальной помощи в Республике Северная Осетия-Алания прошла все возможные организационные этапы: опорно-экспериментальные площадки, участковые социальные службы и мобильные бригады, телефон доверия, службы сопровождения замещающих семей и ранней помощи детям-инвалидам. В границах полномочий Министерства труда и социального развития Республики Северная Осетия-Алания сформирована система, усиленная органами опеки и попечительства, комиссией по делам несовершеннолетних и защите их прав.</w:t>
      </w:r>
    </w:p>
    <w:p>
      <w:pPr>
        <w:pStyle w:val="0"/>
        <w:spacing w:before="200" w:line-rule="auto"/>
        <w:ind w:firstLine="540"/>
        <w:jc w:val="both"/>
      </w:pPr>
      <w:r>
        <w:rPr>
          <w:sz w:val="20"/>
        </w:rPr>
        <w:t xml:space="preserve">В настоящее время приоритет в социальной помощи и поддержке семьям, имеющим детей, отдается адресной поддержке. Адресная материальная помощь в республике оказывается семьям, оказавшимся в критической жизненной ситуации, детям из многодетных, неполных, замещающих семей, нуждающимся в высокотехнологичных видах неотложной медицинской помощи. На оказание прямой материальной поддержки многодетным семьям с детьми только в период с января по октябрь 2015 года поступило 367 обращений, принято решение об оказании помощи 155 многодетным семьям на общую сумму 3 млн. 705 тыс. руб. По распоряжениям Главы Республики Северная Осетия-Алания на основании протокольных решений Межведомственной комиссии по рассмотрению обращений граждан об оказании адресной социальной помощи 63 многодетным семьям оказана материальная помощь в общей сумме 1645 тыс. руб. из средств резервного фонда Главы и Правительства Республики Северная Осетия-Алания.</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совместно с территориальными управлениями социальной защиты населения, комиссиями по делам несовершеннолетних и защите их прав и интересов осуществляют работу по повышению эффективности предпринимаемых мер в сфере профилактики семейного неблагополучия, социального сиротства. Ведущими направлениями указанной деятельности являются организация индивидуально-профилактической работы с несовершеннолетними и семьями, находящимися в социально-опасном положении.</w:t>
      </w:r>
    </w:p>
    <w:p>
      <w:pPr>
        <w:pStyle w:val="0"/>
        <w:spacing w:before="200" w:line-rule="auto"/>
        <w:ind w:firstLine="540"/>
        <w:jc w:val="both"/>
      </w:pPr>
      <w:r>
        <w:rPr>
          <w:sz w:val="20"/>
        </w:rPr>
        <w:t xml:space="preserve">Мобильные группы при территориальных управлениях социальной защиты населения Министерства труда и социального развития Республики Северная Осетия-Алания осуществляют работу по выявлению семей с детьми, находящихся в трудной жизненной ситуации, на ранних стадиях развития социального неблагополучия. Все сведения о семье, о работе с семьей вносятся в "социальный паспорт семьи". Проведение работы по оказанию своевременной помощи выявленным семьям позволяет не доводить ситуацию до изъятия из семьи ребенка, предотвратить угрозу попадания семьи в "группу риска". Для контроля за ситуацией в настоящее время завершено заключение договоров со всеми семьями в социально опасном положении, семьями с детьми, испытывающими трудности в социальной адаптации, семьями, воспитывающими детей-инвалидов, из числа семей, состоявших на учете в КЦСОН всех муниципальных образований Республики Северная Осетия-Алания.</w:t>
      </w:r>
    </w:p>
    <w:p>
      <w:pPr>
        <w:pStyle w:val="0"/>
        <w:spacing w:before="200" w:line-rule="auto"/>
        <w:ind w:firstLine="540"/>
        <w:jc w:val="both"/>
      </w:pPr>
      <w:r>
        <w:rPr>
          <w:sz w:val="20"/>
        </w:rPr>
        <w:t xml:space="preserve">Основными задачами государственной семейной политики Республики Северная Осетия-Алания на протяжении последних лет являются укрепление института семьи, повышение качества жизни семей и детей, а также профилактика социального сиротства и семейного неблагополучия. С этой целью разрабатываются стратегические задачи, принципы, установки, выражающие отношение к семье и определяющие перспективы развития государственной семейной политики Республики Северная Осетия-Алания.</w:t>
      </w:r>
    </w:p>
    <w:p>
      <w:pPr>
        <w:pStyle w:val="0"/>
        <w:spacing w:before="200" w:line-rule="auto"/>
        <w:ind w:firstLine="540"/>
        <w:jc w:val="both"/>
      </w:pPr>
      <w:r>
        <w:rPr>
          <w:sz w:val="20"/>
        </w:rPr>
        <w:t xml:space="preserve">Социальное обслуживание и сопровождение семей с детьми, а также организация деятельности по своевременному выявлению фактов семейного неблагополучия, осуществляется государственными и муниципальными организациями социального обслуживания населения, другими органами и учреждениями системы профилактики безнадзорности и правонарушений несовершеннолетних, а также общественными организациями (в том числе на условиях государственного заказа, предоставления субсидий).</w:t>
      </w:r>
    </w:p>
    <w:p>
      <w:pPr>
        <w:pStyle w:val="0"/>
        <w:spacing w:before="200" w:line-rule="auto"/>
        <w:ind w:firstLine="540"/>
        <w:jc w:val="both"/>
      </w:pPr>
      <w:r>
        <w:rPr>
          <w:sz w:val="20"/>
        </w:rPr>
        <w:t xml:space="preserve">На территории Республики Северная Осетия-Алания созданы определенные организационные и правовые основы для внедрения модельной программы социального сопровождения семей с детьми с учетом положений Федерального </w:t>
      </w:r>
      <w:hyperlink w:history="0" r:id="rId138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При этом необходимо отметить, что большое позитивное влияние на формирование организационных основ межведомственного взаимодействия (развитие системы социального обслуживания и сопровождение семей с детьми, находящихся в социально опасном положении) способствовали проекты и программы, реализованные на территории Республики Северная Осетия-Алания при финансовой поддержке Фонда поддержки детей, находящихся в трудной жизненной ситуации. В то же время проблема организации работы по профилактике семейного неблагополучия, социального сиротства остается по-прежнему актуальной.</w:t>
      </w:r>
    </w:p>
    <w:p>
      <w:pPr>
        <w:pStyle w:val="0"/>
        <w:spacing w:before="200" w:line-rule="auto"/>
        <w:ind w:firstLine="540"/>
        <w:jc w:val="both"/>
      </w:pPr>
      <w:r>
        <w:rPr>
          <w:sz w:val="20"/>
        </w:rPr>
        <w:t xml:space="preserve">Важным направлением в работе с семьями, нуждающимся в социальной помощи, является совершенствование механизмов межведомственного взаимодействия, а также поиск новых подходов, технологий работы в сфере профилактики социального сиротства детей, методов организации работы с семьями в трудной жизненной ситуации, выявленными на ранней стадии социального неблагополучия, и семьями, находящимися в социально опасном положении.</w:t>
      </w:r>
    </w:p>
    <w:p>
      <w:pPr>
        <w:pStyle w:val="0"/>
        <w:spacing w:before="200" w:line-rule="auto"/>
        <w:ind w:firstLine="540"/>
        <w:jc w:val="both"/>
      </w:pPr>
      <w:r>
        <w:rPr>
          <w:sz w:val="20"/>
        </w:rPr>
        <w:t xml:space="preserve">Среди проблем, требующих неотложного решения в сфере социального обслуживания семей, находящихся в социально опасном положении можно выделить:</w:t>
      </w:r>
    </w:p>
    <w:p>
      <w:pPr>
        <w:pStyle w:val="0"/>
        <w:spacing w:before="200" w:line-rule="auto"/>
        <w:ind w:firstLine="540"/>
        <w:jc w:val="both"/>
      </w:pPr>
      <w:r>
        <w:rPr>
          <w:sz w:val="20"/>
        </w:rPr>
        <w:t xml:space="preserve">разработку и утверждение региональной модельной программы социального сопровождения семей с детьми (с учетом предложенной Фондом модельной программы) в целях внедрения социального сопровождения семей с детьми на территории Республики Северная Осетия-Алания;</w:t>
      </w:r>
    </w:p>
    <w:p>
      <w:pPr>
        <w:pStyle w:val="0"/>
        <w:spacing w:before="200" w:line-rule="auto"/>
        <w:ind w:firstLine="540"/>
        <w:jc w:val="both"/>
      </w:pPr>
      <w:r>
        <w:rPr>
          <w:sz w:val="20"/>
        </w:rPr>
        <w:t xml:space="preserve">разработку и реализацию дополнительных организационных и нормативно-правовых основ реализации межведомственного сопровождения семей, нуждающихся в социальной помощи на территории Республики Северная Осетия-Алания.</w:t>
      </w:r>
    </w:p>
    <w:p>
      <w:pPr>
        <w:pStyle w:val="0"/>
        <w:spacing w:before="200" w:line-rule="auto"/>
        <w:ind w:firstLine="540"/>
        <w:jc w:val="both"/>
      </w:pPr>
      <w:r>
        <w:rPr>
          <w:sz w:val="20"/>
        </w:rPr>
        <w:t xml:space="preserve">На базе комплексных центров социального обслуживания населения республики, имеющих различную территориальную принадлежность, структуру населения, социальную инфраструктуру будет отработана единая модель социального сопровождения семей с детьми, проживающих на территории Республики Северная Осетия-Алания.</w:t>
      </w:r>
    </w:p>
    <w:p>
      <w:pPr>
        <w:pStyle w:val="0"/>
        <w:spacing w:before="200" w:line-rule="auto"/>
        <w:ind w:firstLine="540"/>
        <w:jc w:val="both"/>
      </w:pPr>
      <w:r>
        <w:rPr>
          <w:sz w:val="20"/>
        </w:rPr>
        <w:t xml:space="preserve">На базе специализированных учреждений социального обслуживания Республики Северная Осетия-Алания предусмотрена отработка моделей социального сопровождения различных категорий семей с детьми, в том числе:</w:t>
      </w:r>
    </w:p>
    <w:p>
      <w:pPr>
        <w:pStyle w:val="0"/>
        <w:spacing w:before="200" w:line-rule="auto"/>
        <w:ind w:firstLine="540"/>
        <w:jc w:val="both"/>
      </w:pPr>
      <w:r>
        <w:rPr>
          <w:sz w:val="20"/>
        </w:rPr>
        <w:t xml:space="preserve">Центра профилактики социального сиротства и развития семейных форм устройства детей-сирот и детей, оставшихся без попечения родителей "Моя семья" - модели сопровождения замещающих семей и модели постинтернатного сопровождения детей-сирот, детей, оставшихся без попечения родителей, и лиц из их числа, являющихся выпускниками учреждений интернатного типа;</w:t>
      </w:r>
    </w:p>
    <w:p>
      <w:pPr>
        <w:pStyle w:val="0"/>
        <w:spacing w:before="200" w:line-rule="auto"/>
        <w:ind w:firstLine="540"/>
        <w:jc w:val="both"/>
      </w:pPr>
      <w:r>
        <w:rPr>
          <w:sz w:val="20"/>
        </w:rPr>
        <w:t xml:space="preserve">Республиканского центра реабилитации детей-инвалидов "Феникс" - модели сопровождения семей с детьми-инвалидами и детьми с ограниченными возможностями здоровья;</w:t>
      </w:r>
    </w:p>
    <w:p>
      <w:pPr>
        <w:pStyle w:val="0"/>
        <w:spacing w:before="200" w:line-rule="auto"/>
        <w:ind w:firstLine="540"/>
        <w:jc w:val="both"/>
      </w:pPr>
      <w:r>
        <w:rPr>
          <w:sz w:val="20"/>
        </w:rPr>
        <w:t xml:space="preserve">Республиканского центра социальной реабилитации несовершеннолетних "Доброе сердце" - модели сопровождения несовершеннолетних, находящихся в конфликте с законом, и модели сопровождения семей с обеспечением временного размещения несовершеннолетнего.</w:t>
      </w:r>
    </w:p>
    <w:p>
      <w:pPr>
        <w:pStyle w:val="0"/>
        <w:spacing w:before="200" w:line-rule="auto"/>
        <w:ind w:firstLine="540"/>
        <w:jc w:val="both"/>
      </w:pPr>
      <w:r>
        <w:rPr>
          <w:sz w:val="20"/>
        </w:rPr>
        <w:t xml:space="preserve">С целью формирования единых подходов к реализации комплекса мер социального сопровождения семей с детьми необходимо для специалистов, осуществляющих социальное сопровождение семей с детьми разработать пакет информационно-методических материалов, обеспечивающих внедрение модельной программы сопровождения семей с детьми на территории Республики Северная Осетия-Алания, в котором будет представлен реестр инфраструктуры и ресурсов муниципальных образований для предоставления помощи семьям с детьми, нуждающихся в социальной помощи (описание технологий, форм работы, алгоритмов взаимодействия, лучших практик, рабочая документация специалистов и др.). Помимо этого, в информационно-методических материалах, ориентированных на специалистов, оказывающих социальное сопровождение семьям с детьми, находящимся в трудной жизненной ситуации, будут четко отражены критерии определения объема услуг и мероприятий для различных категорий семей, нуждающихся в социальной помощи; границы профессиональной ответственности специалистов, привлекаемых для оказания помощи семьям, имеющим детей и находящимися в социально опасном положении.</w:t>
      </w:r>
    </w:p>
    <w:p>
      <w:pPr>
        <w:pStyle w:val="0"/>
        <w:spacing w:before="200" w:line-rule="auto"/>
        <w:ind w:firstLine="540"/>
        <w:jc w:val="both"/>
      </w:pPr>
      <w:r>
        <w:rPr>
          <w:sz w:val="20"/>
        </w:rPr>
        <w:t xml:space="preserve">Апробация разрабатываемых нормативных правовых актов и информационно-методических материалов, обеспечивающих внедрение модельной программы социального сопровождения семей с детьми на территории Республики Северная Осетия-Алания, будет осуществляться на базе пилотных площадок, которые будут выступать ресурсной площадкой для других организаций с учетом территориального принципа либо специфики сопровождения отдельных категорий семей;</w:t>
      </w:r>
    </w:p>
    <w:p>
      <w:pPr>
        <w:pStyle w:val="0"/>
        <w:spacing w:before="200" w:line-rule="auto"/>
        <w:ind w:firstLine="540"/>
        <w:jc w:val="both"/>
      </w:pPr>
      <w:r>
        <w:rPr>
          <w:sz w:val="20"/>
        </w:rPr>
        <w:t xml:space="preserve">совершенствование республиканской системы межведомственного нормативно-правового регулирования в области социального обслуживания семей с детьми, которое предполагает регулирование правоотношений в случаях, когда:</w:t>
      </w:r>
    </w:p>
    <w:p>
      <w:pPr>
        <w:pStyle w:val="0"/>
        <w:spacing w:before="200" w:line-rule="auto"/>
        <w:ind w:firstLine="540"/>
        <w:jc w:val="both"/>
      </w:pPr>
      <w:r>
        <w:rPr>
          <w:sz w:val="20"/>
        </w:rPr>
        <w:t xml:space="preserve">семья имеет признаки социального неблагополучия, но не заключает соглашение на предоставление услуг социального обслуживания;</w:t>
      </w:r>
    </w:p>
    <w:p>
      <w:pPr>
        <w:pStyle w:val="0"/>
        <w:spacing w:before="200" w:line-rule="auto"/>
        <w:ind w:firstLine="540"/>
        <w:jc w:val="both"/>
      </w:pPr>
      <w:r>
        <w:rPr>
          <w:sz w:val="20"/>
        </w:rPr>
        <w:t xml:space="preserve">семья нуждается только в социальном сопровождении, но у нее отсутствует необходимость в предоставлении полного пакета социального обслуживания;</w:t>
      </w:r>
    </w:p>
    <w:p>
      <w:pPr>
        <w:pStyle w:val="0"/>
        <w:spacing w:before="200" w:line-rule="auto"/>
        <w:ind w:firstLine="540"/>
        <w:jc w:val="both"/>
      </w:pPr>
      <w:r>
        <w:rPr>
          <w:sz w:val="20"/>
        </w:rPr>
        <w:t xml:space="preserve">расширение категорий семей, имеющих право на бесплатное социальное обслуживание и сопровождение, определение критериев (показателей) нуждаемости семей с детьми в оказании им помощи через социальное сопровождение;</w:t>
      </w:r>
    </w:p>
    <w:p>
      <w:pPr>
        <w:pStyle w:val="0"/>
        <w:spacing w:before="200" w:line-rule="auto"/>
        <w:ind w:firstLine="540"/>
        <w:jc w:val="both"/>
      </w:pPr>
      <w:r>
        <w:rPr>
          <w:sz w:val="20"/>
        </w:rPr>
        <w:t xml:space="preserve">определение критериев (показателей) нуждаемости семей с детьми в оказании им помощи через социальное сопровождение. Утверждение категорий таких семей и соответствующих документов, обеспечивающих социальное сопровождение семей с детьми (с учетом типа таких семей);</w:t>
      </w:r>
    </w:p>
    <w:p>
      <w:pPr>
        <w:pStyle w:val="0"/>
        <w:spacing w:before="200" w:line-rule="auto"/>
        <w:ind w:firstLine="540"/>
        <w:jc w:val="both"/>
      </w:pPr>
      <w:r>
        <w:rPr>
          <w:sz w:val="20"/>
        </w:rPr>
        <w:t xml:space="preserve">создание интерактивной карты Республики Северная Осетия-Алания для расширения возможностей получения информации об организациях и учреждениях различной ведомственной принадлежности, а также общественных организациях, оказывающих социальное обслуживание семей с детьми на территории республики. В ходе реализации комплекса мер социального сопровождения семей с детьми, при создании интерактивной карты будет внедрен информационный компонент, который позволит аккумулировать комплексные данные о семьях с детьми, находящимися на начальных этапах семейного неблагополучия;</w:t>
      </w:r>
    </w:p>
    <w:p>
      <w:pPr>
        <w:pStyle w:val="0"/>
        <w:spacing w:before="200" w:line-rule="auto"/>
        <w:ind w:firstLine="540"/>
        <w:jc w:val="both"/>
      </w:pPr>
      <w:r>
        <w:rPr>
          <w:sz w:val="20"/>
        </w:rPr>
        <w:t xml:space="preserve">совершенствование системы раннего выявления семей, находящихся в трудной жизненной ситуации, на начальных стадиях развития социального неблагополучия, организация комплексной межведомственной работы с ними для предотвращения дезорганизации семьи и профилактики лишения родителей родительских прав;</w:t>
      </w:r>
    </w:p>
    <w:p>
      <w:pPr>
        <w:pStyle w:val="0"/>
        <w:spacing w:before="200" w:line-rule="auto"/>
        <w:ind w:firstLine="540"/>
        <w:jc w:val="both"/>
      </w:pPr>
      <w:r>
        <w:rPr>
          <w:sz w:val="20"/>
        </w:rPr>
        <w:t xml:space="preserve">формирование эффективных механизмов координации всего комплекса мер, направленных на улучшение социального сопровождения семей с детьми, начиная с муниципального уровня и заканчивая республиканским.</w:t>
      </w:r>
    </w:p>
    <w:p>
      <w:pPr>
        <w:pStyle w:val="0"/>
        <w:spacing w:before="200" w:line-rule="auto"/>
        <w:ind w:firstLine="540"/>
        <w:jc w:val="both"/>
      </w:pPr>
      <w:r>
        <w:rPr>
          <w:sz w:val="20"/>
        </w:rPr>
        <w:t xml:space="preserve">Внедрение модельной программы комплекса мер по социальному сопровождению семей с детьми в Республике Северная Осетия-Алания будет способствовать эффективным изменениям в системе межведомственной поддержки семей с детьми в республике, что позволит повысить качество предоставляемых услуг различным категориям семей.</w:t>
      </w:r>
    </w:p>
    <w:p>
      <w:pPr>
        <w:pStyle w:val="0"/>
        <w:spacing w:before="200" w:line-rule="auto"/>
        <w:ind w:firstLine="540"/>
        <w:jc w:val="both"/>
      </w:pPr>
      <w:r>
        <w:rPr>
          <w:sz w:val="20"/>
        </w:rPr>
        <w:t xml:space="preserve">Функционирование и постоянное развитие модели социального сопровождения семей с детьми в Республике Северная Осетия-Алания будет способствовать непрерывной реализации системы комплекса мер по социальному сопровождению семей с детьми. В качестве основных мер модельной программы социального сопровождения семей с детьми выступят:</w:t>
      </w:r>
    </w:p>
    <w:p>
      <w:pPr>
        <w:pStyle w:val="0"/>
        <w:spacing w:before="200" w:line-rule="auto"/>
        <w:ind w:firstLine="540"/>
        <w:jc w:val="both"/>
      </w:pPr>
      <w:r>
        <w:rPr>
          <w:sz w:val="20"/>
        </w:rPr>
        <w:t xml:space="preserve">применения на практике правовых норм, регулирующих межведомственное и внутриотраслевое взаимодействие по обеспечению социального сопровождения семей с детьми;</w:t>
      </w:r>
    </w:p>
    <w:p>
      <w:pPr>
        <w:pStyle w:val="0"/>
        <w:spacing w:before="200" w:line-rule="auto"/>
        <w:ind w:firstLine="540"/>
        <w:jc w:val="both"/>
      </w:pPr>
      <w:r>
        <w:rPr>
          <w:sz w:val="20"/>
        </w:rPr>
        <w:t xml:space="preserve">консолидирование ресурсов органов государственной власти, органов местного самоуправления, гражданского сообщества Республики Северная Осетия-Алания;</w:t>
      </w:r>
    </w:p>
    <w:p>
      <w:pPr>
        <w:pStyle w:val="0"/>
        <w:spacing w:before="200" w:line-rule="auto"/>
        <w:ind w:firstLine="540"/>
        <w:jc w:val="both"/>
      </w:pPr>
      <w:r>
        <w:rPr>
          <w:sz w:val="20"/>
        </w:rPr>
        <w:t xml:space="preserve">выработка оптимальных форм межведомственного и внутриотраслевого взаимодействия, которые будут способствовать повышению качества социальной помощи семьям с детьми, уровня ее доступности и результативности, профилактике социального сиротства;</w:t>
      </w:r>
    </w:p>
    <w:p>
      <w:pPr>
        <w:pStyle w:val="0"/>
        <w:spacing w:before="200" w:line-rule="auto"/>
        <w:ind w:firstLine="540"/>
        <w:jc w:val="both"/>
      </w:pPr>
      <w:r>
        <w:rPr>
          <w:sz w:val="20"/>
        </w:rPr>
        <w:t xml:space="preserve">повышение уровня координации деятельности и коммуникации участников модельной программы, как по вертикали, так и по горизонтали.</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14 "КОМПЛЕКС МЕР ПО РАЗВИТИЮ</w:t>
      </w:r>
    </w:p>
    <w:p>
      <w:pPr>
        <w:pStyle w:val="2"/>
        <w:jc w:val="center"/>
      </w:pPr>
      <w:r>
        <w:rPr>
          <w:sz w:val="20"/>
        </w:rPr>
        <w:t xml:space="preserve">ЭФФЕКТИВНЫХ ПРАКТИК СОЦИАЛЬНОГО СОПРОВОЖДЕНИЯ СЕМЕЙ</w:t>
      </w:r>
    </w:p>
    <w:p>
      <w:pPr>
        <w:pStyle w:val="2"/>
        <w:jc w:val="center"/>
      </w:pPr>
      <w:r>
        <w:rPr>
          <w:sz w:val="20"/>
        </w:rPr>
        <w:t xml:space="preserve">С ДЕТЬМИ, НУЖДАЮЩИХСЯ В СОЦИАЛЬНОЙ ПОМОЩИ, НА ТЕРРИТОРИИ</w:t>
      </w:r>
    </w:p>
    <w:p>
      <w:pPr>
        <w:pStyle w:val="2"/>
        <w:jc w:val="center"/>
      </w:pPr>
      <w:r>
        <w:rPr>
          <w:sz w:val="20"/>
        </w:rPr>
        <w:t xml:space="preserve">РЕСПУБЛИКИ СЕВЕРНАЯ ОСЕТИЯ-АЛАНИЯ", ЦЕЛИ, ЗАДАЧИ</w:t>
      </w:r>
    </w:p>
    <w:p>
      <w:pPr>
        <w:pStyle w:val="2"/>
        <w:jc w:val="center"/>
      </w:pPr>
      <w:r>
        <w:rPr>
          <w:sz w:val="20"/>
        </w:rPr>
        <w:t xml:space="preserve">И ПОКАЗАТЕЛИ (ИНДИКАТОРЫ) ДОСТИЖЕНИЯ ЦЕЛЕЙ И РЕШЕНИЯ ЗАДАЧ,</w:t>
      </w:r>
    </w:p>
    <w:p>
      <w:pPr>
        <w:pStyle w:val="2"/>
        <w:jc w:val="center"/>
      </w:pPr>
      <w:r>
        <w:rPr>
          <w:sz w:val="20"/>
        </w:rPr>
        <w:t xml:space="preserve">ОПИСАНИЕ ОСНОВНЫХ ОЖИДАЕМЫХ КОНЕЧНЫХ РЕЗУЛЬТАТОВ</w:t>
      </w:r>
    </w:p>
    <w:p>
      <w:pPr>
        <w:pStyle w:val="2"/>
        <w:jc w:val="center"/>
      </w:pPr>
      <w:r>
        <w:rPr>
          <w:sz w:val="20"/>
        </w:rPr>
        <w:t xml:space="preserve">ГОСУДАРСТВЕННОЙ ПРОГРАММЫ, СРОКОВ И ЭТАПОВ РЕАЛИЗАЦИИ</w:t>
      </w:r>
    </w:p>
    <w:p>
      <w:pPr>
        <w:pStyle w:val="2"/>
        <w:jc w:val="center"/>
      </w:pPr>
      <w:r>
        <w:rPr>
          <w:sz w:val="20"/>
        </w:rPr>
        <w:t xml:space="preserve">ПОДПРОГРАММЫ 14</w:t>
      </w:r>
    </w:p>
    <w:p>
      <w:pPr>
        <w:pStyle w:val="0"/>
        <w:ind w:firstLine="540"/>
        <w:jc w:val="both"/>
      </w:pPr>
      <w:r>
        <w:rPr>
          <w:sz w:val="20"/>
        </w:rPr>
      </w:r>
    </w:p>
    <w:p>
      <w:pPr>
        <w:pStyle w:val="0"/>
        <w:ind w:firstLine="540"/>
        <w:jc w:val="both"/>
      </w:pPr>
      <w:r>
        <w:rPr>
          <w:sz w:val="20"/>
        </w:rPr>
        <w:t xml:space="preserve">Целью подпрограммы 14 является повышение качества социальной помощи семьям с детьми, уровня ее доступности и результативности; профилактика социального сиротства в Республике Северная Осетия-Алания.</w:t>
      </w:r>
    </w:p>
    <w:p>
      <w:pPr>
        <w:pStyle w:val="0"/>
        <w:spacing w:before="200" w:line-rule="auto"/>
        <w:ind w:firstLine="540"/>
        <w:jc w:val="both"/>
      </w:pPr>
      <w:r>
        <w:rPr>
          <w:sz w:val="20"/>
        </w:rPr>
        <w:t xml:space="preserve">Для достижения цели необходимо решение следующих задач:</w:t>
      </w:r>
    </w:p>
    <w:p>
      <w:pPr>
        <w:pStyle w:val="0"/>
        <w:spacing w:before="200" w:line-rule="auto"/>
        <w:ind w:firstLine="540"/>
        <w:jc w:val="both"/>
      </w:pPr>
      <w:r>
        <w:rPr>
          <w:sz w:val="20"/>
        </w:rPr>
        <w:t xml:space="preserve">разработка и совершенствование нормативных и информационно-методических документов и материалов, обеспечивающих развитие социального сопровождения семей с детьми, нуждающихся в социальной помощи;</w:t>
      </w:r>
    </w:p>
    <w:p>
      <w:pPr>
        <w:pStyle w:val="0"/>
        <w:spacing w:before="200" w:line-rule="auto"/>
        <w:ind w:firstLine="540"/>
        <w:jc w:val="both"/>
      </w:pPr>
      <w:r>
        <w:rPr>
          <w:sz w:val="20"/>
        </w:rPr>
        <w:t xml:space="preserve">обеспечение эффективных изменений в системе социальной поддержки семей с детьми посредством институциализации социального сопровождения семей с детьми, нуждающихся в социальной помощи, на основе Модельной программы социального сопровождения семей с детьми с учетом специфики Республики Северная Осетия-Алания;</w:t>
      </w:r>
    </w:p>
    <w:p>
      <w:pPr>
        <w:pStyle w:val="0"/>
        <w:spacing w:before="200" w:line-rule="auto"/>
        <w:ind w:firstLine="540"/>
        <w:jc w:val="both"/>
      </w:pPr>
      <w:r>
        <w:rPr>
          <w:sz w:val="20"/>
        </w:rPr>
        <w:t xml:space="preserve">формирование и развитие устойчивой модели внутриотраслевого и межведомственного взаимодействия по социальному сопровождению семей с детьми в Республике Северная Осетия-Алания.</w:t>
      </w:r>
    </w:p>
    <w:p>
      <w:pPr>
        <w:pStyle w:val="0"/>
        <w:spacing w:before="200" w:line-rule="auto"/>
        <w:ind w:firstLine="540"/>
        <w:jc w:val="both"/>
      </w:pPr>
      <w:r>
        <w:rPr>
          <w:sz w:val="20"/>
        </w:rPr>
        <w:t xml:space="preserve">Целевые показатели (индикаторы), характеризующие решение задач подпрограммы 14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представлены в </w:t>
      </w:r>
      <w:hyperlink w:history="0" w:anchor="P8425" w:tooltip="Подпрограмма 14 &quot;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quot;">
        <w:r>
          <w:rPr>
            <w:sz w:val="20"/>
            <w:color w:val="0000ff"/>
          </w:rPr>
          <w:t xml:space="preserve">таблице 1</w:t>
        </w:r>
      </w:hyperlink>
      <w:r>
        <w:rPr>
          <w:sz w:val="20"/>
        </w:rPr>
        <w:t xml:space="preserve"> к Государственной программе.</w:t>
      </w:r>
    </w:p>
    <w:p>
      <w:pPr>
        <w:pStyle w:val="0"/>
        <w:spacing w:before="200" w:line-rule="auto"/>
        <w:ind w:firstLine="540"/>
        <w:jc w:val="both"/>
      </w:pPr>
      <w:r>
        <w:rPr>
          <w:sz w:val="20"/>
        </w:rPr>
        <w:t xml:space="preserve">Вышеуказанные целевые показатели не входят в состав данных официальной статистики, их описание приводятся в таблице 2а "Ожидаемые результаты реализации подпрограммы" к Государственной программе.</w:t>
      </w:r>
    </w:p>
    <w:p>
      <w:pPr>
        <w:pStyle w:val="0"/>
        <w:spacing w:before="200" w:line-rule="auto"/>
        <w:ind w:firstLine="540"/>
        <w:jc w:val="both"/>
      </w:pPr>
      <w:r>
        <w:rPr>
          <w:sz w:val="20"/>
        </w:rPr>
        <w:t xml:space="preserve">Подпрограмма 14 рассчитана на реализацию в 2016 - 2017 годах, без деления на этапы.</w:t>
      </w:r>
    </w:p>
    <w:p>
      <w:pPr>
        <w:pStyle w:val="0"/>
        <w:spacing w:before="200" w:line-rule="auto"/>
        <w:ind w:firstLine="540"/>
        <w:jc w:val="both"/>
      </w:pPr>
      <w:r>
        <w:rPr>
          <w:sz w:val="20"/>
        </w:rPr>
        <w:t xml:space="preserve">В рамках реализации подпрограммы 14 планируется:</w:t>
      </w:r>
    </w:p>
    <w:p>
      <w:pPr>
        <w:pStyle w:val="0"/>
        <w:spacing w:before="200" w:line-rule="auto"/>
        <w:ind w:firstLine="540"/>
        <w:jc w:val="both"/>
      </w:pPr>
      <w:r>
        <w:rPr>
          <w:sz w:val="20"/>
        </w:rPr>
        <w:t xml:space="preserve">разработать модели социального сопровождения семей с детьми, с учетом их территориального расположения и социально - экономического положения;</w:t>
      </w:r>
    </w:p>
    <w:p>
      <w:pPr>
        <w:pStyle w:val="0"/>
        <w:spacing w:before="200" w:line-rule="auto"/>
        <w:ind w:firstLine="540"/>
        <w:jc w:val="both"/>
      </w:pPr>
      <w:r>
        <w:rPr>
          <w:sz w:val="20"/>
        </w:rPr>
        <w:t xml:space="preserve">определить критерии (показатели) нуждаемости семей с детьми в оказании им помощи через социальное сопровождение, определение понятия категорий таких семей и соответствующих документов, обеспечивающих порядок социального сопровождения семей с детьми;</w:t>
      </w:r>
    </w:p>
    <w:p>
      <w:pPr>
        <w:pStyle w:val="0"/>
        <w:spacing w:before="200" w:line-rule="auto"/>
        <w:ind w:firstLine="540"/>
        <w:jc w:val="both"/>
      </w:pPr>
      <w:r>
        <w:rPr>
          <w:sz w:val="20"/>
        </w:rPr>
        <w:t xml:space="preserve">совершенствовать систему раннего выявления семей, находящихся в трудной жизненной ситуации, на начальных стадиях развития социального неблагополучия, организация комплексной межведомственной работы с ними для предотвращения дезорганизации семьи и профилактики лишения родителей родительских прав;</w:t>
      </w:r>
    </w:p>
    <w:p>
      <w:pPr>
        <w:pStyle w:val="0"/>
        <w:spacing w:before="200" w:line-rule="auto"/>
        <w:ind w:firstLine="540"/>
        <w:jc w:val="both"/>
      </w:pPr>
      <w:r>
        <w:rPr>
          <w:sz w:val="20"/>
        </w:rPr>
        <w:t xml:space="preserve">сформировать эффективные механизмы координации всего комплекса мер, направленных на улучшение социального сопровождения семей с детьми;</w:t>
      </w:r>
    </w:p>
    <w:p>
      <w:pPr>
        <w:pStyle w:val="0"/>
        <w:spacing w:before="200" w:line-rule="auto"/>
        <w:ind w:firstLine="540"/>
        <w:jc w:val="both"/>
      </w:pPr>
      <w:r>
        <w:rPr>
          <w:sz w:val="20"/>
        </w:rPr>
        <w:t xml:space="preserve">создать интерактивную карту Республики Северная Осетия-Алания для расширения возможностей получения информации об организациях и учреждениях различной ведомственности, оказывающих социальное обслуживание семей с детьми на территории республики.</w:t>
      </w:r>
    </w:p>
    <w:p>
      <w:pPr>
        <w:pStyle w:val="0"/>
        <w:spacing w:before="200" w:line-rule="auto"/>
        <w:ind w:firstLine="540"/>
        <w:jc w:val="both"/>
      </w:pPr>
      <w:r>
        <w:rPr>
          <w:sz w:val="20"/>
        </w:rPr>
        <w:t xml:space="preserve">Сведения о показателях (индикаторах) подпрограммы 14 приведены в </w:t>
      </w:r>
      <w:hyperlink w:history="0" w:anchor="P8425" w:tooltip="Подпрограмма 14 &quot;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quot;">
        <w:r>
          <w:rPr>
            <w:sz w:val="20"/>
            <w:color w:val="0000ff"/>
          </w:rPr>
          <w:t xml:space="preserve">таблице 1</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14</w:t>
      </w:r>
    </w:p>
    <w:p>
      <w:pPr>
        <w:pStyle w:val="2"/>
        <w:jc w:val="center"/>
      </w:pPr>
      <w:r>
        <w:rPr>
          <w:sz w:val="20"/>
        </w:rPr>
        <w:t xml:space="preserve">"КОМПЛЕКС МЕР ПО РАЗВИТИЮ ЭФФЕКТИВНЫХ ПРАКТИК СОЦИАЛЬНОГО</w:t>
      </w:r>
    </w:p>
    <w:p>
      <w:pPr>
        <w:pStyle w:val="2"/>
        <w:jc w:val="center"/>
      </w:pPr>
      <w:r>
        <w:rPr>
          <w:sz w:val="20"/>
        </w:rPr>
        <w:t xml:space="preserve">СОПРОВОЖДЕНИЯ СЕМЕЙ С ДЕТЬМИ, НУЖДАЮЩИХСЯ В СОЦИАЛЬНОЙ</w:t>
      </w:r>
    </w:p>
    <w:p>
      <w:pPr>
        <w:pStyle w:val="2"/>
        <w:jc w:val="center"/>
      </w:pPr>
      <w:r>
        <w:rPr>
          <w:sz w:val="20"/>
        </w:rPr>
        <w:t xml:space="preserve">ПОМОЩИ, НА ТЕРРИТОРИИ РЕСПУБЛИКИ СЕВЕРНАЯ ОСЕТИЯ-АЛАНИЯ"</w:t>
      </w:r>
    </w:p>
    <w:p>
      <w:pPr>
        <w:pStyle w:val="0"/>
        <w:ind w:firstLine="540"/>
        <w:jc w:val="both"/>
      </w:pPr>
      <w:r>
        <w:rPr>
          <w:sz w:val="20"/>
        </w:rPr>
      </w:r>
    </w:p>
    <w:p>
      <w:pPr>
        <w:pStyle w:val="0"/>
        <w:ind w:firstLine="540"/>
        <w:jc w:val="both"/>
      </w:pPr>
      <w:hyperlink w:history="0" w:anchor="P12503" w:tooltip="Подпрограмма 14 &quot;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quot;">
        <w:r>
          <w:rPr>
            <w:sz w:val="20"/>
            <w:color w:val="0000ff"/>
          </w:rPr>
          <w:t xml:space="preserve">Перечень</w:t>
        </w:r>
      </w:hyperlink>
      <w:r>
        <w:rPr>
          <w:sz w:val="20"/>
        </w:rPr>
        <w:t xml:space="preserve"> основных мероприятий и мероприятий подпрограммы 14 с указанием сроков их реализации и ожидаемых результатов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14 "КОМПЛЕКС МЕР ПО РАЗВИТИЮ ЭФФЕКТИВНЫХ</w:t>
      </w:r>
    </w:p>
    <w:p>
      <w:pPr>
        <w:pStyle w:val="2"/>
        <w:jc w:val="center"/>
      </w:pPr>
      <w:r>
        <w:rPr>
          <w:sz w:val="20"/>
        </w:rPr>
        <w:t xml:space="preserve">ПРАКТИК СОЦИАЛЬНОГО СОПРОВОЖДЕНИЯ СЕМЕЙ С ДЕТЬМИ,</w:t>
      </w:r>
    </w:p>
    <w:p>
      <w:pPr>
        <w:pStyle w:val="2"/>
        <w:jc w:val="center"/>
      </w:pPr>
      <w:r>
        <w:rPr>
          <w:sz w:val="20"/>
        </w:rPr>
        <w:t xml:space="preserve">НУЖДАЮЩИХСЯ В СОЦИАЛЬНОЙ ПОМОЩИ, НА ТЕРРИТОРИИ РЕСПУБЛИКИ</w:t>
      </w:r>
    </w:p>
    <w:p>
      <w:pPr>
        <w:pStyle w:val="2"/>
        <w:jc w:val="center"/>
      </w:pPr>
      <w:r>
        <w:rPr>
          <w:sz w:val="20"/>
        </w:rPr>
        <w:t xml:space="preserve">СЕВЕРНАЯ ОСЕТИЯ-АЛАНИЯ" ЗА СЧЕТ СРЕДСТВ ФЕДЕРАЛЬНОГО БЮДЖЕТА</w:t>
      </w:r>
    </w:p>
    <w:p>
      <w:pPr>
        <w:pStyle w:val="2"/>
        <w:jc w:val="center"/>
      </w:pPr>
      <w:r>
        <w:rPr>
          <w:sz w:val="20"/>
        </w:rPr>
        <w:t xml:space="preserve">И РЕСПУБЛИКАНСКОГО БЮДЖЕТА РЕСПУБЛИКИ 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14 составляет 18000 тыс. рублей, в том числе:</w:t>
      </w:r>
    </w:p>
    <w:p>
      <w:pPr>
        <w:pStyle w:val="0"/>
        <w:jc w:val="both"/>
      </w:pPr>
      <w:r>
        <w:rPr>
          <w:sz w:val="20"/>
        </w:rPr>
        <w:t xml:space="preserve">(в ред. </w:t>
      </w:r>
      <w:hyperlink w:history="0" r:id="rId1383"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09.06.2017 N 239)</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8000,0 тыс. рублей,</w:t>
      </w:r>
    </w:p>
    <w:p>
      <w:pPr>
        <w:pStyle w:val="0"/>
        <w:jc w:val="both"/>
      </w:pPr>
      <w:r>
        <w:rPr>
          <w:sz w:val="20"/>
        </w:rPr>
        <w:t xml:space="preserve">(в ред. </w:t>
      </w:r>
      <w:hyperlink w:history="0" r:id="rId1384"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09.06.2017 N 239)</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- 10000,0 тыс. рублей,</w:t>
      </w:r>
    </w:p>
    <w:p>
      <w:pPr>
        <w:pStyle w:val="0"/>
        <w:spacing w:before="200" w:line-rule="auto"/>
        <w:ind w:firstLine="540"/>
        <w:jc w:val="both"/>
      </w:pPr>
      <w:r>
        <w:rPr>
          <w:sz w:val="20"/>
        </w:rPr>
        <w:t xml:space="preserve">объем финансирования реализации подпрограммы 14 в 2016 году составляет 2000,0 тыс. рублей,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- 2000,0 тыс. рублей,</w:t>
      </w:r>
    </w:p>
    <w:p>
      <w:pPr>
        <w:pStyle w:val="0"/>
        <w:spacing w:before="200" w:line-rule="auto"/>
        <w:ind w:firstLine="540"/>
        <w:jc w:val="both"/>
      </w:pPr>
      <w:r>
        <w:rPr>
          <w:sz w:val="20"/>
        </w:rPr>
        <w:t xml:space="preserve">объем финансирования реализации подпрограммы 14 в 2017 году составляет 16000,0 тыс. рублей, в том числе:</w:t>
      </w:r>
    </w:p>
    <w:p>
      <w:pPr>
        <w:pStyle w:val="0"/>
        <w:jc w:val="both"/>
      </w:pPr>
      <w:r>
        <w:rPr>
          <w:sz w:val="20"/>
        </w:rPr>
        <w:t xml:space="preserve">(в ред. </w:t>
      </w:r>
      <w:hyperlink w:history="0" r:id="rId1385"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09.06.2017 N 239)</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8000,0 тыс. рублей,</w:t>
      </w:r>
    </w:p>
    <w:p>
      <w:pPr>
        <w:pStyle w:val="0"/>
        <w:jc w:val="both"/>
      </w:pPr>
      <w:r>
        <w:rPr>
          <w:sz w:val="20"/>
        </w:rPr>
        <w:t xml:space="preserve">(в ред. </w:t>
      </w:r>
      <w:hyperlink w:history="0" r:id="rId1386"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09.06.2017 N 239)</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- 8000,0 тыс. рублей.</w:t>
      </w:r>
    </w:p>
    <w:p>
      <w:pPr>
        <w:pStyle w:val="0"/>
        <w:spacing w:before="200" w:line-rule="auto"/>
        <w:ind w:firstLine="540"/>
        <w:jc w:val="both"/>
      </w:pPr>
      <w:r>
        <w:rPr>
          <w:sz w:val="20"/>
        </w:rPr>
        <w:t xml:space="preserve">Кроме того, на реализацию подпрограммы 14 предусмотрено </w:t>
      </w:r>
      <w:hyperlink w:history="0" w:anchor="P3869" w:tooltip="ПОДПРОГРАММА 10">
        <w:r>
          <w:rPr>
            <w:sz w:val="20"/>
            <w:color w:val="0000ff"/>
          </w:rPr>
          <w:t xml:space="preserve">подпрограммой 10</w:t>
        </w:r>
      </w:hyperlink>
      <w:r>
        <w:rPr>
          <w:sz w:val="20"/>
        </w:rPr>
        <w:t xml:space="preserve"> государственной программы "Социальное развитие Республики Северная Осетия-Алания" на 2016 - 2020 годы софинансирование в размере 4081,16 тыс. рублей. Данные средства предназначены для оплаты труда вновь созданного ресурсного центра государственного бюджетного учреждения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p>
      <w:pPr>
        <w:pStyle w:val="0"/>
        <w:jc w:val="both"/>
      </w:pPr>
      <w:r>
        <w:rPr>
          <w:sz w:val="20"/>
        </w:rPr>
        <w:t xml:space="preserve">(в ред. </w:t>
      </w:r>
      <w:hyperlink w:history="0" r:id="rId1387"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18.09.2018 N 317)</w:t>
      </w:r>
    </w:p>
    <w:p>
      <w:pPr>
        <w:pStyle w:val="0"/>
        <w:spacing w:before="200" w:line-rule="auto"/>
        <w:ind w:firstLine="540"/>
        <w:jc w:val="both"/>
      </w:pPr>
      <w:r>
        <w:rPr>
          <w:sz w:val="20"/>
        </w:rPr>
        <w:t xml:space="preserve">Расходы на реализацию по основным мероприятиям подпрограммы 14 указаны в </w:t>
      </w:r>
      <w:hyperlink w:history="0" w:anchor="P20620" w:tooltip="Подпрограмма 14">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Реализация мероприятий подпрограммы 14 софинансируется Фондом поддержки детей, находящихся в трудной жизненной ситуации. </w:t>
      </w:r>
      <w:hyperlink w:history="0" w:anchor="P25938" w:tooltip="Подпрограмма 14 &quot;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quot;">
        <w:r>
          <w:rPr>
            <w:sz w:val="20"/>
            <w:color w:val="0000ff"/>
          </w:rPr>
          <w:t xml:space="preserve">Информация</w:t>
        </w:r>
      </w:hyperlink>
      <w:r>
        <w:rPr>
          <w:sz w:val="20"/>
        </w:rPr>
        <w:t xml:space="preserve"> о привлечении внебюджетных средств приведена в таблице 5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Меры правового регулирования в сфере реализации подпрограммы 14 не предусмотрены.</w:t>
      </w:r>
    </w:p>
    <w:p>
      <w:pPr>
        <w:pStyle w:val="0"/>
        <w:spacing w:before="200" w:line-rule="auto"/>
        <w:ind w:firstLine="540"/>
        <w:jc w:val="both"/>
      </w:pPr>
      <w:r>
        <w:rPr>
          <w:sz w:val="20"/>
        </w:rPr>
        <w:t xml:space="preserve">Ответственным исполнителем 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14 (ежегодная подготовка бюджетной заявки, при необходимости - предложений по корректировке отдельных мероприятий подпрограммы 14 и внесение их в установленном порядке в Правительство Республики Северная Осетия-Алания; контроль использования средств и выполнения включенных в программу мероприятий; подготовка сводных аналитических записок и докладов по результатам выполнения мероприятий подпрограммы 14 и др.).</w:t>
      </w:r>
    </w:p>
    <w:p>
      <w:pPr>
        <w:pStyle w:val="0"/>
        <w:spacing w:before="200" w:line-rule="auto"/>
        <w:ind w:firstLine="540"/>
        <w:jc w:val="both"/>
      </w:pPr>
      <w:r>
        <w:rPr>
          <w:sz w:val="20"/>
        </w:rPr>
        <w:t xml:space="preserve">Реализация подпрограммы 14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14 ежегодно в установленные сроки подготавливает информацию о ходе реализации подпрограммы 14 за предыдущий год (отчетный период) и направляет ее в Министерство экономического развития Республики Северная Осетия-Алания,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14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14 - итоговый отчет.</w:t>
      </w:r>
    </w:p>
    <w:p>
      <w:pPr>
        <w:pStyle w:val="0"/>
        <w:spacing w:before="200" w:line-rule="auto"/>
        <w:ind w:firstLine="540"/>
        <w:jc w:val="both"/>
      </w:pPr>
      <w:r>
        <w:rPr>
          <w:sz w:val="20"/>
        </w:rPr>
        <w:t xml:space="preserve">Вопросы о ходе реализации мероприятий подпрограммы 14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ГОСУДАРСТВЕННОЙ ПРОГРАММЫ 14</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14 нет.</w:t>
      </w:r>
    </w:p>
    <w:p>
      <w:pPr>
        <w:pStyle w:val="0"/>
        <w:ind w:firstLine="540"/>
        <w:jc w:val="both"/>
      </w:pPr>
      <w:r>
        <w:rPr>
          <w:sz w:val="20"/>
        </w:rPr>
      </w:r>
    </w:p>
    <w:p>
      <w:pPr>
        <w:pStyle w:val="2"/>
        <w:outlineLvl w:val="2"/>
        <w:jc w:val="center"/>
      </w:pPr>
      <w:r>
        <w:rPr>
          <w:sz w:val="20"/>
        </w:rPr>
        <w:t xml:space="preserve">Раздел VII. АНАЛИЗ РИСКОВ РЕАЛИЗАЦИИ ПРОГРАММЫ 8</w:t>
      </w:r>
    </w:p>
    <w:p>
      <w:pPr>
        <w:pStyle w:val="2"/>
        <w:jc w:val="center"/>
      </w:pPr>
      <w:r>
        <w:rPr>
          <w:sz w:val="20"/>
        </w:rPr>
        <w:t xml:space="preserve">"КОМПЛЕКС МЕР ПО РАЗВИТИЮ ЭФФЕКТИВНЫХ ПРАКТИК СОЦИАЛЬНОГО</w:t>
      </w:r>
    </w:p>
    <w:p>
      <w:pPr>
        <w:pStyle w:val="2"/>
        <w:jc w:val="center"/>
      </w:pPr>
      <w:r>
        <w:rPr>
          <w:sz w:val="20"/>
        </w:rPr>
        <w:t xml:space="preserve">СОПРОВОЖДЕНИЯ СЕМЕЙ С ДЕТЬМИ, НУЖДАЮЩИХСЯ В СОЦИАЛЬНОЙ</w:t>
      </w:r>
    </w:p>
    <w:p>
      <w:pPr>
        <w:pStyle w:val="2"/>
        <w:jc w:val="center"/>
      </w:pPr>
      <w:r>
        <w:rPr>
          <w:sz w:val="20"/>
        </w:rPr>
        <w:t xml:space="preserve">ПОМОЩИ, НА ТЕРРИТОРИИ РЕСПУБЛИКИ СЕВЕРНАЯ ОСЕТИЯ-АЛАНИЯ"</w:t>
      </w:r>
    </w:p>
    <w:p>
      <w:pPr>
        <w:pStyle w:val="2"/>
        <w:jc w:val="center"/>
      </w:pPr>
      <w:r>
        <w:rPr>
          <w:sz w:val="20"/>
        </w:rPr>
        <w:t xml:space="preserve">И ОПИСАНИЕ МЕР УПРАВЛЕНИЯ РИСКАМИ РЕАЛИЗАЦИИ ПОДПРОГРАММЫ 14</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14 в определенной степени могут помешать потенциальные риски, складывающиеся под воздействием негативных факторов или социально-экономических проблем:</w:t>
      </w:r>
    </w:p>
    <w:p>
      <w:pPr>
        <w:pStyle w:val="0"/>
        <w:spacing w:before="200" w:line-rule="auto"/>
        <w:ind w:firstLine="540"/>
        <w:jc w:val="both"/>
      </w:pPr>
      <w:r>
        <w:rPr>
          <w:sz w:val="20"/>
        </w:rPr>
        <w:t xml:space="preserve">инфляция, повышение потребительских цен и тарифов на товары и услуги, приобретение которых предусмотрено подпрограммой 14;</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помощи целевым группам подпрограммы 14;</w:t>
      </w:r>
    </w:p>
    <w:p>
      <w:pPr>
        <w:pStyle w:val="0"/>
        <w:spacing w:before="200" w:line-rule="auto"/>
        <w:ind w:firstLine="540"/>
        <w:jc w:val="both"/>
      </w:pPr>
      <w:r>
        <w:rPr>
          <w:sz w:val="20"/>
        </w:rPr>
        <w:t xml:space="preserve">недостаточное доверие населения к полезности и доступности мероприятий подпрограммы 14.</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14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 14;</w:t>
      </w:r>
    </w:p>
    <w:p>
      <w:pPr>
        <w:pStyle w:val="0"/>
        <w:spacing w:before="200" w:line-rule="auto"/>
        <w:ind w:firstLine="540"/>
        <w:jc w:val="both"/>
      </w:pPr>
      <w:r>
        <w:rPr>
          <w:sz w:val="20"/>
        </w:rPr>
        <w:t xml:space="preserve">внедрение новых технологий по социальному сопровождению семей с детьми, нуждающихся в социальной помощи;</w:t>
      </w:r>
    </w:p>
    <w:p>
      <w:pPr>
        <w:pStyle w:val="0"/>
        <w:spacing w:before="200" w:line-rule="auto"/>
        <w:ind w:firstLine="540"/>
        <w:jc w:val="both"/>
      </w:pPr>
      <w:r>
        <w:rPr>
          <w:sz w:val="20"/>
        </w:rPr>
        <w:t xml:space="preserve">осуществление тесного межведомственного взаимодействия между исполнителями подпрограммы 14;</w:t>
      </w:r>
    </w:p>
    <w:p>
      <w:pPr>
        <w:pStyle w:val="0"/>
        <w:spacing w:before="200" w:line-rule="auto"/>
        <w:ind w:firstLine="540"/>
        <w:jc w:val="both"/>
      </w:pPr>
      <w:r>
        <w:rPr>
          <w:sz w:val="20"/>
        </w:rPr>
        <w:t xml:space="preserve">формирование единого информационно-методического пространства в сопровождении подпрограммы 14;</w:t>
      </w:r>
    </w:p>
    <w:p>
      <w:pPr>
        <w:pStyle w:val="0"/>
        <w:spacing w:before="200" w:line-rule="auto"/>
        <w:ind w:firstLine="540"/>
        <w:jc w:val="both"/>
      </w:pPr>
      <w:r>
        <w:rPr>
          <w:sz w:val="20"/>
        </w:rPr>
        <w:t xml:space="preserve">проведение ежегодного мониторинга выполнения подпрограммы 8, систематический анализ и, при необходимости, корректировка и ранжирование индикаторов, показателей, а также мероприятий подпрограммы 14;</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 14.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229" w:name="P5229"/>
    <w:bookmarkEnd w:id="5229"/>
    <w:p>
      <w:pPr>
        <w:pStyle w:val="2"/>
        <w:outlineLvl w:val="1"/>
        <w:jc w:val="center"/>
      </w:pPr>
      <w:r>
        <w:rPr>
          <w:sz w:val="20"/>
        </w:rPr>
        <w:t xml:space="preserve">ПОДПРОГРАММА 15</w:t>
      </w:r>
    </w:p>
    <w:p>
      <w:pPr>
        <w:pStyle w:val="2"/>
        <w:jc w:val="center"/>
      </w:pPr>
      <w:r>
        <w:rPr>
          <w:sz w:val="20"/>
        </w:rPr>
        <w:t xml:space="preserve">"СОЦИАЛЬНАЯ РЕАБИЛИТАЦИЯ ДЕТЕЙ, НАХОДЯЩИХСЯ В КОНФЛИКТЕ</w:t>
      </w:r>
    </w:p>
    <w:p>
      <w:pPr>
        <w:pStyle w:val="2"/>
        <w:jc w:val="center"/>
      </w:pPr>
      <w:r>
        <w:rPr>
          <w:sz w:val="20"/>
        </w:rPr>
        <w:t xml:space="preserve">С ЗАКОНОМ (СОВЕРШИВШИХ ПРАВОНАРУШЕНИЯ И ПРЕСТУПЛЕНИЯ),</w:t>
      </w:r>
    </w:p>
    <w:p>
      <w:pPr>
        <w:pStyle w:val="2"/>
        <w:jc w:val="center"/>
      </w:pPr>
      <w:r>
        <w:rPr>
          <w:sz w:val="20"/>
        </w:rPr>
        <w:t xml:space="preserve">ПРОФИЛАКТИКА БЕЗНАДЗОРНОСТИ И БЕСПРИЗОРНОСТИ ДЕТЕЙ,</w:t>
      </w:r>
    </w:p>
    <w:p>
      <w:pPr>
        <w:pStyle w:val="2"/>
        <w:jc w:val="center"/>
      </w:pPr>
      <w:r>
        <w:rPr>
          <w:sz w:val="20"/>
        </w:rPr>
        <w:t xml:space="preserve">ПРЕСТУПНОСТИ НЕСОВЕРШЕННОЛЕТНИХ, В ТОМ ЧИСЛЕ ПОВТОРНОЙ,</w:t>
      </w:r>
    </w:p>
    <w:p>
      <w:pPr>
        <w:pStyle w:val="2"/>
        <w:jc w:val="center"/>
      </w:pPr>
      <w:r>
        <w:rPr>
          <w:sz w:val="20"/>
        </w:rPr>
        <w:t xml:space="preserve">"РАСТ ФАНДАГ"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388"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09.06.2017 N 239;</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18.09.2018 </w:t>
            </w:r>
            <w:hyperlink w:history="0" r:id="rId138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N 317</w:t>
              </w:r>
            </w:hyperlink>
            <w:r>
              <w:rPr>
                <w:sz w:val="20"/>
                <w:color w:val="392c69"/>
              </w:rPr>
              <w:t xml:space="preserve">, от 28.05.2019 </w:t>
            </w:r>
            <w:hyperlink w:history="0" r:id="rId1390"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06.08.2019 </w:t>
            </w:r>
            <w:hyperlink w:history="0" r:id="rId1391"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color w:val="392c69"/>
              </w:rPr>
              <w:t xml:space="preserve">, от 02.12.2019 </w:t>
            </w:r>
            <w:hyperlink w:history="0" r:id="rId139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 15</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 15</w:t>
            </w:r>
          </w:p>
        </w:tc>
        <w:tc>
          <w:tcPr>
            <w:tcW w:w="5613" w:type="dxa"/>
          </w:tcPr>
          <w:p>
            <w:pPr>
              <w:pStyle w:val="0"/>
            </w:pPr>
            <w:r>
              <w:rPr>
                <w:sz w:val="20"/>
              </w:rPr>
              <w:t xml:space="preserve">Министерство финансов Республики Северная Осетия-Алания</w:t>
            </w:r>
          </w:p>
          <w:p>
            <w:pPr>
              <w:pStyle w:val="0"/>
            </w:pPr>
            <w:r>
              <w:rPr>
                <w:sz w:val="20"/>
              </w:rPr>
              <w:t xml:space="preserve">Министерство внутренних дел по Республике Северная Осетия-Алания</w:t>
            </w:r>
          </w:p>
          <w:p>
            <w:pPr>
              <w:pStyle w:val="0"/>
            </w:pPr>
            <w:r>
              <w:rPr>
                <w:sz w:val="20"/>
              </w:rPr>
              <w:t xml:space="preserve">Уголовно-исполнительная инспекция Управления Федеральной службы исполнения наказаний России по Республике Северная Осетия-Алания</w:t>
            </w:r>
          </w:p>
          <w:p>
            <w:pPr>
              <w:pStyle w:val="0"/>
            </w:pPr>
            <w:r>
              <w:rPr>
                <w:sz w:val="20"/>
              </w:rPr>
              <w:t xml:space="preserve">Главное управление Министерства по чрезвычайным ситуациям России по Республике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Общероссийская общественно-государственная детско-юношеская организация "Российское движение школьников"</w:t>
            </w:r>
          </w:p>
          <w:p>
            <w:pPr>
              <w:pStyle w:val="0"/>
            </w:pPr>
            <w:r>
              <w:rPr>
                <w:sz w:val="20"/>
              </w:rPr>
              <w:t xml:space="preserve">АМС городского округа г. Владикавказ и муниципальных районов Республики Северная Осетия-Алания</w:t>
            </w:r>
          </w:p>
        </w:tc>
      </w:tr>
      <w:tr>
        <w:tc>
          <w:tcPr>
            <w:tcW w:w="3458" w:type="dxa"/>
          </w:tcPr>
          <w:p>
            <w:pPr>
              <w:pStyle w:val="0"/>
            </w:pPr>
            <w:r>
              <w:rPr>
                <w:sz w:val="20"/>
              </w:rPr>
              <w:t xml:space="preserve">Участники подпрограммы 15</w:t>
            </w:r>
          </w:p>
        </w:tc>
        <w:tc>
          <w:tcPr>
            <w:tcW w:w="5613" w:type="dxa"/>
          </w:tcPr>
          <w:p>
            <w:pPr>
              <w:pStyle w:val="0"/>
            </w:pPr>
            <w:r>
              <w:rPr>
                <w:sz w:val="20"/>
              </w:rPr>
              <w:t xml:space="preserve">Территориальные органы и учреждения Министерства труда и социального развития Республики Северная Осетия-Алания</w:t>
            </w:r>
          </w:p>
        </w:tc>
      </w:tr>
      <w:tr>
        <w:tc>
          <w:tcPr>
            <w:tcW w:w="3458" w:type="dxa"/>
          </w:tcPr>
          <w:p>
            <w:pPr>
              <w:pStyle w:val="0"/>
            </w:pPr>
            <w:r>
              <w:rPr>
                <w:sz w:val="20"/>
              </w:rPr>
              <w:t xml:space="preserve">Программно-целевые методы подпрограммы 15</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 15</w:t>
            </w:r>
          </w:p>
        </w:tc>
        <w:tc>
          <w:tcPr>
            <w:tcW w:w="5613" w:type="dxa"/>
          </w:tcPr>
          <w:p>
            <w:pPr>
              <w:pStyle w:val="0"/>
            </w:pPr>
            <w:r>
              <w:rPr>
                <w:sz w:val="20"/>
              </w:rPr>
              <w:t xml:space="preserve">Профилактика преступности и правонарушений несовершеннолетних, в том числе повторных; социализация и реабилитация несовершеннолетних, находящихся в конфликте с законом</w:t>
            </w:r>
          </w:p>
        </w:tc>
      </w:tr>
      <w:tr>
        <w:tc>
          <w:tcPr>
            <w:tcW w:w="3458" w:type="dxa"/>
          </w:tcPr>
          <w:p>
            <w:pPr>
              <w:pStyle w:val="0"/>
            </w:pPr>
            <w:r>
              <w:rPr>
                <w:sz w:val="20"/>
              </w:rPr>
              <w:t xml:space="preserve">Задачи подпрограммы 15</w:t>
            </w:r>
          </w:p>
        </w:tc>
        <w:tc>
          <w:tcPr>
            <w:tcW w:w="5613" w:type="dxa"/>
          </w:tcPr>
          <w:p>
            <w:pPr>
              <w:pStyle w:val="0"/>
            </w:pPr>
            <w:r>
              <w:rPr>
                <w:sz w:val="20"/>
              </w:rPr>
              <w:t xml:space="preserve">Совершенствование межведомственного взаимодействия по выявлению и сопровождению несовершеннолетних, склонных к асоциальному поведению или находящихся в конфликте с законом, несовершеннолетних, находящихся в социально опасном положении, а также несовершеннолетних, потерпевших от преступных посягательств;</w:t>
            </w:r>
          </w:p>
          <w:p>
            <w:pPr>
              <w:pStyle w:val="0"/>
            </w:pPr>
            <w:r>
              <w:rPr>
                <w:sz w:val="20"/>
              </w:rPr>
              <w:t xml:space="preserve">развитие сети служб по работе с детьми, находящимися в конфликте с законом и детьми - жертвам преступлений;</w:t>
            </w:r>
          </w:p>
          <w:p>
            <w:pPr>
              <w:pStyle w:val="0"/>
            </w:pPr>
            <w:r>
              <w:rPr>
                <w:sz w:val="20"/>
              </w:rPr>
              <w:t xml:space="preserve">создание условий для организации трудовой занятости, организованного отдыха и оздоровления несовершеннолетних, находящихся в конфликте с законом и из семей, находящихся в социально опасном положении;</w:t>
            </w:r>
          </w:p>
          <w:p>
            <w:pPr>
              <w:pStyle w:val="0"/>
            </w:pPr>
            <w:r>
              <w:rPr>
                <w:sz w:val="20"/>
              </w:rPr>
              <w:t xml:space="preserve">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 повышение правовой грамотности несовершеннолетних, находящихся в конфликте с законом, и их родителей</w:t>
            </w:r>
          </w:p>
        </w:tc>
      </w:tr>
      <w:tr>
        <w:tc>
          <w:tcPr>
            <w:tcW w:w="3458" w:type="dxa"/>
          </w:tcPr>
          <w:p>
            <w:pPr>
              <w:pStyle w:val="0"/>
            </w:pPr>
            <w:r>
              <w:rPr>
                <w:sz w:val="20"/>
              </w:rPr>
              <w:t xml:space="preserve">Целевые индикаторы и показатели подпрограммы 15</w:t>
            </w:r>
          </w:p>
        </w:tc>
        <w:tc>
          <w:tcPr>
            <w:tcW w:w="5613" w:type="dxa"/>
          </w:tcPr>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p>
            <w:pPr>
              <w:pStyle w:val="0"/>
            </w:pPr>
            <w:r>
              <w:rPr>
                <w:sz w:val="20"/>
              </w:rPr>
              <w:t xml:space="preserve">удельный вес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удельный вес несовершеннолетних, совершивших преступление повторно, в общей численности несовершеннолетних, совершивших преступление;</w:t>
            </w:r>
          </w:p>
          <w:p>
            <w:pPr>
              <w:pStyle w:val="0"/>
            </w:pPr>
            <w:r>
              <w:rPr>
                <w:sz w:val="20"/>
              </w:rPr>
              <w:t xml:space="preserve">удельный вес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3458" w:type="dxa"/>
          </w:tcPr>
          <w:p>
            <w:pPr>
              <w:pStyle w:val="0"/>
            </w:pPr>
            <w:r>
              <w:rPr>
                <w:sz w:val="20"/>
              </w:rPr>
              <w:t xml:space="preserve">Этапы и сроки реализации подпрограммы 15</w:t>
            </w:r>
          </w:p>
        </w:tc>
        <w:tc>
          <w:tcPr>
            <w:tcW w:w="5613" w:type="dxa"/>
          </w:tcPr>
          <w:p>
            <w:pPr>
              <w:pStyle w:val="0"/>
            </w:pPr>
            <w:r>
              <w:rPr>
                <w:sz w:val="20"/>
              </w:rPr>
              <w:t xml:space="preserve">2017 - 2019 годы</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 15</w:t>
            </w:r>
          </w:p>
        </w:tc>
        <w:tc>
          <w:tcPr>
            <w:tcW w:w="5613" w:type="dxa"/>
            <w:tcBorders>
              <w:bottom w:val="nil"/>
            </w:tcBorders>
          </w:tcPr>
          <w:p>
            <w:pPr>
              <w:pStyle w:val="0"/>
            </w:pPr>
            <w:r>
              <w:rPr>
                <w:sz w:val="20"/>
              </w:rPr>
              <w:t xml:space="preserve">Общий объем финансирования реализации подпрограммы 15 составляет 46368,50 тыс. рублей, в том числе:</w:t>
            </w:r>
          </w:p>
          <w:p>
            <w:pPr>
              <w:pStyle w:val="0"/>
            </w:pPr>
            <w:r>
              <w:rPr>
                <w:sz w:val="20"/>
              </w:rPr>
              <w:t xml:space="preserve">средства федерального бюджета - 0,0 рублей,</w:t>
            </w:r>
          </w:p>
          <w:p>
            <w:pPr>
              <w:pStyle w:val="0"/>
            </w:pPr>
            <w:r>
              <w:rPr>
                <w:sz w:val="20"/>
              </w:rPr>
              <w:t xml:space="preserve">средства республиканского бюджета - 25620,0 тыс. рублей;</w:t>
            </w:r>
          </w:p>
          <w:p>
            <w:pPr>
              <w:pStyle w:val="0"/>
            </w:pPr>
            <w:r>
              <w:rPr>
                <w:sz w:val="20"/>
              </w:rPr>
              <w:t xml:space="preserve">средства государственных внебюджетных фондов Российской Федерации - 20748,5 тыс. рублей;</w:t>
            </w:r>
          </w:p>
          <w:p>
            <w:pPr>
              <w:pStyle w:val="0"/>
            </w:pPr>
            <w:r>
              <w:rPr>
                <w:sz w:val="20"/>
              </w:rPr>
              <w:t xml:space="preserve">объем финансирования реализации подпрограммы 15 в 2017 году составляет 11238, 6 тыс. рублей, в том числе:</w:t>
            </w:r>
          </w:p>
          <w:p>
            <w:pPr>
              <w:pStyle w:val="0"/>
            </w:pPr>
            <w:r>
              <w:rPr>
                <w:sz w:val="20"/>
              </w:rPr>
              <w:t xml:space="preserve">средства федерального бюджета - 0,0 рублей,</w:t>
            </w:r>
          </w:p>
          <w:p>
            <w:pPr>
              <w:pStyle w:val="0"/>
            </w:pPr>
            <w:r>
              <w:rPr>
                <w:sz w:val="20"/>
              </w:rPr>
              <w:t xml:space="preserve">средства республиканского бюджета - 5620,0 тыс. рублей,</w:t>
            </w:r>
          </w:p>
          <w:p>
            <w:pPr>
              <w:pStyle w:val="0"/>
            </w:pPr>
            <w:r>
              <w:rPr>
                <w:sz w:val="20"/>
              </w:rPr>
              <w:t xml:space="preserve">средства государственных внебюджетных фондов Российской Федерации - 5618,6 тыс. рублей;</w:t>
            </w:r>
          </w:p>
          <w:p>
            <w:pPr>
              <w:pStyle w:val="0"/>
            </w:pPr>
            <w:r>
              <w:rPr>
                <w:sz w:val="20"/>
              </w:rPr>
              <w:t xml:space="preserve">объем финансирования реализации подпрограммы 15 в 2018 году составляет 18290,8 тыс. рублей, в том числе:</w:t>
            </w:r>
          </w:p>
          <w:p>
            <w:pPr>
              <w:pStyle w:val="0"/>
            </w:pPr>
            <w:r>
              <w:rPr>
                <w:sz w:val="20"/>
              </w:rPr>
              <w:t xml:space="preserve">средства федерального бюджета - 0,0 рублей,</w:t>
            </w:r>
          </w:p>
          <w:p>
            <w:pPr>
              <w:pStyle w:val="0"/>
            </w:pPr>
            <w:r>
              <w:rPr>
                <w:sz w:val="20"/>
              </w:rPr>
              <w:t xml:space="preserve">средства республиканского бюджета - 10000 тыс. рублей,</w:t>
            </w:r>
          </w:p>
          <w:p>
            <w:pPr>
              <w:pStyle w:val="0"/>
            </w:pPr>
            <w:r>
              <w:rPr>
                <w:sz w:val="20"/>
              </w:rPr>
              <w:t xml:space="preserve">средства государственных внебюджетных фондов Российской Федерации - 8290,8 тыс. рублей;</w:t>
            </w:r>
          </w:p>
          <w:p>
            <w:pPr>
              <w:pStyle w:val="0"/>
            </w:pPr>
            <w:r>
              <w:rPr>
                <w:sz w:val="20"/>
              </w:rPr>
              <w:t xml:space="preserve">объем финансирования реализации подпрограммы 15 в 2019 году составляет 16839,1 тыс. рублей, в том числе:</w:t>
            </w:r>
          </w:p>
          <w:p>
            <w:pPr>
              <w:pStyle w:val="0"/>
            </w:pPr>
            <w:r>
              <w:rPr>
                <w:sz w:val="20"/>
              </w:rPr>
              <w:t xml:space="preserve">средства федерального бюджета - 0,0 рублей,</w:t>
            </w:r>
          </w:p>
          <w:p>
            <w:pPr>
              <w:pStyle w:val="0"/>
            </w:pPr>
            <w:r>
              <w:rPr>
                <w:sz w:val="20"/>
              </w:rPr>
              <w:t xml:space="preserve">средства республиканского бюджета - 10000,0 тыс. рублей,</w:t>
            </w:r>
          </w:p>
          <w:p>
            <w:pPr>
              <w:pStyle w:val="0"/>
            </w:pPr>
            <w:r>
              <w:rPr>
                <w:sz w:val="20"/>
              </w:rPr>
              <w:t xml:space="preserve">средства государственных внебюджетных фондов Российской Федерации - 6839,1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9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02.12.2019 N 405)</w:t>
            </w:r>
          </w:p>
        </w:tc>
      </w:tr>
      <w:tr>
        <w:tc>
          <w:tcPr>
            <w:tcW w:w="3458" w:type="dxa"/>
          </w:tcPr>
          <w:p>
            <w:pPr>
              <w:pStyle w:val="0"/>
            </w:pPr>
            <w:r>
              <w:rPr>
                <w:sz w:val="20"/>
              </w:rPr>
              <w:t xml:space="preserve">Ожидаемые результаты реализации подпрограммы 15</w:t>
            </w:r>
          </w:p>
        </w:tc>
        <w:tc>
          <w:tcPr>
            <w:tcW w:w="5613" w:type="dxa"/>
          </w:tcPr>
          <w:p>
            <w:pPr>
              <w:pStyle w:val="0"/>
            </w:pPr>
            <w:r>
              <w:rPr>
                <w:sz w:val="20"/>
              </w:rPr>
              <w:t xml:space="preserve">Снижение на 10% численности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на 10% численности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 с 0,06% на начало реализации подпрограммы до 0,05% к концу реализации подпрограммы;</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 с 13,5% к началу реализации подпрограммы до 10,4% к концу реализации программы;</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 с 87% до 87, 02%</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 15</w:t>
      </w:r>
    </w:p>
    <w:p>
      <w:pPr>
        <w:pStyle w:val="2"/>
        <w:jc w:val="center"/>
      </w:pPr>
      <w:r>
        <w:rPr>
          <w:sz w:val="20"/>
        </w:rPr>
        <w:t xml:space="preserve">"СОЦИАЛЬНАЯ РЕАБИЛИТАЦИЯ ДЕТЕЙ, НАХОДЯЩИХСЯ В КОНФЛИКТЕ</w:t>
      </w:r>
    </w:p>
    <w:p>
      <w:pPr>
        <w:pStyle w:val="2"/>
        <w:jc w:val="center"/>
      </w:pPr>
      <w:r>
        <w:rPr>
          <w:sz w:val="20"/>
        </w:rPr>
        <w:t xml:space="preserve">С ЗАКОНОМ (СОВЕРШИВШИХ ПРАВОНАРУШЕНИЯ И ПРЕСТУПЛЕНИЯ),</w:t>
      </w:r>
    </w:p>
    <w:p>
      <w:pPr>
        <w:pStyle w:val="2"/>
        <w:jc w:val="center"/>
      </w:pPr>
      <w:r>
        <w:rPr>
          <w:sz w:val="20"/>
        </w:rPr>
        <w:t xml:space="preserve">ПРОФИЛАКТИКА БЕЗНАДЗОРНОСТИ И БЕСПРИЗОРНОСТИ ДЕТЕЙ,</w:t>
      </w:r>
    </w:p>
    <w:p>
      <w:pPr>
        <w:pStyle w:val="2"/>
        <w:jc w:val="center"/>
      </w:pPr>
      <w:r>
        <w:rPr>
          <w:sz w:val="20"/>
        </w:rPr>
        <w:t xml:space="preserve">ПРЕСТУПНОСТИ НЕСОВЕРШЕННОЛЕТНИХ, В ТОМ ЧИСЛЕ ПОВТОРНОЙ,</w:t>
      </w:r>
    </w:p>
    <w:p>
      <w:pPr>
        <w:pStyle w:val="2"/>
        <w:jc w:val="center"/>
      </w:pPr>
      <w:r>
        <w:rPr>
          <w:sz w:val="20"/>
        </w:rPr>
        <w:t xml:space="preserve">"РАСТ ФАНДАГ"</w:t>
      </w:r>
    </w:p>
    <w:p>
      <w:pPr>
        <w:pStyle w:val="0"/>
        <w:ind w:firstLine="540"/>
        <w:jc w:val="both"/>
      </w:pPr>
      <w:r>
        <w:rPr>
          <w:sz w:val="20"/>
        </w:rPr>
      </w:r>
    </w:p>
    <w:p>
      <w:pPr>
        <w:pStyle w:val="0"/>
        <w:ind w:firstLine="540"/>
        <w:jc w:val="both"/>
      </w:pPr>
      <w:r>
        <w:rPr>
          <w:sz w:val="20"/>
        </w:rPr>
        <w:t xml:space="preserve">Радикальные трансформации в современном российском обществе привели к потере равновесия всех его структур и институтов. Семья как социальный институт особенно чувствительна к кардинальным реформам государственного масштаба, поскольку их результаты напрямую отражаются на уровне ее жизни и стабильности. Семейное неблагополучие является одной из главных причин роста уровня преступности и правонарушений среди несовершеннолетних, а также детской безнадзорности и беспризорности. При этом социально возрастная группа детей и подростков оказалась в специфических условиях: психологический кризис, характерный для этого возраста, усугубляется состоянием общей атомизации общества, его ценностной дезориентацией и ростом рассогласованности между усилиями различных институтов социализации. Отсюда высокая динамика девиантных проявлений среди несовершеннолетних, рост уровня беспризорных и безнадзорных детей. Имеется тенденция омоложения подростковой преступности, возрастает агрессия, жестокость со стороны несовершеннолетних. Все это является угрозой для стабильности общества в целом и диктует необходимость проведения более глубоких комплексных профилактических мер, направленных на ресоциализацию подростков-делинквентов.</w:t>
      </w:r>
    </w:p>
    <w:p>
      <w:pPr>
        <w:pStyle w:val="0"/>
        <w:spacing w:before="200" w:line-rule="auto"/>
        <w:ind w:firstLine="540"/>
        <w:jc w:val="both"/>
      </w:pPr>
      <w:r>
        <w:rPr>
          <w:sz w:val="20"/>
        </w:rPr>
        <w:t xml:space="preserve">Одним из основных приоритетов в деятельности Правительства Республики Северная Осетия-Алания является профилактика преступности и правонарушений среди несовершеннолетних, а также снижение числа беспризорных и безнадзорных детей.</w:t>
      </w:r>
    </w:p>
    <w:p>
      <w:pPr>
        <w:pStyle w:val="0"/>
        <w:spacing w:before="200" w:line-rule="auto"/>
        <w:ind w:firstLine="540"/>
        <w:jc w:val="both"/>
      </w:pPr>
      <w:r>
        <w:rPr>
          <w:sz w:val="20"/>
        </w:rPr>
        <w:t xml:space="preserve">В Республике Северная Осетия-Алания создана разветвленная система организаций и учреждений социального сопровождения несовершеннолетних, нуждающихся в оказании социальной помощи, принято более 15 нормативных правовых актов, регламентирующих оказание социальной помощи несовершеннолетним, находящимся в трудной жизненной ситуации, определяющих систему работы по профилактике безнадзорности и правонарушений среди несовершеннолетних.</w:t>
      </w:r>
    </w:p>
    <w:p>
      <w:pPr>
        <w:pStyle w:val="0"/>
        <w:spacing w:before="200" w:line-rule="auto"/>
        <w:ind w:firstLine="540"/>
        <w:jc w:val="both"/>
      </w:pPr>
      <w:r>
        <w:rPr>
          <w:sz w:val="20"/>
        </w:rPr>
        <w:t xml:space="preserve">В соответствии с Федеральным </w:t>
      </w:r>
      <w:hyperlink w:history="0" r:id="rId139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 N 120-ФЗ "Об основах системы профилактики безнадзорности и правонарушений несовершеннолетних" и </w:t>
      </w:r>
      <w:hyperlink w:history="0" r:id="rId1395" w:tooltip="Закон Республики Северная Осетия-Алания от 15.01.2004 N 3-РЗ (ред. от 11.11.2019) &quot;О комиссиях по делам несовершеннолетних и защите их прав&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15 января 2004 года N 3-РЗ "О комиссиях по делам несовершеннолетних и защите их прав", </w:t>
      </w:r>
      <w:hyperlink w:history="0" r:id="rId1396" w:tooltip="Закон Республики Северная Осетия-Алания от 15.07.2009 N 30-РЗ (ред. от 10.06.2019) &quot;О мерах по профилактике безнадзорности и правонарушений несовершеннолетних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 июля 2009 года N 30-РЗ "О мерах по профилактике безнадзорности и правонарушений несовершеннолетних в Республике Северная Осетия-Алания" во всех муниципальных образованиях сформирована единая сеть комиссий по делам несовершеннолетних и защите их прав (далее - КДНиЗП) на региональном и муниципальном уровнях.</w:t>
      </w:r>
    </w:p>
    <w:p>
      <w:pPr>
        <w:pStyle w:val="0"/>
        <w:spacing w:before="200" w:line-rule="auto"/>
        <w:ind w:firstLine="540"/>
        <w:jc w:val="both"/>
      </w:pPr>
      <w:r>
        <w:rPr>
          <w:sz w:val="20"/>
        </w:rPr>
        <w:t xml:space="preserve">Социальное обслуживание и сопровождение семей с детьми, а также организация деятельности по своевременному выявлению фактов семейного неблагополучия осуществляется государственными и муниципальными организациями социального обслуживания населения, другими органами и учреждениями системы профилактики безнадзорности и правонарушений несовершеннолетних, а также общественными организациями (в том числе на условиях государственного заказа, предоставления субсидий).</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(далее - Министерство) совместно с территориальными управлениями социальной защиты населения, КДНиЗП осуществляют работу по повышению эффективности предпринимаемых мер в сфере профилактики семейного неблагополучия, социального сиротства. Ведущими направлениями указанной деятельности являются организация индивидуальной профилактической работы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Таким образом, на территории Республики Северная Осетия-Алания созданы определенные организационные и правовые основы для эффективного социального сопровождения семей с детьми с учетом положений Федерального </w:t>
      </w:r>
      <w:hyperlink w:history="0" r:id="rId139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При этом необходимо отметить, что позитивное влияние на формирование организационных основ межведомственного взаимодействия (развитие системы социального обслуживания и сопровождения семей с детьми, находящихся в социально опасном положении) оказывали проекты и программы, реализованные на территории Республики Северная Осетия-Алания при финансовой поддержке Фонда поддержки детей, находящихся в трудной жизненной ситуации.</w:t>
      </w:r>
    </w:p>
    <w:p>
      <w:pPr>
        <w:pStyle w:val="0"/>
        <w:spacing w:before="200" w:line-rule="auto"/>
        <w:ind w:firstLine="540"/>
        <w:jc w:val="both"/>
      </w:pPr>
      <w:r>
        <w:rPr>
          <w:sz w:val="20"/>
        </w:rPr>
        <w:t xml:space="preserve">Конструктивный опыт разработки и реализации республиканских целевых программ, таких как "Дети Осетии", "</w:t>
      </w:r>
      <w:hyperlink w:history="0" r:id="rId1398" w:tooltip="Постановление Правительства Республики Северная Осетия-Алания от 19.09.2012 N 330 &quot;О республиканской целевой программе &quot;Профилактика безнадзорности и правонарушений несовершеннолетних в Республике Северная Осетия-Алания&quot; на 2012 - 2015 годы&quot; {КонсультантПлюс}">
        <w:r>
          <w:rPr>
            <w:sz w:val="20"/>
            <w:color w:val="0000ff"/>
          </w:rPr>
          <w:t xml:space="preserve">Профилактика безнадзорности</w:t>
        </w:r>
      </w:hyperlink>
      <w:r>
        <w:rPr>
          <w:sz w:val="20"/>
        </w:rPr>
        <w:t xml:space="preserve"> и правонарушений несовершеннолетних", "</w:t>
      </w:r>
      <w:hyperlink w:history="0" r:id="rId1399" w:tooltip="Закон Республики Северная Осетия-Алания от 15.05.2008 N 15-РЗ &quot;О республиканской целевой программе &quot;Улучшение демографической ситуации в Республике Северная Осетия-Алания&quot; на 2008 - 2010 годы&quot; {КонсультантПлюс}">
        <w:r>
          <w:rPr>
            <w:sz w:val="20"/>
            <w:color w:val="0000ff"/>
          </w:rPr>
          <w:t xml:space="preserve">Улучшение демографической ситуации</w:t>
        </w:r>
      </w:hyperlink>
      <w:r>
        <w:rPr>
          <w:sz w:val="20"/>
        </w:rPr>
        <w:t xml:space="preserve"> в Республике Северная Осетия-Алания", а также реализация совместно с Фондом поддержки детей, находящихся в трудной жизненной ситуации, республиканских программ "Раннее вмешательство и профилактика социального сиротства в Республике Северная Осетия-Алания" (программа Фонда "Лига помощи") на 2009 - 2011 гг. и "Организация и осуществление деятельности по подбору, подготовке, сопровождению и поддержке замещающих семей в Республике Северная Осетия-Алания" (программа Фонда "Новая семья") на 2009 - 2011 гг., "</w:t>
      </w:r>
      <w:hyperlink w:history="0" r:id="rId1400" w:tooltip="Постановление Правительства Республики Северная Осетия-Алания от 17.05.2013 N 185 &quot;Об утверждении республиканской межведомственной программы &quot;Профилактика семейного неблагополучия и формирование системы раннего выявления жестокого обращения с детьми в Республике Северная Осетия-Алания (&quot;Гармония мира - миру детства&quot;)&quot; на 2013 - 2015 годы&quot; {КонсультантПлюс}">
        <w:r>
          <w:rPr>
            <w:sz w:val="20"/>
            <w:color w:val="0000ff"/>
          </w:rPr>
          <w:t xml:space="preserve">Профилактика семейного неблагополучия</w:t>
        </w:r>
      </w:hyperlink>
      <w:r>
        <w:rPr>
          <w:sz w:val="20"/>
        </w:rPr>
        <w:t xml:space="preserve"> и формирование системы раннего выявления жестокого обращения с детьми в Республике Северная Осетия-Алания" (программа Фонда "Защитим детей от насилия!") на 2013 - 2015 гг. подтвердили практическую эффективность программно-целевого подхода к решению обозначенных проблем.</w:t>
      </w:r>
    </w:p>
    <w:p>
      <w:pPr>
        <w:pStyle w:val="0"/>
        <w:spacing w:before="200" w:line-rule="auto"/>
        <w:ind w:firstLine="540"/>
        <w:jc w:val="both"/>
      </w:pPr>
      <w:r>
        <w:rPr>
          <w:sz w:val="20"/>
        </w:rPr>
        <w:t xml:space="preserve">Созданная в рамках реализации вышеуказанных программ система профессионального сопровождения семей с детьми, находящимися в трудной жизненной ситуации, комплексная консультативная помощь семьям и детям на ранних этапах выявления неблагополучия позволили за период с 2009 г. до 2015 г. уменьшить в 1,5 раза долю детей, оставшихся без попечения родителей, в общей численности детского населения республики и в 2 раза снизить число несовершеннолетних правонарушителей.</w:t>
      </w:r>
    </w:p>
    <w:p>
      <w:pPr>
        <w:pStyle w:val="0"/>
        <w:ind w:firstLine="540"/>
        <w:jc w:val="both"/>
      </w:pPr>
      <w:r>
        <w:rPr>
          <w:sz w:val="20"/>
        </w:rPr>
      </w:r>
    </w:p>
    <w:p>
      <w:pPr>
        <w:pStyle w:val="2"/>
        <w:outlineLvl w:val="3"/>
        <w:jc w:val="center"/>
      </w:pPr>
      <w:r>
        <w:rPr>
          <w:sz w:val="20"/>
        </w:rPr>
        <w:t xml:space="preserve">Количество семей, находящихся в социально опасном</w:t>
      </w:r>
    </w:p>
    <w:p>
      <w:pPr>
        <w:pStyle w:val="2"/>
        <w:jc w:val="center"/>
      </w:pPr>
      <w:r>
        <w:rPr>
          <w:sz w:val="20"/>
        </w:rPr>
        <w:t xml:space="preserve">положении, состоящих на разных видах профилактического учета</w:t>
      </w:r>
    </w:p>
    <w:p>
      <w:pPr>
        <w:pStyle w:val="2"/>
        <w:jc w:val="center"/>
      </w:pPr>
      <w:r>
        <w:rPr>
          <w:sz w:val="20"/>
        </w:rPr>
        <w:t xml:space="preserve">в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5669"/>
        <w:gridCol w:w="892"/>
        <w:gridCol w:w="965"/>
        <w:gridCol w:w="970"/>
      </w:tblGrid>
      <w:tr>
        <w:tc>
          <w:tcPr>
            <w:tcW w:w="540" w:type="dxa"/>
          </w:tcPr>
          <w:p>
            <w:pPr>
              <w:pStyle w:val="0"/>
              <w:jc w:val="center"/>
            </w:pPr>
            <w:r>
              <w:rPr>
                <w:sz w:val="20"/>
              </w:rPr>
              <w:t xml:space="preserve">N</w:t>
            </w:r>
          </w:p>
          <w:p>
            <w:pPr>
              <w:pStyle w:val="0"/>
              <w:jc w:val="center"/>
            </w:pPr>
            <w:r>
              <w:rPr>
                <w:sz w:val="20"/>
              </w:rPr>
              <w:t xml:space="preserve">п/п</w:t>
            </w:r>
          </w:p>
        </w:tc>
        <w:tc>
          <w:tcPr>
            <w:tcW w:w="5669" w:type="dxa"/>
            <w:vAlign w:val="center"/>
          </w:tcPr>
          <w:p>
            <w:pPr>
              <w:pStyle w:val="0"/>
              <w:jc w:val="center"/>
            </w:pPr>
            <w:r>
              <w:rPr>
                <w:sz w:val="20"/>
              </w:rPr>
              <w:t xml:space="preserve">Виды профилактического учета</w:t>
            </w:r>
          </w:p>
        </w:tc>
        <w:tc>
          <w:tcPr>
            <w:tcW w:w="892" w:type="dxa"/>
            <w:vAlign w:val="center"/>
          </w:tcPr>
          <w:p>
            <w:pPr>
              <w:pStyle w:val="0"/>
              <w:jc w:val="center"/>
            </w:pPr>
            <w:r>
              <w:rPr>
                <w:sz w:val="20"/>
              </w:rPr>
              <w:t xml:space="preserve">2013 год</w:t>
            </w:r>
          </w:p>
        </w:tc>
        <w:tc>
          <w:tcPr>
            <w:tcW w:w="965" w:type="dxa"/>
            <w:vAlign w:val="center"/>
          </w:tcPr>
          <w:p>
            <w:pPr>
              <w:pStyle w:val="0"/>
              <w:jc w:val="center"/>
            </w:pPr>
            <w:r>
              <w:rPr>
                <w:sz w:val="20"/>
              </w:rPr>
              <w:t xml:space="preserve">2014 год</w:t>
            </w:r>
          </w:p>
        </w:tc>
        <w:tc>
          <w:tcPr>
            <w:tcW w:w="970" w:type="dxa"/>
            <w:vAlign w:val="center"/>
          </w:tcPr>
          <w:p>
            <w:pPr>
              <w:pStyle w:val="0"/>
              <w:jc w:val="center"/>
            </w:pPr>
            <w:r>
              <w:rPr>
                <w:sz w:val="20"/>
              </w:rPr>
              <w:t xml:space="preserve">2015 год</w:t>
            </w:r>
          </w:p>
        </w:tc>
      </w:tr>
      <w:tr>
        <w:tc>
          <w:tcPr>
            <w:tcW w:w="540" w:type="dxa"/>
          </w:tcPr>
          <w:p>
            <w:pPr>
              <w:pStyle w:val="0"/>
              <w:jc w:val="center"/>
            </w:pPr>
            <w:r>
              <w:rPr>
                <w:sz w:val="20"/>
              </w:rPr>
              <w:t xml:space="preserve">1</w:t>
            </w:r>
          </w:p>
        </w:tc>
        <w:tc>
          <w:tcPr>
            <w:tcW w:w="5669" w:type="dxa"/>
            <w:vAlign w:val="center"/>
          </w:tcPr>
          <w:p>
            <w:pPr>
              <w:pStyle w:val="0"/>
            </w:pPr>
            <w:r>
              <w:rPr>
                <w:sz w:val="20"/>
              </w:rPr>
              <w:t xml:space="preserve">В КДНиЗП</w:t>
            </w:r>
          </w:p>
        </w:tc>
        <w:tc>
          <w:tcPr>
            <w:tcW w:w="892" w:type="dxa"/>
          </w:tcPr>
          <w:p>
            <w:pPr>
              <w:pStyle w:val="0"/>
              <w:jc w:val="center"/>
            </w:pPr>
            <w:r>
              <w:rPr>
                <w:sz w:val="20"/>
              </w:rPr>
              <w:t xml:space="preserve">841</w:t>
            </w:r>
          </w:p>
        </w:tc>
        <w:tc>
          <w:tcPr>
            <w:tcW w:w="965" w:type="dxa"/>
          </w:tcPr>
          <w:p>
            <w:pPr>
              <w:pStyle w:val="0"/>
              <w:jc w:val="center"/>
            </w:pPr>
            <w:r>
              <w:rPr>
                <w:sz w:val="20"/>
              </w:rPr>
              <w:t xml:space="preserve">283</w:t>
            </w:r>
          </w:p>
        </w:tc>
        <w:tc>
          <w:tcPr>
            <w:tcW w:w="970" w:type="dxa"/>
          </w:tcPr>
          <w:p>
            <w:pPr>
              <w:pStyle w:val="0"/>
              <w:jc w:val="center"/>
            </w:pPr>
            <w:r>
              <w:rPr>
                <w:sz w:val="20"/>
              </w:rPr>
              <w:t xml:space="preserve">259</w:t>
            </w:r>
          </w:p>
        </w:tc>
      </w:tr>
      <w:tr>
        <w:tc>
          <w:tcPr>
            <w:tcW w:w="540" w:type="dxa"/>
          </w:tcPr>
          <w:p>
            <w:pPr>
              <w:pStyle w:val="0"/>
            </w:pPr>
            <w:r>
              <w:rPr>
                <w:sz w:val="20"/>
              </w:rPr>
            </w:r>
          </w:p>
        </w:tc>
        <w:tc>
          <w:tcPr>
            <w:tcW w:w="5669" w:type="dxa"/>
            <w:vAlign w:val="center"/>
          </w:tcPr>
          <w:p>
            <w:pPr>
              <w:pStyle w:val="0"/>
            </w:pPr>
            <w:r>
              <w:rPr>
                <w:sz w:val="20"/>
              </w:rPr>
              <w:t xml:space="preserve">Количество детей, проживающих в таких семьях</w:t>
            </w:r>
          </w:p>
        </w:tc>
        <w:tc>
          <w:tcPr>
            <w:tcW w:w="892" w:type="dxa"/>
          </w:tcPr>
          <w:p>
            <w:pPr>
              <w:pStyle w:val="0"/>
              <w:jc w:val="center"/>
            </w:pPr>
            <w:r>
              <w:rPr>
                <w:sz w:val="20"/>
              </w:rPr>
              <w:t xml:space="preserve">1803</w:t>
            </w:r>
          </w:p>
        </w:tc>
        <w:tc>
          <w:tcPr>
            <w:tcW w:w="965" w:type="dxa"/>
          </w:tcPr>
          <w:p>
            <w:pPr>
              <w:pStyle w:val="0"/>
              <w:jc w:val="center"/>
            </w:pPr>
            <w:r>
              <w:rPr>
                <w:sz w:val="20"/>
              </w:rPr>
              <w:t xml:space="preserve">648</w:t>
            </w:r>
          </w:p>
        </w:tc>
        <w:tc>
          <w:tcPr>
            <w:tcW w:w="970" w:type="dxa"/>
          </w:tcPr>
          <w:p>
            <w:pPr>
              <w:pStyle w:val="0"/>
              <w:jc w:val="center"/>
            </w:pPr>
            <w:r>
              <w:rPr>
                <w:sz w:val="20"/>
              </w:rPr>
              <w:t xml:space="preserve">613</w:t>
            </w:r>
          </w:p>
        </w:tc>
      </w:tr>
      <w:tr>
        <w:tc>
          <w:tcPr>
            <w:tcW w:w="540" w:type="dxa"/>
          </w:tcPr>
          <w:p>
            <w:pPr>
              <w:pStyle w:val="0"/>
              <w:jc w:val="center"/>
            </w:pPr>
            <w:r>
              <w:rPr>
                <w:sz w:val="20"/>
              </w:rPr>
              <w:t xml:space="preserve">2</w:t>
            </w:r>
          </w:p>
        </w:tc>
        <w:tc>
          <w:tcPr>
            <w:tcW w:w="5669" w:type="dxa"/>
            <w:vAlign w:val="center"/>
          </w:tcPr>
          <w:p>
            <w:pPr>
              <w:pStyle w:val="0"/>
            </w:pPr>
            <w:r>
              <w:rPr>
                <w:sz w:val="20"/>
              </w:rPr>
              <w:t xml:space="preserve">В подразделениях по делам несовершеннолетних органов внутренних дел</w:t>
            </w:r>
          </w:p>
        </w:tc>
        <w:tc>
          <w:tcPr>
            <w:tcW w:w="892" w:type="dxa"/>
          </w:tcPr>
          <w:p>
            <w:pPr>
              <w:pStyle w:val="0"/>
              <w:jc w:val="center"/>
            </w:pPr>
            <w:r>
              <w:rPr>
                <w:sz w:val="20"/>
              </w:rPr>
              <w:t xml:space="preserve">448</w:t>
            </w:r>
          </w:p>
        </w:tc>
        <w:tc>
          <w:tcPr>
            <w:tcW w:w="965" w:type="dxa"/>
          </w:tcPr>
          <w:p>
            <w:pPr>
              <w:pStyle w:val="0"/>
              <w:jc w:val="center"/>
            </w:pPr>
            <w:r>
              <w:rPr>
                <w:sz w:val="20"/>
              </w:rPr>
              <w:t xml:space="preserve">426</w:t>
            </w:r>
          </w:p>
        </w:tc>
        <w:tc>
          <w:tcPr>
            <w:tcW w:w="970" w:type="dxa"/>
          </w:tcPr>
          <w:p>
            <w:pPr>
              <w:pStyle w:val="0"/>
              <w:jc w:val="center"/>
            </w:pPr>
            <w:r>
              <w:rPr>
                <w:sz w:val="20"/>
              </w:rPr>
              <w:t xml:space="preserve">410</w:t>
            </w:r>
          </w:p>
        </w:tc>
      </w:tr>
      <w:tr>
        <w:tc>
          <w:tcPr>
            <w:tcW w:w="540" w:type="dxa"/>
          </w:tcPr>
          <w:p>
            <w:pPr>
              <w:pStyle w:val="0"/>
            </w:pPr>
            <w:r>
              <w:rPr>
                <w:sz w:val="20"/>
              </w:rPr>
            </w:r>
          </w:p>
        </w:tc>
        <w:tc>
          <w:tcPr>
            <w:tcW w:w="5669" w:type="dxa"/>
            <w:vAlign w:val="center"/>
          </w:tcPr>
          <w:p>
            <w:pPr>
              <w:pStyle w:val="0"/>
            </w:pPr>
            <w:r>
              <w:rPr>
                <w:sz w:val="20"/>
              </w:rPr>
              <w:t xml:space="preserve">Количество детей, проживающих в таких семьях</w:t>
            </w:r>
          </w:p>
        </w:tc>
        <w:tc>
          <w:tcPr>
            <w:tcW w:w="892" w:type="dxa"/>
          </w:tcPr>
          <w:p>
            <w:pPr>
              <w:pStyle w:val="0"/>
              <w:jc w:val="center"/>
            </w:pPr>
            <w:r>
              <w:rPr>
                <w:sz w:val="20"/>
              </w:rPr>
              <w:t xml:space="preserve">936</w:t>
            </w:r>
          </w:p>
        </w:tc>
        <w:tc>
          <w:tcPr>
            <w:tcW w:w="965" w:type="dxa"/>
          </w:tcPr>
          <w:p>
            <w:pPr>
              <w:pStyle w:val="0"/>
              <w:jc w:val="center"/>
            </w:pPr>
            <w:r>
              <w:rPr>
                <w:sz w:val="20"/>
              </w:rPr>
              <w:t xml:space="preserve">960</w:t>
            </w:r>
          </w:p>
        </w:tc>
        <w:tc>
          <w:tcPr>
            <w:tcW w:w="970" w:type="dxa"/>
          </w:tcPr>
          <w:p>
            <w:pPr>
              <w:pStyle w:val="0"/>
              <w:jc w:val="center"/>
            </w:pPr>
            <w:r>
              <w:rPr>
                <w:sz w:val="20"/>
              </w:rPr>
              <w:t xml:space="preserve">893</w:t>
            </w:r>
          </w:p>
        </w:tc>
      </w:tr>
      <w:tr>
        <w:tc>
          <w:tcPr>
            <w:tcW w:w="540" w:type="dxa"/>
          </w:tcPr>
          <w:p>
            <w:pPr>
              <w:pStyle w:val="0"/>
              <w:jc w:val="center"/>
            </w:pPr>
            <w:r>
              <w:rPr>
                <w:sz w:val="20"/>
              </w:rPr>
              <w:t xml:space="preserve">3</w:t>
            </w:r>
          </w:p>
        </w:tc>
        <w:tc>
          <w:tcPr>
            <w:tcW w:w="5669" w:type="dxa"/>
            <w:vAlign w:val="center"/>
          </w:tcPr>
          <w:p>
            <w:pPr>
              <w:pStyle w:val="0"/>
            </w:pPr>
            <w:r>
              <w:rPr>
                <w:sz w:val="20"/>
              </w:rPr>
              <w:t xml:space="preserve">В органах опеки и попечительства</w:t>
            </w:r>
          </w:p>
        </w:tc>
        <w:tc>
          <w:tcPr>
            <w:tcW w:w="892" w:type="dxa"/>
          </w:tcPr>
          <w:p>
            <w:pPr>
              <w:pStyle w:val="0"/>
              <w:jc w:val="center"/>
            </w:pPr>
            <w:r>
              <w:rPr>
                <w:sz w:val="20"/>
              </w:rPr>
              <w:t xml:space="preserve">-</w:t>
            </w:r>
          </w:p>
        </w:tc>
        <w:tc>
          <w:tcPr>
            <w:tcW w:w="965" w:type="dxa"/>
          </w:tcPr>
          <w:p>
            <w:pPr>
              <w:pStyle w:val="0"/>
              <w:jc w:val="center"/>
            </w:pPr>
            <w:r>
              <w:rPr>
                <w:sz w:val="20"/>
              </w:rPr>
              <w:t xml:space="preserve">-</w:t>
            </w:r>
          </w:p>
        </w:tc>
        <w:tc>
          <w:tcPr>
            <w:tcW w:w="970"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Система социального обслуживания семей с детьми, нуждающихся в социальной помощи, в Республике Северная Осетия-Алания прошла все возможные организационные этапы: опорно-экспериментальные площадки, участковые социальные службы и мобильные бригады, "телефон доверия", службы сопровождения замещающих семей и ранней помощи детям-инвалидам. В границах полномочий Министерства сформирована система, усиленная органами опеки и попечительства, КДНиЗП.</w:t>
      </w:r>
    </w:p>
    <w:p>
      <w:pPr>
        <w:pStyle w:val="0"/>
        <w:spacing w:before="200" w:line-rule="auto"/>
        <w:ind w:firstLine="540"/>
        <w:jc w:val="both"/>
      </w:pPr>
      <w:r>
        <w:rPr>
          <w:sz w:val="20"/>
        </w:rPr>
        <w:t xml:space="preserve">В Республике Северная Осетия-Алания сформирована система органов и учреждений, осуществляющих деятельность по предотвращению жестокого обращения с детьми и оказанию помощи детям и подросткам, находящимся в трудной жизненной ситуации. Координацию деятельности органов и учреждений осуществляют КДНиЗП г. Владикавказ и муниципальных районов республики, созданные в соответствии с </w:t>
      </w:r>
      <w:hyperlink w:history="0" r:id="rId1401" w:tooltip="Закон Республики Северная Осетия-Алания от 15.01.2004 N 3-РЗ (ред. от 11.11.2019) &quot;О комиссиях по делам несовершеннолетних и защите их прав&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15 января 2004 г. N 3-РЗ "О комиссиях по делам несовершеннолетних и защите их прав и интересов".</w:t>
      </w:r>
    </w:p>
    <w:p>
      <w:pPr>
        <w:pStyle w:val="0"/>
        <w:spacing w:before="200" w:line-rule="auto"/>
        <w:ind w:firstLine="540"/>
        <w:jc w:val="both"/>
      </w:pPr>
      <w:r>
        <w:rPr>
          <w:sz w:val="20"/>
        </w:rPr>
        <w:t xml:space="preserve">Центр экстренной социально-психологической помощи при Министерстве взаимодействует с органами и учреждениями республиканской системы профилактики безнадзорности и правонарушений несовершеннолетних, координирует деятельность территориальных служб экстренной социально-психологической помощи при управлениях социальной защиты населения городского округа г. Владикавказ и муниципальных районов республики по организации ранней профилактики семейного неблагополучия и социального сиротства детей.</w:t>
      </w:r>
    </w:p>
    <w:p>
      <w:pPr>
        <w:pStyle w:val="0"/>
        <w:spacing w:before="200" w:line-rule="auto"/>
        <w:ind w:firstLine="540"/>
        <w:jc w:val="both"/>
      </w:pPr>
      <w:r>
        <w:rPr>
          <w:sz w:val="20"/>
        </w:rPr>
        <w:t xml:space="preserve">В то же время проблема организации работы по профилактике преступлений и правонарушений среди несовершеннолетних, а также беспризорности и безнадзорности остается по-прежнему актуальной.</w:t>
      </w:r>
    </w:p>
    <w:p>
      <w:pPr>
        <w:pStyle w:val="0"/>
        <w:spacing w:before="200" w:line-rule="auto"/>
        <w:ind w:firstLine="540"/>
        <w:jc w:val="both"/>
      </w:pPr>
      <w:r>
        <w:rPr>
          <w:sz w:val="20"/>
        </w:rPr>
        <w:t xml:space="preserve">На 1 января 2016 года на профилактическом учете в органах внутренних дел и КДНиЗП Республики Северная Осетия-Алания состояло 989 несовершеннолетних, находящихся в конфликте с законом, из них:</w:t>
      </w:r>
    </w:p>
    <w:p>
      <w:pPr>
        <w:pStyle w:val="0"/>
        <w:spacing w:before="200" w:line-rule="auto"/>
        <w:ind w:firstLine="540"/>
        <w:jc w:val="both"/>
      </w:pPr>
      <w:r>
        <w:rPr>
          <w:sz w:val="20"/>
        </w:rPr>
        <w:t xml:space="preserve">893 несовершеннолетних, состоящих на учете в подразделениях по делам несовершеннолетних органов внутренних дел, в том числе:</w:t>
      </w:r>
    </w:p>
    <w:p>
      <w:pPr>
        <w:pStyle w:val="0"/>
        <w:spacing w:before="200" w:line-rule="auto"/>
        <w:ind w:firstLine="540"/>
        <w:jc w:val="both"/>
      </w:pPr>
      <w:r>
        <w:rPr>
          <w:sz w:val="20"/>
        </w:rPr>
        <w:t xml:space="preserve">613 несовершеннолетних, состоящих на учете в КДНиЗП;</w:t>
      </w:r>
    </w:p>
    <w:p>
      <w:pPr>
        <w:pStyle w:val="0"/>
        <w:spacing w:before="200" w:line-rule="auto"/>
        <w:ind w:firstLine="540"/>
        <w:jc w:val="both"/>
      </w:pPr>
      <w:r>
        <w:rPr>
          <w:sz w:val="20"/>
        </w:rPr>
        <w:t xml:space="preserve">96 несовершеннолетних, совершивших преступления, из них 13 повторно совершивших преступления.</w:t>
      </w:r>
    </w:p>
    <w:p>
      <w:pPr>
        <w:pStyle w:val="0"/>
        <w:spacing w:before="200" w:line-rule="auto"/>
        <w:ind w:firstLine="540"/>
        <w:jc w:val="both"/>
      </w:pPr>
      <w:r>
        <w:rPr>
          <w:sz w:val="20"/>
        </w:rPr>
        <w:t xml:space="preserve">В числе существенных факторов, влияющих на безнадзорность и совершение подростками правонарушений, в первую очередь следует выделить кризисные явления в семье: нарушение ее структуры и функций, рост числа неполных семей, асоциальный образ жизни, снижение жизненного уровня, ухудшение условий содержания детей, распространение жестокого обращения с детьми в семьях при снижении ответственности за их судьбу.</w:t>
      </w:r>
    </w:p>
    <w:p>
      <w:pPr>
        <w:pStyle w:val="0"/>
        <w:spacing w:before="200" w:line-rule="auto"/>
        <w:ind w:firstLine="540"/>
        <w:jc w:val="both"/>
      </w:pPr>
      <w:r>
        <w:rPr>
          <w:sz w:val="20"/>
        </w:rPr>
        <w:t xml:space="preserve">Бедность, хотя и доминирует, но не является единственной причиной социального сиротства. Комплекс факторов, приводящих к нарастанию семейного неблагополучия, складывается из трех групп:</w:t>
      </w:r>
    </w:p>
    <w:p>
      <w:pPr>
        <w:pStyle w:val="0"/>
        <w:spacing w:before="200" w:line-rule="auto"/>
        <w:ind w:firstLine="540"/>
        <w:jc w:val="both"/>
      </w:pPr>
      <w:r>
        <w:rPr>
          <w:sz w:val="20"/>
        </w:rPr>
        <w:t xml:space="preserve">социальные (бедность, безработица, инвалидность и др.);</w:t>
      </w:r>
    </w:p>
    <w:p>
      <w:pPr>
        <w:pStyle w:val="0"/>
        <w:spacing w:before="200" w:line-rule="auto"/>
        <w:ind w:firstLine="540"/>
        <w:jc w:val="both"/>
      </w:pPr>
      <w:r>
        <w:rPr>
          <w:sz w:val="20"/>
        </w:rPr>
        <w:t xml:space="preserve">семейные (традиции, сформированные в поколениях, такие как алкоголизм, жестокость в отношении близких как форма реагирования на стрессовые ситуации, семейное насилие);</w:t>
      </w:r>
    </w:p>
    <w:p>
      <w:pPr>
        <w:pStyle w:val="0"/>
        <w:spacing w:before="200" w:line-rule="auto"/>
        <w:ind w:firstLine="540"/>
        <w:jc w:val="both"/>
      </w:pPr>
      <w:r>
        <w:rPr>
          <w:sz w:val="20"/>
        </w:rPr>
        <w:t xml:space="preserve">личностные (отсутствие психологического потенциала для преодоления трудностей).</w:t>
      </w:r>
    </w:p>
    <w:p>
      <w:pPr>
        <w:pStyle w:val="0"/>
        <w:ind w:firstLine="540"/>
        <w:jc w:val="both"/>
      </w:pPr>
      <w:r>
        <w:rPr>
          <w:sz w:val="20"/>
        </w:rPr>
      </w:r>
    </w:p>
    <w:p>
      <w:pPr>
        <w:pStyle w:val="2"/>
        <w:outlineLvl w:val="3"/>
        <w:jc w:val="center"/>
      </w:pPr>
      <w:r>
        <w:rPr>
          <w:sz w:val="20"/>
        </w:rPr>
        <w:t xml:space="preserve">Количество несовершеннолетних, совершивших преступления</w:t>
      </w:r>
    </w:p>
    <w:p>
      <w:pPr>
        <w:pStyle w:val="2"/>
        <w:jc w:val="center"/>
      </w:pPr>
      <w:r>
        <w:rPr>
          <w:sz w:val="20"/>
        </w:rPr>
        <w:t xml:space="preserve">в Республике Северная Осетия-Алания (2013 - 2015 гг.)</w:t>
      </w:r>
    </w:p>
    <w:p>
      <w:pPr>
        <w:pStyle w:val="0"/>
        <w:ind w:firstLine="54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
        <w:gridCol w:w="5624"/>
        <w:gridCol w:w="785"/>
        <w:gridCol w:w="960"/>
        <w:gridCol w:w="960"/>
      </w:tblGrid>
      <w:tr>
        <w:tc>
          <w:tcPr>
            <w:gridSpan w:val="2"/>
            <w:tcW w:w="6355" w:type="dxa"/>
          </w:tcPr>
          <w:p>
            <w:pPr>
              <w:pStyle w:val="0"/>
              <w:jc w:val="center"/>
            </w:pPr>
            <w:r>
              <w:rPr>
                <w:sz w:val="20"/>
              </w:rPr>
              <w:t xml:space="preserve">Сведения о несовершеннолетних,</w:t>
            </w:r>
          </w:p>
          <w:p>
            <w:pPr>
              <w:pStyle w:val="0"/>
              <w:jc w:val="center"/>
            </w:pPr>
            <w:r>
              <w:rPr>
                <w:sz w:val="20"/>
              </w:rPr>
              <w:t xml:space="preserve">совершивших преступления</w:t>
            </w:r>
          </w:p>
        </w:tc>
        <w:tc>
          <w:tcPr>
            <w:tcW w:w="785" w:type="dxa"/>
          </w:tcPr>
          <w:p>
            <w:pPr>
              <w:pStyle w:val="0"/>
              <w:jc w:val="center"/>
            </w:pPr>
            <w:r>
              <w:rPr>
                <w:sz w:val="20"/>
              </w:rPr>
              <w:t xml:space="preserve">2013 год</w:t>
            </w:r>
          </w:p>
        </w:tc>
        <w:tc>
          <w:tcPr>
            <w:tcW w:w="960" w:type="dxa"/>
          </w:tcPr>
          <w:p>
            <w:pPr>
              <w:pStyle w:val="0"/>
              <w:jc w:val="center"/>
            </w:pPr>
            <w:r>
              <w:rPr>
                <w:sz w:val="20"/>
              </w:rPr>
              <w:t xml:space="preserve">2014 год</w:t>
            </w:r>
          </w:p>
        </w:tc>
        <w:tc>
          <w:tcPr>
            <w:tcW w:w="960" w:type="dxa"/>
          </w:tcPr>
          <w:p>
            <w:pPr>
              <w:pStyle w:val="0"/>
              <w:jc w:val="center"/>
            </w:pPr>
            <w:r>
              <w:rPr>
                <w:sz w:val="20"/>
              </w:rPr>
              <w:t xml:space="preserve">2015 год</w:t>
            </w:r>
          </w:p>
        </w:tc>
      </w:tr>
      <w:tr>
        <w:tc>
          <w:tcPr>
            <w:gridSpan w:val="2"/>
            <w:tcW w:w="6355" w:type="dxa"/>
          </w:tcPr>
          <w:p>
            <w:pPr>
              <w:pStyle w:val="0"/>
              <w:jc w:val="center"/>
            </w:pPr>
            <w:r>
              <w:rPr>
                <w:sz w:val="20"/>
              </w:rPr>
              <w:t xml:space="preserve">Количество несовершеннолетних, совершивших преступления, всего:</w:t>
            </w:r>
          </w:p>
        </w:tc>
        <w:tc>
          <w:tcPr>
            <w:tcW w:w="785" w:type="dxa"/>
          </w:tcPr>
          <w:p>
            <w:pPr>
              <w:pStyle w:val="0"/>
              <w:jc w:val="center"/>
            </w:pPr>
            <w:r>
              <w:rPr>
                <w:sz w:val="20"/>
              </w:rPr>
              <w:t xml:space="preserve">103</w:t>
            </w:r>
          </w:p>
        </w:tc>
        <w:tc>
          <w:tcPr>
            <w:tcW w:w="960" w:type="dxa"/>
          </w:tcPr>
          <w:p>
            <w:pPr>
              <w:pStyle w:val="0"/>
              <w:jc w:val="center"/>
            </w:pPr>
            <w:r>
              <w:rPr>
                <w:sz w:val="20"/>
              </w:rPr>
              <w:t xml:space="preserve">90</w:t>
            </w:r>
          </w:p>
        </w:tc>
        <w:tc>
          <w:tcPr>
            <w:tcW w:w="960" w:type="dxa"/>
          </w:tcPr>
          <w:p>
            <w:pPr>
              <w:pStyle w:val="0"/>
              <w:jc w:val="center"/>
            </w:pPr>
            <w:r>
              <w:rPr>
                <w:sz w:val="20"/>
              </w:rPr>
              <w:t xml:space="preserve">96</w:t>
            </w:r>
          </w:p>
        </w:tc>
      </w:tr>
      <w:tr>
        <w:tc>
          <w:tcPr>
            <w:tcW w:w="731" w:type="dxa"/>
            <w:vMerge w:val="restart"/>
          </w:tcPr>
          <w:p>
            <w:pPr>
              <w:pStyle w:val="0"/>
            </w:pPr>
            <w:r>
              <w:rPr>
                <w:sz w:val="20"/>
              </w:rPr>
              <w:t xml:space="preserve">Из них:</w:t>
            </w:r>
          </w:p>
        </w:tc>
        <w:tc>
          <w:tcPr>
            <w:tcW w:w="5624" w:type="dxa"/>
          </w:tcPr>
          <w:p>
            <w:pPr>
              <w:pStyle w:val="0"/>
            </w:pPr>
            <w:r>
              <w:rPr>
                <w:sz w:val="20"/>
              </w:rPr>
              <w:t xml:space="preserve">до достижения возраста привлечения к уголовной ответственности</w:t>
            </w:r>
          </w:p>
        </w:tc>
        <w:tc>
          <w:tcPr>
            <w:tcW w:w="785" w:type="dxa"/>
          </w:tcPr>
          <w:p>
            <w:pPr>
              <w:pStyle w:val="0"/>
              <w:jc w:val="center"/>
            </w:pPr>
            <w:r>
              <w:rPr>
                <w:sz w:val="20"/>
              </w:rPr>
              <w:t xml:space="preserve">66</w:t>
            </w:r>
          </w:p>
        </w:tc>
        <w:tc>
          <w:tcPr>
            <w:tcW w:w="960" w:type="dxa"/>
          </w:tcPr>
          <w:p>
            <w:pPr>
              <w:pStyle w:val="0"/>
              <w:jc w:val="center"/>
            </w:pPr>
            <w:r>
              <w:rPr>
                <w:sz w:val="20"/>
              </w:rPr>
              <w:t xml:space="preserve">85</w:t>
            </w:r>
          </w:p>
        </w:tc>
        <w:tc>
          <w:tcPr>
            <w:tcW w:w="960" w:type="dxa"/>
          </w:tcPr>
          <w:p>
            <w:pPr>
              <w:pStyle w:val="0"/>
              <w:jc w:val="center"/>
            </w:pPr>
            <w:r>
              <w:rPr>
                <w:sz w:val="20"/>
              </w:rPr>
              <w:t xml:space="preserve">61</w:t>
            </w:r>
          </w:p>
        </w:tc>
      </w:tr>
      <w:tr>
        <w:tc>
          <w:tcPr>
            <w:vMerge w:val="continue"/>
          </w:tcPr>
          <w:p/>
        </w:tc>
        <w:tc>
          <w:tcPr>
            <w:tcW w:w="5624" w:type="dxa"/>
          </w:tcPr>
          <w:p>
            <w:pPr>
              <w:pStyle w:val="0"/>
            </w:pPr>
            <w:r>
              <w:rPr>
                <w:sz w:val="20"/>
              </w:rPr>
              <w:t xml:space="preserve">14 - 15 лет</w:t>
            </w:r>
          </w:p>
        </w:tc>
        <w:tc>
          <w:tcPr>
            <w:tcW w:w="785" w:type="dxa"/>
          </w:tcPr>
          <w:p>
            <w:pPr>
              <w:pStyle w:val="0"/>
              <w:jc w:val="center"/>
            </w:pPr>
            <w:r>
              <w:rPr>
                <w:sz w:val="20"/>
              </w:rPr>
              <w:t xml:space="preserve">19</w:t>
            </w:r>
          </w:p>
        </w:tc>
        <w:tc>
          <w:tcPr>
            <w:tcW w:w="960" w:type="dxa"/>
          </w:tcPr>
          <w:p>
            <w:pPr>
              <w:pStyle w:val="0"/>
              <w:jc w:val="center"/>
            </w:pPr>
            <w:r>
              <w:rPr>
                <w:sz w:val="20"/>
              </w:rPr>
              <w:t xml:space="preserve">12</w:t>
            </w:r>
          </w:p>
        </w:tc>
        <w:tc>
          <w:tcPr>
            <w:tcW w:w="960" w:type="dxa"/>
          </w:tcPr>
          <w:p>
            <w:pPr>
              <w:pStyle w:val="0"/>
              <w:jc w:val="center"/>
            </w:pPr>
            <w:r>
              <w:rPr>
                <w:sz w:val="20"/>
              </w:rPr>
              <w:t xml:space="preserve">10</w:t>
            </w:r>
          </w:p>
        </w:tc>
      </w:tr>
      <w:tr>
        <w:tc>
          <w:tcPr>
            <w:vMerge w:val="continue"/>
          </w:tcPr>
          <w:p/>
        </w:tc>
        <w:tc>
          <w:tcPr>
            <w:tcW w:w="5624" w:type="dxa"/>
          </w:tcPr>
          <w:p>
            <w:pPr>
              <w:pStyle w:val="0"/>
            </w:pPr>
            <w:r>
              <w:rPr>
                <w:sz w:val="20"/>
              </w:rPr>
              <w:t xml:space="preserve">16 - 17 лет</w:t>
            </w:r>
          </w:p>
        </w:tc>
        <w:tc>
          <w:tcPr>
            <w:tcW w:w="785" w:type="dxa"/>
          </w:tcPr>
          <w:p>
            <w:pPr>
              <w:pStyle w:val="0"/>
              <w:jc w:val="center"/>
            </w:pPr>
            <w:r>
              <w:rPr>
                <w:sz w:val="20"/>
              </w:rPr>
              <w:t xml:space="preserve">47</w:t>
            </w:r>
          </w:p>
        </w:tc>
        <w:tc>
          <w:tcPr>
            <w:tcW w:w="960" w:type="dxa"/>
          </w:tcPr>
          <w:p>
            <w:pPr>
              <w:pStyle w:val="0"/>
              <w:jc w:val="center"/>
            </w:pPr>
            <w:r>
              <w:rPr>
                <w:sz w:val="20"/>
              </w:rPr>
              <w:t xml:space="preserve">78</w:t>
            </w:r>
          </w:p>
        </w:tc>
        <w:tc>
          <w:tcPr>
            <w:tcW w:w="960" w:type="dxa"/>
          </w:tcPr>
          <w:p>
            <w:pPr>
              <w:pStyle w:val="0"/>
              <w:jc w:val="center"/>
            </w:pPr>
            <w:r>
              <w:rPr>
                <w:sz w:val="20"/>
              </w:rPr>
              <w:t xml:space="preserve">86</w:t>
            </w:r>
          </w:p>
        </w:tc>
      </w:tr>
      <w:tr>
        <w:tc>
          <w:tcPr>
            <w:vMerge w:val="continue"/>
          </w:tcPr>
          <w:p/>
        </w:tc>
        <w:tc>
          <w:tcPr>
            <w:tcW w:w="5624" w:type="dxa"/>
          </w:tcPr>
          <w:p>
            <w:pPr>
              <w:pStyle w:val="0"/>
            </w:pPr>
            <w:r>
              <w:rPr>
                <w:sz w:val="20"/>
              </w:rPr>
              <w:t xml:space="preserve">мигранты</w:t>
            </w:r>
          </w:p>
        </w:tc>
        <w:tc>
          <w:tcPr>
            <w:tcW w:w="785" w:type="dxa"/>
          </w:tcPr>
          <w:p>
            <w:pPr>
              <w:pStyle w:val="0"/>
              <w:jc w:val="center"/>
            </w:pPr>
            <w:r>
              <w:rPr>
                <w:sz w:val="20"/>
              </w:rPr>
              <w:t xml:space="preserve">1</w:t>
            </w:r>
          </w:p>
        </w:tc>
        <w:tc>
          <w:tcPr>
            <w:tcW w:w="960" w:type="dxa"/>
          </w:tcPr>
          <w:p>
            <w:pPr>
              <w:pStyle w:val="0"/>
              <w:jc w:val="center"/>
            </w:pPr>
            <w:r>
              <w:rPr>
                <w:sz w:val="20"/>
              </w:rPr>
              <w:t xml:space="preserve">0</w:t>
            </w:r>
          </w:p>
        </w:tc>
        <w:tc>
          <w:tcPr>
            <w:tcW w:w="960" w:type="dxa"/>
          </w:tcPr>
          <w:p>
            <w:pPr>
              <w:pStyle w:val="0"/>
              <w:jc w:val="center"/>
            </w:pPr>
            <w:r>
              <w:rPr>
                <w:sz w:val="20"/>
              </w:rPr>
              <w:t xml:space="preserve">0</w:t>
            </w:r>
          </w:p>
        </w:tc>
      </w:tr>
      <w:tr>
        <w:tc>
          <w:tcPr>
            <w:vMerge w:val="continue"/>
          </w:tcPr>
          <w:p/>
        </w:tc>
        <w:tc>
          <w:tcPr>
            <w:tcW w:w="5624" w:type="dxa"/>
          </w:tcPr>
          <w:p>
            <w:pPr>
              <w:pStyle w:val="0"/>
            </w:pPr>
            <w:r>
              <w:rPr>
                <w:sz w:val="20"/>
              </w:rPr>
              <w:t xml:space="preserve">беспризорные</w:t>
            </w:r>
          </w:p>
        </w:tc>
        <w:tc>
          <w:tcPr>
            <w:tcW w:w="785" w:type="dxa"/>
          </w:tcPr>
          <w:p>
            <w:pPr>
              <w:pStyle w:val="0"/>
              <w:jc w:val="center"/>
            </w:pPr>
            <w:r>
              <w:rPr>
                <w:sz w:val="20"/>
              </w:rPr>
              <w:t xml:space="preserve">0</w:t>
            </w:r>
          </w:p>
        </w:tc>
        <w:tc>
          <w:tcPr>
            <w:tcW w:w="960" w:type="dxa"/>
          </w:tcPr>
          <w:p>
            <w:pPr>
              <w:pStyle w:val="0"/>
              <w:jc w:val="center"/>
            </w:pPr>
            <w:r>
              <w:rPr>
                <w:sz w:val="20"/>
              </w:rPr>
              <w:t xml:space="preserve">0</w:t>
            </w:r>
          </w:p>
        </w:tc>
        <w:tc>
          <w:tcPr>
            <w:tcW w:w="960" w:type="dxa"/>
          </w:tcPr>
          <w:p>
            <w:pPr>
              <w:pStyle w:val="0"/>
              <w:jc w:val="center"/>
            </w:pPr>
            <w:r>
              <w:rPr>
                <w:sz w:val="20"/>
              </w:rPr>
              <w:t xml:space="preserve">2</w:t>
            </w:r>
          </w:p>
        </w:tc>
      </w:tr>
      <w:tr>
        <w:tc>
          <w:tcPr>
            <w:vMerge w:val="continue"/>
          </w:tcPr>
          <w:p/>
        </w:tc>
        <w:tc>
          <w:tcPr>
            <w:tcW w:w="5624" w:type="dxa"/>
          </w:tcPr>
          <w:p>
            <w:pPr>
              <w:pStyle w:val="0"/>
            </w:pPr>
            <w:r>
              <w:rPr>
                <w:sz w:val="20"/>
              </w:rPr>
              <w:t xml:space="preserve">дети-сироты и дети, оставшиеся без попечения родителей</w:t>
            </w:r>
          </w:p>
        </w:tc>
        <w:tc>
          <w:tcPr>
            <w:tcW w:w="785" w:type="dxa"/>
          </w:tcPr>
          <w:p>
            <w:pPr>
              <w:pStyle w:val="0"/>
              <w:jc w:val="center"/>
            </w:pPr>
            <w:r>
              <w:rPr>
                <w:sz w:val="20"/>
              </w:rPr>
              <w:t xml:space="preserve">0</w:t>
            </w:r>
          </w:p>
        </w:tc>
        <w:tc>
          <w:tcPr>
            <w:tcW w:w="960" w:type="dxa"/>
          </w:tcPr>
          <w:p>
            <w:pPr>
              <w:pStyle w:val="0"/>
              <w:jc w:val="center"/>
            </w:pPr>
            <w:r>
              <w:rPr>
                <w:sz w:val="20"/>
              </w:rPr>
              <w:t xml:space="preserve">1</w:t>
            </w:r>
          </w:p>
        </w:tc>
        <w:tc>
          <w:tcPr>
            <w:tcW w:w="960" w:type="dxa"/>
          </w:tcPr>
          <w:p>
            <w:pPr>
              <w:pStyle w:val="0"/>
              <w:jc w:val="center"/>
            </w:pPr>
            <w:r>
              <w:rPr>
                <w:sz w:val="20"/>
              </w:rPr>
              <w:t xml:space="preserve">5</w:t>
            </w:r>
          </w:p>
        </w:tc>
      </w:tr>
      <w:tr>
        <w:tc>
          <w:tcPr>
            <w:vMerge w:val="continue"/>
          </w:tcPr>
          <w:p/>
        </w:tc>
        <w:tc>
          <w:tcPr>
            <w:tcW w:w="5624" w:type="dxa"/>
          </w:tcPr>
          <w:p>
            <w:pPr>
              <w:pStyle w:val="0"/>
            </w:pPr>
            <w:r>
              <w:rPr>
                <w:sz w:val="20"/>
              </w:rPr>
              <w:t xml:space="preserve">несовершеннолетние, повторно совершившие преступления</w:t>
            </w:r>
          </w:p>
        </w:tc>
        <w:tc>
          <w:tcPr>
            <w:tcW w:w="785" w:type="dxa"/>
          </w:tcPr>
          <w:p>
            <w:pPr>
              <w:pStyle w:val="0"/>
              <w:jc w:val="center"/>
            </w:pPr>
            <w:r>
              <w:rPr>
                <w:sz w:val="20"/>
              </w:rPr>
              <w:t xml:space="preserve">13</w:t>
            </w:r>
          </w:p>
        </w:tc>
        <w:tc>
          <w:tcPr>
            <w:tcW w:w="960" w:type="dxa"/>
          </w:tcPr>
          <w:p>
            <w:pPr>
              <w:pStyle w:val="0"/>
              <w:jc w:val="center"/>
            </w:pPr>
            <w:r>
              <w:rPr>
                <w:sz w:val="20"/>
              </w:rPr>
              <w:t xml:space="preserve">14</w:t>
            </w:r>
          </w:p>
        </w:tc>
        <w:tc>
          <w:tcPr>
            <w:tcW w:w="960" w:type="dxa"/>
          </w:tcPr>
          <w:p>
            <w:pPr>
              <w:pStyle w:val="0"/>
              <w:jc w:val="center"/>
            </w:pPr>
            <w:r>
              <w:rPr>
                <w:sz w:val="20"/>
              </w:rPr>
              <w:t xml:space="preserve">13</w:t>
            </w:r>
          </w:p>
        </w:tc>
      </w:tr>
    </w:tbl>
    <w:p>
      <w:pPr>
        <w:pStyle w:val="0"/>
        <w:ind w:firstLine="540"/>
        <w:jc w:val="both"/>
      </w:pPr>
      <w:r>
        <w:rPr>
          <w:sz w:val="20"/>
        </w:rPr>
      </w:r>
    </w:p>
    <w:p>
      <w:pPr>
        <w:pStyle w:val="0"/>
        <w:ind w:firstLine="540"/>
        <w:jc w:val="both"/>
      </w:pPr>
      <w:r>
        <w:rPr>
          <w:sz w:val="20"/>
        </w:rPr>
        <w:t xml:space="preserve">Проблемы преступности и правонарушений среди несовершеннолетних можно решить только комплексно, с привлечением всех сил общества. Интеграция усилий общества может осуществиться в рамках теоретически обоснованной, обеспеченной эффективными технологиями системы оказания помощи несовершеннолетним, привлечения их к участию в социально-реабилитационных программах. Для этого необходимо эффективно выстроить работу специалистов различных служб.</w:t>
      </w:r>
    </w:p>
    <w:p>
      <w:pPr>
        <w:pStyle w:val="0"/>
        <w:spacing w:before="200" w:line-rule="auto"/>
        <w:ind w:firstLine="540"/>
        <w:jc w:val="both"/>
      </w:pPr>
      <w:r>
        <w:rPr>
          <w:sz w:val="20"/>
        </w:rPr>
        <w:t xml:space="preserve">Исходя из вышеизложенного и учитывая многоплановость вопроса социализации несовершеннолетних, находящихся в конфликте с законом, представляется целесообразным решение обозначенной проблемы программно-целевым методом.</w:t>
      </w:r>
    </w:p>
    <w:p>
      <w:pPr>
        <w:pStyle w:val="0"/>
        <w:spacing w:before="200" w:line-rule="auto"/>
        <w:ind w:firstLine="540"/>
        <w:jc w:val="both"/>
      </w:pPr>
      <w:r>
        <w:rPr>
          <w:sz w:val="20"/>
        </w:rPr>
        <w:t xml:space="preserve">Решение проблемы организации комплексной профилактической работы и сопровождения несовершеннолетних, находящихся в конфликте с законом, и их семей программно-целевым методом требует:</w:t>
      </w:r>
    </w:p>
    <w:p>
      <w:pPr>
        <w:pStyle w:val="0"/>
        <w:spacing w:before="200" w:line-rule="auto"/>
        <w:ind w:firstLine="540"/>
        <w:jc w:val="both"/>
      </w:pPr>
      <w:r>
        <w:rPr>
          <w:sz w:val="20"/>
        </w:rPr>
        <w:t xml:space="preserve">разработки и реализации межведомственного комплекса мероприятий, объединенных конкретными целями, взаимосвязанных в плане ресурсов, сроков выполнения, исполнителей и ориентированных на результат;</w:t>
      </w:r>
    </w:p>
    <w:p>
      <w:pPr>
        <w:pStyle w:val="0"/>
        <w:spacing w:before="200" w:line-rule="auto"/>
        <w:ind w:firstLine="540"/>
        <w:jc w:val="both"/>
      </w:pPr>
      <w:r>
        <w:rPr>
          <w:sz w:val="20"/>
        </w:rPr>
        <w:t xml:space="preserve">координации взаимодействия различных отраслей социальной сферы;</w:t>
      </w:r>
    </w:p>
    <w:p>
      <w:pPr>
        <w:pStyle w:val="0"/>
        <w:spacing w:before="200" w:line-rule="auto"/>
        <w:ind w:firstLine="540"/>
        <w:jc w:val="both"/>
      </w:pPr>
      <w:r>
        <w:rPr>
          <w:sz w:val="20"/>
        </w:rPr>
        <w:t xml:space="preserve">оптимизации использования бюджетных средств и направления их на решение стратегически значимых направлений социальной политики;</w:t>
      </w:r>
    </w:p>
    <w:p>
      <w:pPr>
        <w:pStyle w:val="0"/>
        <w:spacing w:before="200" w:line-rule="auto"/>
        <w:ind w:firstLine="540"/>
        <w:jc w:val="both"/>
      </w:pPr>
      <w:r>
        <w:rPr>
          <w:sz w:val="20"/>
        </w:rPr>
        <w:t xml:space="preserve">создания условий для социализации и реабилитации несовершеннолетних, оказавшихся в конфликте с законом;</w:t>
      </w:r>
    </w:p>
    <w:p>
      <w:pPr>
        <w:pStyle w:val="0"/>
        <w:spacing w:before="200" w:line-rule="auto"/>
        <w:ind w:firstLine="540"/>
        <w:jc w:val="both"/>
      </w:pPr>
      <w:r>
        <w:rPr>
          <w:sz w:val="20"/>
        </w:rPr>
        <w:t xml:space="preserve">выполнения в рамках единой программы крупных по объему и требующих длительных сроков реализации проектов.</w:t>
      </w:r>
    </w:p>
    <w:p>
      <w:pPr>
        <w:pStyle w:val="0"/>
        <w:spacing w:before="200" w:line-rule="auto"/>
        <w:ind w:firstLine="540"/>
        <w:jc w:val="both"/>
      </w:pPr>
      <w:r>
        <w:rPr>
          <w:sz w:val="20"/>
        </w:rPr>
        <w:t xml:space="preserve">Программно-целевой метод обеспечивает консолидацию организационных и финансовых ресурсов, достаточно высокий уровень межведомственной координации, является инструментом налаживания взаимодействия при выработке общих подходов как на федеральном и региональном, так и на местном уровнях.</w:t>
      </w:r>
    </w:p>
    <w:p>
      <w:pPr>
        <w:pStyle w:val="0"/>
        <w:spacing w:before="200" w:line-rule="auto"/>
        <w:ind w:firstLine="540"/>
        <w:jc w:val="both"/>
      </w:pPr>
      <w:r>
        <w:rPr>
          <w:sz w:val="20"/>
        </w:rPr>
        <w:t xml:space="preserve">Накопленный опыт использования программно-целевого метода для осуществления мер по улучшению положения детей, результаты анализа реализации мероприятий ранее действовавших целевых программ в Республике Северная Осетия-Алания, наличие комплекса проблем в сфере социального сиротства, безнадзорности и правонарушений несовершеннолетних, а также социально-экономическая и демографическая ситуация в Республике Северная Осетия-Алания подтверждают целесообразность и необходимость продолжения работы по улучшению положения детей в рамках подпрограммы.</w:t>
      </w:r>
    </w:p>
    <w:p>
      <w:pPr>
        <w:pStyle w:val="0"/>
        <w:spacing w:before="200" w:line-rule="auto"/>
        <w:ind w:firstLine="540"/>
        <w:jc w:val="both"/>
      </w:pPr>
      <w:r>
        <w:rPr>
          <w:sz w:val="20"/>
        </w:rPr>
        <w:t xml:space="preserve">Программно-целевой подход обеспечивает возможность реализации максимального количества инновационных технологий уже в ближайшей перспективе, что позволит сконцентрировать бюджетные средства на ограниченном количестве наиболее важных направлений деятельности, существенно влияющих на достижение поставленных целей.</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15 "СОЦИАЛЬНАЯ РЕАБИЛИТАЦИЯ ДЕТЕЙ,</w:t>
      </w:r>
    </w:p>
    <w:p>
      <w:pPr>
        <w:pStyle w:val="2"/>
        <w:jc w:val="center"/>
      </w:pPr>
      <w:r>
        <w:rPr>
          <w:sz w:val="20"/>
        </w:rPr>
        <w:t xml:space="preserve">НАХОДЯЩИХСЯ В КОНФЛИКТЕ С ЗАКОНОМ (СОВЕРШИВШИХ</w:t>
      </w:r>
    </w:p>
    <w:p>
      <w:pPr>
        <w:pStyle w:val="2"/>
        <w:jc w:val="center"/>
      </w:pPr>
      <w:r>
        <w:rPr>
          <w:sz w:val="20"/>
        </w:rPr>
        <w:t xml:space="preserve">ПРАВОНАРУШЕНИЯ И ПРЕСТУПЛЕНИЯ), ПРОФИЛАКТИКА БЕЗНАДЗОРНОСТИ</w:t>
      </w:r>
    </w:p>
    <w:p>
      <w:pPr>
        <w:pStyle w:val="2"/>
        <w:jc w:val="center"/>
      </w:pPr>
      <w:r>
        <w:rPr>
          <w:sz w:val="20"/>
        </w:rPr>
        <w:t xml:space="preserve">И БЕСПРИЗОРНОСТИ ДЕТЕЙ, ПРЕСТУПНОСТИ НЕСОВЕРШЕННОЛЕТНИХ,</w:t>
      </w:r>
    </w:p>
    <w:p>
      <w:pPr>
        <w:pStyle w:val="2"/>
        <w:jc w:val="center"/>
      </w:pPr>
      <w:r>
        <w:rPr>
          <w:sz w:val="20"/>
        </w:rPr>
        <w:t xml:space="preserve">В ТОМ ЧИСЛЕ ПОВТОРНОЙ, "РАСТ ФАНДАГ"</w:t>
      </w:r>
    </w:p>
    <w:p>
      <w:pPr>
        <w:pStyle w:val="0"/>
        <w:ind w:firstLine="540"/>
        <w:jc w:val="both"/>
      </w:pPr>
      <w:r>
        <w:rPr>
          <w:sz w:val="20"/>
        </w:rPr>
      </w:r>
    </w:p>
    <w:p>
      <w:pPr>
        <w:pStyle w:val="0"/>
        <w:ind w:firstLine="540"/>
        <w:jc w:val="both"/>
      </w:pPr>
      <w:r>
        <w:rPr>
          <w:sz w:val="20"/>
        </w:rPr>
        <w:t xml:space="preserve">Целями подпрограммы 15 является профилактика преступности и правонарушений несовершеннолетних, в том числе повторных, социализация и реабилитация несовершеннолетних, находящихся в конфликте с законом.</w:t>
      </w:r>
    </w:p>
    <w:p>
      <w:pPr>
        <w:pStyle w:val="0"/>
        <w:spacing w:before="200" w:line-rule="auto"/>
        <w:ind w:firstLine="540"/>
        <w:jc w:val="both"/>
      </w:pPr>
      <w:r>
        <w:rPr>
          <w:sz w:val="20"/>
        </w:rPr>
        <w:t xml:space="preserve">Для достижения этих целей необходимо решение следующих задач:</w:t>
      </w:r>
    </w:p>
    <w:p>
      <w:pPr>
        <w:pStyle w:val="0"/>
        <w:spacing w:before="200" w:line-rule="auto"/>
        <w:ind w:firstLine="540"/>
        <w:jc w:val="both"/>
      </w:pPr>
      <w:r>
        <w:rPr>
          <w:sz w:val="20"/>
        </w:rPr>
        <w:t xml:space="preserve">совершенствование межведомственного взаимодействия по выявлению и сопровождению несовершеннолетних, склонных к асоциальному поведению или находящихся в конфликте с законом, несовершеннолетних, находящихся в социально опасном положении, а также несовершеннолетних, потерпевших от преступных посягательств;</w:t>
      </w:r>
    </w:p>
    <w:p>
      <w:pPr>
        <w:pStyle w:val="0"/>
        <w:spacing w:before="200" w:line-rule="auto"/>
        <w:ind w:firstLine="540"/>
        <w:jc w:val="both"/>
      </w:pPr>
      <w:r>
        <w:rPr>
          <w:sz w:val="20"/>
        </w:rPr>
        <w:t xml:space="preserve">развитие сети служб по работе с детьми, находящимися в конфликте с законом, детьми - жертвами преступлений и их семьями;</w:t>
      </w:r>
    </w:p>
    <w:p>
      <w:pPr>
        <w:pStyle w:val="0"/>
        <w:spacing w:before="200" w:line-rule="auto"/>
        <w:ind w:firstLine="540"/>
        <w:jc w:val="both"/>
      </w:pPr>
      <w:r>
        <w:rPr>
          <w:sz w:val="20"/>
        </w:rPr>
        <w:t xml:space="preserve">создание условий для организации трудовой занятости, организованного отдыха и оздоровления несовершеннолетних, находящихся в конфликте с законом, и из семей, находящихся в социально опасном положении;</w:t>
      </w:r>
    </w:p>
    <w:p>
      <w:pPr>
        <w:pStyle w:val="0"/>
        <w:spacing w:before="200" w:line-rule="auto"/>
        <w:ind w:firstLine="540"/>
        <w:jc w:val="both"/>
      </w:pPr>
      <w:r>
        <w:rPr>
          <w:sz w:val="20"/>
        </w:rPr>
        <w:t xml:space="preserve">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 повышение правовой грамотности несовершеннолетних, находящихся в конфликте с законом, и их родителей.</w:t>
      </w:r>
    </w:p>
    <w:p>
      <w:pPr>
        <w:pStyle w:val="0"/>
        <w:spacing w:before="200" w:line-rule="auto"/>
        <w:ind w:firstLine="540"/>
        <w:jc w:val="both"/>
      </w:pPr>
      <w:r>
        <w:rPr>
          <w:sz w:val="20"/>
        </w:rPr>
        <w:t xml:space="preserve">Целевые показатели (индикаторы), характеризующие решение задач подпрограммы 15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 представлены в </w:t>
      </w:r>
      <w:hyperlink w:history="0" w:anchor="P8530" w:tooltip="Подпрограмма 15 &quo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quot;Раст фандаг&quot;">
        <w:r>
          <w:rPr>
            <w:sz w:val="20"/>
            <w:color w:val="0000ff"/>
          </w:rPr>
          <w:t xml:space="preserve">таблице 1</w:t>
        </w:r>
      </w:hyperlink>
      <w:r>
        <w:rPr>
          <w:sz w:val="20"/>
        </w:rPr>
        <w:t xml:space="preserve"> к Государственной программе. Реализация системы программных мероприятий предполагает организацию работы по взаимосвязанным направлениям, позволяющим обеспечить необходимые условия для успешной реализации задач и достижения поставленных целей.</w:t>
      </w:r>
    </w:p>
    <w:p>
      <w:pPr>
        <w:pStyle w:val="0"/>
        <w:spacing w:before="200" w:line-rule="auto"/>
        <w:ind w:firstLine="540"/>
        <w:jc w:val="both"/>
      </w:pPr>
      <w:r>
        <w:rPr>
          <w:sz w:val="20"/>
        </w:rPr>
        <w:t xml:space="preserve">Подпрограмма 15 рассчитана на реализацию в 2017 - 2019 годах без деления на этапы.</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15</w:t>
      </w:r>
    </w:p>
    <w:p>
      <w:pPr>
        <w:pStyle w:val="2"/>
        <w:jc w:val="center"/>
      </w:pPr>
      <w:r>
        <w:rPr>
          <w:sz w:val="20"/>
        </w:rPr>
        <w:t xml:space="preserve">"СОЦИАЛЬНАЯ РЕАБИЛИТАЦИЯ ДЕТЕЙ, НАХОДЯЩИХСЯ В КОНФЛИКТЕ</w:t>
      </w:r>
    </w:p>
    <w:p>
      <w:pPr>
        <w:pStyle w:val="2"/>
        <w:jc w:val="center"/>
      </w:pPr>
      <w:r>
        <w:rPr>
          <w:sz w:val="20"/>
        </w:rPr>
        <w:t xml:space="preserve">С ЗАКОНОМ (СОВЕРШИВШИХ ПРАВОНАРУШЕНИЯ И ПРЕСТУПЛЕНИЯ),</w:t>
      </w:r>
    </w:p>
    <w:p>
      <w:pPr>
        <w:pStyle w:val="2"/>
        <w:jc w:val="center"/>
      </w:pPr>
      <w:r>
        <w:rPr>
          <w:sz w:val="20"/>
        </w:rPr>
        <w:t xml:space="preserve">ПРОФИЛАКТИКА БЕЗНАДЗОРНОСТИ И БЕСПРИЗОРНОСТИ ДЕТЕЙ,</w:t>
      </w:r>
    </w:p>
    <w:p>
      <w:pPr>
        <w:pStyle w:val="2"/>
        <w:jc w:val="center"/>
      </w:pPr>
      <w:r>
        <w:rPr>
          <w:sz w:val="20"/>
        </w:rPr>
        <w:t xml:space="preserve">ПРЕСТУПНОСТИ НЕСОВЕРШЕННОЛЕТНИХ, В ТОМ ЧИСЛЕ ПОВТОРНОЙ,</w:t>
      </w:r>
    </w:p>
    <w:p>
      <w:pPr>
        <w:pStyle w:val="2"/>
        <w:jc w:val="center"/>
      </w:pPr>
      <w:r>
        <w:rPr>
          <w:sz w:val="20"/>
        </w:rPr>
        <w:t xml:space="preserve">"РАСТ ФАНДАГ"</w:t>
      </w:r>
    </w:p>
    <w:p>
      <w:pPr>
        <w:pStyle w:val="0"/>
        <w:ind w:firstLine="540"/>
        <w:jc w:val="both"/>
      </w:pPr>
      <w:r>
        <w:rPr>
          <w:sz w:val="20"/>
        </w:rPr>
      </w:r>
    </w:p>
    <w:p>
      <w:pPr>
        <w:pStyle w:val="0"/>
        <w:ind w:firstLine="540"/>
        <w:jc w:val="both"/>
      </w:pPr>
      <w:hyperlink w:history="0" w:anchor="P13022" w:tooltip="Подпрограмма 15 &quo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quot;Раст фандаг&quot;">
        <w:r>
          <w:rPr>
            <w:sz w:val="20"/>
            <w:color w:val="0000ff"/>
          </w:rPr>
          <w:t xml:space="preserve">Перечень</w:t>
        </w:r>
      </w:hyperlink>
      <w:r>
        <w:rPr>
          <w:sz w:val="20"/>
        </w:rPr>
        <w:t xml:space="preserve"> основных мероприятий и мероприятий подпрограммы 15 с указанием сроков их реализации и ожидаемых результатов отражены в таблице 3 к Государственной подпрограмме.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15 "СОЦИАЛЬНАЯ РЕАБИЛИТАЦИЯ ДЕТЕЙ, НАХОДЯЩИХСЯ</w:t>
      </w:r>
    </w:p>
    <w:p>
      <w:pPr>
        <w:pStyle w:val="2"/>
        <w:jc w:val="center"/>
      </w:pPr>
      <w:r>
        <w:rPr>
          <w:sz w:val="20"/>
        </w:rPr>
        <w:t xml:space="preserve">В КОНФЛИКТЕ С ЗАКОНОМ (СОВЕРШИВШИХ ПРАВОНАРУШЕНИЯ</w:t>
      </w:r>
    </w:p>
    <w:p>
      <w:pPr>
        <w:pStyle w:val="2"/>
        <w:jc w:val="center"/>
      </w:pPr>
      <w:r>
        <w:rPr>
          <w:sz w:val="20"/>
        </w:rPr>
        <w:t xml:space="preserve">И ПРЕСТУПЛЕНИЯ), ПРОФИЛАКТИКА БЕЗНАДЗОРНОСТИ</w:t>
      </w:r>
    </w:p>
    <w:p>
      <w:pPr>
        <w:pStyle w:val="2"/>
        <w:jc w:val="center"/>
      </w:pPr>
      <w:r>
        <w:rPr>
          <w:sz w:val="20"/>
        </w:rPr>
        <w:t xml:space="preserve">И БЕСПРИЗОРНОСТИ ДЕТЕЙ, ПРЕСТУПНОСТИ НЕСОВЕРШЕННОЛЕТНИХ,</w:t>
      </w:r>
    </w:p>
    <w:p>
      <w:pPr>
        <w:pStyle w:val="2"/>
        <w:jc w:val="center"/>
      </w:pPr>
      <w:r>
        <w:rPr>
          <w:sz w:val="20"/>
        </w:rPr>
        <w:t xml:space="preserve">В ТОМ ЧИСЛЕ ПОВТОРНОЙ, "РАСТ ФАНДАГ"</w:t>
      </w:r>
    </w:p>
    <w:p>
      <w:pPr>
        <w:pStyle w:val="0"/>
        <w:jc w:val="center"/>
      </w:pPr>
      <w:r>
        <w:rPr>
          <w:sz w:val="20"/>
        </w:rPr>
        <w:t xml:space="preserve">(в ред. </w:t>
      </w:r>
      <w:hyperlink w:history="0" r:id="rId140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15 составляет 46368,50 тыс. рублей, в том числе:</w:t>
      </w:r>
    </w:p>
    <w:p>
      <w:pPr>
        <w:pStyle w:val="0"/>
        <w:spacing w:before="200" w:line-rule="auto"/>
        <w:ind w:firstLine="540"/>
        <w:jc w:val="both"/>
      </w:pPr>
      <w:r>
        <w:rPr>
          <w:sz w:val="20"/>
        </w:rPr>
        <w:t xml:space="preserve">средства федерального бюджета - 0,0 рублей;</w:t>
      </w:r>
    </w:p>
    <w:p>
      <w:pPr>
        <w:pStyle w:val="0"/>
        <w:spacing w:before="200" w:line-rule="auto"/>
        <w:ind w:firstLine="540"/>
        <w:jc w:val="both"/>
      </w:pPr>
      <w:r>
        <w:rPr>
          <w:sz w:val="20"/>
        </w:rPr>
        <w:t xml:space="preserve">средства республиканского бюджета - 25620,0 тыс. рублей;</w:t>
      </w:r>
    </w:p>
    <w:p>
      <w:pPr>
        <w:pStyle w:val="0"/>
        <w:spacing w:before="200" w:line-rule="auto"/>
        <w:ind w:firstLine="540"/>
        <w:jc w:val="both"/>
      </w:pPr>
      <w:r>
        <w:rPr>
          <w:sz w:val="20"/>
        </w:rPr>
        <w:t xml:space="preserve">средства государственных внебюджетных фондов Российской Федерации - 20748,5 тыс. рублей;</w:t>
      </w:r>
    </w:p>
    <w:p>
      <w:pPr>
        <w:pStyle w:val="0"/>
        <w:spacing w:before="200" w:line-rule="auto"/>
        <w:ind w:firstLine="540"/>
        <w:jc w:val="both"/>
      </w:pPr>
      <w:r>
        <w:rPr>
          <w:sz w:val="20"/>
        </w:rPr>
        <w:t xml:space="preserve">объем финансирования реализации подпрограммы 15 в 2017 году составляет 11238, 6 тыс. рублей, в том числе:</w:t>
      </w:r>
    </w:p>
    <w:p>
      <w:pPr>
        <w:pStyle w:val="0"/>
        <w:spacing w:before="200" w:line-rule="auto"/>
        <w:ind w:firstLine="540"/>
        <w:jc w:val="both"/>
      </w:pPr>
      <w:r>
        <w:rPr>
          <w:sz w:val="20"/>
        </w:rPr>
        <w:t xml:space="preserve">средства федерального бюджета - 0,0 рублей,</w:t>
      </w:r>
    </w:p>
    <w:p>
      <w:pPr>
        <w:pStyle w:val="0"/>
        <w:spacing w:before="200" w:line-rule="auto"/>
        <w:ind w:firstLine="540"/>
        <w:jc w:val="both"/>
      </w:pPr>
      <w:r>
        <w:rPr>
          <w:sz w:val="20"/>
        </w:rPr>
        <w:t xml:space="preserve">средства республиканского бюджета - 5620,0 тыс. рублей,</w:t>
      </w:r>
    </w:p>
    <w:p>
      <w:pPr>
        <w:pStyle w:val="0"/>
        <w:spacing w:before="200" w:line-rule="auto"/>
        <w:ind w:firstLine="540"/>
        <w:jc w:val="both"/>
      </w:pPr>
      <w:r>
        <w:rPr>
          <w:sz w:val="20"/>
        </w:rPr>
        <w:t xml:space="preserve">средства государственных внебюджетных фондов Российской Федерации - 5618,6 тыс. рублей;</w:t>
      </w:r>
    </w:p>
    <w:p>
      <w:pPr>
        <w:pStyle w:val="0"/>
        <w:spacing w:before="200" w:line-rule="auto"/>
        <w:ind w:firstLine="540"/>
        <w:jc w:val="both"/>
      </w:pPr>
      <w:r>
        <w:rPr>
          <w:sz w:val="20"/>
        </w:rPr>
        <w:t xml:space="preserve">объем финансирования реализации подпрограммы 15 в 2018 году составляет 18290,8 тыс. рублей, в том числе:</w:t>
      </w:r>
    </w:p>
    <w:p>
      <w:pPr>
        <w:pStyle w:val="0"/>
        <w:spacing w:before="200" w:line-rule="auto"/>
        <w:ind w:firstLine="540"/>
        <w:jc w:val="both"/>
      </w:pPr>
      <w:r>
        <w:rPr>
          <w:sz w:val="20"/>
        </w:rPr>
        <w:t xml:space="preserve">средства федерального бюджета - 0,0 рублей,</w:t>
      </w:r>
    </w:p>
    <w:p>
      <w:pPr>
        <w:pStyle w:val="0"/>
        <w:spacing w:before="200" w:line-rule="auto"/>
        <w:ind w:firstLine="540"/>
        <w:jc w:val="both"/>
      </w:pPr>
      <w:r>
        <w:rPr>
          <w:sz w:val="20"/>
        </w:rPr>
        <w:t xml:space="preserve">средства республиканского бюджета - 10000 тыс. рублей,</w:t>
      </w:r>
    </w:p>
    <w:p>
      <w:pPr>
        <w:pStyle w:val="0"/>
        <w:spacing w:before="200" w:line-rule="auto"/>
        <w:ind w:firstLine="540"/>
        <w:jc w:val="both"/>
      </w:pPr>
      <w:r>
        <w:rPr>
          <w:sz w:val="20"/>
        </w:rPr>
        <w:t xml:space="preserve">средства государственных внебюджетных фондов Российской Федерации - 8290,8 тыс. рублей;</w:t>
      </w:r>
    </w:p>
    <w:p>
      <w:pPr>
        <w:pStyle w:val="0"/>
        <w:spacing w:before="200" w:line-rule="auto"/>
        <w:ind w:firstLine="540"/>
        <w:jc w:val="both"/>
      </w:pPr>
      <w:r>
        <w:rPr>
          <w:sz w:val="20"/>
        </w:rPr>
        <w:t xml:space="preserve">объем финансирования реализации подпрограммы 15 в 2019 году составляет 16839,1 тыс. рублей, в том числе:</w:t>
      </w:r>
    </w:p>
    <w:p>
      <w:pPr>
        <w:pStyle w:val="0"/>
        <w:spacing w:before="200" w:line-rule="auto"/>
        <w:ind w:firstLine="540"/>
        <w:jc w:val="both"/>
      </w:pPr>
      <w:r>
        <w:rPr>
          <w:sz w:val="20"/>
        </w:rPr>
        <w:t xml:space="preserve">средства федерального бюджета - 0,0 рублей,</w:t>
      </w:r>
    </w:p>
    <w:p>
      <w:pPr>
        <w:pStyle w:val="0"/>
        <w:spacing w:before="200" w:line-rule="auto"/>
        <w:ind w:firstLine="540"/>
        <w:jc w:val="both"/>
      </w:pPr>
      <w:r>
        <w:rPr>
          <w:sz w:val="20"/>
        </w:rPr>
        <w:t xml:space="preserve">средства республиканского бюджета - 10000,0 тыс. рублей,</w:t>
      </w:r>
    </w:p>
    <w:p>
      <w:pPr>
        <w:pStyle w:val="0"/>
        <w:spacing w:before="200" w:line-rule="auto"/>
        <w:ind w:firstLine="540"/>
        <w:jc w:val="both"/>
      </w:pPr>
      <w:r>
        <w:rPr>
          <w:sz w:val="20"/>
        </w:rPr>
        <w:t xml:space="preserve">средства государственных внебюджетных фондов Российской Федерации - 6839,1 тыс. рублей.</w:t>
      </w:r>
    </w:p>
    <w:p>
      <w:pPr>
        <w:pStyle w:val="0"/>
        <w:spacing w:before="200" w:line-rule="auto"/>
        <w:ind w:firstLine="540"/>
        <w:jc w:val="both"/>
      </w:pPr>
      <w:r>
        <w:rPr>
          <w:sz w:val="20"/>
        </w:rPr>
        <w:t xml:space="preserve">Расходы на реализацию основных мероприятий подпрограммы 15 указаны в </w:t>
      </w:r>
      <w:hyperlink w:history="0" w:anchor="P20692" w:tooltip="Подпрограмма 15">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Реализация мероприятий подпрограммы 15 софинансируется Фондом поддержки детей, находящихся в трудной жизненной ситуации.</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15 "СОЦИАЛЬНАЯ</w:t>
      </w:r>
    </w:p>
    <w:p>
      <w:pPr>
        <w:pStyle w:val="2"/>
        <w:jc w:val="center"/>
      </w:pPr>
      <w:r>
        <w:rPr>
          <w:sz w:val="20"/>
        </w:rPr>
        <w:t xml:space="preserve">РЕАБИЛИТАЦИЯ ДЕТЕЙ, НАХОДЯЩИХСЯ В КОНФЛИКТЕ С ЗАКОНОМ</w:t>
      </w:r>
    </w:p>
    <w:p>
      <w:pPr>
        <w:pStyle w:val="2"/>
        <w:jc w:val="center"/>
      </w:pPr>
      <w:r>
        <w:rPr>
          <w:sz w:val="20"/>
        </w:rPr>
        <w:t xml:space="preserve">(СОВЕРШИВШИХ ПРАВОНАРУШЕНИЯ И ПРЕСТУПЛЕНИЯ), ПРОФИЛАКТИКА</w:t>
      </w:r>
    </w:p>
    <w:p>
      <w:pPr>
        <w:pStyle w:val="2"/>
        <w:jc w:val="center"/>
      </w:pPr>
      <w:r>
        <w:rPr>
          <w:sz w:val="20"/>
        </w:rPr>
        <w:t xml:space="preserve">БЕЗНАДЗОРНОСТИ И БЕСПРИЗОРНОСТИ ДЕТЕЙ, ПРЕСТУПНОСТИ</w:t>
      </w:r>
    </w:p>
    <w:p>
      <w:pPr>
        <w:pStyle w:val="2"/>
        <w:jc w:val="center"/>
      </w:pPr>
      <w:r>
        <w:rPr>
          <w:sz w:val="20"/>
        </w:rPr>
        <w:t xml:space="preserve">НЕСОВЕРШЕННОЛЕТНИХ, В ТОМ ЧИСЛЕ ПОВТОРНОЙ, "РАСТ ФАНДАГ"</w:t>
      </w:r>
    </w:p>
    <w:p>
      <w:pPr>
        <w:pStyle w:val="0"/>
        <w:ind w:firstLine="540"/>
        <w:jc w:val="both"/>
      </w:pPr>
      <w:r>
        <w:rPr>
          <w:sz w:val="20"/>
        </w:rPr>
      </w:r>
    </w:p>
    <w:p>
      <w:pPr>
        <w:pStyle w:val="0"/>
        <w:ind w:firstLine="540"/>
        <w:jc w:val="both"/>
      </w:pPr>
      <w:r>
        <w:rPr>
          <w:sz w:val="20"/>
        </w:rPr>
        <w:t xml:space="preserve">Разработка и реализация мер государственного и правового регулирования в рамках подпрограммы 15 не предусмотрена.</w:t>
      </w:r>
    </w:p>
    <w:p>
      <w:pPr>
        <w:pStyle w:val="0"/>
        <w:spacing w:before="200" w:line-rule="auto"/>
        <w:ind w:firstLine="540"/>
        <w:jc w:val="both"/>
      </w:pPr>
      <w:r>
        <w:rPr>
          <w:sz w:val="20"/>
        </w:rPr>
        <w:t xml:space="preserve">Ответственным исполнителем подпрограммы 15 является Министерство труда и социального развития Республики Северная Осетия-Алания (далее - Ответственный исполнитель).</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15.</w:t>
      </w:r>
    </w:p>
    <w:p>
      <w:pPr>
        <w:pStyle w:val="0"/>
        <w:spacing w:before="200" w:line-rule="auto"/>
        <w:ind w:firstLine="540"/>
        <w:jc w:val="both"/>
      </w:pPr>
      <w:r>
        <w:rPr>
          <w:sz w:val="20"/>
        </w:rPr>
        <w:t xml:space="preserve">Ответственный исполнитель осуществляет меры по полному и качественному выполнению мероприятий подпрограммы 15 (ежегодная подготовка бюджетной заявки, при необходимости - предложений по корректировке отдельных мероприятий подпрограммы 15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мероприятий; подготовка сводных аналитических записок и докладов по результатам выполнения мероприятий подпрограммы 15 и др.).</w:t>
      </w:r>
    </w:p>
    <w:p>
      <w:pPr>
        <w:pStyle w:val="0"/>
        <w:spacing w:before="200" w:line-rule="auto"/>
        <w:ind w:firstLine="540"/>
        <w:jc w:val="both"/>
      </w:pPr>
      <w:r>
        <w:rPr>
          <w:sz w:val="20"/>
        </w:rPr>
        <w:t xml:space="preserve">Реализация подпрограммы 15 осуществляется в соответствии с перечнем мероприятий </w:t>
      </w:r>
      <w:hyperlink w:history="0" w:anchor="P13022" w:tooltip="Подпрограмма 15 &quo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quot;Раст фандаг&quot;">
        <w:r>
          <w:rPr>
            <w:sz w:val="20"/>
            <w:color w:val="0000ff"/>
          </w:rPr>
          <w:t xml:space="preserve">(таб. 3)</w:t>
        </w:r>
      </w:hyperlink>
      <w:r>
        <w:rPr>
          <w:sz w:val="20"/>
        </w:rPr>
        <w:t xml:space="preserve">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15 ежегодно в установленные сроки подготавливает информацию о ходе реализации подпрограммы 15 за предыдущий год (отчетный период) и направляет ее в Министерство экономического развития Республики Северная Осетия-Алания,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15 осуществляет Правительство Республики Северная Осетия-Алания. Ответственный исполнитель координирует работу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15 - итоговый отчет.</w:t>
      </w:r>
    </w:p>
    <w:p>
      <w:pPr>
        <w:pStyle w:val="0"/>
        <w:spacing w:before="200" w:line-rule="auto"/>
        <w:ind w:firstLine="540"/>
        <w:jc w:val="both"/>
      </w:pPr>
      <w:r>
        <w:rPr>
          <w:sz w:val="20"/>
        </w:rPr>
        <w:t xml:space="preserve">Вопросы о ходе реализации мероприятий подпрограммы 15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15 "СОЦИАЛЬНАЯ</w:t>
      </w:r>
    </w:p>
    <w:p>
      <w:pPr>
        <w:pStyle w:val="2"/>
        <w:jc w:val="center"/>
      </w:pPr>
      <w:r>
        <w:rPr>
          <w:sz w:val="20"/>
        </w:rPr>
        <w:t xml:space="preserve">РЕАБИЛИТАЦИЯ ДЕТЕЙ, НАХОДЯЩИХСЯ В КОНФЛИКТЕ С ЗАКОНОМ</w:t>
      </w:r>
    </w:p>
    <w:p>
      <w:pPr>
        <w:pStyle w:val="2"/>
        <w:jc w:val="center"/>
      </w:pPr>
      <w:r>
        <w:rPr>
          <w:sz w:val="20"/>
        </w:rPr>
        <w:t xml:space="preserve">(СОВЕРШИВШИХ ПРАВОНАРУШЕНИЯ И ПРЕСТУПЛЕНИЯ), ПРОФИЛАКТИКА</w:t>
      </w:r>
    </w:p>
    <w:p>
      <w:pPr>
        <w:pStyle w:val="2"/>
        <w:jc w:val="center"/>
      </w:pPr>
      <w:r>
        <w:rPr>
          <w:sz w:val="20"/>
        </w:rPr>
        <w:t xml:space="preserve">БЕЗНАДЗОРНОСТИ И БЕСПРИЗОРНОСТИ ДЕТЕЙ, ПРЕСТУПНОСТИ</w:t>
      </w:r>
    </w:p>
    <w:p>
      <w:pPr>
        <w:pStyle w:val="2"/>
        <w:jc w:val="center"/>
      </w:pPr>
      <w:r>
        <w:rPr>
          <w:sz w:val="20"/>
        </w:rPr>
        <w:t xml:space="preserve">НЕСОВЕРШЕННОЛЕТНИХ, В ТОМ ЧИСЛЕ ПОВТОРНОЙ, "РАСТ ФАНДАГ"</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15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15</w:t>
      </w:r>
    </w:p>
    <w:p>
      <w:pPr>
        <w:pStyle w:val="2"/>
        <w:jc w:val="center"/>
      </w:pPr>
      <w:r>
        <w:rPr>
          <w:sz w:val="20"/>
        </w:rPr>
        <w:t xml:space="preserve">"СОЦИАЛЬНАЯ РЕАБИЛИТАЦИЯ ДЕТЕЙ, НАХОДЯЩИХСЯ В КОНФЛИКТЕ</w:t>
      </w:r>
    </w:p>
    <w:p>
      <w:pPr>
        <w:pStyle w:val="2"/>
        <w:jc w:val="center"/>
      </w:pPr>
      <w:r>
        <w:rPr>
          <w:sz w:val="20"/>
        </w:rPr>
        <w:t xml:space="preserve">С ЗАКОНОМ (СОВЕРШИВШИХ ПРАВОНАРУШЕНИЯ И ПРЕСТУПЛЕНИЯ),</w:t>
      </w:r>
    </w:p>
    <w:p>
      <w:pPr>
        <w:pStyle w:val="2"/>
        <w:jc w:val="center"/>
      </w:pPr>
      <w:r>
        <w:rPr>
          <w:sz w:val="20"/>
        </w:rPr>
        <w:t xml:space="preserve">ПРОФИЛАКТИКА БЕЗНАДЗОРНОСТИ И БЕСПРИЗОРНОСТИ ДЕТЕЙ,</w:t>
      </w:r>
    </w:p>
    <w:p>
      <w:pPr>
        <w:pStyle w:val="2"/>
        <w:jc w:val="center"/>
      </w:pPr>
      <w:r>
        <w:rPr>
          <w:sz w:val="20"/>
        </w:rPr>
        <w:t xml:space="preserve">ПРЕСТУПНОСТИ НЕСОВЕРШЕННОЛЕТНИХ, В ТОМ ЧИСЛЕ ПОВТОРНОЙ,</w:t>
      </w:r>
    </w:p>
    <w:p>
      <w:pPr>
        <w:pStyle w:val="2"/>
        <w:jc w:val="center"/>
      </w:pPr>
      <w:r>
        <w:rPr>
          <w:sz w:val="20"/>
        </w:rPr>
        <w:t xml:space="preserve">"РАСТ ФАНДАГ"</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15 в определенной степени могут помешать потенциальные риски, складывающиеся под воздействием негативных факторов или социально-экономических проблем. К основным рискам можно отнести следующие обстоятельства:</w:t>
      </w:r>
    </w:p>
    <w:p>
      <w:pPr>
        <w:pStyle w:val="0"/>
        <w:spacing w:before="200" w:line-rule="auto"/>
        <w:ind w:firstLine="540"/>
        <w:jc w:val="both"/>
      </w:pPr>
      <w:r>
        <w:rPr>
          <w:sz w:val="20"/>
        </w:rPr>
        <w:t xml:space="preserve">высокая инфляция;</w:t>
      </w:r>
    </w:p>
    <w:p>
      <w:pPr>
        <w:pStyle w:val="0"/>
        <w:spacing w:before="200" w:line-rule="auto"/>
        <w:ind w:firstLine="540"/>
        <w:jc w:val="both"/>
      </w:pPr>
      <w:r>
        <w:rPr>
          <w:sz w:val="20"/>
        </w:rPr>
        <w:t xml:space="preserve">повышение тарифов на закупаемые в рамках подпрограммы товары;</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помощи целевым группам подпрограммы;</w:t>
      </w:r>
    </w:p>
    <w:p>
      <w:pPr>
        <w:pStyle w:val="0"/>
        <w:spacing w:before="200" w:line-rule="auto"/>
        <w:ind w:firstLine="540"/>
        <w:jc w:val="both"/>
      </w:pPr>
      <w:r>
        <w:rPr>
          <w:sz w:val="20"/>
        </w:rPr>
        <w:t xml:space="preserve">недоверие населения к полезности и доступности мероприятий подпрограммы;</w:t>
      </w:r>
    </w:p>
    <w:p>
      <w:pPr>
        <w:pStyle w:val="0"/>
        <w:spacing w:before="200" w:line-rule="auto"/>
        <w:ind w:firstLine="540"/>
        <w:jc w:val="both"/>
      </w:pPr>
      <w:r>
        <w:rPr>
          <w:sz w:val="20"/>
        </w:rPr>
        <w:t xml:space="preserve">недостаточность информации для оценки результатов программных мероприятий.</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15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pPr>
        <w:pStyle w:val="0"/>
        <w:spacing w:before="200" w:line-rule="auto"/>
        <w:ind w:firstLine="540"/>
        <w:jc w:val="both"/>
      </w:pPr>
      <w:r>
        <w:rPr>
          <w:sz w:val="20"/>
        </w:rPr>
        <w:t xml:space="preserve">введение новых технологий оказания помощи семьям и детям, находящимся в трудной жизненной ситуации;</w:t>
      </w:r>
    </w:p>
    <w:p>
      <w:pPr>
        <w:pStyle w:val="0"/>
        <w:spacing w:before="200" w:line-rule="auto"/>
        <w:ind w:firstLine="540"/>
        <w:jc w:val="both"/>
      </w:pPr>
      <w:r>
        <w:rPr>
          <w:sz w:val="20"/>
        </w:rPr>
        <w:t xml:space="preserve">совершенствование механизма межведомственного управления системой профилактики семейного неблагополучия и раннего выявления случаев жестокого обращения с детьми;</w:t>
      </w:r>
    </w:p>
    <w:p>
      <w:pPr>
        <w:pStyle w:val="0"/>
        <w:spacing w:before="200" w:line-rule="auto"/>
        <w:ind w:firstLine="540"/>
        <w:jc w:val="both"/>
      </w:pPr>
      <w:r>
        <w:rPr>
          <w:sz w:val="20"/>
        </w:rPr>
        <w:t xml:space="preserve">осуществление тесного межведомственного взаимодействия исполнителей подпрограммы;</w:t>
      </w:r>
    </w:p>
    <w:p>
      <w:pPr>
        <w:pStyle w:val="0"/>
        <w:spacing w:before="200" w:line-rule="auto"/>
        <w:ind w:firstLine="540"/>
        <w:jc w:val="both"/>
      </w:pPr>
      <w:r>
        <w:rPr>
          <w:sz w:val="20"/>
        </w:rPr>
        <w:t xml:space="preserve">формирование единого информационно-методического пространства сопровождения подпрограммы;</w:t>
      </w:r>
    </w:p>
    <w:p>
      <w:pPr>
        <w:pStyle w:val="0"/>
        <w:spacing w:before="200" w:line-rule="auto"/>
        <w:ind w:firstLine="540"/>
        <w:jc w:val="both"/>
      </w:pPr>
      <w:r>
        <w:rPr>
          <w:sz w:val="20"/>
        </w:rPr>
        <w:t xml:space="preserve">организация мониторинга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w:t>
      </w:r>
    </w:p>
    <w:p>
      <w:pPr>
        <w:pStyle w:val="0"/>
        <w:spacing w:before="200" w:line-rule="auto"/>
        <w:ind w:firstLine="540"/>
        <w:jc w:val="both"/>
      </w:pPr>
      <w:r>
        <w:rPr>
          <w:sz w:val="20"/>
        </w:rPr>
        <w:t xml:space="preserve">С целью исполнения основных мероприятий, реализуемых за счет средств гранта, предоставляемого Фондом поддержки детей, находящихся в трудной жизненной ситуации, постановлением Правительства Республики Северная Осетия-Алания утверждается программа социальной реабилитации детей, находящихся в конфликте с законом на территории Республики Северная Осетия-Алания профилактики безнадзорности и беспризорности детей, преступности несовершеннолетних, которая содержит:</w:t>
      </w:r>
    </w:p>
    <w:p>
      <w:pPr>
        <w:pStyle w:val="0"/>
        <w:spacing w:before="200" w:line-rule="auto"/>
        <w:ind w:firstLine="540"/>
        <w:jc w:val="both"/>
      </w:pPr>
      <w:r>
        <w:rPr>
          <w:sz w:val="20"/>
        </w:rPr>
        <w:t xml:space="preserve">паспорт программы;</w:t>
      </w:r>
    </w:p>
    <w:p>
      <w:pPr>
        <w:pStyle w:val="0"/>
        <w:spacing w:before="200" w:line-rule="auto"/>
        <w:ind w:firstLine="540"/>
        <w:jc w:val="both"/>
      </w:pPr>
      <w:r>
        <w:rPr>
          <w:sz w:val="20"/>
        </w:rPr>
        <w:t xml:space="preserve">обоснование необходимости разработки программы;</w:t>
      </w:r>
    </w:p>
    <w:p>
      <w:pPr>
        <w:pStyle w:val="0"/>
        <w:spacing w:before="200" w:line-rule="auto"/>
        <w:ind w:firstLine="540"/>
        <w:jc w:val="both"/>
      </w:pPr>
      <w:r>
        <w:rPr>
          <w:sz w:val="20"/>
        </w:rPr>
        <w:t xml:space="preserve">цели и целевые индикаторы; задачи, поставленные для решения выявленных проблем, достижения поставленных целей;</w:t>
      </w:r>
    </w:p>
    <w:p>
      <w:pPr>
        <w:pStyle w:val="0"/>
        <w:spacing w:before="200" w:line-rule="auto"/>
        <w:ind w:firstLine="540"/>
        <w:jc w:val="both"/>
      </w:pPr>
      <w:r>
        <w:rPr>
          <w:sz w:val="20"/>
        </w:rPr>
        <w:t xml:space="preserve">систему мероприятий с указанием объемов и источников финансирования, сроков реализации и ответственных исполнителей;</w:t>
      </w:r>
    </w:p>
    <w:p>
      <w:pPr>
        <w:pStyle w:val="0"/>
        <w:spacing w:before="200" w:line-rule="auto"/>
        <w:ind w:firstLine="540"/>
        <w:jc w:val="both"/>
      </w:pPr>
      <w:r>
        <w:rPr>
          <w:sz w:val="20"/>
        </w:rPr>
        <w:t xml:space="preserve">механизмы реализации, включая организационное обеспечение, систему мониторинга и контроля реализации, порядок корректировки в случае необходимости;</w:t>
      </w:r>
    </w:p>
    <w:p>
      <w:pPr>
        <w:pStyle w:val="0"/>
        <w:spacing w:before="200" w:line-rule="auto"/>
        <w:ind w:firstLine="540"/>
        <w:jc w:val="both"/>
      </w:pPr>
      <w:r>
        <w:rPr>
          <w:sz w:val="20"/>
        </w:rPr>
        <w:t xml:space="preserve">ресурсное обеспечение;</w:t>
      </w:r>
    </w:p>
    <w:p>
      <w:pPr>
        <w:pStyle w:val="0"/>
        <w:spacing w:before="200" w:line-rule="auto"/>
        <w:ind w:firstLine="540"/>
        <w:jc w:val="both"/>
      </w:pPr>
      <w:r>
        <w:rPr>
          <w:sz w:val="20"/>
        </w:rPr>
        <w:t xml:space="preserve">ожидаемые результаты реализации.</w:t>
      </w:r>
    </w:p>
    <w:p>
      <w:pPr>
        <w:pStyle w:val="0"/>
        <w:spacing w:before="200" w:line-rule="auto"/>
        <w:ind w:firstLine="540"/>
        <w:jc w:val="both"/>
      </w:pPr>
      <w:r>
        <w:rPr>
          <w:sz w:val="20"/>
        </w:rPr>
        <w:t xml:space="preserve">Расходование средств гранта, предоставляемого Фондом поддержки детей, находящихся в трудной жизненной ситуации, будет осуществляться в соответствии с перечнем мероприятий подпрограммы и объемами денежных средств на соответствующий год, определяемых Фондом поддержки детей, находящихся в трудной жизненной ситуации.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534" w:name="P5534"/>
    <w:bookmarkEnd w:id="5534"/>
    <w:p>
      <w:pPr>
        <w:pStyle w:val="2"/>
        <w:outlineLvl w:val="1"/>
        <w:jc w:val="center"/>
      </w:pPr>
      <w:r>
        <w:rPr>
          <w:sz w:val="20"/>
        </w:rPr>
        <w:t xml:space="preserve">ПОДПРОГРАММА 16</w:t>
      </w:r>
    </w:p>
    <w:p>
      <w:pPr>
        <w:pStyle w:val="2"/>
        <w:jc w:val="center"/>
      </w:pPr>
      <w:r>
        <w:rPr>
          <w:sz w:val="20"/>
        </w:rPr>
        <w:t xml:space="preserve">"КОМПЛЕКС МЕР РЕСПУБЛИКИ СЕВЕРНАЯ ОСЕТИЯ-АЛАНИЯ</w:t>
      </w:r>
    </w:p>
    <w:p>
      <w:pPr>
        <w:pStyle w:val="2"/>
        <w:jc w:val="center"/>
      </w:pPr>
      <w:r>
        <w:rPr>
          <w:sz w:val="20"/>
        </w:rPr>
        <w:t xml:space="preserve">ПО РАЗВИТИЮ ЭФФЕКТИВНЫХ ПРАКТИК АКТИВНОЙ ПОДДЕРЖКИ</w:t>
      </w:r>
    </w:p>
    <w:p>
      <w:pPr>
        <w:pStyle w:val="2"/>
        <w:jc w:val="center"/>
      </w:pPr>
      <w:r>
        <w:rPr>
          <w:sz w:val="20"/>
        </w:rPr>
        <w:t xml:space="preserve">РОДИТЕЛЕЙ, ВОСПИТЫВАЮЩИХ ДЕТЕЙ-ИНВАЛИДОВ И ДЕТЕЙ С</w:t>
      </w:r>
    </w:p>
    <w:p>
      <w:pPr>
        <w:pStyle w:val="2"/>
        <w:jc w:val="center"/>
      </w:pPr>
      <w:r>
        <w:rPr>
          <w:sz w:val="20"/>
        </w:rPr>
        <w:t xml:space="preserve">ОГРАНИЧЕННЫМИ ВОЗМОЖНОСТЯМИ ЗДОРОВЬЯ, "ИНТЕГРАЦИЯ"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03"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07.11.2017 N 397)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20"/>
        <w:gridCol w:w="5640"/>
      </w:tblGrid>
      <w:tr>
        <w:tc>
          <w:tcPr>
            <w:tcW w:w="3420" w:type="dxa"/>
          </w:tcPr>
          <w:p>
            <w:pPr>
              <w:pStyle w:val="0"/>
            </w:pPr>
            <w:r>
              <w:rPr>
                <w:sz w:val="20"/>
              </w:rPr>
              <w:t xml:space="preserve">Ответственный исполнитель подпрограммы 16</w:t>
            </w:r>
          </w:p>
        </w:tc>
        <w:tc>
          <w:tcPr>
            <w:tcW w:w="5640" w:type="dxa"/>
          </w:tcPr>
          <w:p>
            <w:pPr>
              <w:pStyle w:val="0"/>
            </w:pPr>
            <w:r>
              <w:rPr>
                <w:sz w:val="20"/>
              </w:rPr>
              <w:t xml:space="preserve">Министерство труда и социального развития Республики Северная Осетия-Алания</w:t>
            </w:r>
          </w:p>
        </w:tc>
      </w:tr>
      <w:tr>
        <w:tc>
          <w:tcPr>
            <w:tcW w:w="3420" w:type="dxa"/>
          </w:tcPr>
          <w:p>
            <w:pPr>
              <w:pStyle w:val="0"/>
            </w:pPr>
            <w:r>
              <w:rPr>
                <w:sz w:val="20"/>
              </w:rPr>
              <w:t xml:space="preserve">Соисполнители подпрограммы 16</w:t>
            </w:r>
          </w:p>
        </w:tc>
        <w:tc>
          <w:tcPr>
            <w:tcW w:w="5640" w:type="dxa"/>
          </w:tcPr>
          <w:p>
            <w:pPr>
              <w:pStyle w:val="0"/>
            </w:pPr>
            <w:r>
              <w:rPr>
                <w:sz w:val="20"/>
              </w:rPr>
              <w:t xml:space="preserve">Соисполнители подпрограммы не предусмотрены</w:t>
            </w:r>
          </w:p>
        </w:tc>
      </w:tr>
      <w:tr>
        <w:tc>
          <w:tcPr>
            <w:tcW w:w="3420" w:type="dxa"/>
          </w:tcPr>
          <w:p>
            <w:pPr>
              <w:pStyle w:val="0"/>
            </w:pPr>
            <w:r>
              <w:rPr>
                <w:sz w:val="20"/>
              </w:rPr>
              <w:t xml:space="preserve">Участники подпрограммы 16</w:t>
            </w:r>
          </w:p>
        </w:tc>
        <w:tc>
          <w:tcPr>
            <w:tcW w:w="5640" w:type="dxa"/>
          </w:tcPr>
          <w:p>
            <w:pPr>
              <w:pStyle w:val="0"/>
            </w:pPr>
            <w:r>
              <w:rPr>
                <w:sz w:val="20"/>
              </w:rPr>
              <w:t xml:space="preserve">Органы государственной власти Республики Северная Осетия-Алания, оказывающие помощь семьям с детьми-инвалидами и детьми с ограниченными возможностями здоровья (далее - ОВЗ), их подведомственные организации, общественные объединения инвалидов и семей с детьми-инвалидами, организации социально ориентированного бизнеса, некоммерческие организации</w:t>
            </w:r>
          </w:p>
        </w:tc>
      </w:tr>
      <w:tr>
        <w:tc>
          <w:tcPr>
            <w:tcW w:w="3420" w:type="dxa"/>
          </w:tcPr>
          <w:p>
            <w:pPr>
              <w:pStyle w:val="0"/>
            </w:pPr>
            <w:r>
              <w:rPr>
                <w:sz w:val="20"/>
              </w:rPr>
              <w:t xml:space="preserve">Программно-целевые методы подпрограммы 16</w:t>
            </w:r>
          </w:p>
        </w:tc>
        <w:tc>
          <w:tcPr>
            <w:tcW w:w="5640" w:type="dxa"/>
          </w:tcPr>
          <w:p>
            <w:pPr>
              <w:pStyle w:val="0"/>
            </w:pPr>
            <w:r>
              <w:rPr>
                <w:sz w:val="20"/>
              </w:rPr>
              <w:t xml:space="preserve">Не применяются</w:t>
            </w:r>
          </w:p>
        </w:tc>
      </w:tr>
      <w:tr>
        <w:tc>
          <w:tcPr>
            <w:tcW w:w="3420" w:type="dxa"/>
          </w:tcPr>
          <w:p>
            <w:pPr>
              <w:pStyle w:val="0"/>
            </w:pPr>
            <w:r>
              <w:rPr>
                <w:sz w:val="20"/>
              </w:rPr>
              <w:t xml:space="preserve">Цели подпрограммы 16</w:t>
            </w:r>
          </w:p>
        </w:tc>
        <w:tc>
          <w:tcPr>
            <w:tcW w:w="5640" w:type="dxa"/>
          </w:tcPr>
          <w:p>
            <w:pPr>
              <w:pStyle w:val="0"/>
            </w:pPr>
            <w:r>
              <w:rPr>
                <w:sz w:val="20"/>
              </w:rPr>
              <w:t xml:space="preserve">Повышение качества и доступности социальных услуг и реабилитационной помощи родителям, воспитывающим детей-инвалидов и детей с ОВЗ;</w:t>
            </w:r>
          </w:p>
          <w:p>
            <w:pPr>
              <w:pStyle w:val="0"/>
            </w:pPr>
            <w:r>
              <w:rPr>
                <w:sz w:val="20"/>
              </w:rPr>
              <w:t xml:space="preserve">создание условий для преодоления их социальной исключенности</w:t>
            </w:r>
          </w:p>
        </w:tc>
      </w:tr>
      <w:tr>
        <w:tc>
          <w:tcPr>
            <w:tcW w:w="3420" w:type="dxa"/>
          </w:tcPr>
          <w:p>
            <w:pPr>
              <w:pStyle w:val="0"/>
            </w:pPr>
            <w:r>
              <w:rPr>
                <w:sz w:val="20"/>
              </w:rPr>
              <w:t xml:space="preserve">Задачи подпрограммы 16</w:t>
            </w:r>
          </w:p>
        </w:tc>
        <w:tc>
          <w:tcPr>
            <w:tcW w:w="5640" w:type="dxa"/>
          </w:tcPr>
          <w:p>
            <w:pPr>
              <w:pStyle w:val="0"/>
            </w:pPr>
            <w:r>
              <w:rPr>
                <w:sz w:val="20"/>
              </w:rPr>
              <w:t xml:space="preserve">Социализация и преодоление социальной исключенности семей, воспитывающих детей-инвалидов и детей с ОВЗ;</w:t>
            </w:r>
          </w:p>
          <w:p>
            <w:pPr>
              <w:pStyle w:val="0"/>
            </w:pPr>
            <w:r>
              <w:rPr>
                <w:sz w:val="20"/>
              </w:rPr>
              <w:t xml:space="preserve">сохранение и укрепление семейно-родственных связей;</w:t>
            </w:r>
          </w:p>
          <w:p>
            <w:pPr>
              <w:pStyle w:val="0"/>
            </w:pPr>
            <w:r>
              <w:rPr>
                <w:sz w:val="20"/>
              </w:rPr>
              <w:t xml:space="preserve">поддержка родительских сообществ;</w:t>
            </w:r>
          </w:p>
          <w:p>
            <w:pPr>
              <w:pStyle w:val="0"/>
            </w:pPr>
            <w:r>
              <w:rPr>
                <w:sz w:val="20"/>
              </w:rPr>
              <w:t xml:space="preserve">повышение реабилитационной и абилитационной компетентности родителей, воспитывающих детей-инвалидов и детей с ОВЗ;</w:t>
            </w:r>
          </w:p>
          <w:p>
            <w:pPr>
              <w:pStyle w:val="0"/>
            </w:pPr>
            <w:r>
              <w:rPr>
                <w:sz w:val="20"/>
              </w:rPr>
              <w:t xml:space="preserve">повышение качества и доступности социальной помощи семьям, воспитывающим детей-инвалидов и детей с ОВЗ;</w:t>
            </w:r>
          </w:p>
          <w:p>
            <w:pPr>
              <w:pStyle w:val="0"/>
            </w:pPr>
            <w:r>
              <w:rPr>
                <w:sz w:val="20"/>
              </w:rPr>
              <w:t xml:space="preserve">консолидация ресурсов государственных и некоммерческих организаций, бизнес-структур в оказании помощи семьям, воспитывающим детей-инвалидов и детей с ОВЗ</w:t>
            </w:r>
          </w:p>
        </w:tc>
      </w:tr>
      <w:tr>
        <w:tc>
          <w:tcPr>
            <w:tcW w:w="3420" w:type="dxa"/>
          </w:tcPr>
          <w:p>
            <w:pPr>
              <w:pStyle w:val="0"/>
            </w:pPr>
            <w:r>
              <w:rPr>
                <w:sz w:val="20"/>
              </w:rPr>
              <w:t xml:space="preserve">Целевые индикаторы и показатели подпрограммы 16</w:t>
            </w:r>
          </w:p>
        </w:tc>
        <w:tc>
          <w:tcPr>
            <w:tcW w:w="5640"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p>
            <w:pPr>
              <w:pStyle w:val="0"/>
            </w:pPr>
            <w:r>
              <w:rPr>
                <w:sz w:val="20"/>
              </w:rPr>
              <w:t xml:space="preserve">семей, воспитывающих детей-инвалидов;</w:t>
            </w:r>
          </w:p>
          <w:p>
            <w:pPr>
              <w:pStyle w:val="0"/>
            </w:pPr>
            <w:r>
              <w:rPr>
                <w:sz w:val="20"/>
              </w:rPr>
              <w:t xml:space="preserve">семей, воспитывающих детей с ОВЗ;</w:t>
            </w:r>
          </w:p>
          <w:p>
            <w:pPr>
              <w:pStyle w:val="0"/>
            </w:pPr>
            <w:r>
              <w:rPr>
                <w:sz w:val="20"/>
              </w:rPr>
              <w:t xml:space="preserve">численность семей, получивших активную поддержку в рамках комплекса мероприятий подпрограммы, в том числе:</w:t>
            </w:r>
          </w:p>
          <w:p>
            <w:pPr>
              <w:pStyle w:val="0"/>
            </w:pPr>
            <w:r>
              <w:rPr>
                <w:sz w:val="20"/>
              </w:rPr>
              <w:t xml:space="preserve">семей, воспитывающих детей-инвалидов;</w:t>
            </w:r>
          </w:p>
          <w:p>
            <w:pPr>
              <w:pStyle w:val="0"/>
            </w:pPr>
            <w:r>
              <w:rPr>
                <w:sz w:val="20"/>
              </w:rPr>
              <w:t xml:space="preserve">семей, воспитывающих детей с ОВЗ;</w:t>
            </w:r>
          </w:p>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проживающими на территории Республики Северная Осетия-Алания;</w:t>
            </w:r>
          </w:p>
          <w:p>
            <w:pPr>
              <w:pStyle w:val="0"/>
            </w:pPr>
            <w:r>
              <w:rPr>
                <w:sz w:val="20"/>
              </w:rPr>
              <w:t xml:space="preserve">удовлетворенность родителей предоставленной им помощью (% от общей численности родителей, получивших помощь в рамках комплекса мероприятий подпрограммы);</w:t>
            </w:r>
          </w:p>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p>
            <w:pPr>
              <w:pStyle w:val="0"/>
            </w:pPr>
            <w:r>
              <w:rPr>
                <w:sz w:val="20"/>
              </w:rPr>
              <w:t xml:space="preserve">число объединений и организаций родителей детей-инвалидов, включенных в реализацию комплекса мероприятий подпрограммы;</w:t>
            </w:r>
          </w:p>
          <w:p>
            <w:pPr>
              <w:pStyle w:val="0"/>
            </w:pPr>
            <w:r>
              <w:rPr>
                <w:sz w:val="20"/>
              </w:rPr>
              <w:t xml:space="preserve">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w:t>
            </w:r>
          </w:p>
          <w:p>
            <w:pPr>
              <w:pStyle w:val="0"/>
            </w:pPr>
            <w:r>
              <w:rPr>
                <w:sz w:val="20"/>
              </w:rPr>
              <w:t xml:space="preserve">численность семей, воспитывающих детей-инвалидов, охваченных услугами междисциплинарных команд домашней поддержки семей с детьми-инвалидами;</w:t>
            </w:r>
          </w:p>
          <w:p>
            <w:pPr>
              <w:pStyle w:val="0"/>
            </w:pPr>
            <w:r>
              <w:rPr>
                <w:sz w:val="20"/>
              </w:rPr>
              <w:t xml:space="preserve">численность семей, воспитывающих детей-инвалидов, охваченных услугами служб поддерживающей помощи "Социальная няня", "Няня на час" на дому, по месту жительства;</w:t>
            </w:r>
          </w:p>
          <w:p>
            <w:pPr>
              <w:pStyle w:val="0"/>
            </w:pPr>
            <w:r>
              <w:rPr>
                <w:sz w:val="20"/>
              </w:rPr>
              <w:t xml:space="preserve">численность семей, воспитывающих детей-инвалидов, охваченных услугами службы "Передышка" дня родителей детей-инвалидов по краткосрочному пребыванию детей-инвалидов на базе учреждений социального обслуживания населения</w:t>
            </w:r>
          </w:p>
        </w:tc>
      </w:tr>
      <w:tr>
        <w:tc>
          <w:tcPr>
            <w:tcW w:w="3420" w:type="dxa"/>
          </w:tcPr>
          <w:p>
            <w:pPr>
              <w:pStyle w:val="0"/>
            </w:pPr>
            <w:r>
              <w:rPr>
                <w:sz w:val="20"/>
              </w:rPr>
              <w:t xml:space="preserve">Этапы и сроки реализации подпрограммы 16</w:t>
            </w:r>
          </w:p>
        </w:tc>
        <w:tc>
          <w:tcPr>
            <w:tcW w:w="5640" w:type="dxa"/>
          </w:tcPr>
          <w:p>
            <w:pPr>
              <w:pStyle w:val="0"/>
            </w:pPr>
            <w:r>
              <w:rPr>
                <w:sz w:val="20"/>
              </w:rPr>
              <w:t xml:space="preserve">Октябрь 2016 года - декабрь 2017 года, без деления на этапы</w:t>
            </w:r>
          </w:p>
        </w:tc>
      </w:tr>
      <w:tr>
        <w:tc>
          <w:tcPr>
            <w:tcW w:w="3420" w:type="dxa"/>
          </w:tcPr>
          <w:p>
            <w:pPr>
              <w:pStyle w:val="0"/>
            </w:pPr>
            <w:r>
              <w:rPr>
                <w:sz w:val="20"/>
              </w:rPr>
              <w:t xml:space="preserve">Объем и источники финансирования подпрограммы 16</w:t>
            </w:r>
          </w:p>
        </w:tc>
        <w:tc>
          <w:tcPr>
            <w:tcW w:w="5640" w:type="dxa"/>
          </w:tcPr>
          <w:p>
            <w:pPr>
              <w:pStyle w:val="0"/>
            </w:pPr>
            <w:r>
              <w:rPr>
                <w:sz w:val="20"/>
              </w:rPr>
              <w:t xml:space="preserve">Общий объем финансирования реализации подпрограммы 16 составляет 10643,2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- 5959,3 тыс. рублей,</w:t>
            </w:r>
          </w:p>
          <w:p>
            <w:pPr>
              <w:pStyle w:val="0"/>
            </w:pPr>
            <w:r>
              <w:rPr>
                <w:sz w:val="20"/>
              </w:rPr>
              <w:t xml:space="preserve">объем средств государственных внебюджетных фондов Российской Федерации - 4683,9 тыс. рублей. Объем финансирования реализации подпрограммы 16 в 2016 году составляет 312,0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- 0,0 тыс. рублей,</w:t>
            </w:r>
          </w:p>
          <w:p>
            <w:pPr>
              <w:pStyle w:val="0"/>
            </w:pPr>
            <w:r>
              <w:rPr>
                <w:sz w:val="20"/>
              </w:rPr>
              <w:t xml:space="preserve">объем средств государственных внебюджетных фондов Российской Федерации - 312,0 тыс. рублей. Объем финансирования реализации подпрограммы 16 в 2017 году составляет 10331,2 тыс. рублей, в том числе:</w:t>
            </w:r>
          </w:p>
          <w:p>
            <w:pPr>
              <w:pStyle w:val="0"/>
            </w:pPr>
            <w:r>
              <w:rPr>
                <w:sz w:val="20"/>
              </w:rPr>
              <w:t xml:space="preserve">объем средств федерального бюджета - 0,0 тыс. рублей,</w:t>
            </w:r>
          </w:p>
          <w:p>
            <w:pPr>
              <w:pStyle w:val="0"/>
            </w:pPr>
            <w:r>
              <w:rPr>
                <w:sz w:val="20"/>
              </w:rPr>
              <w:t xml:space="preserve">объем средств республиканского бюджета - 5959,3 тыс. рублей,</w:t>
            </w:r>
          </w:p>
          <w:p>
            <w:pPr>
              <w:pStyle w:val="0"/>
            </w:pPr>
            <w:r>
              <w:rPr>
                <w:sz w:val="20"/>
              </w:rPr>
              <w:t xml:space="preserve">объем средств государственных внебюджетных фондов Российской Федерации - 4371,9 тыс. рублей</w:t>
            </w:r>
          </w:p>
        </w:tc>
      </w:tr>
      <w:tr>
        <w:tc>
          <w:tcPr>
            <w:tcW w:w="3420" w:type="dxa"/>
          </w:tcPr>
          <w:p>
            <w:pPr>
              <w:pStyle w:val="0"/>
            </w:pPr>
            <w:r>
              <w:rPr>
                <w:sz w:val="20"/>
              </w:rPr>
              <w:t xml:space="preserve">Ожидаемые результаты реализации подпрограммы 16</w:t>
            </w:r>
          </w:p>
        </w:tc>
        <w:tc>
          <w:tcPr>
            <w:tcW w:w="5640" w:type="dxa"/>
          </w:tcPr>
          <w:p>
            <w:pPr>
              <w:pStyle w:val="0"/>
            </w:pPr>
            <w:r>
              <w:rPr>
                <w:sz w:val="20"/>
              </w:rPr>
              <w:t xml:space="preserve">Улучшение условий жизнедеятельности родителей, воспитывающих детей-инвалидов и детей с ОВЗ;</w:t>
            </w:r>
          </w:p>
          <w:p>
            <w:pPr>
              <w:pStyle w:val="0"/>
            </w:pPr>
            <w:r>
              <w:rPr>
                <w:sz w:val="20"/>
              </w:rPr>
              <w:t xml:space="preserve">социализация и преодоление социальной исключенности семей, воспитывающих детей-инвалидов и детей с ОВЗ;</w:t>
            </w:r>
          </w:p>
          <w:p>
            <w:pPr>
              <w:pStyle w:val="0"/>
            </w:pPr>
            <w:r>
              <w:rPr>
                <w:sz w:val="20"/>
              </w:rPr>
              <w:t xml:space="preserve">наличие механизма устойчивого межведомственного взаимодействия и координации работ органов исполнительной власти, органов местного самоуправления, учреждений, участвующих в оказании активной помощи родителям, воспитывающим детей-инвалидов и детей с ОВЗ;</w:t>
            </w:r>
          </w:p>
          <w:p>
            <w:pPr>
              <w:pStyle w:val="0"/>
            </w:pPr>
            <w:r>
              <w:rPr>
                <w:sz w:val="20"/>
              </w:rPr>
              <w:t xml:space="preserve">повышение родительской компетентности родителей, воспитывающих детей-инвалидов и детей с ОВЗ;</w:t>
            </w:r>
          </w:p>
          <w:p>
            <w:pPr>
              <w:pStyle w:val="0"/>
            </w:pPr>
            <w:r>
              <w:rPr>
                <w:sz w:val="20"/>
              </w:rPr>
              <w:t xml:space="preserve">повышение качества и доступности социальной помощи семьям, воспитывающим детей-инвалидов и детей с ОВЗ;</w:t>
            </w:r>
          </w:p>
          <w:p>
            <w:pPr>
              <w:pStyle w:val="0"/>
            </w:pPr>
            <w:r>
              <w:rPr>
                <w:sz w:val="20"/>
              </w:rPr>
              <w:t xml:space="preserve">включение социально ориентированных некоммерческих организаций и волонтеров в работу с детьми-инвалидами, детьми с ОВЗ, а также родителями, их воспитывающими</w:t>
            </w:r>
          </w:p>
        </w:tc>
      </w:tr>
    </w:tbl>
    <w:p>
      <w:pPr>
        <w:pStyle w:val="0"/>
        <w:ind w:firstLine="540"/>
        <w:jc w:val="both"/>
      </w:pPr>
      <w:r>
        <w:rPr>
          <w:sz w:val="20"/>
        </w:rPr>
      </w:r>
    </w:p>
    <w:p>
      <w:pPr>
        <w:pStyle w:val="2"/>
        <w:outlineLvl w:val="2"/>
        <w:jc w:val="center"/>
      </w:pPr>
      <w:r>
        <w:rPr>
          <w:sz w:val="20"/>
        </w:rPr>
        <w:t xml:space="preserve">Раздел 1. ХАРАКТЕРИСТИКА СФЕРЫ РЕАЛИЗАЦИИ ПОДПРОГРАММЫ 16</w:t>
      </w:r>
    </w:p>
    <w:p>
      <w:pPr>
        <w:pStyle w:val="2"/>
        <w:jc w:val="center"/>
      </w:pPr>
      <w:r>
        <w:rPr>
          <w:sz w:val="20"/>
        </w:rPr>
        <w:t xml:space="preserve">"КОМПЛЕКС МЕР РЕСПУБЛИКИ СЕВЕРНАЯ ОСЕТИЯ-АЛАНИЯ ПО РАЗВИТИЮ</w:t>
      </w:r>
    </w:p>
    <w:p>
      <w:pPr>
        <w:pStyle w:val="2"/>
        <w:jc w:val="center"/>
      </w:pPr>
      <w:r>
        <w:rPr>
          <w:sz w:val="20"/>
        </w:rPr>
        <w:t xml:space="preserve">ЭФФЕКТИВНЫХ ПРАКТИК АКТИВНОЙ ПОДДЕРЖКИ РОДИТЕЛЕЙ,</w:t>
      </w:r>
    </w:p>
    <w:p>
      <w:pPr>
        <w:pStyle w:val="2"/>
        <w:jc w:val="center"/>
      </w:pPr>
      <w:r>
        <w:rPr>
          <w:sz w:val="20"/>
        </w:rPr>
        <w:t xml:space="preserve">ВОСПИТЫВАЮЩИХ ДЕТЕЙ-ИНВАЛИДОВ И ДЕТЕЙ С ОГРАНИЧЕННЫМИ</w:t>
      </w:r>
    </w:p>
    <w:p>
      <w:pPr>
        <w:pStyle w:val="2"/>
        <w:jc w:val="center"/>
      </w:pPr>
      <w:r>
        <w:rPr>
          <w:sz w:val="20"/>
        </w:rPr>
        <w:t xml:space="preserve">ВОЗМОЖНОСТЯМИ ЗДОРОВЬЯ, "ИНТЕГРАЦИЯ", ЕЕ ТЕКУЩЕГО</w:t>
      </w:r>
    </w:p>
    <w:p>
      <w:pPr>
        <w:pStyle w:val="2"/>
        <w:jc w:val="center"/>
      </w:pPr>
      <w:r>
        <w:rPr>
          <w:sz w:val="20"/>
        </w:rPr>
        <w:t xml:space="preserve">(ДЕЙСТВИТЕЛЬНОГО) СОСТОЯНИЯ, ВКЛЮЧАЯ ОПИСАНИЕ ОСНОВНЫХ</w:t>
      </w:r>
    </w:p>
    <w:p>
      <w:pPr>
        <w:pStyle w:val="2"/>
        <w:jc w:val="center"/>
      </w:pPr>
      <w:r>
        <w:rPr>
          <w:sz w:val="20"/>
        </w:rPr>
        <w:t xml:space="preserve">ПРОБЛЕМ, И ПРОГНОЗ ЕЕ РАЗВИТИЯ</w:t>
      </w:r>
    </w:p>
    <w:p>
      <w:pPr>
        <w:pStyle w:val="0"/>
        <w:ind w:firstLine="540"/>
        <w:jc w:val="both"/>
      </w:pPr>
      <w:r>
        <w:rPr>
          <w:sz w:val="20"/>
        </w:rPr>
      </w:r>
    </w:p>
    <w:p>
      <w:pPr>
        <w:pStyle w:val="0"/>
        <w:ind w:firstLine="540"/>
        <w:jc w:val="both"/>
      </w:pPr>
      <w:r>
        <w:rPr>
          <w:sz w:val="20"/>
        </w:rPr>
        <w:t xml:space="preserve">Одной из основных социальных задач, стоящих перед государством, является преодоление изолированности семей с детьми-инвалидами, формирование системы профессиональной помощи семьям с детьми-инвалидами, обеспечение социальной интеграции детей-инвалидов, позволяющей им стать полноправными членами общества в равной степени со здоровыми людьми, принимать активное участие во всех сторонах общественной жизни.</w:t>
      </w:r>
    </w:p>
    <w:p>
      <w:pPr>
        <w:pStyle w:val="0"/>
        <w:spacing w:before="200" w:line-rule="auto"/>
        <w:ind w:firstLine="540"/>
        <w:jc w:val="both"/>
      </w:pPr>
      <w:r>
        <w:rPr>
          <w:sz w:val="20"/>
        </w:rPr>
        <w:t xml:space="preserve">Интегрированная деятельность государственных органов и учреждений, общественных организаций и объединений в этой сфере нацелена на улучшение положения детей, усиление социальной поддержки семьи, материнства и детства, охраны здоровья матери и ребенка, защиту прав и интересов детей-инвалидов, оздоровление демографической ситуации, возрождение и развитие инфраструктуры детства, формирование благоприятной жизненной среды для детей и семей с детьми, в т.ч. с детьми-инвалидами.</w:t>
      </w:r>
    </w:p>
    <w:p>
      <w:pPr>
        <w:pStyle w:val="0"/>
        <w:spacing w:before="200" w:line-rule="auto"/>
        <w:ind w:firstLine="540"/>
        <w:jc w:val="both"/>
      </w:pPr>
      <w:r>
        <w:rPr>
          <w:sz w:val="20"/>
        </w:rPr>
        <w:t xml:space="preserve">Семья с ребенком-инвалидом должна стать отдельным объектом при принятии решений о дополнительных видах, формах и методах ее государственной поддержки, поскольку имеет особые потребности в рамках реализации единой государственной социальной политики, направленной на обеспечение равных прав всем членам общества.</w:t>
      </w:r>
    </w:p>
    <w:p>
      <w:pPr>
        <w:pStyle w:val="0"/>
        <w:spacing w:before="200" w:line-rule="auto"/>
        <w:ind w:firstLine="540"/>
        <w:jc w:val="both"/>
      </w:pPr>
      <w:r>
        <w:rPr>
          <w:sz w:val="20"/>
        </w:rPr>
        <w:t xml:space="preserve">Дальнейшее развитие в Республике Северная Осетия-Алания получили определившиеся в последние годы позитивные тенденции стабилизации ситуации в социально-экономической сфере и, в частности, в области улучшения положения детей, семей с детьми. Исходным положением этих процессов является возрастающее внимание республиканской власти и гражданского общества к вопросам социальной сферы. Это обстоятельство стало одним из существенных факторов, обусловивших тенденции оздоровления демографической ситуации.</w:t>
      </w:r>
    </w:p>
    <w:p>
      <w:pPr>
        <w:pStyle w:val="0"/>
        <w:spacing w:before="200" w:line-rule="auto"/>
        <w:ind w:firstLine="540"/>
        <w:jc w:val="both"/>
      </w:pPr>
      <w:r>
        <w:rPr>
          <w:sz w:val="20"/>
        </w:rPr>
        <w:t xml:space="preserve">Постоянно совершенствуемая республиканская законодательная и нормативно-правовая база является основанием и условием разработки, развития и практического осуществления комплексной социально-демографической, семейной политики, в том числе направленной на поддержку семей с детьми-инвалидами.</w:t>
      </w:r>
    </w:p>
    <w:p>
      <w:pPr>
        <w:pStyle w:val="0"/>
        <w:spacing w:before="200" w:line-rule="auto"/>
        <w:ind w:firstLine="540"/>
        <w:jc w:val="both"/>
      </w:pPr>
      <w:r>
        <w:rPr>
          <w:sz w:val="20"/>
        </w:rPr>
        <w:t xml:space="preserve">Эти приоритетные цели и задачи отражены в </w:t>
      </w:r>
      <w:hyperlink w:history="0" r:id="rId1404" w:tooltip="Закон Республики Северная Осетия-Алания от 28.12.2012 N 54-РЗ (ред. от 13.05.2014) &quot;О Стратегии социально-экономического развития Республики Северная Осетия-Алания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Республики Северная Осетия-Алания до 2030 года, концептуальная модель которой утверждена Законом Республики Северная Осетия-Алания от 28 декабря 2012 г. N 54-РЗ "О Стратегии социально-экономического развития Республики Северная Осетия-Алания до 2025 года".</w:t>
      </w:r>
    </w:p>
    <w:p>
      <w:pPr>
        <w:pStyle w:val="0"/>
        <w:spacing w:before="200" w:line-rule="auto"/>
        <w:ind w:firstLine="540"/>
        <w:jc w:val="both"/>
      </w:pPr>
      <w:r>
        <w:rPr>
          <w:sz w:val="20"/>
        </w:rPr>
        <w:t xml:space="preserve">В соответствии с положениями Конвенции о правах инвалидов и нормами Федерального </w:t>
      </w:r>
      <w:hyperlink w:history="0" r:id="rId140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 </w:t>
      </w:r>
      <w:hyperlink w:history="0" r:id="rId1406"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Республики Северная Осетия-Алания от 11 ноября 2015 г. N 39-РЗ "О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 основными целями которого являются обеспечение реализации требований федерального законодательства о соблюдении условий доступности для инвалидов объектов и услуг, оказания им помощи в преодолении барьеров, мешающих их использованию (получению) в сферах здравоохранения, образования, социальной защиты, занятости, физической культуры и спорта, культуры, транспортного обслуживания, градостроительной политики, избирательного права граждан.</w:t>
      </w:r>
    </w:p>
    <w:p>
      <w:pPr>
        <w:pStyle w:val="0"/>
        <w:spacing w:before="200" w:line-rule="auto"/>
        <w:ind w:firstLine="540"/>
        <w:jc w:val="both"/>
      </w:pPr>
      <w:r>
        <w:rPr>
          <w:sz w:val="20"/>
        </w:rPr>
        <w:t xml:space="preserve">С целью поэтапного обеспечения для инвалидов и детей-инвалидов условий доступности объектов и услуг, повышения возможности инвалидов вести независимый образ жизни и всесторонне участвовать в жизни общества Постановлением Правительства Республики Северная Осетия-Алания от 21 октября 2015 г. N 232 утвержден </w:t>
      </w:r>
      <w:hyperlink w:history="0" r:id="rId1407" w:tooltip="Постановление Правительства Республики Северная Осетия-Алания от 21.10.2015 N 232 (ред. от 21.11.2017) &quot;О плане мероприятий Республики Северная Осетия-Алания по повышению значений показателей доступности для инвалидов объектов и предоставляемых услуг (&quot;дорожная карта&quot;)&quot; ------------ Утратил силу или отменен {КонсультантПлюс}">
        <w:r>
          <w:rPr>
            <w:sz w:val="20"/>
            <w:color w:val="0000ff"/>
          </w:rPr>
          <w:t xml:space="preserve">План</w:t>
        </w:r>
      </w:hyperlink>
      <w:r>
        <w:rPr>
          <w:sz w:val="20"/>
        </w:rPr>
        <w:t xml:space="preserve"> мероприятий Республики Северная Осетия-Алания по повышению значений показателей доступности для инвалидов объектов и предоставляемых услуг ("дорожная карта"), в рамках реализации которого в 257 административных регламентов предоставления государственных и муниципальных услуг внесены изменения в части обеспечения условий доступности объектов и услуг для инвалидов и детей-инвалидов.</w:t>
      </w:r>
    </w:p>
    <w:p>
      <w:pPr>
        <w:pStyle w:val="0"/>
        <w:spacing w:before="200" w:line-rule="auto"/>
        <w:ind w:firstLine="540"/>
        <w:jc w:val="both"/>
      </w:pPr>
      <w:r>
        <w:rPr>
          <w:sz w:val="20"/>
        </w:rPr>
        <w:t xml:space="preserve">Республикой реализуется </w:t>
      </w:r>
      <w:hyperlink w:history="0" w:anchor="P5534" w:tooltip="ПОДПРОГРАММА 16">
        <w:r>
          <w:rPr>
            <w:sz w:val="20"/>
            <w:color w:val="0000ff"/>
          </w:rPr>
          <w:t xml:space="preserve">подпрограмма 1</w:t>
        </w:r>
      </w:hyperlink>
      <w:r>
        <w:rPr>
          <w:sz w:val="20"/>
        </w:rPr>
        <w:t xml:space="preserve"> "Доступная среда в Республике Северная Осетия-Алания" государственной программы Республики Северная Осетия-Алания "Социальное развитие Республики Северная Осетия-Алания" на 2016 - 2018 годы (далее - подпрограмма) на условиях софинансирования из средств федерального, республиканского и местного бюджетов.</w:t>
      </w:r>
    </w:p>
    <w:p>
      <w:pPr>
        <w:pStyle w:val="0"/>
        <w:spacing w:before="200" w:line-rule="auto"/>
        <w:ind w:firstLine="540"/>
        <w:jc w:val="both"/>
      </w:pPr>
      <w:r>
        <w:rPr>
          <w:sz w:val="20"/>
        </w:rPr>
        <w:t xml:space="preserve">По итогам реализации мероприятий подпрограммы в 2014 - 2016 годах доля приоритетных объектов социальной инфраструктуры в общей численности указанных приоритетных объектов в Республике Северная Осетия-Алания составила 50,7%. Созданы условия доступности для инвалидов и детей-инвалидов реабилитационных учреждений системы социальной защиты населения, дошкольных образовательных учреждений, объектов культуры, спорта и др., проведены указанные мероприятия в коррекционных образовательных учреждениях республики.</w:t>
      </w:r>
    </w:p>
    <w:p>
      <w:pPr>
        <w:pStyle w:val="0"/>
        <w:spacing w:before="200" w:line-rule="auto"/>
        <w:ind w:firstLine="540"/>
        <w:jc w:val="both"/>
      </w:pPr>
      <w:r>
        <w:rPr>
          <w:sz w:val="20"/>
        </w:rPr>
        <w:t xml:space="preserve">В республике в результате последовательного осуществления комплексных профилактических мер, направленных на улучшение условий жизни, медико-социального обслуживания, повышение качества образования и реабилитации детей-инвалидов, наметилась положительная тенденция в работе по реабилитации и социальной интеграции детей-инвалидов.</w:t>
      </w:r>
    </w:p>
    <w:p>
      <w:pPr>
        <w:pStyle w:val="0"/>
        <w:spacing w:before="200" w:line-rule="auto"/>
        <w:ind w:firstLine="540"/>
        <w:jc w:val="both"/>
      </w:pPr>
      <w:r>
        <w:rPr>
          <w:sz w:val="20"/>
        </w:rPr>
        <w:t xml:space="preserve">Общая численность детей-инвалидов в Республике Северная Осетия-Алания на 1 января 2016 года составила 3100 чел. Анализ показывает, что уровень детской инвалидности в целом по республике в 2005 - 2015 годах остается стабильным, не превышает показатель Российской Федерации и значительно ниже показателей по Северо-Кавказскому федеральному округу.</w:t>
      </w:r>
    </w:p>
    <w:p>
      <w:pPr>
        <w:pStyle w:val="0"/>
        <w:spacing w:before="200" w:line-rule="auto"/>
        <w:ind w:firstLine="540"/>
        <w:jc w:val="both"/>
      </w:pPr>
      <w:r>
        <w:rPr>
          <w:sz w:val="20"/>
        </w:rPr>
        <w:t xml:space="preserve">Показатель первичной инвалидности среди детского населения в 2015 году составил 25,4 (в 2014 г. - 23,9, в 2013 г. - 24,2), что ниже, чем по Российской Федерации (в 2014 г. - 26,6) и по Северо-Кавказскому федеральному округу (в 2014 г. - 47,5).</w:t>
      </w:r>
    </w:p>
    <w:p>
      <w:pPr>
        <w:pStyle w:val="0"/>
        <w:spacing w:before="200" w:line-rule="auto"/>
        <w:ind w:firstLine="540"/>
        <w:jc w:val="both"/>
      </w:pPr>
      <w:r>
        <w:rPr>
          <w:sz w:val="20"/>
        </w:rPr>
        <w:t xml:space="preserve">Число повторно освидетельствованных и признанных инвалидами составило: в 2015 г. 975 детей, в 2014 г. - 929 детей, в 2013 г. - 868 детей.</w:t>
      </w:r>
    </w:p>
    <w:p>
      <w:pPr>
        <w:pStyle w:val="0"/>
        <w:spacing w:before="200" w:line-rule="auto"/>
        <w:ind w:firstLine="540"/>
        <w:jc w:val="both"/>
      </w:pPr>
      <w:r>
        <w:rPr>
          <w:sz w:val="20"/>
        </w:rPr>
        <w:t xml:space="preserve">Показатель повторной инвалидности в 2014 г. составил 59,2 на 10 тыс. детского населения, в 2013 г. - 61,6; в 2012 г. - 68,2.</w:t>
      </w:r>
    </w:p>
    <w:p>
      <w:pPr>
        <w:pStyle w:val="0"/>
        <w:spacing w:before="200" w:line-rule="auto"/>
        <w:ind w:firstLine="540"/>
        <w:jc w:val="both"/>
      </w:pPr>
      <w:r>
        <w:rPr>
          <w:sz w:val="20"/>
        </w:rPr>
        <w:t xml:space="preserve">Относительно невысокие показатели инвалидности являются следствием качественного медицинского обслуживания детей в республике и эффективности проводимой учреждениями здравоохранения и социального обслуживания населения реабилитационной работы.</w:t>
      </w:r>
    </w:p>
    <w:p>
      <w:pPr>
        <w:pStyle w:val="0"/>
        <w:spacing w:before="200" w:line-rule="auto"/>
        <w:ind w:firstLine="540"/>
        <w:jc w:val="both"/>
      </w:pPr>
      <w:r>
        <w:rPr>
          <w:sz w:val="20"/>
        </w:rPr>
        <w:t xml:space="preserve">Одной из существенных составляющих процесса реабилитации детей-инвалидов является реализация мероприятий индивидуальных программ реабилитации (абилитации) инвалидов, в которую включены медицинский, социальный, психолого-педагогический, профессиональный аспекты реабилитации, обеспечение техническими средствами реабилитации.</w:t>
      </w:r>
    </w:p>
    <w:p>
      <w:pPr>
        <w:pStyle w:val="0"/>
        <w:spacing w:before="200" w:line-rule="auto"/>
        <w:ind w:firstLine="540"/>
        <w:jc w:val="both"/>
      </w:pPr>
      <w:r>
        <w:rPr>
          <w:sz w:val="20"/>
        </w:rPr>
        <w:t xml:space="preserve">Положительный опыт реализации совместно с Фондом поддержки детей, находящихся в трудной жизненной ситуации (далее - Фонд) республиканских целевых программ "Дом солнца. Социальная поддержка семей с детьми-инвалидами в Республике Северная Осетия-Алания" на 2009 - 2011 годы, "Открытый мир. Социальная интеграция детей-инвалидов в среду здоровых сверстников в Республике Северная Осетия-Алания" на 2009 - 2011 годы, </w:t>
      </w:r>
      <w:hyperlink w:history="0" r:id="rId1408" w:tooltip="Постановление Правительства Республики Северная Осетия-Алания от 03.08.2012 N 274 &quot;О республиканской целевой программе &quot;Радуга надежды&quot;. Преодоление изолированности семей с детьми-инвалидами, социальная интеграция детей-инвалидов в общество в Республике Северная Осетия-Алания&quot; на 2012 - 2014 годы&quot; {КонсультантПлюс}">
        <w:r>
          <w:rPr>
            <w:sz w:val="20"/>
            <w:color w:val="0000ff"/>
          </w:rPr>
          <w:t xml:space="preserve">"Радуга надежды"</w:t>
        </w:r>
      </w:hyperlink>
      <w:r>
        <w:rPr>
          <w:sz w:val="20"/>
        </w:rPr>
        <w:t xml:space="preserve">. Преодоление изолированности семей с детьми-инвалидами, социальная интеграция детей-инвалидов в общество в Республике Северная Осетия-Алания" на 2012 - 2014 годы подтвердил практическую эффективность и действенность программно-целевого подхода к решению подобных проблем.</w:t>
      </w:r>
    </w:p>
    <w:p>
      <w:pPr>
        <w:pStyle w:val="0"/>
        <w:spacing w:before="200" w:line-rule="auto"/>
        <w:ind w:firstLine="540"/>
        <w:jc w:val="both"/>
      </w:pPr>
      <w:r>
        <w:rPr>
          <w:sz w:val="20"/>
        </w:rPr>
        <w:t xml:space="preserve">В рамках реализации указанных программ при активной поддержке Фонда:</w:t>
      </w:r>
    </w:p>
    <w:p>
      <w:pPr>
        <w:pStyle w:val="0"/>
        <w:spacing w:before="200" w:line-rule="auto"/>
        <w:ind w:firstLine="540"/>
        <w:jc w:val="both"/>
      </w:pPr>
      <w:r>
        <w:rPr>
          <w:sz w:val="20"/>
        </w:rPr>
        <w:t xml:space="preserve">создан оснащенный реабилитационным оборудованием Центр дневного пребывания для детей-инвалидов (далее - Центр), деятельность которого позволила создать в Республике Северная Осетия-Алания условия и возможности для родителей детей-инвалидов вести полноценный образ жизни, сочетать работу и выполнение обязанностей по уходу, воспитанию, реабилитации и обучению детей-инвалидов;</w:t>
      </w:r>
    </w:p>
    <w:p>
      <w:pPr>
        <w:pStyle w:val="0"/>
        <w:spacing w:before="200" w:line-rule="auto"/>
        <w:ind w:firstLine="540"/>
        <w:jc w:val="both"/>
      </w:pPr>
      <w:r>
        <w:rPr>
          <w:sz w:val="20"/>
        </w:rPr>
        <w:t xml:space="preserve">организована работа Совета специалистов, консультативный центр "Очаг" для родителей детей-инвалидов для оказания помощи семьям с детьми-инвалидами и профилактики кризисных ситуаций, оказания комплексной консультативной помощи семьям, с помощью специалистов которых родители находят решение личных проблем, что положительно сказывается и на ребенке, и на внутрисемейных межличностных отношениях.</w:t>
      </w:r>
    </w:p>
    <w:p>
      <w:pPr>
        <w:pStyle w:val="0"/>
        <w:spacing w:before="200" w:line-rule="auto"/>
        <w:ind w:firstLine="540"/>
        <w:jc w:val="both"/>
      </w:pPr>
      <w:r>
        <w:rPr>
          <w:sz w:val="20"/>
        </w:rPr>
        <w:t xml:space="preserve">На базе Государственного учреждения социального обслуживания Республики Северная Осетия-Алания "Республиканский детский реабилитационный центр "Тамиск" создан Межведомственный совет специалистов. Приняты меры по оснащению учреждения медицинским, реабилитационным оборудованием, компьютерной и оргтехникой, что позволило организовать работу с детьми-инвалидами и их родителями на более высоком качественном уровне.</w:t>
      </w:r>
    </w:p>
    <w:p>
      <w:pPr>
        <w:pStyle w:val="0"/>
        <w:spacing w:before="200" w:line-rule="auto"/>
        <w:ind w:firstLine="540"/>
        <w:jc w:val="both"/>
      </w:pPr>
      <w:r>
        <w:rPr>
          <w:sz w:val="20"/>
        </w:rPr>
        <w:t xml:space="preserve">Финансовая поддержка Фонда позволила увеличить численность детей-инвалидов и детей с ограниченными возможностями здоровья, интегрированных в общество через участие в культурно-массовых и спортивных мероприятиях, до 44000 человек, в том числе детей-инвалидов до 1600 человек; доля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увеличилась с 41,0% до 43,5%; удельный вес семей с детьми-инвалидами, получивших услуги в специализированных учреждениях для детей с ограниченными возможностями, в общем количестве нуждающихся в услугах семей с детьми-инвалидами - с 25,0% до 26,1%.</w:t>
      </w:r>
    </w:p>
    <w:p>
      <w:pPr>
        <w:pStyle w:val="0"/>
        <w:spacing w:before="200" w:line-rule="auto"/>
        <w:ind w:firstLine="540"/>
        <w:jc w:val="both"/>
      </w:pPr>
      <w:r>
        <w:rPr>
          <w:sz w:val="20"/>
        </w:rPr>
        <w:t xml:space="preserve">Социальная интеграция ребенка-инвалида требует активных действий общества не только в плане лечения, но и обеспечения медико-социальных, психологических потребностей больного ребенка и его семьи.</w:t>
      </w:r>
    </w:p>
    <w:p>
      <w:pPr>
        <w:pStyle w:val="0"/>
        <w:spacing w:before="200" w:line-rule="auto"/>
        <w:ind w:firstLine="540"/>
        <w:jc w:val="both"/>
      </w:pPr>
      <w:r>
        <w:rPr>
          <w:sz w:val="20"/>
        </w:rPr>
        <w:t xml:space="preserve">Современные научные исследования показывают огромное значение первых 2 - 3 лет жизни в развитии ребенка.</w:t>
      </w:r>
    </w:p>
    <w:p>
      <w:pPr>
        <w:pStyle w:val="0"/>
        <w:spacing w:before="200" w:line-rule="auto"/>
        <w:ind w:firstLine="540"/>
        <w:jc w:val="both"/>
      </w:pPr>
      <w:r>
        <w:rPr>
          <w:sz w:val="20"/>
        </w:rPr>
        <w:t xml:space="preserve">Особое значение этот период приобретает для детей из группы риска, детей с ОВЗ.</w:t>
      </w:r>
    </w:p>
    <w:p>
      <w:pPr>
        <w:pStyle w:val="0"/>
        <w:spacing w:before="200" w:line-rule="auto"/>
        <w:ind w:firstLine="540"/>
        <w:jc w:val="both"/>
      </w:pPr>
      <w:r>
        <w:rPr>
          <w:sz w:val="20"/>
        </w:rPr>
        <w:t xml:space="preserve">Реализация совместно с Фондом </w:t>
      </w:r>
      <w:hyperlink w:history="0" r:id="rId1409" w:tooltip="Постановление Правительства Республики Северная Осетия-Алания от 03.08.2012 N 274 &quot;О республиканской целевой программе &quot;Радуга надежды&quot;. Преодоление изолированности семей с детьми-инвалидами, социальная интеграция детей-инвалидов в общество в Республике Северная Осетия-Алания&quot; на 2012 - 2014 годы&quot; {КонсультантПлюс}">
        <w:r>
          <w:rPr>
            <w:sz w:val="20"/>
            <w:color w:val="0000ff"/>
          </w:rPr>
          <w:t xml:space="preserve">программы</w:t>
        </w:r>
      </w:hyperlink>
      <w:r>
        <w:rPr>
          <w:sz w:val="20"/>
        </w:rPr>
        <w:t xml:space="preserve"> "Радуга надежды" в 2012 - 2014 годах позволила создать отделение раннего вмешательства для детей в возрасте до 3 лет с нарушениями в развитии на базе Республиканского центра реабилитации детей-инвалидов "Феникс".</w:t>
      </w:r>
    </w:p>
    <w:p>
      <w:pPr>
        <w:pStyle w:val="0"/>
        <w:spacing w:before="200" w:line-rule="auto"/>
        <w:ind w:firstLine="540"/>
        <w:jc w:val="both"/>
      </w:pPr>
      <w:r>
        <w:rPr>
          <w:sz w:val="20"/>
        </w:rPr>
        <w:t xml:space="preserve">Достоверно доказано, что результат развития ребенка раннего возраста с ограниченными возможностями зависит от качества взаимодействия между родителями и ребенком, от ежедневного опыта, который обеспечивает ребенку его семья. Именно у семьи, у родителей самая большая ответственность и самые большие возможности. Отношения с матерью, ранний опыт и социальное окружение формируют личность ребенка и стимулируют его дальнейшее развитие, играют решающую роль в дальнейшей социализации ребенка и его включении в общество.</w:t>
      </w:r>
    </w:p>
    <w:p>
      <w:pPr>
        <w:pStyle w:val="0"/>
        <w:spacing w:before="200" w:line-rule="auto"/>
        <w:ind w:firstLine="540"/>
        <w:jc w:val="both"/>
      </w:pPr>
      <w:r>
        <w:rPr>
          <w:sz w:val="20"/>
        </w:rPr>
        <w:t xml:space="preserve">Именно семья дает ребенку все необходимое для жизни: питание, материальное обеспечение, образование, именно семья растит человека - будущего гражданина. Соответственно, семейный климат влияет на формирование характера и стиля поведения ребенка. Семья, выполняя функции социализации ребенка, способствует успешному и стабильному функционированию общества.</w:t>
      </w:r>
    </w:p>
    <w:p>
      <w:pPr>
        <w:pStyle w:val="0"/>
        <w:spacing w:before="200" w:line-rule="auto"/>
        <w:ind w:firstLine="540"/>
        <w:jc w:val="both"/>
      </w:pPr>
      <w:r>
        <w:rPr>
          <w:sz w:val="20"/>
        </w:rPr>
        <w:t xml:space="preserve">Дружеские взаимоотношения между детьми устанавливаются не во всех семьях, тем более, что чаще всего дети с ограниченными возможностями проживают в семьях с низким уровнем дохода и образования родителей. При этом семейное и социальное неблагополучие нередко ведут к росту жестокого обращения с детьми.</w:t>
      </w:r>
    </w:p>
    <w:p>
      <w:pPr>
        <w:pStyle w:val="0"/>
        <w:spacing w:before="200" w:line-rule="auto"/>
        <w:ind w:firstLine="540"/>
        <w:jc w:val="both"/>
      </w:pPr>
      <w:r>
        <w:rPr>
          <w:sz w:val="20"/>
        </w:rPr>
        <w:t xml:space="preserve">В связи с тем, что родители "неблагополучной" семьи вряд ли добровольно обратятся за консультацией и помощью, ребенок-инвалид может остаться без психологической помощи и поддержки. В связи с этим необходимо выявлять такие семьи с помощью социальных служб, выяснять потребности каждого ребенка-инвалида в мероприятиях по лечению, социальной реабилитации, образованию и т.д. с последующим формированием общего банка данных о нуждающихся семьях с ребенком-инвалидом.</w:t>
      </w:r>
    </w:p>
    <w:p>
      <w:pPr>
        <w:pStyle w:val="0"/>
        <w:spacing w:before="200" w:line-rule="auto"/>
        <w:ind w:firstLine="540"/>
        <w:jc w:val="both"/>
      </w:pPr>
      <w:r>
        <w:rPr>
          <w:sz w:val="20"/>
        </w:rPr>
        <w:t xml:space="preserve">Существенным моментом в определении социального статуса родителей является наличие полной или неполной семьи. Чаще всего семьи ребенка-инвалида являются неполными. Появление в полной семье такого ребенка создает множество хлопот и проблем, полностью поглощающих мать и переключающих все ее внимание и силы на такого ребенка. При этом другие члены семьи, особенно муж, чувствуют себя обделенными и часто покидают семью. 90% семей с детьми-инвалидами - неполные. При этом помимо забот о больном ребенке на мать сваливаются материальные трудности и душевные переживания.</w:t>
      </w:r>
    </w:p>
    <w:p>
      <w:pPr>
        <w:pStyle w:val="0"/>
        <w:spacing w:before="200" w:line-rule="auto"/>
        <w:ind w:firstLine="540"/>
        <w:jc w:val="both"/>
      </w:pPr>
      <w:r>
        <w:rPr>
          <w:sz w:val="20"/>
        </w:rPr>
        <w:t xml:space="preserve">Одной из важных задач ранней помощи родителям детей-инвалидов является сохранение полной семьи, обеспечение общения ребенка-инвалида с близкими людьми, предотвращение отказа семьи от ребенка и определения его в интернатное учреждение.</w:t>
      </w:r>
    </w:p>
    <w:p>
      <w:pPr>
        <w:pStyle w:val="0"/>
        <w:spacing w:before="200" w:line-rule="auto"/>
        <w:ind w:firstLine="540"/>
        <w:jc w:val="both"/>
      </w:pPr>
      <w:r>
        <w:rPr>
          <w:sz w:val="20"/>
        </w:rPr>
        <w:t xml:space="preserve">В настоящее время проблема социализации и интеграции в общество детей-инвалидов требует системных изменений. Существование барьеров между детьми-инвалидами и обществом обусловлено тем, что общество из самых благородных побуждений все решает за них (родители, педагоги, государство), формирует в них пассивность и равнодушие. Будущее ребенка-инвалида - это проблема не только родителей, но и общества в целом.</w:t>
      </w:r>
    </w:p>
    <w:p>
      <w:pPr>
        <w:pStyle w:val="0"/>
        <w:spacing w:before="200" w:line-rule="auto"/>
        <w:ind w:firstLine="540"/>
        <w:jc w:val="both"/>
      </w:pPr>
      <w:r>
        <w:rPr>
          <w:sz w:val="20"/>
        </w:rPr>
        <w:t xml:space="preserve">Отношение окружающих к ребенку и его семье во многом определяет будущее этих детей. Тяжелым психологическим грузом на детей-инвалидов и их родителей ложатся отрицательные реакции окружающих - от демонстративного сочувствия до явного пренебрежения к детям. Создание гуманных и развивающих условий воспитания детей-инвалидов могут быть решены только путем последовательной, целенаправленной деятельности.</w:t>
      </w:r>
    </w:p>
    <w:p>
      <w:pPr>
        <w:pStyle w:val="0"/>
        <w:spacing w:before="200" w:line-rule="auto"/>
        <w:ind w:firstLine="540"/>
        <w:jc w:val="both"/>
      </w:pPr>
      <w:r>
        <w:rPr>
          <w:sz w:val="20"/>
        </w:rPr>
        <w:t xml:space="preserve">Реализация конкретных мероприятий по социальной защите детей-инвалидов содействует созданию и внедрению инновационных программ социализации детей-инвалидов; эффективных форм и способов социального партнерства государственных и общественных структур, семей, имеющих ребенка-инвалида, и семей со здоровыми детьми.</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16 "КОМПЛЕКС МЕР РЕСПУБЛИКИ</w:t>
      </w:r>
    </w:p>
    <w:p>
      <w:pPr>
        <w:pStyle w:val="2"/>
        <w:jc w:val="center"/>
      </w:pPr>
      <w:r>
        <w:rPr>
          <w:sz w:val="20"/>
        </w:rPr>
        <w:t xml:space="preserve">СЕВЕРНАЯ ОСЕТИЯ-АЛАНИЯ ПО РАЗВИТИЮ ЭФФЕКТИВНЫХ ПРАКТИК</w:t>
      </w:r>
    </w:p>
    <w:p>
      <w:pPr>
        <w:pStyle w:val="2"/>
        <w:jc w:val="center"/>
      </w:pPr>
      <w:r>
        <w:rPr>
          <w:sz w:val="20"/>
        </w:rPr>
        <w:t xml:space="preserve">АКТИВНОЙ ПОДДЕРЖКИ РОДИТЕЛЕЙ, ВОСПИТЫВАЮЩИХ ДЕТЕЙ-ИНВАЛИДОВ</w:t>
      </w:r>
    </w:p>
    <w:p>
      <w:pPr>
        <w:pStyle w:val="2"/>
        <w:jc w:val="center"/>
      </w:pPr>
      <w:r>
        <w:rPr>
          <w:sz w:val="20"/>
        </w:rPr>
        <w:t xml:space="preserve">И ДЕТЕЙ С ОГРАНИЧЕННЫМИ ВОЗМОЖНОСТЯМИ ЗДОРОВЬЯ,</w:t>
      </w:r>
    </w:p>
    <w:p>
      <w:pPr>
        <w:pStyle w:val="2"/>
        <w:jc w:val="center"/>
      </w:pPr>
      <w:r>
        <w:rPr>
          <w:sz w:val="20"/>
        </w:rPr>
        <w:t xml:space="preserve">"ИНТЕГРАЦИЯ",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ПОДПРОГРАММЫ,</w:t>
      </w:r>
    </w:p>
    <w:p>
      <w:pPr>
        <w:pStyle w:val="2"/>
        <w:jc w:val="center"/>
      </w:pPr>
      <w:r>
        <w:rPr>
          <w:sz w:val="20"/>
        </w:rPr>
        <w:t xml:space="preserve">СРОКОВ И ЭТАПОВ ЕЕ РЕАЛИЗАЦИИ</w:t>
      </w:r>
    </w:p>
    <w:p>
      <w:pPr>
        <w:pStyle w:val="0"/>
        <w:ind w:firstLine="540"/>
        <w:jc w:val="both"/>
      </w:pPr>
      <w:r>
        <w:rPr>
          <w:sz w:val="20"/>
        </w:rPr>
      </w:r>
    </w:p>
    <w:p>
      <w:pPr>
        <w:pStyle w:val="0"/>
        <w:ind w:firstLine="540"/>
        <w:jc w:val="both"/>
      </w:pPr>
      <w:r>
        <w:rPr>
          <w:sz w:val="20"/>
        </w:rPr>
        <w:t xml:space="preserve">Создание в Республике Северная Осетия-Алания социально-экономических и правовых условий нормального жизнеобеспечения семей с детьми-инвалидами на основе адресного подхода к оказанию социальной помощи является приоритетной задачей.</w:t>
      </w:r>
    </w:p>
    <w:p>
      <w:pPr>
        <w:pStyle w:val="0"/>
        <w:spacing w:before="200" w:line-rule="auto"/>
        <w:ind w:firstLine="540"/>
        <w:jc w:val="both"/>
      </w:pPr>
      <w:r>
        <w:rPr>
          <w:sz w:val="20"/>
        </w:rPr>
        <w:t xml:space="preserve">Данная проблема решается посредством принятия и реализации системы мер экономического и правового характера.</w:t>
      </w:r>
    </w:p>
    <w:p>
      <w:pPr>
        <w:pStyle w:val="0"/>
        <w:spacing w:before="200" w:line-rule="auto"/>
        <w:ind w:firstLine="540"/>
        <w:jc w:val="both"/>
      </w:pPr>
      <w:r>
        <w:rPr>
          <w:sz w:val="20"/>
        </w:rPr>
        <w:t xml:space="preserve">Реализация Комплекса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 (далее - Комплекс мер) позволит организовать комплексную социальную и психолого-педагогическую помощь семьям с детьми-инвалидами, внедрить инновационные эффективные методики интеграции детей-инвалидов в общество здоровых сверстников, преодоления их изолированности от общества, отсутствие или несвоевременное осуществление которых приводит к необратимым последствиям, явится стимулом для развития службы раннего вмешательства.</w:t>
      </w:r>
    </w:p>
    <w:p>
      <w:pPr>
        <w:pStyle w:val="0"/>
        <w:spacing w:before="200" w:line-rule="auto"/>
        <w:ind w:firstLine="540"/>
        <w:jc w:val="both"/>
      </w:pPr>
      <w:r>
        <w:rPr>
          <w:sz w:val="20"/>
        </w:rPr>
        <w:t xml:space="preserve">Одним из основных направлений планируемой работы является развитие службы социального патронажа семьи, имеющей ребенка с особыми нуждами, в том числе проживающей в отдаленных труднодоступных горных районах.</w:t>
      </w:r>
    </w:p>
    <w:p>
      <w:pPr>
        <w:pStyle w:val="0"/>
        <w:spacing w:before="200" w:line-rule="auto"/>
        <w:ind w:firstLine="540"/>
        <w:jc w:val="both"/>
      </w:pPr>
      <w:r>
        <w:rPr>
          <w:sz w:val="20"/>
        </w:rPr>
        <w:t xml:space="preserve">Кроме того, социальный патронаж предполагает совместную деятельность специалистов по медико-социальной и психолого-педагогической реабилитации, поскольку преодоление сложившейся ситуации возможно при интегрированном многоаспектном подходе, требующем реализации результативной программы, межведомственного взаимодействия и целевого финансирования.</w:t>
      </w:r>
    </w:p>
    <w:p>
      <w:pPr>
        <w:pStyle w:val="0"/>
        <w:spacing w:before="200" w:line-rule="auto"/>
        <w:ind w:firstLine="540"/>
        <w:jc w:val="both"/>
      </w:pPr>
      <w:r>
        <w:rPr>
          <w:sz w:val="20"/>
        </w:rPr>
        <w:t xml:space="preserve">Реализация Комплекса мер явится продолжением целенаправленной работы, проводимой в республике по разработке основных целей и первоочередных мер в области социальной политики в отношении семей, воспитывающих детей-инвалидов.</w:t>
      </w:r>
    </w:p>
    <w:p>
      <w:pPr>
        <w:pStyle w:val="0"/>
        <w:spacing w:before="200" w:line-rule="auto"/>
        <w:ind w:firstLine="540"/>
        <w:jc w:val="both"/>
      </w:pPr>
      <w:r>
        <w:rPr>
          <w:sz w:val="20"/>
        </w:rPr>
        <w:t xml:space="preserve">Мероприятия настоящей подпрограммы предполагается осуществлять при согласованной работе различных ведомств, вовлеченных в решение вопросов комплексной реабилитации и социальной интеграции детей-инвалидов и детей с ограниченными возможностями здоровья.</w:t>
      </w:r>
    </w:p>
    <w:p>
      <w:pPr>
        <w:pStyle w:val="0"/>
        <w:spacing w:before="200" w:line-rule="auto"/>
        <w:ind w:firstLine="540"/>
        <w:jc w:val="both"/>
      </w:pPr>
      <w:r>
        <w:rPr>
          <w:sz w:val="20"/>
        </w:rPr>
        <w:t xml:space="preserve">Для координации деятельности по абилитации и реабилитации детей-инвалидов предполагается создание Межведомственного координационного совета "Перспектива", который будет работать по следующим направлениям:</w:t>
      </w:r>
    </w:p>
    <w:p>
      <w:pPr>
        <w:pStyle w:val="0"/>
        <w:spacing w:before="200" w:line-rule="auto"/>
        <w:ind w:firstLine="540"/>
        <w:jc w:val="both"/>
      </w:pPr>
      <w:r>
        <w:rPr>
          <w:sz w:val="20"/>
        </w:rPr>
        <w:t xml:space="preserve">информационное (сбор и обработка данных о детях-инвалидах, их родителях и лицах, обеспечивающих уход за детьми-инвалидами, проживающих на территории Республики Северная Осетия-Алания, условиях проживания, показателях потребности ребенка-инвалида в абилитации и комплексной реабилитации, издание газеты и открытие специального сайта для детей-инвалидов и их родителей);</w:t>
      </w:r>
    </w:p>
    <w:p>
      <w:pPr>
        <w:pStyle w:val="0"/>
        <w:spacing w:before="200" w:line-rule="auto"/>
        <w:ind w:firstLine="540"/>
        <w:jc w:val="both"/>
      </w:pPr>
      <w:r>
        <w:rPr>
          <w:sz w:val="20"/>
        </w:rPr>
        <w:t xml:space="preserve">методическое (разработка и издание методических материалов и рекомендаций, проведение семинаров, конференций по проблемам организации помощи детям-инвалидам и др.);</w:t>
      </w:r>
    </w:p>
    <w:p>
      <w:pPr>
        <w:pStyle w:val="0"/>
        <w:spacing w:before="200" w:line-rule="auto"/>
        <w:ind w:firstLine="540"/>
        <w:jc w:val="both"/>
      </w:pPr>
      <w:r>
        <w:rPr>
          <w:sz w:val="20"/>
        </w:rPr>
        <w:t xml:space="preserve">аналитическое (мониторинг эффективности реализованных программ, мероприятий);</w:t>
      </w:r>
    </w:p>
    <w:p>
      <w:pPr>
        <w:pStyle w:val="0"/>
        <w:spacing w:before="200" w:line-rule="auto"/>
        <w:ind w:firstLine="540"/>
        <w:jc w:val="both"/>
      </w:pPr>
      <w:r>
        <w:rPr>
          <w:sz w:val="20"/>
        </w:rPr>
        <w:t xml:space="preserve">обучающее (организация курсов повышения квалификации специалистов, предоставляющих услуги детям-инвалидам и их семьям, переобучение специалистов, обучение их инновационным технологиям, обучение родителей детей-инвалидов методам реабилитации в домашних условиях).</w:t>
      </w:r>
    </w:p>
    <w:p>
      <w:pPr>
        <w:pStyle w:val="0"/>
        <w:spacing w:before="200" w:line-rule="auto"/>
        <w:ind w:firstLine="540"/>
        <w:jc w:val="both"/>
      </w:pPr>
      <w:r>
        <w:rPr>
          <w:sz w:val="20"/>
        </w:rPr>
        <w:t xml:space="preserve">Традиционно проблемы семей, воспитывающих детей с особыми нуждами, в нашей стране рассматривались исключительно в отношении самого ребенка. Работа же с родителями таких детей в большинстве случаев ограничивалась консультациями по вопросам их обучения и воспитания, но при этом упускалось из внимания эмоциональное состояние самих родителей и его влияние на ребенка. Реализация же комплексной программы в условиях Центра позволяет педагогам-психологам, учителям-дефектологам, учителям-логопедам, педагогам дополнительного образования, инструкторам по физической культуре, социальным педагогам осуществлять коррекционный подход, ориентированный как на ребенка с особыми нуждами, так и на родителей, направляя его на развитие коммуникативных, эмоционально-волевых, когнитивных, мотивационно-ценностных, поведенческих особенностей личности (ребенка и родителей) в их единстве.</w:t>
      </w:r>
    </w:p>
    <w:p>
      <w:pPr>
        <w:pStyle w:val="0"/>
        <w:spacing w:before="200" w:line-rule="auto"/>
        <w:ind w:firstLine="540"/>
        <w:jc w:val="both"/>
      </w:pPr>
      <w:r>
        <w:rPr>
          <w:sz w:val="20"/>
        </w:rPr>
        <w:t xml:space="preserve">К наиболее актуальным задачам социальной политики Республики Северная Осетия-Алания в отношении инвалидов относятся обеспечение им равных с другими гражданами возможностей в реализации прав и свобод, устранение ограничений в их жизнедеятельности, создание благоприятных условий, позволяющих инвалидам вести полноценный образ жизни, активно участвовать в экономической, социальной и политической жизни общества.</w:t>
      </w:r>
    </w:p>
    <w:p>
      <w:pPr>
        <w:pStyle w:val="0"/>
        <w:spacing w:before="200" w:line-rule="auto"/>
        <w:ind w:firstLine="540"/>
        <w:jc w:val="both"/>
      </w:pPr>
      <w:r>
        <w:rPr>
          <w:sz w:val="20"/>
        </w:rPr>
        <w:t xml:space="preserve">Реализация подпрограммы позволит выработать межведомственную систему проведения мероприятий, в результате которых дети-инвалиды получат доступ ко всем сферам жизнедеятельности общества, при этом изменится восприятие их здоровыми людьми. Для изменения в сознании граждан отношения к инвалидам будет продолжена активная работа в средствах массовой информации с привлечением психологов, врачей, педагогов, представителей общественных и религиозных организаций.</w:t>
      </w:r>
    </w:p>
    <w:p>
      <w:pPr>
        <w:pStyle w:val="0"/>
        <w:spacing w:before="200" w:line-rule="auto"/>
        <w:ind w:firstLine="540"/>
        <w:jc w:val="both"/>
      </w:pPr>
      <w:r>
        <w:rPr>
          <w:sz w:val="20"/>
        </w:rPr>
        <w:t xml:space="preserve">Решение основной задачи подпрограммы - социализация и преодоление социальной исключенности семей, воспитывающих детей-инвалидов и детей с ограниченными возможностями здоровья, основывается на формировании и дальнейшем развитии в республике межведомственной системы профессиональной помощи семьям с детьми-инвалидами, применении эффективных методик и технологий работы в этой области.</w:t>
      </w:r>
    </w:p>
    <w:p>
      <w:pPr>
        <w:pStyle w:val="0"/>
        <w:spacing w:before="200" w:line-rule="auto"/>
        <w:ind w:firstLine="540"/>
        <w:jc w:val="both"/>
      </w:pPr>
      <w:r>
        <w:rPr>
          <w:sz w:val="20"/>
        </w:rPr>
        <w:t xml:space="preserve">Эффективная организация работы в данном направлении базируется на системных изменениях в Республике Северная Осетия-Алания в части реализации в практической работе методов реабилитации и абилитации детей с нарушениями здоровья в возрасте до 3 лет, служб раннего вмешательства в целях раннего выявления детей с отклонениями в развитии, создании программно-целевых механизмов, направленных на минимизацию нарушений здоровья детей и профилактику инвалидности в раннем возрасте.</w:t>
      </w:r>
    </w:p>
    <w:p>
      <w:pPr>
        <w:pStyle w:val="0"/>
        <w:spacing w:before="200" w:line-rule="auto"/>
        <w:ind w:firstLine="540"/>
        <w:jc w:val="both"/>
      </w:pPr>
      <w:r>
        <w:rPr>
          <w:sz w:val="20"/>
        </w:rPr>
        <w:t xml:space="preserve">Мероприятия подпрограммы направлены на создание условий для преодоления изолированности семей с детьми-инвалидами, реализацию права на реабилитацию и социальную интеграцию детей-инвалидов независимо от места жительства и социального статуса, обеспечение доступности социальных и реабилитационных услуг для детей-инвалидов, занятости их родителей.</w:t>
      </w:r>
    </w:p>
    <w:p>
      <w:pPr>
        <w:pStyle w:val="0"/>
        <w:spacing w:before="200" w:line-rule="auto"/>
        <w:ind w:firstLine="540"/>
        <w:jc w:val="both"/>
      </w:pPr>
      <w:r>
        <w:rPr>
          <w:sz w:val="20"/>
        </w:rPr>
        <w:t xml:space="preserve">В целях повышения эффективности реализации мероприятий по применению новых эффективных методик и технологий работы в этой области подпрограммой предусмотрено обучение специалистов работе с детьми-инвалидами, их семьями, обеспечение их методическим сопровождением, возможностью прохождения стажировки.</w:t>
      </w:r>
    </w:p>
    <w:p>
      <w:pPr>
        <w:pStyle w:val="0"/>
        <w:spacing w:before="200" w:line-rule="auto"/>
        <w:ind w:firstLine="540"/>
        <w:jc w:val="both"/>
      </w:pPr>
      <w:r>
        <w:rPr>
          <w:sz w:val="20"/>
        </w:rPr>
        <w:t xml:space="preserve">Наиболее эффективным методом реализации задач подпрограммы является организация работы по семейно-центрированному принципу с использованием технологии междисциплинарного ведения случая, предусматривающей объединение и координацию усилий всех служб, независимо от их ведомственной принадлежности, по решению конкретных проблем семьи с ребенком-инвалидом.</w:t>
      </w:r>
    </w:p>
    <w:p>
      <w:pPr>
        <w:pStyle w:val="0"/>
        <w:spacing w:before="200" w:line-rule="auto"/>
        <w:ind w:firstLine="540"/>
        <w:jc w:val="both"/>
      </w:pPr>
      <w:r>
        <w:rPr>
          <w:sz w:val="20"/>
        </w:rPr>
        <w:t xml:space="preserve">Координатором работы ведомств и учреждений, решающих проблемы конкретной семьи с ребенком-инвалидом, является специалист по реабилитации инвалидов - постоянный куратор семьи, работающий в составе территориальных учреждений социального обслуживания населения.</w:t>
      </w:r>
    </w:p>
    <w:p>
      <w:pPr>
        <w:pStyle w:val="0"/>
        <w:spacing w:before="200" w:line-rule="auto"/>
        <w:ind w:firstLine="540"/>
        <w:jc w:val="both"/>
      </w:pPr>
      <w:r>
        <w:rPr>
          <w:sz w:val="20"/>
        </w:rPr>
        <w:t xml:space="preserve">Внедрение данной технологии работы будет способствовать созданию межведомственного алгоритма решения проблем детей-инвалидов и семей с детьми-инвалидами, осуществлению системных изменений в организации работы по абилитации и реабилитации детей-инвалидов и повышению эффективности реабилитационных мероприятий.</w:t>
      </w:r>
    </w:p>
    <w:p>
      <w:pPr>
        <w:pStyle w:val="0"/>
        <w:spacing w:before="200" w:line-rule="auto"/>
        <w:ind w:firstLine="540"/>
        <w:jc w:val="both"/>
      </w:pPr>
      <w:r>
        <w:rPr>
          <w:sz w:val="20"/>
        </w:rPr>
        <w:t xml:space="preserve">В рамках развития и совершенствования системы межведомственного взаимодействия по сопровождению семей с детьми с ограниченными возможностями здоровья, формирования межведомственного алгоритма решения проблем детей-инвалидов, семей с детьми-инвалидами предусмотрена реализация комплекса мероприятий.</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повышение качества и доступности социальных услуг и реабилитационной помощи родителям, воспитывающим детей-инвалидов и детей с ограниченными возможностями здоровья;</w:t>
      </w:r>
    </w:p>
    <w:p>
      <w:pPr>
        <w:pStyle w:val="0"/>
        <w:spacing w:before="200" w:line-rule="auto"/>
        <w:ind w:firstLine="540"/>
        <w:jc w:val="both"/>
      </w:pPr>
      <w:r>
        <w:rPr>
          <w:sz w:val="20"/>
        </w:rPr>
        <w:t xml:space="preserve">создание условий для преодоления их социальной исключенности.</w:t>
      </w:r>
    </w:p>
    <w:p>
      <w:pPr>
        <w:pStyle w:val="0"/>
        <w:spacing w:before="200" w:line-rule="auto"/>
        <w:ind w:firstLine="540"/>
        <w:jc w:val="both"/>
      </w:pPr>
      <w:r>
        <w:rPr>
          <w:sz w:val="20"/>
        </w:rPr>
        <w:t xml:space="preserve">Для достижения целей подпрограммы необходимо решение следующих задач:</w:t>
      </w:r>
    </w:p>
    <w:p>
      <w:pPr>
        <w:pStyle w:val="0"/>
        <w:spacing w:before="200" w:line-rule="auto"/>
        <w:ind w:firstLine="540"/>
        <w:jc w:val="both"/>
      </w:pPr>
      <w:r>
        <w:rPr>
          <w:sz w:val="20"/>
        </w:rPr>
        <w:t xml:space="preserve">разработка и совершенствование нормативных и информационно-методических документов и материалов, обеспечивающих развитие социального сопровождения семей с детьми-инвалидами и детьми с ограниченными возможностями здоровья, нуждающихся в социальной помощи;</w:t>
      </w:r>
    </w:p>
    <w:p>
      <w:pPr>
        <w:pStyle w:val="0"/>
        <w:spacing w:before="200" w:line-rule="auto"/>
        <w:ind w:firstLine="540"/>
        <w:jc w:val="both"/>
      </w:pPr>
      <w:r>
        <w:rPr>
          <w:sz w:val="20"/>
        </w:rPr>
        <w:t xml:space="preserve">формирование и развитие устойчивой модели внутриотраслевого и межведомственного взаимодействия специалистов всех отраслей и ведомств, участвующих в оказании помощи детям и семьям указанных категорий.</w:t>
      </w:r>
    </w:p>
    <w:p>
      <w:pPr>
        <w:pStyle w:val="0"/>
        <w:spacing w:before="200" w:line-rule="auto"/>
        <w:ind w:firstLine="540"/>
        <w:jc w:val="both"/>
      </w:pPr>
      <w:r>
        <w:rPr>
          <w:sz w:val="20"/>
        </w:rPr>
        <w:t xml:space="preserve">Основным принципом реализации подпрограммы является принцип партнерства органов государственной власти, институтов гражданского общества, социально ориентированного бизнеса в решении проблем детей-инвалидов и семей с детьми-инвалидами.</w:t>
      </w:r>
    </w:p>
    <w:p>
      <w:pPr>
        <w:pStyle w:val="0"/>
        <w:spacing w:before="200" w:line-rule="auto"/>
        <w:ind w:firstLine="540"/>
        <w:jc w:val="both"/>
      </w:pPr>
      <w:r>
        <w:rPr>
          <w:sz w:val="20"/>
        </w:rPr>
        <w:t xml:space="preserve">Основными индикаторами оценки эффективности реализации мероприятий подпрограммы является достижение к моменту окончания ее реализации подпрограммы (31.12.2017) следующих показателей:</w:t>
      </w:r>
    </w:p>
    <w:p>
      <w:pPr>
        <w:pStyle w:val="0"/>
        <w:spacing w:before="200" w:line-rule="auto"/>
        <w:ind w:firstLine="540"/>
        <w:jc w:val="both"/>
      </w:pPr>
      <w:r>
        <w:rPr>
          <w:sz w:val="20"/>
        </w:rPr>
        <w:t xml:space="preserve">увеличение численности семей, получивших активную поддержку в рамках комплекса мероприятий подпрограммы, - до 2700,0, в том числе:</w:t>
      </w:r>
    </w:p>
    <w:p>
      <w:pPr>
        <w:pStyle w:val="0"/>
        <w:spacing w:before="200" w:line-rule="auto"/>
        <w:ind w:firstLine="540"/>
        <w:jc w:val="both"/>
      </w:pPr>
      <w:r>
        <w:rPr>
          <w:sz w:val="20"/>
        </w:rPr>
        <w:t xml:space="preserve">семей, воспитывающих детей-инвалидов, - до 1200,0;</w:t>
      </w:r>
    </w:p>
    <w:p>
      <w:pPr>
        <w:pStyle w:val="0"/>
        <w:spacing w:before="200" w:line-rule="auto"/>
        <w:ind w:firstLine="540"/>
        <w:jc w:val="both"/>
      </w:pPr>
      <w:r>
        <w:rPr>
          <w:sz w:val="20"/>
        </w:rPr>
        <w:t xml:space="preserve">семей, воспитывающих детей с ОВЗ, - до 1500,0;</w:t>
      </w:r>
    </w:p>
    <w:p>
      <w:pPr>
        <w:pStyle w:val="0"/>
        <w:spacing w:before="200" w:line-rule="auto"/>
        <w:ind w:firstLine="540"/>
        <w:jc w:val="both"/>
      </w:pPr>
      <w:r>
        <w:rPr>
          <w:sz w:val="20"/>
        </w:rPr>
        <w:t xml:space="preserve">увеличение удельного веса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проживающими на территории Республики Северная Осетия-Алания, - до 49,5%;</w:t>
      </w:r>
    </w:p>
    <w:p>
      <w:pPr>
        <w:pStyle w:val="0"/>
        <w:spacing w:before="200" w:line-rule="auto"/>
        <w:ind w:firstLine="540"/>
        <w:jc w:val="both"/>
      </w:pPr>
      <w:r>
        <w:rPr>
          <w:sz w:val="20"/>
        </w:rPr>
        <w:t xml:space="preserve">увеличение удовлетворенности родителей предоставленной им помощью (% от общей численности родителей, получивших помощь в рамках комплекса мероприятий подпрограммы) - до 49,0%;</w:t>
      </w:r>
    </w:p>
    <w:p>
      <w:pPr>
        <w:pStyle w:val="0"/>
        <w:spacing w:before="200" w:line-rule="auto"/>
        <w:ind w:firstLine="540"/>
        <w:jc w:val="both"/>
      </w:pPr>
      <w:r>
        <w:rPr>
          <w:sz w:val="20"/>
        </w:rPr>
        <w:t xml:space="preserve">увеличение числа объединений и организаций родителей детей-инвалидов, включенных в реализацию мероприятий подпрограммы, - до 5 ед.;</w:t>
      </w:r>
    </w:p>
    <w:p>
      <w:pPr>
        <w:pStyle w:val="0"/>
        <w:spacing w:before="200" w:line-rule="auto"/>
        <w:ind w:firstLine="540"/>
        <w:jc w:val="both"/>
      </w:pPr>
      <w:r>
        <w:rPr>
          <w:sz w:val="20"/>
        </w:rPr>
        <w:t xml:space="preserve">увеличение численности добровольцев, прошедших специальную подготовку и привлеченных к оказанию активной помощи родителям, воспитывающим детей-инвалидов и детей с ОВЗ, - до 70,0;</w:t>
      </w:r>
    </w:p>
    <w:p>
      <w:pPr>
        <w:pStyle w:val="0"/>
        <w:spacing w:before="200" w:line-rule="auto"/>
        <w:ind w:firstLine="540"/>
        <w:jc w:val="both"/>
      </w:pPr>
      <w:r>
        <w:rPr>
          <w:sz w:val="20"/>
        </w:rPr>
        <w:t xml:space="preserve">увеличение доли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 - до 50,0%;</w:t>
      </w:r>
    </w:p>
    <w:p>
      <w:pPr>
        <w:pStyle w:val="0"/>
        <w:spacing w:before="200" w:line-rule="auto"/>
        <w:ind w:firstLine="540"/>
        <w:jc w:val="both"/>
      </w:pPr>
      <w:r>
        <w:rPr>
          <w:sz w:val="20"/>
        </w:rPr>
        <w:t xml:space="preserve">увеличение численности семей, воспитывающих детей-инвалидов, охваченных услугами междисциплинарных команд домашней поддержки семей с детьми-инвалидами, - до 1500,0;</w:t>
      </w:r>
    </w:p>
    <w:p>
      <w:pPr>
        <w:pStyle w:val="0"/>
        <w:spacing w:before="200" w:line-rule="auto"/>
        <w:ind w:firstLine="540"/>
        <w:jc w:val="both"/>
      </w:pPr>
      <w:r>
        <w:rPr>
          <w:sz w:val="20"/>
        </w:rPr>
        <w:t xml:space="preserve">увеличение численности семей, воспитывающих детей-инвалидов, охваченных услугами служб поддерживающей помощи "Социальная няня", "Няня на час" на дому, по месту жительства, - до 800,0;</w:t>
      </w:r>
    </w:p>
    <w:p>
      <w:pPr>
        <w:pStyle w:val="0"/>
        <w:spacing w:before="200" w:line-rule="auto"/>
        <w:ind w:firstLine="540"/>
        <w:jc w:val="both"/>
      </w:pPr>
      <w:r>
        <w:rPr>
          <w:sz w:val="20"/>
        </w:rPr>
        <w:t xml:space="preserve">увеличение численности семей, воспитывающих детей-инвалидов, охваченных услугами службы "Передышка" для родителей детей-инвалидов по краткосрочному пребыванию детей-инвалидов на базе учреждений социального обслуживания населения, - до 500,0.</w:t>
      </w:r>
    </w:p>
    <w:p>
      <w:pPr>
        <w:pStyle w:val="0"/>
        <w:spacing w:before="200" w:line-rule="auto"/>
        <w:ind w:firstLine="540"/>
        <w:jc w:val="both"/>
      </w:pPr>
      <w:r>
        <w:rPr>
          <w:sz w:val="20"/>
        </w:rPr>
        <w:t xml:space="preserve">Для обеспечения устойчивости результатов мероприятий, реализованных при поддержке Фонда поддержки детей, находящихся в трудной жизненной ситуации, будет обеспечено:</w:t>
      </w:r>
    </w:p>
    <w:p>
      <w:pPr>
        <w:pStyle w:val="0"/>
        <w:spacing w:before="200" w:line-rule="auto"/>
        <w:ind w:firstLine="540"/>
        <w:jc w:val="both"/>
      </w:pPr>
      <w:r>
        <w:rPr>
          <w:sz w:val="20"/>
        </w:rPr>
        <w:t xml:space="preserve">дальнейшее развитие мер, направленных на улучшение условий жизнедеятельности семей с детьми-инвалидами и детьми с ОВЗ;</w:t>
      </w:r>
    </w:p>
    <w:p>
      <w:pPr>
        <w:pStyle w:val="0"/>
        <w:spacing w:before="200" w:line-rule="auto"/>
        <w:ind w:firstLine="540"/>
        <w:jc w:val="both"/>
      </w:pPr>
      <w:r>
        <w:rPr>
          <w:sz w:val="20"/>
        </w:rPr>
        <w:t xml:space="preserve">повышение качества и доступности социального обслуживания и социального сопровождения семей с детьми, увеличение численности семей с детьми, охваченных социальным сопровождением;</w:t>
      </w:r>
    </w:p>
    <w:p>
      <w:pPr>
        <w:pStyle w:val="0"/>
        <w:spacing w:before="200" w:line-rule="auto"/>
        <w:ind w:firstLine="540"/>
        <w:jc w:val="both"/>
      </w:pPr>
      <w:r>
        <w:rPr>
          <w:sz w:val="20"/>
        </w:rPr>
        <w:t xml:space="preserve">совершенствование форм и технологий социального обслуживания и социального сопровождения семей с детьми;</w:t>
      </w:r>
    </w:p>
    <w:p>
      <w:pPr>
        <w:pStyle w:val="0"/>
        <w:spacing w:before="200" w:line-rule="auto"/>
        <w:ind w:firstLine="540"/>
        <w:jc w:val="both"/>
      </w:pPr>
      <w:r>
        <w:rPr>
          <w:sz w:val="20"/>
        </w:rPr>
        <w:t xml:space="preserve">совершенствование механизма устойчивого межведомственного взаимодействия и координации работ органов исполнительной власти, органов местного самоуправления, организаций, участвующих в социальном сопровождении семей с детьми, нуждающихся в социальной помощи.</w:t>
      </w:r>
    </w:p>
    <w:p>
      <w:pPr>
        <w:pStyle w:val="0"/>
        <w:spacing w:before="200" w:line-rule="auto"/>
        <w:ind w:firstLine="540"/>
        <w:jc w:val="both"/>
      </w:pPr>
      <w:r>
        <w:rPr>
          <w:sz w:val="20"/>
        </w:rPr>
        <w:t xml:space="preserve">Министерством с определенной периодичностью будет проводиться мониторинг положения семей с детьми-инвалидами и детьми с ОВЗ, деятельности служб, созданных в рамках реализации подпрограммы ("Передышка", "Социальная няня", "Няня на час", мобильных междисциплинарных команд домашней поддержки семей с детьми-инвалидами и т.д.); мониторинг организации социального сопровождения семей с детьми-инвалидами и детьми с ОВЗ на территории Республики Северная Осетия-Алания.</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 16</w:t>
      </w:r>
    </w:p>
    <w:p>
      <w:pPr>
        <w:pStyle w:val="2"/>
        <w:jc w:val="center"/>
      </w:pPr>
      <w:r>
        <w:rPr>
          <w:sz w:val="20"/>
        </w:rPr>
        <w:t xml:space="preserve">"КОМПЛЕКС МЕР РЕСПУБЛИКИ СЕВЕРНАЯ ОСЕТИЯ-АЛАНИЯ ПО РАЗВИТИЮ</w:t>
      </w:r>
    </w:p>
    <w:p>
      <w:pPr>
        <w:pStyle w:val="2"/>
        <w:jc w:val="center"/>
      </w:pPr>
      <w:r>
        <w:rPr>
          <w:sz w:val="20"/>
        </w:rPr>
        <w:t xml:space="preserve">ЭФФЕКТИВНЫХ ПРАКТИК АКТИВНОЙ ПОДДЕРЖКИ РОДИТЕЛЕЙ,</w:t>
      </w:r>
    </w:p>
    <w:p>
      <w:pPr>
        <w:pStyle w:val="2"/>
        <w:jc w:val="center"/>
      </w:pPr>
      <w:r>
        <w:rPr>
          <w:sz w:val="20"/>
        </w:rPr>
        <w:t xml:space="preserve">ВОСПИТЫВАЮЩИХ ДЕТЕЙ-ИНВАЛИДОВ И ДЕТЕЙ С ОГРАНИЧЕННЫМИ</w:t>
      </w:r>
    </w:p>
    <w:p>
      <w:pPr>
        <w:pStyle w:val="2"/>
        <w:jc w:val="center"/>
      </w:pPr>
      <w:r>
        <w:rPr>
          <w:sz w:val="20"/>
        </w:rPr>
        <w:t xml:space="preserve">ВОЗМОЖНОСТЯМИ ЗДОРОВЬЯ, "ИНТЕГРАЦИЯ"</w:t>
      </w:r>
    </w:p>
    <w:p>
      <w:pPr>
        <w:pStyle w:val="0"/>
        <w:ind w:firstLine="540"/>
        <w:jc w:val="both"/>
      </w:pPr>
      <w:r>
        <w:rPr>
          <w:sz w:val="20"/>
        </w:rPr>
      </w:r>
    </w:p>
    <w:p>
      <w:pPr>
        <w:pStyle w:val="0"/>
        <w:ind w:firstLine="540"/>
        <w:jc w:val="both"/>
      </w:pPr>
      <w:r>
        <w:rPr>
          <w:sz w:val="20"/>
        </w:rPr>
        <w:t xml:space="preserve">Реализация подпрограммы предполагает четкую структуру мероприятий, выстроенных в определенном логическом порядке и полностью обеспечивающих решение поставленных задач.</w:t>
      </w:r>
    </w:p>
    <w:p>
      <w:pPr>
        <w:pStyle w:val="0"/>
        <w:spacing w:before="200" w:line-rule="auto"/>
        <w:ind w:firstLine="540"/>
        <w:jc w:val="both"/>
      </w:pPr>
      <w:hyperlink w:history="0" w:anchor="P13501" w:tooltip="Подпрограмма 16 &quot;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quot;Интеграция&quot;">
        <w:r>
          <w:rPr>
            <w:sz w:val="20"/>
            <w:color w:val="0000ff"/>
          </w:rPr>
          <w:t xml:space="preserve">Перечень</w:t>
        </w:r>
      </w:hyperlink>
      <w:r>
        <w:rPr>
          <w:sz w:val="20"/>
        </w:rPr>
        <w:t xml:space="preserve"> основных мероприятий и мероприятий подпрограммы 16 с указанием сроков их реализации и ожидаемых результатов отражены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 РЕАЛИЗАЦИИ</w:t>
      </w:r>
    </w:p>
    <w:p>
      <w:pPr>
        <w:pStyle w:val="2"/>
        <w:jc w:val="center"/>
      </w:pPr>
      <w:r>
        <w:rPr>
          <w:sz w:val="20"/>
        </w:rPr>
        <w:t xml:space="preserve">ПОДПРОГРАММЫ 16 "КОМПЛЕКС МЕР РЕСПУБЛИКИ</w:t>
      </w:r>
    </w:p>
    <w:p>
      <w:pPr>
        <w:pStyle w:val="2"/>
        <w:jc w:val="center"/>
      </w:pPr>
      <w:r>
        <w:rPr>
          <w:sz w:val="20"/>
        </w:rPr>
        <w:t xml:space="preserve">СЕВЕРНАЯ ОСЕТИЯ-АЛАНИЯ ПО РАЗВИТИЮ ЭФФЕКТИВНЫХ ПРАКТИК</w:t>
      </w:r>
    </w:p>
    <w:p>
      <w:pPr>
        <w:pStyle w:val="2"/>
        <w:jc w:val="center"/>
      </w:pPr>
      <w:r>
        <w:rPr>
          <w:sz w:val="20"/>
        </w:rPr>
        <w:t xml:space="preserve">АКТИВНОЙ ПОДДЕРЖКИ РОДИТЕЛЕЙ, ВОСПИТЫВАЮЩИХ ДЕТЕЙ-ИНВАЛИДОВ</w:t>
      </w:r>
    </w:p>
    <w:p>
      <w:pPr>
        <w:pStyle w:val="2"/>
        <w:jc w:val="center"/>
      </w:pPr>
      <w:r>
        <w:rPr>
          <w:sz w:val="20"/>
        </w:rPr>
        <w:t xml:space="preserve">И ДЕТЕЙ С ОГРАНИЧЕННЫМИ ВОЗМОЖНОСТЯМИ ЗДОРОВЬЯ, "ИНТЕГРАЦИЯ"</w:t>
      </w:r>
    </w:p>
    <w:p>
      <w:pPr>
        <w:pStyle w:val="2"/>
        <w:jc w:val="center"/>
      </w:pPr>
      <w:r>
        <w:rPr>
          <w:sz w:val="20"/>
        </w:rPr>
        <w:t xml:space="preserve">ЗА СЧЕТ СРЕДСТВ ФЕДЕРАЛЬНОГО БЮДЖЕТА И РЕСПУБЛИКАНСКОГО</w:t>
      </w:r>
    </w:p>
    <w:p>
      <w:pPr>
        <w:pStyle w:val="2"/>
        <w:jc w:val="center"/>
      </w:pPr>
      <w:r>
        <w:rPr>
          <w:sz w:val="20"/>
        </w:rPr>
        <w:t xml:space="preserve">БЮДЖЕТА РЕСПУБЛИКИ 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подпрограммы составляет 10643,2 тыс. руб., в том числе: 2016 год - 312,0 тыс. руб., 2017 год - 10331,2 тыс. руб.,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- 5959,3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- 4683,9 тыс. рублей.</w:t>
      </w:r>
    </w:p>
    <w:p>
      <w:pPr>
        <w:pStyle w:val="0"/>
        <w:spacing w:before="200" w:line-rule="auto"/>
        <w:ind w:firstLine="540"/>
        <w:jc w:val="both"/>
      </w:pPr>
      <w:r>
        <w:rPr>
          <w:sz w:val="20"/>
        </w:rPr>
        <w:t xml:space="preserve">Объем финансирования подпрограммы 16 в 2016 году составляет 312,0 тыс. рублей,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- 0,0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- 312,0 тыс. рублей.</w:t>
      </w:r>
    </w:p>
    <w:p>
      <w:pPr>
        <w:pStyle w:val="0"/>
        <w:spacing w:before="200" w:line-rule="auto"/>
        <w:ind w:firstLine="540"/>
        <w:jc w:val="both"/>
      </w:pPr>
      <w:r>
        <w:rPr>
          <w:sz w:val="20"/>
        </w:rPr>
        <w:t xml:space="preserve">Объем финансирования подпрограммы 16 в 2017 году составляет 10331,2 тыс. рублей, в том числе:</w:t>
      </w:r>
    </w:p>
    <w:p>
      <w:pPr>
        <w:pStyle w:val="0"/>
        <w:spacing w:before="200" w:line-rule="auto"/>
        <w:ind w:firstLine="540"/>
        <w:jc w:val="both"/>
      </w:pPr>
      <w:r>
        <w:rPr>
          <w:sz w:val="20"/>
        </w:rPr>
        <w:t xml:space="preserve">объем средств федерального бюджета - 0,0 тыс. рублей;</w:t>
      </w:r>
    </w:p>
    <w:p>
      <w:pPr>
        <w:pStyle w:val="0"/>
        <w:spacing w:before="200" w:line-rule="auto"/>
        <w:ind w:firstLine="540"/>
        <w:jc w:val="both"/>
      </w:pPr>
      <w:r>
        <w:rPr>
          <w:sz w:val="20"/>
        </w:rPr>
        <w:t xml:space="preserve">объем средств республиканского бюджета - 5959,3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- 4371,9 тыс. рублей.</w:t>
      </w:r>
    </w:p>
    <w:p>
      <w:pPr>
        <w:pStyle w:val="0"/>
        <w:spacing w:before="200" w:line-rule="auto"/>
        <w:ind w:firstLine="540"/>
        <w:jc w:val="both"/>
      </w:pPr>
      <w:r>
        <w:rPr>
          <w:sz w:val="20"/>
        </w:rPr>
        <w:t xml:space="preserve">Расходы на реализацию основных мероприятий подпрограммы 16 из республиканского бюджета Республики Северная Осетия-Алания указаны в </w:t>
      </w:r>
      <w:hyperlink w:history="0" w:anchor="P20764" w:tooltip="Подпрограмма 16">
        <w:r>
          <w:rPr>
            <w:sz w:val="20"/>
            <w:color w:val="0000ff"/>
          </w:rPr>
          <w:t xml:space="preserve">таблице 4</w:t>
        </w:r>
      </w:hyperlink>
      <w:r>
        <w:rPr>
          <w:sz w:val="20"/>
        </w:rPr>
        <w:t xml:space="preserve"> к государственной программе.</w:t>
      </w:r>
    </w:p>
    <w:p>
      <w:pPr>
        <w:pStyle w:val="0"/>
        <w:spacing w:before="200" w:line-rule="auto"/>
        <w:ind w:firstLine="540"/>
        <w:jc w:val="both"/>
      </w:pPr>
      <w:r>
        <w:rPr>
          <w:sz w:val="20"/>
        </w:rPr>
        <w:t xml:space="preserve">Реализация мероприятий подпрограммы 16 софинансируется Фондом поддержки детей, находящихся в трудной жизненной ситуации. </w:t>
      </w:r>
      <w:hyperlink w:history="0" w:anchor="P27980" w:tooltip="Подпрограмма 16 &quot;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quot;Интеграция&quot;">
        <w:r>
          <w:rPr>
            <w:sz w:val="20"/>
            <w:color w:val="0000ff"/>
          </w:rPr>
          <w:t xml:space="preserve">Информация</w:t>
        </w:r>
      </w:hyperlink>
      <w:r>
        <w:rPr>
          <w:sz w:val="20"/>
        </w:rPr>
        <w:t xml:space="preserve"> о привлечении внебюджетных средств на реализацию мероприятий подпрограммы 16 приведена в таблице 5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w:t>
      </w:r>
    </w:p>
    <w:p>
      <w:pPr>
        <w:pStyle w:val="2"/>
        <w:jc w:val="center"/>
      </w:pPr>
      <w:r>
        <w:rPr>
          <w:sz w:val="20"/>
        </w:rPr>
        <w:t xml:space="preserve">ГОСУДАРСТВЕННОГО И ПРАВОВОГО РЕГУЛИРОВАНИЯ</w:t>
      </w:r>
    </w:p>
    <w:p>
      <w:pPr>
        <w:pStyle w:val="0"/>
        <w:ind w:firstLine="540"/>
        <w:jc w:val="both"/>
      </w:pPr>
      <w:r>
        <w:rPr>
          <w:sz w:val="20"/>
        </w:rPr>
      </w:r>
    </w:p>
    <w:p>
      <w:pPr>
        <w:pStyle w:val="0"/>
        <w:ind w:firstLine="540"/>
        <w:jc w:val="both"/>
      </w:pPr>
      <w:r>
        <w:rPr>
          <w:sz w:val="20"/>
        </w:rPr>
        <w:t xml:space="preserve">Меры правового регулирования в сфере реализации подпрограммы 16 не предусмотрены.</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Для реализаций мероприятий подпрограммы заключается трехстороннее соглашение о выделении денежных средств в виде гранта на выполнение подпрограммы между Фондом поддержки детей, находящихся в трудной жизненной ситуации, ответственным исполнителем подпрограммы (Министерство труда и социального развития Республики Северная Осетия-Алания) и организацией - грантополучателем Финансовые средства Фонда поддержки детей, находящихся в трудной жизненной ситуации, поступают на счет грантополучателя.</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осуществляет координацию работы по ее реализации и представляет в Правительство Республики Северная Осетия-Алания промежуточный отчет, а по окончании срока реализации подпрограммы 16 - итоговый отчет;</w:t>
      </w:r>
    </w:p>
    <w:p>
      <w:pPr>
        <w:pStyle w:val="0"/>
        <w:spacing w:before="200" w:line-rule="auto"/>
        <w:ind w:firstLine="540"/>
        <w:jc w:val="both"/>
      </w:pPr>
      <w:r>
        <w:rPr>
          <w:sz w:val="20"/>
        </w:rPr>
        <w:t xml:space="preserve">принимает меры по полному и качественному выполнению мероприятий подпрограммы 16;</w:t>
      </w:r>
    </w:p>
    <w:p>
      <w:pPr>
        <w:pStyle w:val="0"/>
        <w:spacing w:before="200" w:line-rule="auto"/>
        <w:ind w:firstLine="540"/>
        <w:jc w:val="both"/>
      </w:pPr>
      <w:r>
        <w:rPr>
          <w:sz w:val="20"/>
        </w:rPr>
        <w:t xml:space="preserve">осуществляет подготовку бюджетной заявки, при необходимости - предложений по корректировке отдельных мероприятий подпрограммы 16 и внесение их в установленном порядке в Правительство Республики Северная Осетия-Алания;</w:t>
      </w:r>
    </w:p>
    <w:p>
      <w:pPr>
        <w:pStyle w:val="0"/>
        <w:spacing w:before="200" w:line-rule="auto"/>
        <w:ind w:firstLine="540"/>
        <w:jc w:val="both"/>
      </w:pPr>
      <w:r>
        <w:rPr>
          <w:sz w:val="20"/>
        </w:rPr>
        <w:t xml:space="preserve">контролирует использование грантополучателем средств и выполнение включенных в программу мероприятий;</w:t>
      </w:r>
    </w:p>
    <w:p>
      <w:pPr>
        <w:pStyle w:val="0"/>
        <w:spacing w:before="200" w:line-rule="auto"/>
        <w:ind w:firstLine="540"/>
        <w:jc w:val="both"/>
      </w:pPr>
      <w:r>
        <w:rPr>
          <w:sz w:val="20"/>
        </w:rPr>
        <w:t xml:space="preserve">готовит сводные аналитические записки и доклады по результатам выполнения мероприятий подпрограммы 16 и др.</w:t>
      </w:r>
    </w:p>
    <w:p>
      <w:pPr>
        <w:pStyle w:val="0"/>
        <w:spacing w:before="200" w:line-rule="auto"/>
        <w:ind w:firstLine="540"/>
        <w:jc w:val="both"/>
      </w:pPr>
      <w:r>
        <w:rPr>
          <w:sz w:val="20"/>
        </w:rPr>
        <w:t xml:space="preserve">Подпрограмма 16 реализуется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Вопросы о ходе реализации мероприятий подпрограммы 16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spacing w:before="200" w:line-rule="auto"/>
        <w:ind w:firstLine="540"/>
        <w:jc w:val="both"/>
      </w:pPr>
      <w:r>
        <w:rPr>
          <w:sz w:val="20"/>
        </w:rPr>
        <w:t xml:space="preserve">Общественный контроль над деятельностью в сфере реабилитации детей-инвалидов осуществляется общественными объединениями, занимающимися в соответствии с их учредительными документами социальной поддержкой инвалидов и семей с детьми-инвалидами.</w:t>
      </w:r>
    </w:p>
    <w:p>
      <w:pPr>
        <w:pStyle w:val="0"/>
        <w:ind w:firstLine="540"/>
        <w:jc w:val="both"/>
      </w:pPr>
      <w:r>
        <w:rPr>
          <w:sz w:val="20"/>
        </w:rPr>
      </w:r>
    </w:p>
    <w:p>
      <w:pPr>
        <w:pStyle w:val="2"/>
        <w:outlineLvl w:val="2"/>
        <w:jc w:val="center"/>
      </w:pPr>
      <w:r>
        <w:rPr>
          <w:sz w:val="20"/>
        </w:rPr>
        <w:t xml:space="preserve">Раздел VI. ПРОГНОЗ СВОДНЫХ ПОКАЗАТЕЛЕЙ</w:t>
      </w:r>
    </w:p>
    <w:p>
      <w:pPr>
        <w:pStyle w:val="2"/>
        <w:jc w:val="center"/>
      </w:pPr>
      <w:r>
        <w:rPr>
          <w:sz w:val="20"/>
        </w:rPr>
        <w:t xml:space="preserve">ГОСУДАРСТВЕННЫХ ЗАДАНИЙ ПО ЭТАПАМ РЕАЛИЗАЦИИ</w:t>
      </w:r>
    </w:p>
    <w:p>
      <w:pPr>
        <w:pStyle w:val="2"/>
        <w:jc w:val="center"/>
      </w:pPr>
      <w:r>
        <w:rPr>
          <w:sz w:val="20"/>
        </w:rPr>
        <w:t xml:space="preserve">ГОСУДАРСТВЕННОЙ ПОДПРОГРАММЫ 16</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16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16</w:t>
      </w:r>
    </w:p>
    <w:p>
      <w:pPr>
        <w:pStyle w:val="2"/>
        <w:jc w:val="center"/>
      </w:pPr>
      <w:r>
        <w:rPr>
          <w:sz w:val="20"/>
        </w:rPr>
        <w:t xml:space="preserve">"КОМПЛЕКС МЕР РЕСПУБЛИКИ СЕВЕРНАЯ ОСЕТИЯ-АЛАНИЯ ПО РАЗВИТИЮ</w:t>
      </w:r>
    </w:p>
    <w:p>
      <w:pPr>
        <w:pStyle w:val="2"/>
        <w:jc w:val="center"/>
      </w:pPr>
      <w:r>
        <w:rPr>
          <w:sz w:val="20"/>
        </w:rPr>
        <w:t xml:space="preserve">ЭФФЕКТИВНЫХ ПРАКТИК АКТИВНОЙ ПОДДЕРЖКИ РОДИТЕЛЕЙ,</w:t>
      </w:r>
    </w:p>
    <w:p>
      <w:pPr>
        <w:pStyle w:val="2"/>
        <w:jc w:val="center"/>
      </w:pPr>
      <w:r>
        <w:rPr>
          <w:sz w:val="20"/>
        </w:rPr>
        <w:t xml:space="preserve">ВОСПИТЫВАЮЩИХ ДЕТЕЙ-ИНВАЛИДОВ И ДЕТЕЙ С ОГРАНИЧЕННЫМИ</w:t>
      </w:r>
    </w:p>
    <w:p>
      <w:pPr>
        <w:pStyle w:val="2"/>
        <w:jc w:val="center"/>
      </w:pPr>
      <w:r>
        <w:rPr>
          <w:sz w:val="20"/>
        </w:rPr>
        <w:t xml:space="preserve">ВОЗМОЖНОСТЯМИ ЗДОРОВЬЯ, "ИНТЕГРАЦИЯ" И ОПИСАНИЕ МЕР</w:t>
      </w:r>
    </w:p>
    <w:p>
      <w:pPr>
        <w:pStyle w:val="2"/>
        <w:jc w:val="center"/>
      </w:pPr>
      <w:r>
        <w:rPr>
          <w:sz w:val="20"/>
        </w:rPr>
        <w:t xml:space="preserve">УПРАВЛЕНИЯ РИСКАМИ РЕАЛИЗАЦИИ ПОДПРОГРАММЫ 16</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16 в определенной степени могут помешать потенциальные риски, складывающиеся под воздействием негативных факторов или социально-экономических проблем:</w:t>
      </w:r>
    </w:p>
    <w:p>
      <w:pPr>
        <w:pStyle w:val="0"/>
        <w:spacing w:before="200" w:line-rule="auto"/>
        <w:ind w:firstLine="540"/>
        <w:jc w:val="both"/>
      </w:pPr>
      <w:r>
        <w:rPr>
          <w:sz w:val="20"/>
        </w:rPr>
        <w:t xml:space="preserve">инфляция, повышение потребительских цен и тарифов на товары и услуги, приобретение которых предусмотрено подпрограммой 16;</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помощи целевым группам подпрограммы 16;</w:t>
      </w:r>
    </w:p>
    <w:p>
      <w:pPr>
        <w:pStyle w:val="0"/>
        <w:spacing w:before="200" w:line-rule="auto"/>
        <w:ind w:firstLine="540"/>
        <w:jc w:val="both"/>
      </w:pPr>
      <w:r>
        <w:rPr>
          <w:sz w:val="20"/>
        </w:rPr>
        <w:t xml:space="preserve">недостаточное доверие населения к полезности и доступности мероприятий подпрограммы 16.</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16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 16;</w:t>
      </w:r>
    </w:p>
    <w:p>
      <w:pPr>
        <w:pStyle w:val="0"/>
        <w:spacing w:before="200" w:line-rule="auto"/>
        <w:ind w:firstLine="540"/>
        <w:jc w:val="both"/>
      </w:pPr>
      <w:r>
        <w:rPr>
          <w:sz w:val="20"/>
        </w:rPr>
        <w:t xml:space="preserve">внедрение новых технологий по социальному сопровождению семей с детьми-инвалидами и детьми с ОВЗ, нуждающихся в социальной помощи;</w:t>
      </w:r>
    </w:p>
    <w:p>
      <w:pPr>
        <w:pStyle w:val="0"/>
        <w:spacing w:before="200" w:line-rule="auto"/>
        <w:ind w:firstLine="540"/>
        <w:jc w:val="both"/>
      </w:pPr>
      <w:r>
        <w:rPr>
          <w:sz w:val="20"/>
        </w:rPr>
        <w:t xml:space="preserve">осуществление тесного межведомственного взаимодействия между исполнителями подпрограммы 16;</w:t>
      </w:r>
    </w:p>
    <w:p>
      <w:pPr>
        <w:pStyle w:val="0"/>
        <w:spacing w:before="200" w:line-rule="auto"/>
        <w:ind w:firstLine="540"/>
        <w:jc w:val="both"/>
      </w:pPr>
      <w:r>
        <w:rPr>
          <w:sz w:val="20"/>
        </w:rPr>
        <w:t xml:space="preserve">формирование единого информационно-методического пространства в сопровождении подпрограммы 16;</w:t>
      </w:r>
    </w:p>
    <w:p>
      <w:pPr>
        <w:pStyle w:val="0"/>
        <w:spacing w:before="200" w:line-rule="auto"/>
        <w:ind w:firstLine="540"/>
        <w:jc w:val="both"/>
      </w:pPr>
      <w:r>
        <w:rPr>
          <w:sz w:val="20"/>
        </w:rPr>
        <w:t xml:space="preserve">проведение мониторинга выполнения мероприятий подпрограммы 16;</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 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782" w:name="P5782"/>
    <w:bookmarkEnd w:id="5782"/>
    <w:p>
      <w:pPr>
        <w:pStyle w:val="2"/>
        <w:outlineLvl w:val="1"/>
        <w:jc w:val="center"/>
      </w:pPr>
      <w:r>
        <w:rPr>
          <w:sz w:val="20"/>
        </w:rPr>
        <w:t xml:space="preserve">ПОДПРОГРАММА 17</w:t>
      </w:r>
    </w:p>
    <w:p>
      <w:pPr>
        <w:pStyle w:val="2"/>
        <w:jc w:val="center"/>
      </w:pPr>
      <w:r>
        <w:rPr>
          <w:sz w:val="20"/>
        </w:rPr>
        <w:t xml:space="preserve">"КОМПЛЕКСНАЯ РЕАБИЛИТАЦИЯ И АБИЛИТАЦИЯ ИНВАЛИДОВ</w:t>
      </w:r>
    </w:p>
    <w:p>
      <w:pPr>
        <w:pStyle w:val="2"/>
        <w:jc w:val="center"/>
      </w:pPr>
      <w:r>
        <w:rPr>
          <w:sz w:val="20"/>
        </w:rPr>
        <w:t xml:space="preserve">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10"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18.09.2018 N 317;</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18.01.2019 </w:t>
            </w:r>
            <w:hyperlink w:history="0" r:id="rId1411" w:tooltip="Постановление Правительства Республики Северная Осетия-Алания от 18.01.2019 N 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N 3</w:t>
              </w:r>
            </w:hyperlink>
            <w:r>
              <w:rPr>
                <w:sz w:val="20"/>
                <w:color w:val="392c69"/>
              </w:rPr>
              <w:t xml:space="preserve">, от 14.10.2019 </w:t>
            </w:r>
            <w:hyperlink w:history="0" r:id="rId1412"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02.12.2019 </w:t>
            </w:r>
            <w:hyperlink w:history="0" r:id="rId141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color w:val="392c69"/>
              </w:rPr>
              <w:t xml:space="preserve">, от 22.12.2020 </w:t>
            </w:r>
            <w:hyperlink w:history="0" r:id="rId141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color w:val="392c69"/>
              </w:rPr>
              <w:t xml:space="preserve">, от 30.07.2021 </w:t>
            </w:r>
            <w:hyperlink w:history="0" r:id="rId141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24.12.2021 </w:t>
            </w:r>
            <w:hyperlink w:history="0" r:id="rId141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 от 06.12.2022 </w:t>
            </w:r>
            <w:hyperlink w:history="0" r:id="rId141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141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15.08.2023 </w:t>
            </w:r>
            <w:hyperlink w:history="0" r:id="rId14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17</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58"/>
        <w:gridCol w:w="5613"/>
      </w:tblGrid>
      <w:tr>
        <w:tc>
          <w:tcPr>
            <w:tcW w:w="3458" w:type="dxa"/>
            <w:tcBorders>
              <w:top w:val="nil"/>
              <w:left w:val="nil"/>
              <w:bottom w:val="nil"/>
              <w:right w:val="nil"/>
            </w:tcBorders>
          </w:tcPr>
          <w:p>
            <w:pPr>
              <w:pStyle w:val="0"/>
            </w:pPr>
            <w:r>
              <w:rPr>
                <w:sz w:val="20"/>
              </w:rPr>
              <w:t xml:space="preserve">Ответственный исполнитель подпрограммы 17</w:t>
            </w:r>
          </w:p>
        </w:tc>
        <w:tc>
          <w:tcPr>
            <w:tcW w:w="5613" w:type="dxa"/>
            <w:tcBorders>
              <w:top w:val="nil"/>
              <w:left w:val="nil"/>
              <w:bottom w:val="nil"/>
              <w:right w:val="nil"/>
            </w:tcBorders>
          </w:tcPr>
          <w:p>
            <w:pPr>
              <w:pStyle w:val="0"/>
            </w:pPr>
            <w:r>
              <w:rPr>
                <w:sz w:val="20"/>
              </w:rPr>
              <w:t xml:space="preserve">Министерство труда и социального развития Республики Северная Осетия-Алания</w:t>
            </w:r>
          </w:p>
        </w:tc>
      </w:tr>
      <w:tr>
        <w:tc>
          <w:tcPr>
            <w:tcW w:w="3458" w:type="dxa"/>
            <w:tcBorders>
              <w:top w:val="nil"/>
              <w:left w:val="nil"/>
              <w:bottom w:val="nil"/>
              <w:right w:val="nil"/>
            </w:tcBorders>
          </w:tcPr>
          <w:p>
            <w:pPr>
              <w:pStyle w:val="0"/>
            </w:pPr>
            <w:r>
              <w:rPr>
                <w:sz w:val="20"/>
              </w:rPr>
              <w:t xml:space="preserve">Соисполнители подпрограммы 17</w:t>
            </w:r>
          </w:p>
        </w:tc>
        <w:tc>
          <w:tcPr>
            <w:tcW w:w="5613" w:type="dxa"/>
            <w:tcBorders>
              <w:top w:val="nil"/>
              <w:left w:val="nil"/>
              <w:bottom w:val="nil"/>
              <w:right w:val="nil"/>
            </w:tcBorders>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2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tc>
      </w:tr>
      <w:tr>
        <w:tc>
          <w:tcPr>
            <w:tcW w:w="3458" w:type="dxa"/>
            <w:tcBorders>
              <w:top w:val="nil"/>
              <w:left w:val="nil"/>
              <w:bottom w:val="nil"/>
              <w:right w:val="nil"/>
            </w:tcBorders>
          </w:tcPr>
          <w:p>
            <w:pPr>
              <w:pStyle w:val="0"/>
            </w:pPr>
            <w:r>
              <w:rPr>
                <w:sz w:val="20"/>
              </w:rPr>
              <w:t xml:space="preserve">Участники подпрограммы 17</w:t>
            </w:r>
          </w:p>
        </w:tc>
        <w:tc>
          <w:tcPr>
            <w:tcW w:w="5613" w:type="dxa"/>
            <w:tcBorders>
              <w:top w:val="nil"/>
              <w:left w:val="nil"/>
              <w:bottom w:val="nil"/>
              <w:right w:val="nil"/>
            </w:tcBorders>
          </w:tcPr>
          <w:p>
            <w:pPr>
              <w:pStyle w:val="0"/>
            </w:pPr>
            <w:r>
              <w:rPr>
                <w:sz w:val="20"/>
              </w:rPr>
              <w:t xml:space="preserve">Участники подпрограммы не предусмотрены</w:t>
            </w:r>
          </w:p>
        </w:tc>
      </w:tr>
      <w:tr>
        <w:tc>
          <w:tcPr>
            <w:tcW w:w="3458" w:type="dxa"/>
            <w:tcBorders>
              <w:top w:val="nil"/>
              <w:left w:val="nil"/>
              <w:bottom w:val="nil"/>
              <w:right w:val="nil"/>
            </w:tcBorders>
          </w:tcPr>
          <w:p>
            <w:pPr>
              <w:pStyle w:val="0"/>
            </w:pPr>
            <w:r>
              <w:rPr>
                <w:sz w:val="20"/>
              </w:rPr>
              <w:t xml:space="preserve">Программно-целевые методы подпрограммы 17</w:t>
            </w:r>
          </w:p>
        </w:tc>
        <w:tc>
          <w:tcPr>
            <w:tcW w:w="5613" w:type="dxa"/>
            <w:tcBorders>
              <w:top w:val="nil"/>
              <w:left w:val="nil"/>
              <w:bottom w:val="nil"/>
              <w:right w:val="nil"/>
            </w:tcBorders>
          </w:tcPr>
          <w:p>
            <w:pPr>
              <w:pStyle w:val="0"/>
            </w:pPr>
            <w:r>
              <w:rPr>
                <w:sz w:val="20"/>
              </w:rPr>
              <w:t xml:space="preserve">Не применяются</w:t>
            </w:r>
          </w:p>
        </w:tc>
      </w:tr>
      <w:tr>
        <w:tc>
          <w:tcPr>
            <w:tcW w:w="3458" w:type="dxa"/>
            <w:tcBorders>
              <w:top w:val="nil"/>
              <w:left w:val="nil"/>
              <w:bottom w:val="nil"/>
              <w:right w:val="nil"/>
            </w:tcBorders>
          </w:tcPr>
          <w:p>
            <w:pPr>
              <w:pStyle w:val="0"/>
            </w:pPr>
            <w:r>
              <w:rPr>
                <w:sz w:val="20"/>
              </w:rPr>
              <w:t xml:space="preserve">Цель подпрограммы 17</w:t>
            </w:r>
          </w:p>
        </w:tc>
        <w:tc>
          <w:tcPr>
            <w:tcW w:w="5613" w:type="dxa"/>
            <w:tcBorders>
              <w:top w:val="nil"/>
              <w:left w:val="nil"/>
              <w:bottom w:val="nil"/>
              <w:right w:val="nil"/>
            </w:tcBorders>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Северная Осетия-Алания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2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22.12.2020 N 450)</w:t>
            </w:r>
          </w:p>
        </w:tc>
      </w:tr>
      <w:tr>
        <w:tc>
          <w:tcPr>
            <w:tcW w:w="3458" w:type="dxa"/>
            <w:tcBorders>
              <w:top w:val="nil"/>
              <w:left w:val="nil"/>
              <w:bottom w:val="nil"/>
              <w:right w:val="nil"/>
            </w:tcBorders>
          </w:tcPr>
          <w:p>
            <w:pPr>
              <w:pStyle w:val="0"/>
            </w:pPr>
            <w:r>
              <w:rPr>
                <w:sz w:val="20"/>
              </w:rPr>
              <w:t xml:space="preserve">Задачи подпрограммы 17</w:t>
            </w:r>
          </w:p>
        </w:tc>
        <w:tc>
          <w:tcPr>
            <w:tcW w:w="5613" w:type="dxa"/>
            <w:tcBorders>
              <w:top w:val="nil"/>
              <w:left w:val="nil"/>
              <w:bottom w:val="nil"/>
              <w:right w:val="nil"/>
            </w:tcBorders>
          </w:tcPr>
          <w:p>
            <w:pPr>
              <w:pStyle w:val="0"/>
            </w:pPr>
            <w:r>
              <w:rPr>
                <w:sz w:val="20"/>
              </w:rPr>
              <w:t xml:space="preserve">Первоочередные:</w:t>
            </w:r>
          </w:p>
          <w:p>
            <w:pPr>
              <w:pStyle w:val="0"/>
            </w:pPr>
            <w:r>
              <w:rPr>
                <w:sz w:val="20"/>
              </w:rPr>
              <w:t xml:space="preserve">определение потребности инвалидов, в том числе детей-инвалидов, в реабилитационных и абилитационных услугах, ранней помощи, получении услуг в рамках сопровождаемого проживания в Республике Северная Осетия-Алания;</w:t>
            </w:r>
          </w:p>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Северная Осетия-Алания;</w:t>
            </w:r>
          </w:p>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Северная Осетия-Алания;</w:t>
            </w:r>
          </w:p>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Северная Осетия-Алания;</w:t>
            </w:r>
          </w:p>
          <w:p>
            <w:pPr>
              <w:pStyle w:val="0"/>
            </w:pPr>
            <w:r>
              <w:rPr>
                <w:sz w:val="20"/>
              </w:rPr>
              <w:t xml:space="preserve">Дополнительные:</w:t>
            </w:r>
          </w:p>
          <w:p>
            <w:pPr>
              <w:pStyle w:val="0"/>
            </w:pPr>
            <w:r>
              <w:rPr>
                <w:sz w:val="20"/>
              </w:rPr>
              <w:t xml:space="preserve">формирование условий для удовлетворенности инвалидов качеством предоставления реабилитационных услуг</w:t>
            </w:r>
          </w:p>
          <w:p>
            <w:pPr>
              <w:pStyle w:val="0"/>
            </w:pPr>
            <w:r>
              <w:rPr>
                <w:sz w:val="20"/>
              </w:rPr>
              <w:t xml:space="preserve">абзацы шестой - седьмой утратили силу. - </w:t>
            </w:r>
            <w:hyperlink w:history="0" r:id="rId142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142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42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4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tc>
      </w:tr>
      <w:tr>
        <w:tc>
          <w:tcPr>
            <w:tcW w:w="3458" w:type="dxa"/>
            <w:tcBorders>
              <w:top w:val="nil"/>
              <w:left w:val="nil"/>
              <w:bottom w:val="nil"/>
              <w:right w:val="nil"/>
            </w:tcBorders>
          </w:tcPr>
          <w:p>
            <w:pPr>
              <w:pStyle w:val="0"/>
            </w:pPr>
            <w:r>
              <w:rPr>
                <w:sz w:val="20"/>
              </w:rPr>
              <w:t xml:space="preserve">Целевые показатели (индикаторы) подпрограммы 17</w:t>
            </w:r>
          </w:p>
        </w:tc>
        <w:tc>
          <w:tcPr>
            <w:tcW w:w="5613" w:type="dxa"/>
            <w:tcBorders>
              <w:top w:val="nil"/>
              <w:left w:val="nil"/>
              <w:bottom w:val="nil"/>
              <w:right w:val="nil"/>
            </w:tcBorders>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0"/>
            </w:pPr>
            <w:r>
              <w:rPr>
                <w:sz w:val="20"/>
              </w:rPr>
              <w:t xml:space="preserve">абзацы третий - пятый утратили силу. - </w:t>
            </w:r>
            <w:hyperlink w:history="0" r:id="rId142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pPr>
            <w:r>
              <w:rPr>
                <w:sz w:val="20"/>
              </w:rPr>
              <w:t xml:space="preserve">доля детей целевой группы, получивших услуги ранней помощи, в общем числе детей целевой группы Республики Северная Осетия-Алания, нуждающихся в получении таких услуг;</w:t>
            </w:r>
          </w:p>
          <w:p>
            <w:pPr>
              <w:pStyle w:val="0"/>
            </w:pPr>
            <w:r>
              <w:rPr>
                <w:sz w:val="20"/>
              </w:rPr>
              <w:t xml:space="preserve">число инвалидов, получающих услуги в рамках сопровождаемого проживания;</w:t>
            </w:r>
          </w:p>
          <w:p>
            <w:pPr>
              <w:pStyle w:val="0"/>
            </w:pPr>
            <w:r>
              <w:rPr>
                <w:sz w:val="20"/>
              </w:rPr>
              <w:t xml:space="preserve">доля занятых инвалидов трудоспособного возраста в общей численности инвалидов трудоспособного возраста Республики Северная Осетия-Алания;</w:t>
            </w:r>
          </w:p>
          <w:p>
            <w:pPr>
              <w:pStyle w:val="0"/>
            </w:pPr>
            <w:r>
              <w:rPr>
                <w:sz w:val="20"/>
              </w:rPr>
              <w:t xml:space="preserve">доля семей, включенных в программы ранней помощи, удовлетворенных качеством услуг ранней помощи;</w:t>
            </w:r>
          </w:p>
          <w:p>
            <w:pPr>
              <w:pStyle w:val="0"/>
            </w:pPr>
            <w:r>
              <w:rPr>
                <w:sz w:val="20"/>
              </w:rPr>
              <w:t xml:space="preserve">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pPr>
              <w:pStyle w:val="0"/>
            </w:pPr>
            <w:r>
              <w:rPr>
                <w:sz w:val="20"/>
              </w:rPr>
              <w:t xml:space="preserve">абзацы девятый - десятый утратили силу. - </w:t>
            </w:r>
            <w:hyperlink w:history="0" r:id="rId142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pPr>
            <w:r>
              <w:rPr>
                <w:sz w:val="20"/>
              </w:rPr>
              <w:t xml:space="preserve">доля инвалидов и детей-инвалидов, обеспеченных техническими средствами реабилитации в рамках деятельности пунктов проката, в общей численности лиц данных категорий, обратившихся за получением данной услуги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142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42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4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tc>
      </w:tr>
      <w:tr>
        <w:tc>
          <w:tcPr>
            <w:tcW w:w="3458" w:type="dxa"/>
            <w:tcBorders>
              <w:top w:val="nil"/>
              <w:left w:val="nil"/>
              <w:bottom w:val="nil"/>
              <w:right w:val="nil"/>
            </w:tcBorders>
          </w:tcPr>
          <w:p>
            <w:pPr>
              <w:pStyle w:val="0"/>
            </w:pPr>
            <w:r>
              <w:rPr>
                <w:sz w:val="20"/>
              </w:rPr>
              <w:t xml:space="preserve">Этапы и сроки реализации подпрограммы 17</w:t>
            </w:r>
          </w:p>
        </w:tc>
        <w:tc>
          <w:tcPr>
            <w:tcW w:w="5613" w:type="dxa"/>
            <w:tcBorders>
              <w:top w:val="nil"/>
              <w:left w:val="nil"/>
              <w:bottom w:val="nil"/>
              <w:right w:val="nil"/>
            </w:tcBorders>
          </w:tcPr>
          <w:p>
            <w:pPr>
              <w:pStyle w:val="0"/>
            </w:pPr>
            <w:r>
              <w:rPr>
                <w:sz w:val="20"/>
              </w:rPr>
              <w:t xml:space="preserve">на 2021 - 2026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143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43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4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4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Borders>
              <w:top w:val="nil"/>
              <w:left w:val="nil"/>
              <w:bottom w:val="nil"/>
              <w:right w:val="nil"/>
            </w:tcBorders>
          </w:tcPr>
          <w:p>
            <w:pPr>
              <w:pStyle w:val="0"/>
            </w:pPr>
            <w:r>
              <w:rPr>
                <w:sz w:val="20"/>
              </w:rPr>
              <w:t xml:space="preserve">Объем и источники финансирования подпрограммы 17</w:t>
            </w:r>
          </w:p>
        </w:tc>
        <w:tc>
          <w:tcPr>
            <w:tcW w:w="5613" w:type="dxa"/>
            <w:tcBorders>
              <w:top w:val="nil"/>
              <w:left w:val="nil"/>
              <w:bottom w:val="nil"/>
              <w:right w:val="nil"/>
            </w:tcBorders>
          </w:tcPr>
          <w:p>
            <w:pPr>
              <w:pStyle w:val="0"/>
            </w:pPr>
            <w:r>
              <w:rPr>
                <w:sz w:val="20"/>
              </w:rPr>
              <w:t xml:space="preserve">Общий объем финансирования составляет 125 013,10 тыс. рублей, из них:</w:t>
            </w:r>
          </w:p>
          <w:p>
            <w:pPr>
              <w:pStyle w:val="0"/>
            </w:pPr>
            <w:r>
              <w:rPr>
                <w:sz w:val="20"/>
              </w:rPr>
              <w:t xml:space="preserve">в 2019 году - 26488,06 тыс. рублей;</w:t>
            </w:r>
          </w:p>
          <w:p>
            <w:pPr>
              <w:pStyle w:val="0"/>
            </w:pPr>
            <w:r>
              <w:rPr>
                <w:sz w:val="20"/>
              </w:rPr>
              <w:t xml:space="preserve">в 2020 году - 23748,91 тыс. рублей;</w:t>
            </w:r>
          </w:p>
          <w:p>
            <w:pPr>
              <w:pStyle w:val="0"/>
            </w:pPr>
            <w:r>
              <w:rPr>
                <w:sz w:val="20"/>
              </w:rPr>
              <w:t xml:space="preserve">в 2021 году - 18786,13 тыс. рублей;</w:t>
            </w:r>
          </w:p>
          <w:p>
            <w:pPr>
              <w:pStyle w:val="0"/>
            </w:pPr>
            <w:r>
              <w:rPr>
                <w:sz w:val="20"/>
              </w:rPr>
              <w:t xml:space="preserve">в 2022 году - 21730,00 тыс. рублей;</w:t>
            </w:r>
          </w:p>
          <w:p>
            <w:pPr>
              <w:pStyle w:val="0"/>
            </w:pPr>
            <w:r>
              <w:rPr>
                <w:sz w:val="20"/>
              </w:rPr>
              <w:t xml:space="preserve">в 2023 году - 17130,00 тыс. рублей;</w:t>
            </w:r>
          </w:p>
          <w:p>
            <w:pPr>
              <w:pStyle w:val="0"/>
            </w:pPr>
            <w:r>
              <w:rPr>
                <w:sz w:val="20"/>
              </w:rPr>
              <w:t xml:space="preserve">в 2024 году - 0,00 тыс. рублей;</w:t>
            </w:r>
          </w:p>
          <w:p>
            <w:pPr>
              <w:pStyle w:val="0"/>
            </w:pPr>
            <w:r>
              <w:rPr>
                <w:sz w:val="20"/>
              </w:rPr>
              <w:t xml:space="preserve">в 2025 году - 0,00 тыс. рублей;</w:t>
            </w:r>
          </w:p>
          <w:p>
            <w:pPr>
              <w:pStyle w:val="0"/>
            </w:pPr>
            <w:r>
              <w:rPr>
                <w:sz w:val="20"/>
              </w:rPr>
              <w:t xml:space="preserve">в 2026 году - 171 30,00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составляет 54382,60 тыс. рублей, из них:</w:t>
            </w:r>
          </w:p>
          <w:p>
            <w:pPr>
              <w:pStyle w:val="0"/>
            </w:pPr>
            <w:r>
              <w:rPr>
                <w:sz w:val="20"/>
              </w:rPr>
              <w:t xml:space="preserve">в 2019 году - 12693,70 тыс. рублей;</w:t>
            </w:r>
          </w:p>
          <w:p>
            <w:pPr>
              <w:pStyle w:val="0"/>
            </w:pPr>
            <w:r>
              <w:rPr>
                <w:sz w:val="20"/>
              </w:rPr>
              <w:t xml:space="preserve">в 2020 году - 5467,00 тыс. рублей;</w:t>
            </w:r>
          </w:p>
          <w:p>
            <w:pPr>
              <w:pStyle w:val="0"/>
            </w:pPr>
            <w:r>
              <w:rPr>
                <w:sz w:val="20"/>
              </w:rPr>
              <w:t xml:space="preserve">в 2021 году - 6726,75 тыс. рублей;</w:t>
            </w:r>
          </w:p>
          <w:p>
            <w:pPr>
              <w:pStyle w:val="0"/>
            </w:pPr>
            <w:r>
              <w:rPr>
                <w:sz w:val="20"/>
              </w:rPr>
              <w:t xml:space="preserve">в 2022 году - 6427,72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здравоохранения Российской Федерации, составляет 15859,40 тыс. рублей, из них:</w:t>
            </w:r>
          </w:p>
          <w:p>
            <w:pPr>
              <w:pStyle w:val="0"/>
            </w:pPr>
            <w:r>
              <w:rPr>
                <w:sz w:val="20"/>
              </w:rPr>
              <w:t xml:space="preserve">в 2019 году - 5645,00 тыс. рублей;</w:t>
            </w:r>
          </w:p>
          <w:p>
            <w:pPr>
              <w:pStyle w:val="0"/>
            </w:pPr>
            <w:r>
              <w:rPr>
                <w:sz w:val="20"/>
              </w:rPr>
              <w:t xml:space="preserve">в 2020 году - 3404,00 тыс. рублей;</w:t>
            </w:r>
          </w:p>
          <w:p>
            <w:pPr>
              <w:pStyle w:val="0"/>
            </w:pPr>
            <w:r>
              <w:rPr>
                <w:sz w:val="20"/>
              </w:rPr>
              <w:t xml:space="preserve">в 2021 году - 0,0 тыс. рублей;</w:t>
            </w:r>
          </w:p>
          <w:p>
            <w:pPr>
              <w:pStyle w:val="0"/>
            </w:pPr>
            <w:r>
              <w:rPr>
                <w:sz w:val="20"/>
              </w:rPr>
              <w:t xml:space="preserve">в 2022 году - 0,0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просвещения Российской Федерации, составляет 7315,00 тыс. рублей, из них:</w:t>
            </w:r>
          </w:p>
          <w:p>
            <w:pPr>
              <w:pStyle w:val="0"/>
            </w:pPr>
            <w:r>
              <w:rPr>
                <w:sz w:val="20"/>
              </w:rPr>
              <w:t xml:space="preserve">в 2019 году - 2865,00 тыс. рублей;</w:t>
            </w:r>
          </w:p>
          <w:p>
            <w:pPr>
              <w:pStyle w:val="0"/>
            </w:pPr>
            <w:r>
              <w:rPr>
                <w:sz w:val="20"/>
              </w:rPr>
              <w:t xml:space="preserve">в 2020 году - 1483,00 тыс. рублей;</w:t>
            </w:r>
          </w:p>
          <w:p>
            <w:pPr>
              <w:pStyle w:val="0"/>
            </w:pPr>
            <w:r>
              <w:rPr>
                <w:sz w:val="20"/>
              </w:rPr>
              <w:t xml:space="preserve">в 2021 году - 1284,81 тыс. рублей;</w:t>
            </w:r>
          </w:p>
          <w:p>
            <w:pPr>
              <w:pStyle w:val="0"/>
            </w:pPr>
            <w:r>
              <w:rPr>
                <w:sz w:val="20"/>
              </w:rPr>
              <w:t xml:space="preserve">в 2022 году - 1229,52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спорта Российской Федерации, составляет 2168,00 тыс. рублей, из них:</w:t>
            </w:r>
          </w:p>
          <w:p>
            <w:pPr>
              <w:pStyle w:val="0"/>
            </w:pPr>
            <w:r>
              <w:rPr>
                <w:sz w:val="20"/>
              </w:rPr>
              <w:t xml:space="preserve">в 2019 году - 1500,00 тыс. рублей;</w:t>
            </w:r>
          </w:p>
          <w:p>
            <w:pPr>
              <w:pStyle w:val="0"/>
            </w:pPr>
            <w:r>
              <w:rPr>
                <w:sz w:val="20"/>
              </w:rPr>
              <w:t xml:space="preserve">в 2020 году - 668,00 тыс. рублей;</w:t>
            </w:r>
          </w:p>
          <w:p>
            <w:pPr>
              <w:pStyle w:val="0"/>
            </w:pPr>
            <w:r>
              <w:rPr>
                <w:sz w:val="20"/>
              </w:rPr>
              <w:t xml:space="preserve">в 2021 году - 958,81 тыс. рублей;</w:t>
            </w:r>
          </w:p>
          <w:p>
            <w:pPr>
              <w:pStyle w:val="0"/>
            </w:pPr>
            <w:r>
              <w:rPr>
                <w:sz w:val="20"/>
              </w:rPr>
              <w:t xml:space="preserve">в 2022 году - 927,78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культуры Российской Федерации (прогноз), составляет 535,2 тыс. рублей, из них:</w:t>
            </w:r>
          </w:p>
          <w:p>
            <w:pPr>
              <w:pStyle w:val="0"/>
            </w:pPr>
            <w:r>
              <w:rPr>
                <w:sz w:val="20"/>
              </w:rPr>
              <w:t xml:space="preserve">в 2019 году - 535,2 тыс. рублей;</w:t>
            </w:r>
          </w:p>
          <w:p>
            <w:pPr>
              <w:pStyle w:val="0"/>
            </w:pPr>
            <w:r>
              <w:rPr>
                <w:sz w:val="20"/>
              </w:rPr>
              <w:t xml:space="preserve">в 2020 году - 0,0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Комитета Республики Северная Осетия-Алания по занятости населения, составляет 2408,00 тыс. рублей, из них:</w:t>
            </w:r>
          </w:p>
          <w:p>
            <w:pPr>
              <w:pStyle w:val="0"/>
            </w:pPr>
            <w:r>
              <w:rPr>
                <w:sz w:val="20"/>
              </w:rPr>
              <w:t xml:space="preserve">в 2019 году - 465,00 тыс. рублей;</w:t>
            </w:r>
          </w:p>
          <w:p>
            <w:pPr>
              <w:pStyle w:val="0"/>
            </w:pPr>
            <w:r>
              <w:rPr>
                <w:sz w:val="20"/>
              </w:rPr>
              <w:t xml:space="preserve">в 2020 году - 202,10 тыс. рублей;</w:t>
            </w:r>
          </w:p>
          <w:p>
            <w:pPr>
              <w:pStyle w:val="0"/>
            </w:pPr>
            <w:r>
              <w:rPr>
                <w:sz w:val="20"/>
              </w:rPr>
              <w:t xml:space="preserve">в 2021 году - 753,84 тыс. рублей;</w:t>
            </w:r>
          </w:p>
          <w:p>
            <w:pPr>
              <w:pStyle w:val="0"/>
            </w:pPr>
            <w:r>
              <w:rPr>
                <w:sz w:val="20"/>
              </w:rPr>
              <w:t xml:space="preserve">в 2022 году - 720,98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Министерства цифрового развития, связи и массовых коммуникаций Российской Федерации (прогноз), составляет 0,0 тыс. рублей, из них:</w:t>
            </w:r>
          </w:p>
          <w:p>
            <w:pPr>
              <w:pStyle w:val="0"/>
            </w:pPr>
            <w:r>
              <w:rPr>
                <w:sz w:val="20"/>
              </w:rPr>
              <w:t xml:space="preserve">в 2019 году - 0,0 тыс. рублей;</w:t>
            </w:r>
          </w:p>
          <w:p>
            <w:pPr>
              <w:pStyle w:val="0"/>
            </w:pPr>
            <w:r>
              <w:rPr>
                <w:sz w:val="20"/>
              </w:rPr>
              <w:t xml:space="preserve">в 2020 году - 0,0 тыс. рублей.</w:t>
            </w:r>
          </w:p>
          <w:p>
            <w:pPr>
              <w:pStyle w:val="0"/>
            </w:pPr>
            <w:r>
              <w:rPr>
                <w:sz w:val="20"/>
              </w:rPr>
              <w:t xml:space="preserve">Объем средств республиканского бюджета Республики Северная Осетия-Алания составляет 53925,00 тыс. рублей, из них:</w:t>
            </w:r>
          </w:p>
          <w:p>
            <w:pPr>
              <w:pStyle w:val="0"/>
            </w:pPr>
            <w:r>
              <w:rPr>
                <w:sz w:val="20"/>
              </w:rPr>
              <w:t xml:space="preserve">в 2019 году - 2784,16 тыс. рублей;</w:t>
            </w:r>
          </w:p>
          <w:p>
            <w:pPr>
              <w:pStyle w:val="0"/>
            </w:pPr>
            <w:r>
              <w:rPr>
                <w:sz w:val="20"/>
              </w:rPr>
              <w:t xml:space="preserve">в 2020 году - 12674,80 тыс. рублей;</w:t>
            </w:r>
          </w:p>
          <w:p>
            <w:pPr>
              <w:pStyle w:val="0"/>
            </w:pPr>
            <w:r>
              <w:rPr>
                <w:sz w:val="20"/>
              </w:rPr>
              <w:t xml:space="preserve">в 2021 году - 9061,93 тыс. рублей;</w:t>
            </w:r>
          </w:p>
          <w:p>
            <w:pPr>
              <w:pStyle w:val="0"/>
            </w:pPr>
            <w:r>
              <w:rPr>
                <w:sz w:val="20"/>
              </w:rPr>
              <w:t xml:space="preserve">в 2022 году - 12424,00 тыс. рублей;</w:t>
            </w:r>
          </w:p>
          <w:p>
            <w:pPr>
              <w:pStyle w:val="0"/>
            </w:pPr>
            <w:r>
              <w:rPr>
                <w:sz w:val="20"/>
              </w:rPr>
              <w:t xml:space="preserve">в 2023 году - 17130,00 тыс. рублей;</w:t>
            </w:r>
          </w:p>
          <w:p>
            <w:pPr>
              <w:pStyle w:val="0"/>
            </w:pPr>
            <w:r>
              <w:rPr>
                <w:sz w:val="20"/>
              </w:rPr>
              <w:t xml:space="preserve">в 2024 году - 0,00 тыс. рублей;</w:t>
            </w:r>
          </w:p>
          <w:p>
            <w:pPr>
              <w:pStyle w:val="0"/>
            </w:pPr>
            <w:r>
              <w:rPr>
                <w:sz w:val="20"/>
              </w:rPr>
              <w:t xml:space="preserve">в 2025 году - 0,00 тыс. рублей.</w:t>
            </w:r>
          </w:p>
          <w:p>
            <w:pPr>
              <w:pStyle w:val="0"/>
            </w:pPr>
            <w:r>
              <w:rPr>
                <w:sz w:val="20"/>
              </w:rPr>
              <w:t xml:space="preserve">Объем средств бюджетов муниципальных образований Республики Северная Осетия-Алания составляет 0,0 тыс. рублей, из них:</w:t>
            </w:r>
          </w:p>
          <w:p>
            <w:pPr>
              <w:pStyle w:val="0"/>
            </w:pPr>
            <w:r>
              <w:rPr>
                <w:sz w:val="20"/>
              </w:rPr>
              <w:t xml:space="preserve">в 2019 году - 0,0 тыс. рублей;</w:t>
            </w:r>
          </w:p>
          <w:p>
            <w:pPr>
              <w:pStyle w:val="0"/>
            </w:pPr>
            <w:r>
              <w:rPr>
                <w:sz w:val="20"/>
              </w:rPr>
              <w:t xml:space="preserve">в 2020 году - 0,0 тыс. рублей.</w:t>
            </w:r>
          </w:p>
          <w:p>
            <w:pPr>
              <w:pStyle w:val="0"/>
            </w:pPr>
            <w:r>
              <w:rPr>
                <w:sz w:val="20"/>
              </w:rPr>
              <w:t xml:space="preserve">Объем средств из внебюджетных источников составляет 0,0 тыс. рублей, из них:</w:t>
            </w:r>
          </w:p>
          <w:p>
            <w:pPr>
              <w:pStyle w:val="0"/>
            </w:pPr>
            <w:r>
              <w:rPr>
                <w:sz w:val="20"/>
              </w:rPr>
              <w:t xml:space="preserve">в 2019 году - 0,0 тыс. рублей;</w:t>
            </w:r>
          </w:p>
          <w:p>
            <w:pPr>
              <w:pStyle w:val="0"/>
            </w:pPr>
            <w:r>
              <w:rPr>
                <w:sz w:val="20"/>
              </w:rPr>
              <w:t xml:space="preserve">в 2020 году - 0,0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Республики Северная Осетия-Алания от 02.12.2019 </w:t>
            </w:r>
            <w:hyperlink w:history="0" r:id="rId143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405</w:t>
              </w:r>
            </w:hyperlink>
            <w:r>
              <w:rPr>
                <w:sz w:val="20"/>
              </w:rPr>
              <w:t xml:space="preserve">, от 22.12.2020 </w:t>
            </w:r>
            <w:hyperlink w:history="0" r:id="rId143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30.07.2021 </w:t>
            </w:r>
            <w:hyperlink w:history="0" r:id="rId143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43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43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44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44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Borders>
              <w:top w:val="nil"/>
              <w:left w:val="nil"/>
              <w:bottom w:val="nil"/>
              <w:right w:val="nil"/>
            </w:tcBorders>
          </w:tcPr>
          <w:p>
            <w:pPr>
              <w:pStyle w:val="0"/>
            </w:pPr>
            <w:r>
              <w:rPr>
                <w:sz w:val="20"/>
              </w:rPr>
              <w:t xml:space="preserve">Ожидаемые результаты реализации подпрограммы 17</w:t>
            </w:r>
          </w:p>
        </w:tc>
        <w:tc>
          <w:tcPr>
            <w:tcW w:w="5613" w:type="dxa"/>
            <w:tcBorders>
              <w:top w:val="nil"/>
              <w:left w:val="nil"/>
              <w:bottom w:val="nil"/>
              <w:right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0"/>
            </w:pPr>
            <w:r>
              <w:rPr>
                <w:sz w:val="20"/>
              </w:rPr>
              <w:t xml:space="preserve">абзац утратил силу. - </w:t>
            </w:r>
            <w:hyperlink w:history="0" r:id="rId14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pPr>
            <w:r>
              <w:rPr>
                <w:sz w:val="20"/>
              </w:rPr>
              <w:t xml:space="preserve">увеличение числа инвалидов, получающих услуги сопровождаемого проживания;</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w:t>
            </w:r>
          </w:p>
          <w:p>
            <w:pPr>
              <w:pStyle w:val="0"/>
            </w:pPr>
            <w:r>
              <w:rPr>
                <w:sz w:val="20"/>
              </w:rPr>
              <w:t xml:space="preserve">увеличение доли детей целевой группы, получивших услуги ранней помощи, в общем числе детей, нуждающихся в получении таких услуг;</w:t>
            </w:r>
          </w:p>
          <w:p>
            <w:pPr>
              <w:pStyle w:val="0"/>
            </w:pPr>
            <w:r>
              <w:rPr>
                <w:sz w:val="20"/>
              </w:rPr>
              <w:t xml:space="preserve">увеличение доли семей, включенных в программы ранней помощи, удовлетворенных качеством услуг ранней помощи;</w:t>
            </w:r>
          </w:p>
        </w:tc>
      </w:tr>
      <w:tr>
        <w:tc>
          <w:tcPr>
            <w:tcW w:w="3458"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pPr>
            <w:r>
              <w:rPr>
                <w:sz w:val="20"/>
              </w:rPr>
              <w:t xml:space="preserve">увеличение доли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pPr>
              <w:pStyle w:val="0"/>
            </w:pPr>
            <w:r>
              <w:rPr>
                <w:sz w:val="20"/>
              </w:rPr>
              <w:t xml:space="preserve">увеличение доли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w:t>
            </w:r>
          </w:p>
          <w:p>
            <w:pPr>
              <w:pStyle w:val="0"/>
            </w:pPr>
            <w:r>
              <w:rPr>
                <w:sz w:val="20"/>
              </w:rPr>
              <w:t xml:space="preserve">увеличение доли инвалидов и детей-инвалидов, обеспеченных техническими средствами реабилитации за счет средств республиканского бюджета из числа имеющих такие рекомендации в индивидуальной программе реабилитации или абилитации и состоящих на учете в учреждениях социального обслуживания населения, в том числе в рамках деятельности пунктов проката</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Республики Северная Осетия-Алания от 22.12.2020 </w:t>
            </w:r>
            <w:hyperlink w:history="0" r:id="rId144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24.12.2021 </w:t>
            </w:r>
            <w:hyperlink w:history="0" r:id="rId144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44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tc>
      </w:tr>
    </w:tbl>
    <w:p>
      <w:pPr>
        <w:pStyle w:val="0"/>
        <w:ind w:firstLine="540"/>
        <w:jc w:val="both"/>
      </w:pPr>
      <w:r>
        <w:rPr>
          <w:sz w:val="20"/>
        </w:rPr>
      </w:r>
    </w:p>
    <w:p>
      <w:pPr>
        <w:pStyle w:val="2"/>
        <w:outlineLvl w:val="2"/>
        <w:jc w:val="center"/>
      </w:pPr>
      <w:r>
        <w:rPr>
          <w:sz w:val="20"/>
        </w:rPr>
        <w:t xml:space="preserve">I.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jc w:val="center"/>
      </w:pPr>
      <w:r>
        <w:rPr>
          <w:sz w:val="20"/>
        </w:rPr>
        <w:t xml:space="preserve">(в ред. </w:t>
      </w:r>
      <w:hyperlink w:history="0" r:id="rId144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Абзац утратил силу. - </w:t>
      </w:r>
      <w:hyperlink w:history="0" r:id="rId144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целях реализации общих принципов Конвенции ООН о правах инвалидов от 13 декабря 2006 г., подписанной и ратифицированной Российской Федерацией, необходимо формирование системы комплексной реабилитации, направленной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w:t>
      </w:r>
    </w:p>
    <w:p>
      <w:pPr>
        <w:pStyle w:val="0"/>
        <w:jc w:val="both"/>
      </w:pPr>
      <w:r>
        <w:rPr>
          <w:sz w:val="20"/>
        </w:rPr>
        <w:t xml:space="preserve">(в ред. </w:t>
      </w:r>
      <w:hyperlink w:history="0" r:id="rId144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Права каждого человека, независимо от его личных качеств, физических данных или социального статуса являются равными. Инвалиды, возможности которых в той или иной степени являются ограниченными, нуждаются в дополнительной социальной поддержке, которая должна способствовать проявлению индивидуальности лиц с ограниченными возможностями здоровья в различных сферах общественной жизни, в том числе в учебе, в работе, в искусстве, культуре и спорте.</w:t>
      </w:r>
    </w:p>
    <w:p>
      <w:pPr>
        <w:pStyle w:val="0"/>
        <w:spacing w:before="200" w:line-rule="auto"/>
        <w:ind w:firstLine="540"/>
        <w:jc w:val="both"/>
      </w:pPr>
      <w:r>
        <w:rPr>
          <w:sz w:val="20"/>
        </w:rPr>
        <w:t xml:space="preserve">Абзац утратил силу. - </w:t>
      </w:r>
      <w:hyperlink w:history="0" r:id="rId144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 утратил силу. - </w:t>
      </w:r>
      <w:hyperlink w:history="0" r:id="rId145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соответствии с положениями Конвенции Государственная </w:t>
      </w:r>
      <w:hyperlink w:history="0" r:id="rId1451"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 (далее - Госпрограмма), предусматривает, в том числе, реализацию комплекса мероприятий, позволяющих обеспечить совершенствование механизма предоставления услуг в сфере реабилитации.</w:t>
      </w:r>
    </w:p>
    <w:p>
      <w:pPr>
        <w:pStyle w:val="0"/>
        <w:spacing w:before="200" w:line-rule="auto"/>
        <w:ind w:firstLine="540"/>
        <w:jc w:val="both"/>
      </w:pPr>
      <w:r>
        <w:rPr>
          <w:sz w:val="20"/>
        </w:rPr>
        <w:t xml:space="preserve">Одними из основных направлений социальной политики в Республике Северная Осетия-Алания являются реабилитация и социальная интеграция инвалидов, создание равных возможностей для них во всех сферах жизни общества.</w:t>
      </w:r>
    </w:p>
    <w:p>
      <w:pPr>
        <w:pStyle w:val="0"/>
        <w:jc w:val="both"/>
      </w:pPr>
      <w:r>
        <w:rPr>
          <w:sz w:val="20"/>
        </w:rPr>
        <w:t xml:space="preserve">(в ред. </w:t>
      </w:r>
      <w:hyperlink w:history="0" r:id="rId145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Реабилитация инвалидов в республике осуществляется в тесном контакте и взаимодействии всех звеньев республиканской системы реабилитации инвалидов, координацию деятельности которых осуществляет Совет при Главе Республики Северная Осетия-Алания по делам инвалидов.</w:t>
      </w:r>
    </w:p>
    <w:p>
      <w:pPr>
        <w:pStyle w:val="0"/>
        <w:jc w:val="both"/>
      </w:pPr>
      <w:r>
        <w:rPr>
          <w:sz w:val="20"/>
        </w:rPr>
        <w:t xml:space="preserve">(в ред. </w:t>
      </w:r>
      <w:hyperlink w:history="0" r:id="rId145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Подпрограмма "Комплексная реабилитация и абилитация инвалидов в Республике Северная Осетия-Алания" разработана в целях повышения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соответствии с Концепцией долгосрочного развития, Концепцией развития ранней помощи, </w:t>
      </w:r>
      <w:hyperlink w:history="0" r:id="rId1454"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Концепцией</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 июля 2016 года N 1506-р (далее - Концепция создания, ведения и использования ФГИС ФРИ), Стратегией социально-экономического развития, Госпрограммой, </w:t>
      </w:r>
      <w:hyperlink w:history="0" r:id="rId1455" w:tooltip="Постановление Правительства Республики Северная Осетия-Алания от 13.08.2013 N 292 (ред. от 04.07.2017) &quot;Об утверждении Перечня государственных программ Республики Северная Осетия-Алания&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13 августа 2013 года N 292 "Об утверждении перечня государственных программ Республики Северная Осетия-Алания", </w:t>
      </w:r>
      <w:hyperlink w:history="0" r:id="rId1456" w:tooltip="Постановление Правительства Республики Северная Осетия-Алания от 28.08.2015 N 202 (ред. от 07.10.2022) &quot;Об утверждении Порядка разработки, реализации и оценки эффективности государственных программ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28 августа 2015 года N 202 "Об утверждении порядка разработки и оценки эффективности государственных программ Республики Северная Осетия-Алания", государственной программой Республики Северная Осетия-Алания "Социальное развитие Республики Северная Осетия-Алания" на 2016 - 2018 годы, утвержденной Постановлением Правительства Республики Северная Осетия-Алания 10 мая 2016 год N 156, </w:t>
      </w:r>
      <w:hyperlink w:history="0" r:id="rId1457" w:tooltip="Приказ Минэкономразвития Республики Северная Осетия-Алания от 09.09.2015 N 37 (ред. от 23.03.2022) &quot;Об утверждении методических указаний по разработке, реализации и оценке эффективности государственных программ Республики Северная Осетия-Алания&quot; ------------ Утратил силу или отменен {КонсультантПлюс}">
        <w:r>
          <w:rPr>
            <w:sz w:val="20"/>
            <w:color w:val="0000ff"/>
          </w:rPr>
          <w:t xml:space="preserve">Приказом</w:t>
        </w:r>
      </w:hyperlink>
      <w:r>
        <w:rPr>
          <w:sz w:val="20"/>
        </w:rPr>
        <w:t xml:space="preserve"> Министерства экономического развития Республики Северная Осетия-Алания от 9 сентября 2015 года N 37 "Об утверждении методических указаний по разработке, реализации и оценке эффективности государственных программ Республики Северная Осетия-Алания".</w:t>
      </w:r>
    </w:p>
    <w:p>
      <w:pPr>
        <w:pStyle w:val="0"/>
        <w:spacing w:before="200" w:line-rule="auto"/>
        <w:ind w:firstLine="540"/>
        <w:jc w:val="both"/>
      </w:pPr>
      <w:r>
        <w:rPr>
          <w:sz w:val="20"/>
        </w:rPr>
        <w:t xml:space="preserve">Численность инвалидов в Республике Северная Осетия-Алания составила по состоянию на 1 января 2020 года - 61912 чел., детей-инвалидов - 2402 чел.; по состоянию на 1 января 2021 года - 56820 чел., детей-инвалидов 1864 чел.</w:t>
      </w:r>
    </w:p>
    <w:p>
      <w:pPr>
        <w:pStyle w:val="0"/>
        <w:jc w:val="both"/>
      </w:pPr>
      <w:r>
        <w:rPr>
          <w:sz w:val="20"/>
        </w:rPr>
        <w:t xml:space="preserve">(в ред. </w:t>
      </w:r>
      <w:hyperlink w:history="0" r:id="rId14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Более 2,0 тыс. человек имеют трудности в передвижении; инвалидов по зрению и слуху - около 4,0 тыс. человек.</w:t>
      </w:r>
    </w:p>
    <w:p>
      <w:pPr>
        <w:pStyle w:val="0"/>
        <w:spacing w:before="200" w:line-rule="auto"/>
        <w:ind w:firstLine="540"/>
        <w:jc w:val="both"/>
      </w:pPr>
      <w:r>
        <w:rPr>
          <w:sz w:val="20"/>
        </w:rPr>
        <w:t xml:space="preserve">Абзацы двенадцатый - четырнадцатый утратили силу. - </w:t>
      </w:r>
      <w:hyperlink w:history="0" r:id="rId145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Основными причинами инвалидности среди взрослого населения в республике являются болезни системы кровообращения, злокачественные новообразования, болезни костно-мышечной системы, психические расстройства, травмы и отравления.</w:t>
      </w:r>
    </w:p>
    <w:p>
      <w:pPr>
        <w:pStyle w:val="0"/>
        <w:spacing w:before="200" w:line-rule="auto"/>
        <w:ind w:firstLine="540"/>
        <w:jc w:val="both"/>
      </w:pPr>
      <w:r>
        <w:rPr>
          <w:sz w:val="20"/>
        </w:rPr>
        <w:t xml:space="preserve">Основными причинами первичной инвалидности детского населения являются врожденные аномалии и пороки развития, психические расстройства, болезни нервной системы, эндокринной и костно-мышечной системы.</w:t>
      </w:r>
    </w:p>
    <w:p>
      <w:pPr>
        <w:pStyle w:val="0"/>
        <w:jc w:val="both"/>
      </w:pPr>
      <w:r>
        <w:rPr>
          <w:sz w:val="20"/>
        </w:rPr>
        <w:t xml:space="preserve">(абзац введен </w:t>
      </w:r>
      <w:hyperlink w:history="0" r:id="rId146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Реабилитация и социальная интеграция инвалидов, создание равных возможностей для них во всех сферах жизни общества являются одними из основных направлений социальной политики в Республике Северная Осетия-Алания и осуществляются в тесном контакте и взаимодействии всех звеньев комплексной реабилитации инвалидов, координацию деятельности которых осуществляет Совет при Главе Республики Северная Осетия-Алания по делам инвалидов. Возглавляет Совет Председатель Правительства Республики Северная Осетия-Алания.</w:t>
      </w:r>
    </w:p>
    <w:p>
      <w:pPr>
        <w:pStyle w:val="0"/>
        <w:jc w:val="both"/>
      </w:pPr>
      <w:r>
        <w:rPr>
          <w:sz w:val="20"/>
        </w:rPr>
        <w:t xml:space="preserve">(в ред. </w:t>
      </w:r>
      <w:hyperlink w:history="0" r:id="rId146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Республике Северная Осетия-Алания сформирована система предоставления мер социальной поддержки и оказания реабилитационных услуг этой категории граждан, в том числе посредством реализации подпрограмм Государственной программы Республики Северная Осетия-Алания "Социальное развитие Республики Северная Осетия-Алания", утвержденной Постановлением Правительства Республики Северная Осетия-Алания от 10 мая 2016 года N 156: "Доступная среда в Республике Северная Осетия-Алания", "Радуга надежды". Преодоление изолированности семей с детьми-инвалидами, социальная интеграция детей-инвалидов в общество", "Социальная поддержка семьи и детей", "Старшее поколение Республики Северная Осетия-Алания",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p>
      <w:pPr>
        <w:pStyle w:val="0"/>
        <w:spacing w:before="200" w:line-rule="auto"/>
        <w:ind w:firstLine="540"/>
        <w:jc w:val="both"/>
      </w:pPr>
      <w:r>
        <w:rPr>
          <w:sz w:val="20"/>
        </w:rPr>
        <w:t xml:space="preserve">В целях решения вопросов социальной поддержки, реабилитации и социальной интеграции инвалидов в республике принят ряд документов, а именно:</w:t>
      </w:r>
    </w:p>
    <w:p>
      <w:pPr>
        <w:pStyle w:val="0"/>
        <w:spacing w:before="200" w:line-rule="auto"/>
        <w:ind w:firstLine="540"/>
        <w:jc w:val="both"/>
      </w:pPr>
      <w:hyperlink w:history="0" r:id="rId1462" w:tooltip="Закон Республики Северная Осетия-Алания от 18.02.2002 N 6-РЗ (ред. от 28.12.2017) &quot;О материальном обеспечении чемпионов Олимпийских игр, Паралимпийских игр, Сурдлимпийских игр и их тренеров&quot; {КонсультантПлюс}">
        <w:r>
          <w:rPr>
            <w:sz w:val="20"/>
            <w:color w:val="0000ff"/>
          </w:rPr>
          <w:t xml:space="preserve">Закон</w:t>
        </w:r>
      </w:hyperlink>
      <w:r>
        <w:rPr>
          <w:sz w:val="20"/>
        </w:rPr>
        <w:t xml:space="preserve"> Республики Северная Осетия-Алания от 18 февраля 2002 года N 6-РЗ "О материальном обеспечении чемпионов Олимпийских игр, Паралимпийских игр, Сурдлимпийских игр и их тренеров";</w:t>
      </w:r>
    </w:p>
    <w:p>
      <w:pPr>
        <w:pStyle w:val="0"/>
        <w:spacing w:before="200" w:line-rule="auto"/>
        <w:ind w:firstLine="540"/>
        <w:jc w:val="both"/>
      </w:pPr>
      <w:hyperlink w:history="0" r:id="rId1463" w:tooltip="Закон Республики Северная Осетия-Алания от 17.06.2008 N 28-РЗ (ред. от 02.06.2022) &quot;О квотировании рабочих мест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от 17 июня 2008 года N 28-РЗ "О квотировании рабочих мест в Республике Северная Осетия-Алания";</w:t>
      </w:r>
    </w:p>
    <w:p>
      <w:pPr>
        <w:pStyle w:val="0"/>
        <w:spacing w:before="200" w:line-rule="auto"/>
        <w:ind w:firstLine="540"/>
        <w:jc w:val="both"/>
      </w:pPr>
      <w:hyperlink w:history="0" r:id="rId1464" w:tooltip="Закон Республики Северная Осетия-Алания от 08.04.2010 N 21-РЗ (ред. от 02.12.2021) &quot;О физической культуре и спорте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8 апреля 2010 года N 21-РЗ "О физической культуре и спорте в Республике Северная Осетия-Алания";</w:t>
      </w:r>
    </w:p>
    <w:p>
      <w:pPr>
        <w:pStyle w:val="0"/>
        <w:spacing w:before="200" w:line-rule="auto"/>
        <w:ind w:firstLine="540"/>
        <w:jc w:val="both"/>
      </w:pPr>
      <w:hyperlink w:history="0" r:id="rId1465" w:tooltip="Закон Республики Северная Осетия-Алания от 18.02.2013 N 1-РЗ (ред. от 28.04.2023) &quot;Об охране здоровья граждан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 февраля 2013 года N 1-РЗ "Об охране здоровья граждан в Республике Северная Осетия-Алания";</w:t>
      </w:r>
    </w:p>
    <w:p>
      <w:pPr>
        <w:pStyle w:val="0"/>
        <w:spacing w:before="200" w:line-rule="auto"/>
        <w:ind w:firstLine="540"/>
        <w:jc w:val="both"/>
      </w:pPr>
      <w:hyperlink w:history="0" r:id="rId1466" w:tooltip="Закон Республики Северная Осетия-Алания от 27.12.2013 N 61-РЗ (ред. от 08.02.2023) &quot;Об образовании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27 декабря 2013 года N 61-РЗ "Об образовании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Республики Северная Осетия-Алания от 14.11.2014 N 41-РЗ имеет название "О социальном обслуживании населения в Республике Северная Осетия-Алания", а не "О социальном обслуживании в Республике Северная Осетия-Алания".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67"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14 ноября 2014 года N 41-РЗ "О социальном обслуживании в Республике Северная Осетия-Алания";</w:t>
      </w:r>
    </w:p>
    <w:p>
      <w:pPr>
        <w:pStyle w:val="0"/>
        <w:spacing w:before="200" w:line-rule="auto"/>
        <w:ind w:firstLine="540"/>
        <w:jc w:val="both"/>
      </w:pPr>
      <w:hyperlink w:history="0" r:id="rId1468"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Республики Северная Осетия-Алания от 11 ноября 2015 года N 39-РЗ "О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w:t>
      </w:r>
    </w:p>
    <w:p>
      <w:pPr>
        <w:pStyle w:val="0"/>
        <w:spacing w:before="200" w:line-rule="auto"/>
        <w:ind w:firstLine="540"/>
        <w:jc w:val="both"/>
      </w:pPr>
      <w:hyperlink w:history="0" r:id="rId1469" w:tooltip="Указ Главы Республики Северная Осетия-Алания от 06.12.2017 N 347 &quot;О внесении изменений в Указ Главы Республики Северная Осетия-Алания от 4 июля 2017 года N 182 &quot;О составе Совета при Главе Республики Северная Осетия-Алания по делам инвалидов и о внесении изменения в Указ Главы Республики Северная Осетия-Алания от 24 июля 2009 года N 192 &quot;Вопросы Совета при Главе Республики Северная Осетия-Алания по делам инвалидов&quot; ------------ Утратил силу или отменен {КонсультантПлюс}">
        <w:r>
          <w:rPr>
            <w:sz w:val="20"/>
            <w:color w:val="0000ff"/>
          </w:rPr>
          <w:t xml:space="preserve">Указ</w:t>
        </w:r>
      </w:hyperlink>
      <w:r>
        <w:rPr>
          <w:sz w:val="20"/>
        </w:rPr>
        <w:t xml:space="preserve"> Главы Республики Северная Осетия-Алания от 6 декабря 2017 года N 347 "О внесении изменений в Указ Главы Республики Северная Осетия-Алания от 4 июля 2017 года N 182 "О составе Совета при Главе Республики Северная Осетия-Алания по делам инвалидов" и о внесении изменения в Указ Главы Республики Северная Осетия-Алания от 24 июля 2009 года N 192 "Вопросы Совета при Главе Республики Северная Осетия-Алания по делам инвалидов";</w:t>
      </w:r>
    </w:p>
    <w:p>
      <w:pPr>
        <w:pStyle w:val="0"/>
        <w:spacing w:before="200" w:line-rule="auto"/>
        <w:ind w:firstLine="540"/>
        <w:jc w:val="both"/>
      </w:pPr>
      <w:hyperlink w:history="0" r:id="rId1470" w:tooltip="Постановление Правительства Республики Северная Осетия-Алания от 09.04.2010 N 112 (ред. от 18.01.2023) &quot;О назначении стипендий спортсменам, представляющим Республику Северная Осетия-Алания в спортивных сборных командах Российской Федерации по видам спорта, включенным в программы Олимпийских игр, Паралимпийских игр и Сурдлимпийских игр, их тренерам&quot; (вместе с &quot;Положением о порядке выплаты стипендий спортсменам, представляющим Республику Северная Осетия-Алания в спортивных сборных командах Российской Федераци {КонсультантПлюс}">
        <w:r>
          <w:rPr>
            <w:sz w:val="20"/>
            <w:color w:val="0000ff"/>
          </w:rPr>
          <w:t xml:space="preserve">Постановление</w:t>
        </w:r>
      </w:hyperlink>
      <w:r>
        <w:rPr>
          <w:sz w:val="20"/>
        </w:rPr>
        <w:t xml:space="preserve"> Правительства Республики Северная Осетия-Алания от 9 апреля 2010 года N 112 "О назначении стипендий спортсменам, представляющим Республику Северная Осетия-Алания в спортивных сборных командах Российской Федерации по видам спорта, включенным в программы Олимпийских игр, Паралимпийских игр и Сурдлимпийских игр, их тренерам";</w:t>
      </w:r>
    </w:p>
    <w:p>
      <w:pPr>
        <w:pStyle w:val="0"/>
        <w:spacing w:before="200" w:line-rule="auto"/>
        <w:ind w:firstLine="540"/>
        <w:jc w:val="both"/>
      </w:pPr>
      <w:hyperlink w:history="0" r:id="rId1471" w:tooltip="Постановление Правительства Республики Северная Осетия-Алания от 24.01.2011 N 13-а (ред. от 28.04.2022) &quot;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quot; (вместе с &quot;Перечнем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 {КонсультантПлюс}">
        <w:r>
          <w:rPr>
            <w:sz w:val="20"/>
            <w:color w:val="0000ff"/>
          </w:rPr>
          <w:t xml:space="preserve">Постановление</w:t>
        </w:r>
      </w:hyperlink>
      <w:r>
        <w:rPr>
          <w:sz w:val="20"/>
        </w:rPr>
        <w:t xml:space="preserve"> Правительства Республики Северная Осетия-Алания от 24 января 2011 года N 13-а "О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hyperlink w:history="0" r:id="rId1472" w:tooltip="Постановление Правительства Республики Северная Осетия-Алания от 13.05.2011 N 135 (ред. от 09.07.2021) &quot;О порядке установления и выплаты ежемесячного материального обеспечения чемпионам олимпийских, Паралимпийских, Сурдлимпийских игр и их тренерам&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13 мая 2011 года N 135 "О порядке установления и выплаты ежемесячного материального обеспечения чемпионам олимпийских, Паралимпийских, Сурдлимпийских игр и их тренерам";</w:t>
      </w:r>
    </w:p>
    <w:p>
      <w:pPr>
        <w:pStyle w:val="0"/>
        <w:spacing w:before="200" w:line-rule="auto"/>
        <w:ind w:firstLine="540"/>
        <w:jc w:val="both"/>
      </w:pPr>
      <w:r>
        <w:rPr>
          <w:sz w:val="20"/>
        </w:rPr>
        <w:t xml:space="preserve">Абзац утратил силу. - </w:t>
      </w:r>
      <w:hyperlink w:history="0" r:id="rId147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hyperlink w:history="0" r:id="rId1474" w:tooltip="Постановление Правительства Республики Северная Осетия-Алания от 09.09.2011 N 249 (ред. от 28.04.2022) &quot;Об утверждении положения о порядке квотирования рабочих мест в Республике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9 сентября 2011 года N 249 "Об утверждении положения о порядке квотирования рабочих мест в Республике Северная Осетия-Алания";</w:t>
      </w:r>
    </w:p>
    <w:p>
      <w:pPr>
        <w:pStyle w:val="0"/>
        <w:spacing w:before="200" w:line-rule="auto"/>
        <w:ind w:firstLine="540"/>
        <w:jc w:val="both"/>
      </w:pPr>
      <w:hyperlink w:history="0" r:id="rId1475" w:tooltip="Постановление Правительства Республики Северная Осетия-Алания от 06.07.2012 N 217 (ред. от 16.11.2016) &quot;О предоставлении единовременной денежной выплаты спортсменам Республики Северная Осетия-Алания, включенным в составы спортивных сборных команд Российской Федерации по олимпийским, паралимпийским и сурдлимпийским видам спорта для подготовки к Олимпийским, Паралимпийским и Сурдлимпийским играм&quot; (вместе с &quot;Положением о порядке предоставления единовременной денежной выплаты спортсменам Республики Северная Осе {КонсультантПлюс}">
        <w:r>
          <w:rPr>
            <w:sz w:val="20"/>
            <w:color w:val="0000ff"/>
          </w:rPr>
          <w:t xml:space="preserve">Постановление</w:t>
        </w:r>
      </w:hyperlink>
      <w:r>
        <w:rPr>
          <w:sz w:val="20"/>
        </w:rPr>
        <w:t xml:space="preserve"> Правительства Республики Северная Осетия-Алания от 6 июля 2012 года N 217 "О предоставлении единовременной денежной выплаты спортсменам Республики Северная Осетия-Алания, включенным в составы спортивных сборных команд Российской Федерации по олимпийским, паралимпийским и сурдлимпийским видам спорта для подготовки к Олимпийским, Паралимпийским и Сурдлимпийским играм";</w:t>
      </w:r>
    </w:p>
    <w:p>
      <w:pPr>
        <w:pStyle w:val="0"/>
        <w:spacing w:before="200" w:line-rule="auto"/>
        <w:ind w:firstLine="540"/>
        <w:jc w:val="both"/>
      </w:pPr>
      <w:hyperlink w:history="0" r:id="rId1476" w:tooltip="Постановление Правительства Республики Северная Осетия-Алания от 28.10.2013 N 390 (ред. от 26.12.2016) &quot;О государственной программе Республики Северная Осетия-Алания &quot;Развитие образования Республики Северная Осетия-Алания на 2014 - 2016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28 октября 2013 года N 390 "О государственной программе Республики Северная Осетия-Алания "Развитие образования Республики Северная Осетия-Алания" на 2014-2016 годы";</w:t>
      </w:r>
    </w:p>
    <w:p>
      <w:pPr>
        <w:pStyle w:val="0"/>
        <w:spacing w:before="200" w:line-rule="auto"/>
        <w:ind w:firstLine="540"/>
        <w:jc w:val="both"/>
      </w:pPr>
      <w:hyperlink w:history="0" r:id="rId1477" w:tooltip="Постановление Правительства Республики Северная Осетия-Алания от 08.08.2014 N 256 &quot;О нормах и порядке обеспечения питанием, одеждой, обувью, мягким и жестким инвентарем обучающихся с ограниченными возможностями здоровья в организациях, осуществляющих образовательную деятельность&quot; (вместе с &quot;Положением о нормах и порядке обеспечения питанием, одеждой, обувью, мягким и жестким инвентарем обучающихся с ограниченными возможностями здоровья в организациях, осуществляющих образовательную деятельность&quot;) {КонсультантПлюс}">
        <w:r>
          <w:rPr>
            <w:sz w:val="20"/>
            <w:color w:val="0000ff"/>
          </w:rPr>
          <w:t xml:space="preserve">Постановление</w:t>
        </w:r>
      </w:hyperlink>
      <w:r>
        <w:rPr>
          <w:sz w:val="20"/>
        </w:rPr>
        <w:t xml:space="preserve"> Правительства Республики Северная Осетия-Алания от 8 августа 2014 года N 256 "О нормах и порядке обеспечения питанием, одеждой, обувью, мягким и жестким инвентарем обучающихся с ограниченными возможностями здоровья в организациях, осуществляющих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Республики Северная Осетия-Алания от 21.10.2015 N 232 имеет название "О плане мероприятий Республики Северная Осетия-Алания по повышению значений показателей доступности для инвалидов объектов и предоставляемых услуг ("дорожная карта")".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78" w:tooltip="Постановление Правительства Республики Северная Осетия-Алания от 21.10.2015 N 232 (ред. от 21.11.2017) &quot;О плане мероприятий Республики Северная Осетия-Алания по повышению значений показателей доступности для инвалидов объектов и предоставляемых услуг (&quot;дорожная карта&quot;)&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21 октября 2015 года N 232 "О плане мероприятий Республики Северная Осетия-Алания по повышению значений показателей доступности для инвалидов объектов и предоставляемых услуг ("дорожная карта") со сроком реализации до 2030 года". Органами местного самоуправления утверждены аналогичные муниципальные дорожные карты;</w:t>
      </w:r>
    </w:p>
    <w:p>
      <w:pPr>
        <w:pStyle w:val="0"/>
        <w:spacing w:before="200" w:line-rule="auto"/>
        <w:ind w:firstLine="540"/>
        <w:jc w:val="both"/>
      </w:pPr>
      <w:hyperlink w:history="0" r:id="rId1479" w:tooltip="Постановление Правительства Республики Северная Осетия-Алания от 03.11.2015 N 255 &quot;Об установлении минимального количества специальных рабочих мест для трудоустройства инвалидов в пределах установленной квот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3 ноября 2015 года N 255 "Об установлении минимального количества специальных рабочих мест для трудоустройства инвалидов в пределах установленной квоты";</w:t>
      </w:r>
    </w:p>
    <w:p>
      <w:pPr>
        <w:pStyle w:val="0"/>
        <w:spacing w:before="200" w:line-rule="auto"/>
        <w:ind w:firstLine="540"/>
        <w:jc w:val="both"/>
      </w:pPr>
      <w:hyperlink w:history="0" r:id="rId1480" w:tooltip="Постановление Правительства Республики Северная Осетия-Алания от 26.12.2016 N 461 &quot;Об утверждении Положения о порядке резервирования рабочих мест для инвалидов&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26 декабря 2016 года N 461 "Об утверждении положения о порядке резервирования рабочих мест для инвалидов";</w:t>
      </w:r>
    </w:p>
    <w:p>
      <w:pPr>
        <w:pStyle w:val="0"/>
        <w:spacing w:before="200" w:line-rule="auto"/>
        <w:ind w:firstLine="540"/>
        <w:jc w:val="both"/>
      </w:pPr>
      <w:r>
        <w:rPr>
          <w:sz w:val="20"/>
        </w:rPr>
        <w:t xml:space="preserve">Абзац утратил силу. - </w:t>
      </w:r>
      <w:hyperlink w:history="0" r:id="rId148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hyperlink w:history="0" r:id="rId1482" w:tooltip="Постановление Правительства Республики Северная Осетия-Алания от 25.04.2017 N 174 &quot;О внесении изменений в Постановление Правительства Республики Северная Осетия-Алания от 24 января 2011 г. N 13-а &quot;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25 апреля 2017 года N 174 "О внесении изменений в Постановление Правительства Республики Северная Осетия-Алания от 21 января 2011 года N 13-а "О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Республики Северная Осетия-Алания от 17.04.2018 N 123 имеет название "Об утверждении Порядка оценки системы реабилитации и абилитации инвалидов, в том числе детей-инвалидов, в Республике Северная Осетия-Алания", а не "Об утверждении Порядка оценки региональной системы реабилитации и абилитации инвалидов, в том числе детей-инвалидов в Республике Северная Осетия-Алания".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83" w:tooltip="Постановление Правительства Республики Северная Осетия-Алания от 17.04.2018 N 123 &quot;Об утверждении Порядка оценки системы реабилитации и абилитации инвалидов, в том числе детей-инвалидов,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апреля 2018 года N 123 "Об утверждении Порядка оценки региональной системы реабилитации и абилитации инвалидов, в том числе детей-инвалидов в Республике Северная Осетия-Алания";</w:t>
      </w:r>
    </w:p>
    <w:p>
      <w:pPr>
        <w:pStyle w:val="0"/>
        <w:spacing w:before="200" w:line-rule="auto"/>
        <w:ind w:firstLine="540"/>
        <w:jc w:val="both"/>
      </w:pPr>
      <w:hyperlink w:history="0" r:id="rId1484" w:tooltip="Распоряжение Правительства Республики Северная Осетия-Алания от 14.02.2017 N 50-р &quot;О подготовке информации к докладу Российской Федерации о выполнении Конвенции о правах инвалидов за период 2014 - 2017 годов&quot; {КонсультантПлюс}">
        <w:r>
          <w:rPr>
            <w:sz w:val="20"/>
            <w:color w:val="0000ff"/>
          </w:rPr>
          <w:t xml:space="preserve">Распоряжение</w:t>
        </w:r>
      </w:hyperlink>
      <w:r>
        <w:rPr>
          <w:sz w:val="20"/>
        </w:rPr>
        <w:t xml:space="preserve"> Правительства Республики Северная Осетия-Алания от 14 февраля 2017 года N 50-р "О подготовке информации к докладу Российской Федерации о выполнении Конвенции о правах инвалидов за период 2014 - 2017 годов";</w:t>
      </w:r>
    </w:p>
    <w:p>
      <w:pPr>
        <w:pStyle w:val="0"/>
        <w:spacing w:before="200" w:line-rule="auto"/>
        <w:ind w:firstLine="540"/>
        <w:jc w:val="both"/>
      </w:pPr>
      <w:hyperlink w:history="0" r:id="rId1485" w:tooltip="Распоряжение Правительства Республики Северная Осетия-Алания от 04.07.2017 N 226-р &quot;Об утверждении плана мероприятий по вопросам организации дошкольного, общего и профессионального образования и создания специальных условий для получения образования детьми-инвалидами и детьми с ограниченными возможностями здоровья на 2017 - 2020 годы&quot; {КонсультантПлюс}">
        <w:r>
          <w:rPr>
            <w:sz w:val="20"/>
            <w:color w:val="0000ff"/>
          </w:rPr>
          <w:t xml:space="preserve">Распоряжение</w:t>
        </w:r>
      </w:hyperlink>
      <w:r>
        <w:rPr>
          <w:sz w:val="20"/>
        </w:rPr>
        <w:t xml:space="preserve"> Правительства Республики Северная Осетия-Алания от 4 июля 2017 года N 226-р "О Плане мероприятий по вопросам организации дошкольного, общего и профессионального образования и создания специальных условий для получения образования детьми-инвалидами и детьми с ограниченными возможностями здоровья" на 2017 - 2020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документ Правительства Республики Северная Осетия-Алания от 25.04.2017 N 170 является Постановлением, а не Распоряжением.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86" w:tooltip="Постановление Правительства Республики Северная Осетия-Алания от 25.04.2017 N 170 (ред. от 21.11.2017) &quot;О мерах по обеспечению условий доступности для инвалидов жилых помещений и общего имущества в многоквартирном доме&quot; (вместе с &quot;Положением о межведомственной комиссии Республики Северная Осетия-Алания по обследованию жилых помещений инвалидов и общего имущества в многоквартирных домах&quot;) {КонсультантПлюс}">
        <w:r>
          <w:rPr>
            <w:sz w:val="20"/>
            <w:color w:val="0000ff"/>
          </w:rPr>
          <w:t xml:space="preserve">Распоряжение</w:t>
        </w:r>
      </w:hyperlink>
      <w:r>
        <w:rPr>
          <w:sz w:val="20"/>
        </w:rPr>
        <w:t xml:space="preserve"> Правительства Республики Северная Осетия-Алания от 25 апреля 2017 года N 170 "О мерах по обеспечению условий доступности для инвалидов жилых помещений и общего имущества в многоквартирном доме";</w:t>
      </w:r>
    </w:p>
    <w:p>
      <w:pPr>
        <w:pStyle w:val="0"/>
        <w:spacing w:before="200" w:line-rule="auto"/>
        <w:ind w:firstLine="540"/>
        <w:jc w:val="both"/>
      </w:pPr>
      <w:hyperlink w:history="0" r:id="rId1487" w:tooltip="Постановление Администрации местного самоуправления г. Владикавказа от 15.01.2010 N 5 (ред. от 02.08.2011) &quot;Об утверждении Положения &quot;О порядке приема детей в муниципальные дошкольные образовательные учреждения г. Владикавказа&quot; ------------ Утратил силу или отменен {КонсультантПлюс}">
        <w:r>
          <w:rPr>
            <w:sz w:val="20"/>
            <w:color w:val="0000ff"/>
          </w:rPr>
          <w:t xml:space="preserve">Постановление</w:t>
        </w:r>
      </w:hyperlink>
      <w:r>
        <w:rPr>
          <w:sz w:val="20"/>
        </w:rPr>
        <w:t xml:space="preserve"> администрации местного самоуправления муниципального образования г. Владикавказ от 15 января 2010 года N 5 "О порядке приема детей в муниципальные дошкольные образовательные учреждения г. Владикавказа";</w:t>
      </w:r>
    </w:p>
    <w:p>
      <w:pPr>
        <w:pStyle w:val="0"/>
        <w:spacing w:before="200" w:line-rule="auto"/>
        <w:ind w:firstLine="540"/>
        <w:jc w:val="both"/>
      </w:pPr>
      <w:r>
        <w:rPr>
          <w:sz w:val="20"/>
        </w:rPr>
        <w:t xml:space="preserve">Постановление администрации местного самоуправления муниципального образования г. Владикавказ от 29 декабря 2012 года N 2378 "Об утверждении муниципальной ведомственной целевой программы "Инклюзивное образование: равные стартовые возможности для всех" на 2013 год";</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2 марта 2009 года N 30-Д "О создании системы реабилитации инвалидов в сфере социальной защиты населения";</w:t>
      </w:r>
    </w:p>
    <w:p>
      <w:pPr>
        <w:pStyle w:val="0"/>
        <w:spacing w:before="200" w:line-rule="auto"/>
        <w:ind w:firstLine="540"/>
        <w:jc w:val="both"/>
      </w:pPr>
      <w:r>
        <w:rPr>
          <w:sz w:val="20"/>
        </w:rPr>
        <w:t xml:space="preserve">Приказ Министерства образования и науки Республики Северная Осетия-Алания от 29 июля 2013 года N 630 "Об инклюзивном образовании детей";</w:t>
      </w:r>
    </w:p>
    <w:p>
      <w:pPr>
        <w:pStyle w:val="0"/>
        <w:spacing w:before="200" w:line-rule="auto"/>
        <w:ind w:firstLine="540"/>
        <w:jc w:val="both"/>
      </w:pPr>
      <w:r>
        <w:rPr>
          <w:sz w:val="20"/>
        </w:rPr>
        <w:t xml:space="preserve">Абзац утратил силу. - </w:t>
      </w:r>
      <w:hyperlink w:history="0" r:id="rId148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соответствии с Федеральным </w:t>
      </w:r>
      <w:hyperlink w:history="0" r:id="rId148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w:t>
      </w:r>
      <w:hyperlink w:history="0" r:id="rId1490" w:tooltip="Постановление Правительства РФ от 17.06.2015 N 599 (ред. от 29.11.2018) &quo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quot; (вместе с &quot;Правилами разработки федеральными органами исполнительной власти, органами исполнительной власти субъектов Российской Федерации, ор {КонсультантПлюс}">
        <w:r>
          <w:rPr>
            <w:sz w:val="20"/>
            <w:color w:val="0000ff"/>
          </w:rPr>
          <w:t xml:space="preserve">Постановлением</w:t>
        </w:r>
      </w:hyperlink>
      <w:r>
        <w:rPr>
          <w:sz w:val="20"/>
        </w:rPr>
        <w:t xml:space="preserve">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 целью поэтапного обеспечения для инвалидов условий доступности объектов и предоставляемых услуг в Республике Северная Осетия-Алания Постановлением Правительства Республики Северная Осетия-Алания от 21 октября 2015 года N 232 утвержден </w:t>
      </w:r>
      <w:hyperlink w:history="0" r:id="rId1491" w:tooltip="Постановление Правительства Республики Северная Осетия-Алания от 21.10.2015 N 232 (ред. от 21.11.2017) &quot;О плане мероприятий Республики Северная Осетия-Алания по повышению значений показателей доступности для инвалидов объектов и предоставляемых услуг (&quot;дорожная карта&quot;)&quot; ------------ Утратил силу или отменен {КонсультантПлюс}">
        <w:r>
          <w:rPr>
            <w:sz w:val="20"/>
            <w:color w:val="0000ff"/>
          </w:rPr>
          <w:t xml:space="preserve">План</w:t>
        </w:r>
      </w:hyperlink>
      <w:r>
        <w:rPr>
          <w:sz w:val="20"/>
        </w:rPr>
        <w:t xml:space="preserve"> Республики Северная Осетия-Алания по повышению значений показателей доступности для инвалидов объектов и предоставляемых услуг ("дорожная карта") со сроком реализации до 2030 года. Органами местного самоуправления утверждены аналогичные муниципальные дорожные карты.</w:t>
      </w:r>
    </w:p>
    <w:p>
      <w:pPr>
        <w:pStyle w:val="0"/>
        <w:spacing w:before="200" w:line-rule="auto"/>
        <w:ind w:firstLine="540"/>
        <w:jc w:val="both"/>
      </w:pPr>
      <w:r>
        <w:rPr>
          <w:sz w:val="20"/>
        </w:rPr>
        <w:t xml:space="preserve">В целях реализации "дорожной карты" органами исполнительной власти республики и органами местного самоуправления принят ряд административно-распорядительных документов, в том числе по вопросам:</w:t>
      </w:r>
    </w:p>
    <w:p>
      <w:pPr>
        <w:pStyle w:val="0"/>
        <w:spacing w:before="200" w:line-rule="auto"/>
        <w:ind w:firstLine="540"/>
        <w:jc w:val="both"/>
      </w:pPr>
      <w:r>
        <w:rPr>
          <w:sz w:val="20"/>
        </w:rPr>
        <w:t xml:space="preserve">утверждения порядков обеспечения условий доступности для инвалидов объектов и предоставляемых услуг, а также оказания им при этом необходимой помощи;</w:t>
      </w:r>
    </w:p>
    <w:p>
      <w:pPr>
        <w:pStyle w:val="0"/>
        <w:spacing w:before="200" w:line-rule="auto"/>
        <w:ind w:firstLine="540"/>
        <w:jc w:val="both"/>
      </w:pPr>
      <w:r>
        <w:rPr>
          <w:sz w:val="20"/>
        </w:rPr>
        <w:t xml:space="preserve">организации соблюдения в подведомственных учреждениях норм обеспечения доступности объектов и услуг;</w:t>
      </w:r>
    </w:p>
    <w:p>
      <w:pPr>
        <w:pStyle w:val="0"/>
        <w:spacing w:before="200" w:line-rule="auto"/>
        <w:ind w:firstLine="540"/>
        <w:jc w:val="both"/>
      </w:pPr>
      <w:r>
        <w:rPr>
          <w:sz w:val="20"/>
        </w:rPr>
        <w:t xml:space="preserve">назначения ответственных за обеспечение доступности объектов и услуг;</w:t>
      </w:r>
    </w:p>
    <w:p>
      <w:pPr>
        <w:pStyle w:val="0"/>
        <w:spacing w:before="200" w:line-rule="auto"/>
        <w:ind w:firstLine="540"/>
        <w:jc w:val="both"/>
      </w:pPr>
      <w:r>
        <w:rPr>
          <w:sz w:val="20"/>
        </w:rPr>
        <w:t xml:space="preserve">организации инструктирования и обучения сотрудников; внесения соответствующих дополнений в должностные инструкции сотрудников организаций и учреждений;</w:t>
      </w:r>
    </w:p>
    <w:p>
      <w:pPr>
        <w:pStyle w:val="0"/>
        <w:spacing w:before="200" w:line-rule="auto"/>
        <w:ind w:firstLine="540"/>
        <w:jc w:val="both"/>
      </w:pPr>
      <w:r>
        <w:rPr>
          <w:sz w:val="20"/>
        </w:rPr>
        <w:t xml:space="preserve">внесения соответствующих изменений и дополнений в административные регламенты предоставления государственных и муниципальных услуг;</w:t>
      </w:r>
    </w:p>
    <w:p>
      <w:pPr>
        <w:pStyle w:val="0"/>
        <w:spacing w:before="200" w:line-rule="auto"/>
        <w:ind w:firstLine="540"/>
        <w:jc w:val="both"/>
      </w:pPr>
      <w:r>
        <w:rPr>
          <w:sz w:val="20"/>
        </w:rPr>
        <w:t xml:space="preserve">организации совместно с общественными организациями инвалидов проверок соблюдения в подведомственных организациях требований обеспечения условий доступности для инвалидов объектов и предоставляемых услуг.</w:t>
      </w:r>
    </w:p>
    <w:p>
      <w:pPr>
        <w:pStyle w:val="0"/>
        <w:spacing w:before="200" w:line-rule="auto"/>
        <w:ind w:firstLine="540"/>
        <w:jc w:val="both"/>
      </w:pPr>
      <w:r>
        <w:rPr>
          <w:sz w:val="20"/>
        </w:rPr>
        <w:t xml:space="preserve">Абзац утратил силу. - </w:t>
      </w:r>
      <w:hyperlink w:history="0" r:id="rId149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На официальных сайтах органов исполнительной власти и муниципальных образований республики размещены ведомственные и муниципальные "дорожные карты", сайты министерств адаптированы для слабовидящих граждан.</w:t>
      </w:r>
    </w:p>
    <w:p>
      <w:pPr>
        <w:pStyle w:val="0"/>
        <w:spacing w:before="200" w:line-rule="auto"/>
        <w:ind w:firstLine="540"/>
        <w:jc w:val="both"/>
      </w:pPr>
      <w:r>
        <w:rPr>
          <w:sz w:val="20"/>
        </w:rPr>
        <w:t xml:space="preserve">Абзацы пятьдесят девятый - шестьдесят второй утратили силу. - </w:t>
      </w:r>
      <w:hyperlink w:history="0" r:id="rId149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республике имеется 64 учреждения, предоставляющие реабилитационные и (или) абилитационные услуги, в том числе в сфере здравоохранения - 24, образования - 6, соцзащиты - 15, занятости - 9, культуры - 4, физической культуры и спорта - 6.</w:t>
      </w:r>
    </w:p>
    <w:p>
      <w:pPr>
        <w:pStyle w:val="0"/>
        <w:spacing w:before="200" w:line-rule="auto"/>
        <w:ind w:firstLine="540"/>
        <w:jc w:val="both"/>
      </w:pPr>
      <w:r>
        <w:rPr>
          <w:sz w:val="20"/>
        </w:rPr>
        <w:t xml:space="preserve">В республиканскую систему комплексной реабилитации и абилитации входят 34 реабилитационные организации (здравоохранение - 3, образование - 5, соцзащита - 15, занятость - 9, культура - 1, спорт - 1).</w:t>
      </w:r>
    </w:p>
    <w:p>
      <w:pPr>
        <w:pStyle w:val="0"/>
        <w:spacing w:before="200" w:line-rule="auto"/>
        <w:ind w:firstLine="540"/>
        <w:jc w:val="both"/>
      </w:pPr>
      <w:r>
        <w:rPr>
          <w:sz w:val="20"/>
        </w:rPr>
        <w:t xml:space="preserve">Абзацы шестьдесят пятый - семьдесят девятый утратили силу. - </w:t>
      </w:r>
      <w:hyperlink w:history="0" r:id="rId149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Таким образом, анализ сложившейся ситуации подтверждает актуальность и своевременность участия Республики Северная Осетия-Алания в государственной программе развития медицинской реабилитации, указывает на необходимость разработки комплекса мероприятий, направленных на создание системы реабилитационной службы и развития медицинской реабилитации.</w:t>
      </w:r>
    </w:p>
    <w:p>
      <w:pPr>
        <w:pStyle w:val="0"/>
        <w:spacing w:before="200" w:line-rule="auto"/>
        <w:ind w:firstLine="540"/>
        <w:jc w:val="both"/>
      </w:pPr>
      <w:r>
        <w:rPr>
          <w:sz w:val="20"/>
        </w:rPr>
        <w:t xml:space="preserve">Данная подпрограмма предусматривает оснащение учреждений медицинской реабилитации оборудованием (реабилитационным).</w:t>
      </w:r>
    </w:p>
    <w:p>
      <w:pPr>
        <w:pStyle w:val="0"/>
        <w:spacing w:before="200" w:line-rule="auto"/>
        <w:ind w:firstLine="540"/>
        <w:jc w:val="both"/>
      </w:pPr>
      <w:r>
        <w:rPr>
          <w:sz w:val="20"/>
        </w:rPr>
        <w:t xml:space="preserve">В системе социального обслуживания населения функционируют 3 реабилитационных учреждения:</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"Республиканский Центр реабилитации детей-инвалидов "Феникс";</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"Республиканский детский реабилитационный центр "Тамиск";</w:t>
      </w:r>
    </w:p>
    <w:p>
      <w:pPr>
        <w:pStyle w:val="0"/>
        <w:spacing w:before="200" w:line-rule="auto"/>
        <w:ind w:firstLine="540"/>
        <w:jc w:val="both"/>
      </w:pPr>
      <w:r>
        <w:rPr>
          <w:sz w:val="20"/>
        </w:rPr>
        <w:t xml:space="preserve">государственное бюджетное учреждение социального обслуживания Республики Северная Осетия-Алания "Республиканский Центр реабилитации инвалидов и граждан пожилого возраста с нарушением опорно-двигательной системы".</w:t>
      </w:r>
    </w:p>
    <w:p>
      <w:pPr>
        <w:pStyle w:val="0"/>
        <w:spacing w:before="200" w:line-rule="auto"/>
        <w:ind w:firstLine="540"/>
        <w:jc w:val="both"/>
      </w:pPr>
      <w:r>
        <w:rPr>
          <w:sz w:val="20"/>
        </w:rPr>
        <w:t xml:space="preserve">На базе 12 комплексных центров социального обслуживания населения (далее - КЦСОН) всех районов республики и г. Владикавказ функционируют отделы по работе с инвалидами, решающие, в том числе вопросы реализации рекомендаций индивидуальных программ реабилитации (абилитации) инвалида (ребенка-инвалида) (далее - ИПРА), оказания ранней помощи.</w:t>
      </w:r>
    </w:p>
    <w:p>
      <w:pPr>
        <w:pStyle w:val="0"/>
        <w:jc w:val="both"/>
      </w:pPr>
      <w:r>
        <w:rPr>
          <w:sz w:val="20"/>
        </w:rPr>
        <w:t xml:space="preserve">(в ред. </w:t>
      </w:r>
      <w:hyperlink w:history="0" r:id="rId149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республике начата работа по организации сопровождаемого проживания (в форме периодического сопровождения) граждан с инвалидностью в домашних условиях с предоставлением необходимых социальных услуг, проведения мероприятий по развитию и сохранению навыков самообслуживания, а также навыков, необходимых для самостоятельной жизни в 4 КЦСОН г. Владикавказ. В 2020 году проведена работа по внедрению данной услуги в 8 районных (сельских) КЦСОН.</w:t>
      </w:r>
    </w:p>
    <w:p>
      <w:pPr>
        <w:pStyle w:val="0"/>
        <w:jc w:val="both"/>
      </w:pPr>
      <w:r>
        <w:rPr>
          <w:sz w:val="20"/>
        </w:rPr>
        <w:t xml:space="preserve">(в ред. </w:t>
      </w:r>
      <w:hyperlink w:history="0" r:id="rId149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Использование программно-целевых методов работы, в том числе реализация подпрограммы "Комплексная реабилитация и абилитация инвалидов в Республике Северная Осетия-Алания", а также использование субсидии из средств федерального бюджета позволили частично оснастить медицинским и реабилитационным оборудованием, создать условия доступности учреждений системы социальной защиты и оказываемых ими услуг для инвалидов. Проводится работа по внедрению новых методов комплексной реабилитации инвалидов, детей-инвалидов и оздоровлению детей с ослабленным здоровьем. Данная работа будет продолжена в 2022 году.</w:t>
      </w:r>
    </w:p>
    <w:p>
      <w:pPr>
        <w:pStyle w:val="0"/>
        <w:jc w:val="both"/>
      </w:pPr>
      <w:r>
        <w:rPr>
          <w:sz w:val="20"/>
        </w:rPr>
        <w:t xml:space="preserve">(в ред. </w:t>
      </w:r>
      <w:hyperlink w:history="0" r:id="rId149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Осуществляется обеспечение инвалидов, в том числе детей-инвалидов, техническими средствами реабилитации и ухода за счет средств республиканского бюджета в соответствии с </w:t>
      </w:r>
      <w:hyperlink w:history="0" r:id="rId1498" w:tooltip="Постановление Правительства Республики Северная Осетия-Алания от 24.01.2011 N 13-а (ред. от 28.04.2022) &quot;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quot; (вместе с &quot;Перечнем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 {КонсультантПлюс}">
        <w:r>
          <w:rPr>
            <w:sz w:val="20"/>
            <w:color w:val="0000ff"/>
          </w:rPr>
          <w:t xml:space="preserve">Постановлением</w:t>
        </w:r>
      </w:hyperlink>
      <w:r>
        <w:rPr>
          <w:sz w:val="20"/>
        </w:rPr>
        <w:t xml:space="preserve"> Правительства Республики Северная Осетия-Алания от 24 января 2011 года N 13-а "О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и рекомендациями ИПРА (всего 23 наименования).</w:t>
      </w:r>
    </w:p>
    <w:p>
      <w:pPr>
        <w:pStyle w:val="0"/>
        <w:jc w:val="both"/>
      </w:pPr>
      <w:r>
        <w:rPr>
          <w:sz w:val="20"/>
        </w:rPr>
        <w:t xml:space="preserve">(в ред. </w:t>
      </w:r>
      <w:hyperlink w:history="0" r:id="rId14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2019 году обеспечены медицинскими многофункциональными кроватями, подъемниками для перемещения, параподиумами, FM-системами для детей с кохлеарной имплантацией, пандусами для преодоления порогов и другими необходимыми ТСР 76 чел., в 2020 году - 145 чел.</w:t>
      </w:r>
    </w:p>
    <w:p>
      <w:pPr>
        <w:pStyle w:val="0"/>
        <w:jc w:val="both"/>
      </w:pPr>
      <w:r>
        <w:rPr>
          <w:sz w:val="20"/>
        </w:rPr>
        <w:t xml:space="preserve">(в ред. </w:t>
      </w:r>
      <w:hyperlink w:history="0" r:id="rId150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Республике Северная Осетия-Алания 70 граждан с кохлеарной имплантацией, в том числе 55 детей школьного возраста.</w:t>
      </w:r>
    </w:p>
    <w:p>
      <w:pPr>
        <w:pStyle w:val="0"/>
        <w:spacing w:before="200" w:line-rule="auto"/>
        <w:ind w:firstLine="540"/>
        <w:jc w:val="both"/>
      </w:pPr>
      <w:r>
        <w:rPr>
          <w:sz w:val="20"/>
        </w:rPr>
        <w:t xml:space="preserve">Обеспечение детей-инвалидов FM-системами за счет средств республиканского бюджета в комплексе с реабилитационными мероприятиями, проводимыми сурдопедагогами, позволило всем детям с кохлеарной имплантацией, проживающим в республике и имеющим соответствующие рекомендации учреждений медико-социальной экспертизы, обучаться в общеобразовательных учреждениях и достичь высокой степени реабилитации.</w:t>
      </w:r>
    </w:p>
    <w:p>
      <w:pPr>
        <w:pStyle w:val="0"/>
        <w:jc w:val="both"/>
      </w:pPr>
      <w:r>
        <w:rPr>
          <w:sz w:val="20"/>
        </w:rPr>
        <w:t xml:space="preserve">(в ред. </w:t>
      </w:r>
      <w:hyperlink w:history="0" r:id="rId15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С целью дополнительной государственной поддержки, а также в рамках временного обеспечения техническими средствами реабилитации (далее - ТСР) инвалидов ТСР в период ожидания их закупки ТСР за счет средств республиканского бюджета в учреждениях социального обслуживания всех районов республики организованы пункты проката ТСР и средств ухода за маломобильными гражданами.</w:t>
      </w:r>
    </w:p>
    <w:p>
      <w:pPr>
        <w:pStyle w:val="0"/>
        <w:jc w:val="both"/>
      </w:pPr>
      <w:r>
        <w:rPr>
          <w:sz w:val="20"/>
        </w:rPr>
        <w:t xml:space="preserve">(в ред. </w:t>
      </w:r>
      <w:hyperlink w:history="0" r:id="rId150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настоящее время в пунктах проката 406 единиц ТСР по 49 наименованиям. За 2019 год услугами пунктов проката воспользовались 296 чел, за 2020 г. - 238 чел. (инвалиды, дети-инвалиды, дети из малоимущих семей, граждане, утратившие способность к самообслуживанию и передвижению в связи с преклонным возрастом либо травмой, болезнью).</w:t>
      </w:r>
    </w:p>
    <w:p>
      <w:pPr>
        <w:pStyle w:val="0"/>
        <w:jc w:val="both"/>
      </w:pPr>
      <w:r>
        <w:rPr>
          <w:sz w:val="20"/>
        </w:rPr>
        <w:t xml:space="preserve">(в ред. </w:t>
      </w:r>
      <w:hyperlink w:history="0" r:id="rId15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Реализуемой подпрограммой "Комплексная реабилитация и абилитация инвалидов в Республике Северная Осетия-Алания" предусмотрены средства республиканского бюджета для оснащения пунктов проката современными техническими средствами реабилитации, что позволит расширить их перечень, повысить эффективность проводимых мер реабилитации и социальной интеграции инвалидов республики.</w:t>
      </w:r>
    </w:p>
    <w:p>
      <w:pPr>
        <w:pStyle w:val="0"/>
        <w:spacing w:before="200" w:line-rule="auto"/>
        <w:ind w:firstLine="540"/>
        <w:jc w:val="both"/>
      </w:pPr>
      <w:r>
        <w:rPr>
          <w:sz w:val="20"/>
        </w:rPr>
        <w:t xml:space="preserve">В учреждениях функционируют "школы родителей детей-инвалидов", консультирующие и информирующие родителей и граждан, осуществляющих уход за детьми-инвалидами, обучающие их методам реабилитации в домашних условиях, пользованию техническими средствами реабилитации. В рамках планируемой на 2022 год подпрограммы планируется расширение деятельности "школ по обучению инвалидов, членов их семей подбору и пользованию ТСР, реабилитационным навыкам.</w:t>
      </w:r>
    </w:p>
    <w:p>
      <w:pPr>
        <w:pStyle w:val="0"/>
        <w:jc w:val="both"/>
      </w:pPr>
      <w:r>
        <w:rPr>
          <w:sz w:val="20"/>
        </w:rPr>
        <w:t xml:space="preserve">(в ред. </w:t>
      </w:r>
      <w:hyperlink w:history="0" r:id="rId150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Абзацы девяносто пятый - девяносто седьмой утратили силу. - </w:t>
      </w:r>
      <w:hyperlink w:history="0" r:id="rId150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целях мониторинга уровней удовлетворенности инвалидов реабилитационными мероприятиями в сфере социальной защиты, доступности приоритетных объектов и услуг в приоритетных сферах жизнедеятельности, отношения населения к проблемам инвалидов и другим вопросам министерствами и ведомствами ежегодно проводится социологическое исследование мнения инвалидов и родителей детей-инвалидов по данным вопросам.</w:t>
      </w:r>
    </w:p>
    <w:p>
      <w:pPr>
        <w:pStyle w:val="0"/>
        <w:jc w:val="both"/>
      </w:pPr>
      <w:r>
        <w:rPr>
          <w:sz w:val="20"/>
        </w:rPr>
        <w:t xml:space="preserve">(в ред. </w:t>
      </w:r>
      <w:hyperlink w:history="0" r:id="rId150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Проблема трудоустройства инвалидов остается одной из самых острых на рынке труда Республики Северная Осетия-Алания.</w:t>
      </w:r>
    </w:p>
    <w:p>
      <w:pPr>
        <w:pStyle w:val="0"/>
        <w:spacing w:before="200" w:line-rule="auto"/>
        <w:ind w:firstLine="540"/>
        <w:jc w:val="both"/>
      </w:pPr>
      <w:r>
        <w:rPr>
          <w:sz w:val="20"/>
        </w:rPr>
        <w:t xml:space="preserve">Обеспечение занятости инвалидов, предоставление возможности трудиться является приоритетом государственной социальной политики в Республике Северная Осетия-Алания. Актуальность проблемы обусловлена тем, что практически каждый десятый житель республики является инвалидом.</w:t>
      </w:r>
    </w:p>
    <w:p>
      <w:pPr>
        <w:pStyle w:val="0"/>
        <w:spacing w:before="200" w:line-rule="auto"/>
        <w:ind w:firstLine="540"/>
        <w:jc w:val="both"/>
      </w:pPr>
      <w:r>
        <w:rPr>
          <w:sz w:val="20"/>
        </w:rPr>
        <w:t xml:space="preserve">Численность инвалидов трудоспособного возраста в республике составляет 23 275 человек, из которых работающих - 4 911 человек (21%).</w:t>
      </w:r>
    </w:p>
    <w:p>
      <w:pPr>
        <w:pStyle w:val="0"/>
        <w:spacing w:before="200" w:line-rule="auto"/>
        <w:ind w:firstLine="540"/>
        <w:jc w:val="both"/>
      </w:pPr>
      <w:r>
        <w:rPr>
          <w:sz w:val="20"/>
        </w:rPr>
        <w:t xml:space="preserve">В рамках подпрограммного мероприятия по обучению, повышению квалификации и переподготовке специалистов государственных учреждений службы занятости населения в текущем году прошли обучение по вопросам реабилитации и абилитации инвалидов, а также реализации мероприятий, направленных на сопровождение инвалидов при трудоустройстве, 44 специалиста и руководителя центров занятости населения, в том числе по программе "Реализация мероприятий активной политики занятости при содействии в трудоустройстве инвалидов. Механизмы сопровождения трудоустройства инвалидов".</w:t>
      </w:r>
    </w:p>
    <w:p>
      <w:pPr>
        <w:pStyle w:val="0"/>
        <w:spacing w:before="200" w:line-rule="auto"/>
        <w:ind w:firstLine="540"/>
        <w:jc w:val="both"/>
      </w:pPr>
      <w:r>
        <w:rPr>
          <w:sz w:val="20"/>
        </w:rPr>
        <w:t xml:space="preserve">Подпрограммой предусмотрены также мероприятия по профессиональной ориентации инвалидов, а также создание специальных рабочих мест для инвалидов.</w:t>
      </w:r>
    </w:p>
    <w:p>
      <w:pPr>
        <w:pStyle w:val="0"/>
        <w:spacing w:before="200" w:line-rule="auto"/>
        <w:ind w:firstLine="540"/>
        <w:jc w:val="both"/>
      </w:pPr>
      <w:r>
        <w:rPr>
          <w:sz w:val="20"/>
        </w:rPr>
        <w:t xml:space="preserve">Несмотря на имеющуюся правовую базу и некоторые позитивные изменения на республиканском рынке труда, положение с занятостью инвалидов продолжает оставаться сложным.</w:t>
      </w:r>
    </w:p>
    <w:p>
      <w:pPr>
        <w:pStyle w:val="0"/>
        <w:spacing w:before="200" w:line-rule="auto"/>
        <w:ind w:firstLine="540"/>
        <w:jc w:val="both"/>
      </w:pPr>
      <w:r>
        <w:rPr>
          <w:sz w:val="20"/>
        </w:rPr>
        <w:t xml:space="preserve">Это связано с рядом причин, а именно с:</w:t>
      </w:r>
    </w:p>
    <w:p>
      <w:pPr>
        <w:pStyle w:val="0"/>
        <w:spacing w:before="200" w:line-rule="auto"/>
        <w:ind w:firstLine="540"/>
        <w:jc w:val="both"/>
      </w:pPr>
      <w:r>
        <w:rPr>
          <w:sz w:val="20"/>
        </w:rPr>
        <w:t xml:space="preserve">низкой конкурентоспособностью инвалидов на рынке труда в связи с недостаточной квалификацией, отсутствием опыта работы и невысоким образовательным уровнем;</w:t>
      </w:r>
    </w:p>
    <w:p>
      <w:pPr>
        <w:pStyle w:val="0"/>
        <w:spacing w:before="200" w:line-rule="auto"/>
        <w:ind w:firstLine="540"/>
        <w:jc w:val="both"/>
      </w:pPr>
      <w:r>
        <w:rPr>
          <w:sz w:val="20"/>
        </w:rPr>
        <w:t xml:space="preserve">дисбалансом потребностей рынка труда и рекомендаций о показанных и противопоказанных видах трудовой деятельности, отраженных в индивидуальных программах реабилитации и абилитации инвалидов;</w:t>
      </w:r>
    </w:p>
    <w:p>
      <w:pPr>
        <w:pStyle w:val="0"/>
        <w:spacing w:before="200" w:line-rule="auto"/>
        <w:ind w:firstLine="540"/>
        <w:jc w:val="both"/>
      </w:pPr>
      <w:r>
        <w:rPr>
          <w:sz w:val="20"/>
        </w:rPr>
        <w:t xml:space="preserve">недостаточным количеством рабочих мест, в том числе специальных;</w:t>
      </w:r>
    </w:p>
    <w:p>
      <w:pPr>
        <w:pStyle w:val="0"/>
        <w:spacing w:before="200" w:line-rule="auto"/>
        <w:ind w:firstLine="540"/>
        <w:jc w:val="both"/>
      </w:pPr>
      <w:r>
        <w:rPr>
          <w:sz w:val="20"/>
        </w:rPr>
        <w:t xml:space="preserve">слабым развитием форм надомной занятости.</w:t>
      </w:r>
    </w:p>
    <w:p>
      <w:pPr>
        <w:pStyle w:val="0"/>
        <w:spacing w:before="200" w:line-rule="auto"/>
        <w:ind w:firstLine="540"/>
        <w:jc w:val="both"/>
      </w:pPr>
      <w:r>
        <w:rPr>
          <w:sz w:val="20"/>
        </w:rPr>
        <w:t xml:space="preserve">В целях смягчения социальной напряженности на рынке труда, в соответствии с </w:t>
      </w:r>
      <w:hyperlink w:history="0" r:id="rId1507" w:tooltip="Закон Республики Северная Осетия-Алания от 17.06.2008 N 28-РЗ (ред. от 02.06.2022) &quot;О квотировании рабочих мест в Республике Северная Осетия-Алания&quot;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17 июня 2008 года N 28-РЗ "О квотировании рабочих мест в Республике Северная Осетия-Алания" ежегодно Правительством республики утверждаются перечни организаций для установления квот по трудоустройству инвалидов и несовершеннолетних граждан в возрасте от 14 до 18 лет на очередной год. При этом для организаций с численностью работников от 35 до 100 человек устанавливается квота для приема граждан вышеуказанной категории в размере 3%, а для организаций с численностью работников более 100 человек - 2%.</w:t>
      </w:r>
    </w:p>
    <w:p>
      <w:pPr>
        <w:pStyle w:val="0"/>
        <w:spacing w:before="200" w:line-rule="auto"/>
        <w:ind w:firstLine="540"/>
        <w:jc w:val="both"/>
      </w:pPr>
      <w:r>
        <w:rPr>
          <w:sz w:val="20"/>
        </w:rPr>
        <w:t xml:space="preserve">Трудоустройство в счет установленной квоты производится работодателями самостоятельно либо по направлению органов службы занятости.</w:t>
      </w:r>
    </w:p>
    <w:p>
      <w:pPr>
        <w:pStyle w:val="0"/>
        <w:spacing w:before="200" w:line-rule="auto"/>
        <w:ind w:firstLine="540"/>
        <w:jc w:val="both"/>
      </w:pPr>
      <w:hyperlink w:history="0" r:id="rId1508" w:tooltip="Постановление Правительства Республики Северная Осетия-Алания от 21.08.2018 N 290 &quot;Об утверждении перечней организаций для установления квоты по трудоустройству инвалидов и несовершеннолетних граждан в возрасте от 14 до 18 лет на 2019 год&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Северная Осетия-Алания от 21 августа 2018 года N 290 "Об утверждении перечней организаций для установления квоты по трудоустройству инвалидов и несовершеннолетних граждан в возрасте от 14 до 18 лет на 2019 год" были установлены квоты в 503 организациях республики различных форм собственности. На сегодня перечень сократился до 466 в связи с ликвидацией либо реорганизацией отдельных организаций, снижением среднесписочной численности работников ниже порога квотирования (35 человек), а также после проведения в организациях специальной оценки условий труда, в результате которой количество рабочих мест, не относящихся к вредным и опасным, составило цифру менее 35.</w:t>
      </w:r>
    </w:p>
    <w:p>
      <w:pPr>
        <w:pStyle w:val="0"/>
        <w:spacing w:before="200" w:line-rule="auto"/>
        <w:ind w:firstLine="540"/>
        <w:jc w:val="both"/>
      </w:pPr>
      <w:r>
        <w:rPr>
          <w:sz w:val="20"/>
        </w:rPr>
        <w:t xml:space="preserve">Общая численность работников в указанных организациях на 1 октября текущего года составила 51 260 человек, в том числе имеющих инвалидность - 1904 человека, что составляет 3,7%. В 25 организациях в рамках установленных квот создано 31 специальное рабочее место, на которые трудоустроены инвалиды.</w:t>
      </w:r>
    </w:p>
    <w:p>
      <w:pPr>
        <w:pStyle w:val="0"/>
        <w:jc w:val="both"/>
      </w:pPr>
      <w:r>
        <w:rPr>
          <w:sz w:val="20"/>
        </w:rPr>
        <w:t xml:space="preserve">(в ред. </w:t>
      </w:r>
      <w:hyperlink w:history="0" r:id="rId15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Обеспечение детей с ограниченными возможностями здоровья на получение дошкольного и общего образования с учетом их психофизических возможностей - одно из приоритетных направлений деятельности Министерства образования и науки Республики Северная Осетия-Алания. Обучение указанной категории детей осуществляется как в общеобразовательных организациях вместе с детьми, не имеющими отклонений в развитии, так и в специальных образовательных организациях,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Министерством образования и науки Республики Северная Осетия-Алания в 2020 году в соответствии с индивидуальными программами реабилитации и абилитации детей-инвалидов (ИПРА) разработаны рекомендации по организации обучения и психолого-педагогической реабилитации 655 детей-инвалидов. Дети охвачены различными формами организации образования и психолого-педагогической реабилитации. Из 655 детей по адаптированным образовательным программам обучается 281 ребенок с ограниченными возможностями здоровья, из них 123 ребенка имеют интеллектуальные нарушения различной степени тяжести, 28 - с детским церебральным параличом, 5 - с нарушениями слуха различной степени тяжести. На дому обучаются 16 детей, не имеющих возможности посещать образовательные учреждения по состоянию здоровья. Обучение остальных детей организовано в дошкольных, общеобразовательных и профессиональных образовательных организациях по основным дошкольным, общеобразовательным и профессиональным образовательным программам.</w:t>
      </w:r>
    </w:p>
    <w:p>
      <w:pPr>
        <w:pStyle w:val="0"/>
        <w:jc w:val="both"/>
      </w:pPr>
      <w:r>
        <w:rPr>
          <w:sz w:val="20"/>
        </w:rPr>
        <w:t xml:space="preserve">(в ред. </w:t>
      </w:r>
      <w:hyperlink w:history="0" r:id="rId151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республике успешно функционируют 2 республиканских психолого-медико-педагогических комиссий (РПМПК), в задачи которых входит диагностика психического, физического и интеллектуального развития, выявление причин отклонений в поведении детей, разработка программ комплексной педагогической, психологической, социальной и медицинской помощи детям. В 2020 году обследование в комиссии прошли 815 детей, которым подготовлены рекомендации по организации психолого-педагогической реабилитации и созданию специальных образовательных условий.</w:t>
      </w:r>
    </w:p>
    <w:p>
      <w:pPr>
        <w:pStyle w:val="0"/>
        <w:jc w:val="both"/>
      </w:pPr>
      <w:r>
        <w:rPr>
          <w:sz w:val="20"/>
        </w:rPr>
        <w:t xml:space="preserve">(в ред. </w:t>
      </w:r>
      <w:hyperlink w:history="0" r:id="rId151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На базе Северо-Осетинского республиканского института повышения квалификации работников образования функционирует Ресурсный центр по развитию инклюзивного образования, который осуществляет повышение квалификации педагогов, работающих с детьми с ограниченными возможностями здоровья, методическую и информационную поддержку педагогов, реализующих инклюзивную практику в образовательных учреждения, комплексное сопровождение и поддержку детей, нуждающихся в психолого-педагогической и медико-социальной помощи.</w:t>
      </w:r>
    </w:p>
    <w:p>
      <w:pPr>
        <w:pStyle w:val="0"/>
        <w:jc w:val="both"/>
      </w:pPr>
      <w:r>
        <w:rPr>
          <w:sz w:val="20"/>
        </w:rPr>
        <w:t xml:space="preserve">(абзац введен </w:t>
      </w:r>
      <w:hyperlink w:history="0" r:id="rId15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 утратил силу. - </w:t>
      </w:r>
      <w:hyperlink w:history="0" r:id="rId151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В Республике Северная Осетия-Алания функционирует 1 дошкольное учреждение и 4 общеобразовательные организации, реализующие адаптированные образовательные программы для детей с ограниченными возможностями здоровья.</w:t>
      </w:r>
    </w:p>
    <w:p>
      <w:pPr>
        <w:pStyle w:val="0"/>
        <w:spacing w:before="200" w:line-rule="auto"/>
        <w:ind w:firstLine="540"/>
        <w:jc w:val="both"/>
      </w:pPr>
      <w:r>
        <w:rPr>
          <w:sz w:val="20"/>
        </w:rPr>
        <w:t xml:space="preserve">Во всех указанных учреждениях создана безбарьерная среда для обучения детей-инвалидов (обеспечена архитектурная доступность, приобретены специальное учебное, компьютерное, реабилитационное оборудование, автотранспорт для перевозки детей).</w:t>
      </w:r>
    </w:p>
    <w:p>
      <w:pPr>
        <w:pStyle w:val="0"/>
        <w:spacing w:before="200" w:line-rule="auto"/>
        <w:ind w:firstLine="540"/>
        <w:jc w:val="both"/>
      </w:pPr>
      <w:r>
        <w:rPr>
          <w:sz w:val="20"/>
        </w:rPr>
        <w:t xml:space="preserve">Абзац утратил силу. - </w:t>
      </w:r>
      <w:hyperlink w:history="0" r:id="rId15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целях соблюдения прав детей на получение психолого-педагогической, медицинской и социальной помощи Министерство труда и социального развития Республики Северная Осетия-Алания запланировало открытие 5 ППМС-центров в муниципальных образованиях республики, находящихся на значительном отдалении от столицы Республики Северная Осетия-Алания, в которых была создана архитектурная доступность и приобретено специальное учебное оборудование.</w:t>
      </w:r>
    </w:p>
    <w:p>
      <w:pPr>
        <w:pStyle w:val="0"/>
        <w:spacing w:before="200" w:line-rule="auto"/>
        <w:ind w:firstLine="540"/>
        <w:jc w:val="both"/>
      </w:pPr>
      <w:r>
        <w:rPr>
          <w:sz w:val="20"/>
        </w:rPr>
        <w:t xml:space="preserve">В соответствии с Приказом Министерства здравоохранения Республики Северная Осетия-Алания от 20 июля 2017 года N 627п/9 "Об утверждении критериев нуждаемости детей в возрасте до 3 лет в предоставлении услуг ранней помощи" определены критерии отнесения детей в возрасте до 3 лет к целевой группе получателей услуг ранней помощи, а также установлен перечень документов, подтверждающих нуждаемость в услугах ранней помощи.</w:t>
      </w:r>
    </w:p>
    <w:p>
      <w:pPr>
        <w:pStyle w:val="0"/>
        <w:spacing w:before="200" w:line-rule="auto"/>
        <w:ind w:firstLine="540"/>
        <w:jc w:val="both"/>
      </w:pPr>
      <w:r>
        <w:rPr>
          <w:sz w:val="20"/>
        </w:rPr>
        <w:t xml:space="preserve">Осуществлен мониторинг по определению количества детей до 3 лет, нуждающихся в оказании услуг ранней помощи, проживающих на территории республики. По результатам мониторинга в республике выявлено 1509 детей в возрасте от 0 до 3 лет, нуждающихся в ранней помощи, в том числе детей-сирот и детей, оставшихся без попечения родителей, нуждающихся в ранней помощи, 24 человек.</w:t>
      </w:r>
    </w:p>
    <w:p>
      <w:pPr>
        <w:pStyle w:val="0"/>
        <w:spacing w:before="200" w:line-rule="auto"/>
        <w:ind w:firstLine="540"/>
        <w:jc w:val="both"/>
      </w:pPr>
      <w:r>
        <w:rPr>
          <w:sz w:val="20"/>
        </w:rPr>
        <w:t xml:space="preserve">Однако, несмотря на принимаемые меры по подготовке и переподготовке педагогических работников, в общеобразовательных организациях республики ощущается нехватка в специальных педагогических работниках (сурдо- и тифлопедагогах, тифлопсихологах, в специалистах узких направлений в области дефектологии). Для осуществления полноценной подготовки и переподготовки учителей и специалистов по реабилитации детей-инвалидов необходимо организовать их обучение в организациях, находящихся за пределами республики, что требует финансовых затрат.</w:t>
      </w:r>
    </w:p>
    <w:p>
      <w:pPr>
        <w:pStyle w:val="0"/>
        <w:spacing w:before="200" w:line-rule="auto"/>
        <w:ind w:firstLine="540"/>
        <w:jc w:val="both"/>
      </w:pPr>
      <w:r>
        <w:rPr>
          <w:sz w:val="20"/>
        </w:rPr>
        <w:t xml:space="preserve">Решение имеющихся проблем в организации деятельности образовательных организаций по реабилитации инвалидов, в том числе детей-инвалидов, планируется и в рамках настоящей подпрограммы.</w:t>
      </w:r>
    </w:p>
    <w:p>
      <w:pPr>
        <w:pStyle w:val="0"/>
        <w:spacing w:before="200" w:line-rule="auto"/>
        <w:ind w:firstLine="540"/>
        <w:jc w:val="both"/>
      </w:pPr>
      <w:r>
        <w:rPr>
          <w:sz w:val="20"/>
        </w:rPr>
        <w:t xml:space="preserve">Одна из важнейших задач, решаемых учреждениями сферы культуры республики - создание условий для реализации права каждого гражданина, независимо от его физических возможностей, на творческую деятельность, приобщение инвалидов к культурным ценностям, на доступ к государственным библиотечным, музейным, архивным фондам, право на гуманитарное и художественное образование.</w:t>
      </w:r>
    </w:p>
    <w:p>
      <w:pPr>
        <w:pStyle w:val="0"/>
        <w:jc w:val="both"/>
      </w:pPr>
      <w:r>
        <w:rPr>
          <w:sz w:val="20"/>
        </w:rPr>
        <w:t xml:space="preserve">(абзац введен </w:t>
      </w:r>
      <w:hyperlink w:history="0" r:id="rId151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 утратил силу. - </w:t>
      </w:r>
      <w:hyperlink w:history="0" r:id="rId151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С целью обеспечения доступности учреждений культуры в рамках реализации подпрограммы 1 "Доступная среда в Республике Северная Осетия-Алания" в 2014 - 2019 годах проведен ряд мероприятий по созданию условий доступности для инвалидов объектов культуры (ГБУ "Северо-Осетинский государственный академический театр им. В. Тхапсаева", ГБУ "Республиканская библиотека для слепых", ГБУ "Республиканский театр оперы и балета", ГБУ "Театр юного зрителя "Саби" и др.), оснащению учреждений культуры специальным адаптационным оборудованием, позволяющим обеспечить доступность оказываемых услуг.</w:t>
      </w:r>
    </w:p>
    <w:p>
      <w:pPr>
        <w:pStyle w:val="0"/>
        <w:spacing w:before="200" w:line-rule="auto"/>
        <w:ind w:firstLine="540"/>
        <w:jc w:val="both"/>
      </w:pPr>
      <w:r>
        <w:rPr>
          <w:sz w:val="20"/>
        </w:rPr>
        <w:t xml:space="preserve">На базе общественной организации "Союз театральных деятелей Республики Северная Осетия-Алания", ГБУ "Республиканский дом-интернат для престарелых и инвалидов "Забота" созданы Инклюзивные театры.</w:t>
      </w:r>
    </w:p>
    <w:p>
      <w:pPr>
        <w:pStyle w:val="0"/>
        <w:jc w:val="both"/>
      </w:pPr>
      <w:r>
        <w:rPr>
          <w:sz w:val="20"/>
        </w:rPr>
        <w:t xml:space="preserve">(в ред. </w:t>
      </w:r>
      <w:hyperlink w:history="0" r:id="rId151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Активную работу по социокультурной реабилитации и интеграции инвалидов в общество проводит ГБУ "Республиканская специализированная библиотека для слепых". Созданные в рамках реализации подпрограммы "Доступная среда в Республике Северная Осетия-Алания" условия доступности, оснащение оборудованием позволили учреждению расширить перечень услуг и категорий обслуживаемых инвалидов, не ограничиваясь библиотечным обслуживанием лиц с нарушениями зрения.</w:t>
      </w:r>
    </w:p>
    <w:p>
      <w:pPr>
        <w:pStyle w:val="0"/>
        <w:spacing w:before="200" w:line-rule="auto"/>
        <w:ind w:firstLine="540"/>
        <w:jc w:val="both"/>
      </w:pPr>
      <w:r>
        <w:rPr>
          <w:sz w:val="20"/>
        </w:rPr>
        <w:t xml:space="preserve">Абзац утратил силу. - </w:t>
      </w:r>
      <w:hyperlink w:history="0" r:id="rId151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республике ведется работа по реабилитации инвалидов средствами физической культуры и спорта, развивается материально-техническая база спортивных организаций, осуществляющих работу в области адаптивной физической культуры и спорта, направленной, прежде всего, на адаптацию инвалидов в обществе, формирование у спортсменов высокого мастерства и достижение ими наивысших результатов в спорте.</w:t>
      </w:r>
    </w:p>
    <w:p>
      <w:pPr>
        <w:pStyle w:val="0"/>
        <w:spacing w:before="200" w:line-rule="auto"/>
        <w:ind w:firstLine="540"/>
        <w:jc w:val="both"/>
      </w:pPr>
      <w:r>
        <w:rPr>
          <w:sz w:val="20"/>
        </w:rPr>
        <w:t xml:space="preserve">Численность инвалидов, занимающихся физической культурой и спортом, в республике составляет около 2 715 человек (3,7% от общей численности инвалидов).</w:t>
      </w:r>
    </w:p>
    <w:p>
      <w:pPr>
        <w:pStyle w:val="0"/>
        <w:spacing w:before="200" w:line-rule="auto"/>
        <w:ind w:firstLine="540"/>
        <w:jc w:val="both"/>
      </w:pPr>
      <w:r>
        <w:rPr>
          <w:sz w:val="20"/>
        </w:rPr>
        <w:t xml:space="preserve">В это число входят инвалиды всех возрастов и видов патологий, которые занимаются в секциях футбола, вольной борьбы, дзюдо, тяжелой атлетики, легкой атлетики, пулевой стрельбы, армспорта, дзюдо, пауэрлифтинга, армспорта, тхэквондо, настольного тенниса, плавания, фехтования на колясках, горных лыж и др.</w:t>
      </w:r>
    </w:p>
    <w:p>
      <w:pPr>
        <w:pStyle w:val="0"/>
        <w:jc w:val="both"/>
      </w:pPr>
      <w:r>
        <w:rPr>
          <w:sz w:val="20"/>
        </w:rPr>
        <w:t xml:space="preserve">(абзац введен </w:t>
      </w:r>
      <w:hyperlink w:history="0" r:id="rId151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 утратил силу. - </w:t>
      </w:r>
      <w:hyperlink w:history="0" r:id="rId152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Спортсмены с ограниченными физическими возможностями неоднократно становились победителями и призерами международных и всероссийских соревнований, в том числе паралимпийских и сурдлимпийских игр.</w:t>
      </w:r>
    </w:p>
    <w:p>
      <w:pPr>
        <w:pStyle w:val="0"/>
        <w:spacing w:before="200" w:line-rule="auto"/>
        <w:ind w:firstLine="540"/>
        <w:jc w:val="both"/>
      </w:pPr>
      <w:r>
        <w:rPr>
          <w:sz w:val="20"/>
        </w:rPr>
        <w:t xml:space="preserve">Футбольная команда инвалидов-ампутантов Республики Северная Осетия-Алания - самая титулованная команда России. Она является семикратным чемпионом России, трехкратным победителем Кубка Президента России, а ряд ее игроков признавались лучшими игроками чемпионатов мира.</w:t>
      </w:r>
    </w:p>
    <w:p>
      <w:pPr>
        <w:pStyle w:val="0"/>
        <w:spacing w:before="200" w:line-rule="auto"/>
        <w:ind w:firstLine="540"/>
        <w:jc w:val="both"/>
      </w:pPr>
      <w:r>
        <w:rPr>
          <w:sz w:val="20"/>
        </w:rPr>
        <w:t xml:space="preserve">В настоящее время в состав паралимпийской сборной команды России входят 13 спортсменов из Республики Северная Осетия-Алания, в составы сборных команд России по различным видам спорта - более 40 спортсменов республики, из которых 12 являются заслуженными мастерами спорта.</w:t>
      </w:r>
    </w:p>
    <w:p>
      <w:pPr>
        <w:pStyle w:val="0"/>
        <w:spacing w:before="200" w:line-rule="auto"/>
        <w:ind w:firstLine="540"/>
        <w:jc w:val="both"/>
      </w:pPr>
      <w:r>
        <w:rPr>
          <w:sz w:val="20"/>
        </w:rPr>
        <w:t xml:space="preserve">Абзац утратил силу. - </w:t>
      </w:r>
      <w:hyperlink w:history="0" r:id="rId152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Помимо спорта высших достижений большое внимание уделяется реабилитации лиц с ограниченными физическими возможностями путем применения средств и методов адаптивной физической культуры, что способствует реализации государственной задачи по обеспечению доступности занятию физической культурой и спортом и привлечению к ним инвалидов и маломобильных граждан.</w:t>
      </w:r>
    </w:p>
    <w:p>
      <w:pPr>
        <w:pStyle w:val="0"/>
        <w:spacing w:before="200" w:line-rule="auto"/>
        <w:ind w:firstLine="540"/>
        <w:jc w:val="both"/>
      </w:pPr>
      <w:r>
        <w:rPr>
          <w:sz w:val="20"/>
        </w:rPr>
        <w:t xml:space="preserve">В республике создана спортивная школа для людей с ограниченными физическими возможностями "Стимул", которая уделяет большое внимание развитию спорта инвалидов и участию их во всероссийских и международных соревнованиях и в которой в настоящее время систематически занимаются спортом свыше двухсот человек.</w:t>
      </w:r>
    </w:p>
    <w:p>
      <w:pPr>
        <w:pStyle w:val="0"/>
        <w:jc w:val="both"/>
      </w:pPr>
      <w:r>
        <w:rPr>
          <w:sz w:val="20"/>
        </w:rPr>
        <w:t xml:space="preserve">(в ред. </w:t>
      </w:r>
      <w:hyperlink w:history="0" r:id="rId15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Вместе с тем в развитии спорта инвалидов имеется ряд существенных проблем, решение которых возможно в рамках настоящей подпрограммы: оснащение спортивных объектов специальным оборудованием для организации учебно-тренировочного процесса для занятий спортом инвалидов, их участия во всероссийских семинарах и курсах по адаптивной физкультуре и спорту. При этом особое внимание необходимо уделить массовому спорту, использованию адаптивной физкультуры для повышения эффективности реабилитационных и абилитационных мероприятий, проводимых для инвалидов.</w:t>
      </w:r>
    </w:p>
    <w:p>
      <w:pPr>
        <w:pStyle w:val="0"/>
        <w:spacing w:before="200" w:line-rule="auto"/>
        <w:ind w:firstLine="540"/>
        <w:jc w:val="both"/>
      </w:pPr>
      <w:r>
        <w:rPr>
          <w:sz w:val="20"/>
        </w:rPr>
        <w:t xml:space="preserve">В рамках развития республиканской системы комплексной реабилитации инвалидов, в структуру которой входят практически все органы и учреждения, занимающиеся вопросами оказания помощи или предоставления услуг инвалидам, решаются вопросы межведомственной координации и взаимодействия при реализации программ реабилитации инвалидов, развития сети и укрепления материально-технической базы реабилитационных учреждений и обеспечения их подготовленными кадрами, повышения уровня информированности населения по вопросам инвалидности и реабилитации инвалидов и прочее. При этом в целях расширения спектра и повышения качества реабилитационных услуг и повышения уровня интеграции инвалидов в общество необходимо создать условия для внедрения инновационных методов и методик комплексной реабилитации инвалидов и детей-инвалидов, привлечения общественных организаций инвалидов и внимания гражданского общества Республики Северная Осетия-Алания к этим проблемам.</w:t>
      </w:r>
    </w:p>
    <w:p>
      <w:pPr>
        <w:pStyle w:val="0"/>
        <w:spacing w:before="200" w:line-rule="auto"/>
        <w:ind w:firstLine="540"/>
        <w:jc w:val="both"/>
      </w:pPr>
      <w:r>
        <w:rPr>
          <w:sz w:val="20"/>
        </w:rPr>
        <w:t xml:space="preserve">Несмотря на то, что в республике сформирована система предоставления мер социальной поддержки и оказания реабилитационных услуг инвалидам и семьям с детьми-инвалидами, в основном создана правовая основа обеспечения беспрепятственного доступа инвалидов к информации, объектам социальной, транспортной и инженерной инфраструктуры, требуются разработка и реализация комплекса мероприятий по развитию системы реабилитации и социальной интеграции инвалидов, повышению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w:t>
      </w:r>
    </w:p>
    <w:p>
      <w:pPr>
        <w:pStyle w:val="0"/>
        <w:spacing w:before="200" w:line-rule="auto"/>
        <w:ind w:firstLine="540"/>
        <w:jc w:val="both"/>
      </w:pPr>
      <w:r>
        <w:rPr>
          <w:sz w:val="20"/>
        </w:rPr>
        <w:t xml:space="preserve">С учетом имеющихся в Республике Северная Осетия-Алания проблем возникает необходимость в продолжении работы по осуществлению комплекса мероприятий, взаимосвязанных с конкретными целями, ресурсами, сроками реализации, исполнителями и обеспечивающих системный подход к решению проблем инвалидов с использованием программно-целевого метода как наиболее эффективного и целесообразного, позволяющего в числе прочих задач обеспечить привлечение к реализации подпрограммы источники финансирования различного уровня: федерального, республиканского, муниципального.</w:t>
      </w:r>
    </w:p>
    <w:p>
      <w:pPr>
        <w:pStyle w:val="0"/>
        <w:ind w:firstLine="540"/>
        <w:jc w:val="both"/>
      </w:pPr>
      <w:r>
        <w:rPr>
          <w:sz w:val="20"/>
        </w:rPr>
      </w:r>
    </w:p>
    <w:p>
      <w:pPr>
        <w:pStyle w:val="2"/>
        <w:outlineLvl w:val="2"/>
        <w:jc w:val="center"/>
      </w:pPr>
      <w:r>
        <w:rPr>
          <w:sz w:val="20"/>
        </w:rPr>
        <w:t xml:space="preserve">II. Цели, задачи и целевые показатели (индикаторы)</w:t>
      </w:r>
    </w:p>
    <w:p>
      <w:pPr>
        <w:pStyle w:val="2"/>
        <w:jc w:val="center"/>
      </w:pPr>
      <w:r>
        <w:rPr>
          <w:sz w:val="20"/>
        </w:rPr>
        <w:t xml:space="preserve">подпрограммы</w:t>
      </w:r>
    </w:p>
    <w:p>
      <w:pPr>
        <w:pStyle w:val="0"/>
        <w:jc w:val="center"/>
      </w:pPr>
      <w:r>
        <w:rPr>
          <w:sz w:val="20"/>
        </w:rPr>
        <w:t xml:space="preserve">(в ред. </w:t>
      </w:r>
      <w:hyperlink w:history="0" r:id="rId152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Абзацы первый - девятый утратили силу. - </w:t>
      </w:r>
      <w:hyperlink w:history="0" r:id="rId152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Северная Осетия-Алания.</w:t>
      </w:r>
    </w:p>
    <w:p>
      <w:pPr>
        <w:pStyle w:val="0"/>
        <w:spacing w:before="200" w:line-rule="auto"/>
        <w:ind w:firstLine="540"/>
        <w:jc w:val="both"/>
      </w:pPr>
      <w:r>
        <w:rPr>
          <w:sz w:val="20"/>
        </w:rPr>
        <w:t xml:space="preserve">В рамках подпрограммы планируется решение следующих основных задач:</w:t>
      </w:r>
    </w:p>
    <w:p>
      <w:pPr>
        <w:pStyle w:val="0"/>
        <w:spacing w:before="200" w:line-rule="auto"/>
        <w:ind w:firstLine="540"/>
        <w:jc w:val="both"/>
      </w:pPr>
      <w:r>
        <w:rPr>
          <w:sz w:val="20"/>
        </w:rPr>
        <w:t xml:space="preserve">1. Первоочередные:</w:t>
      </w:r>
    </w:p>
    <w:p>
      <w:pPr>
        <w:pStyle w:val="0"/>
        <w:jc w:val="both"/>
      </w:pPr>
      <w:r>
        <w:rPr>
          <w:sz w:val="20"/>
        </w:rPr>
        <w:t xml:space="preserve">(абзац введен </w:t>
      </w:r>
      <w:hyperlink w:history="0" r:id="rId15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определение потребности инвалидов, в том числе детей-инвалидов, в реабилитационных и абилитационных услугах, ранней помощи, получении услуг в рамках сопровождаемого проживания в Республике Северная Осетия-Алания;</w:t>
      </w:r>
    </w:p>
    <w:p>
      <w:pPr>
        <w:pStyle w:val="0"/>
        <w:jc w:val="both"/>
      </w:pPr>
      <w:r>
        <w:rPr>
          <w:sz w:val="20"/>
        </w:rPr>
        <w:t xml:space="preserve">(в ред. </w:t>
      </w:r>
      <w:hyperlink w:history="0" r:id="rId152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Северная Осетия-Алания;</w:t>
      </w:r>
    </w:p>
    <w:p>
      <w:pPr>
        <w:pStyle w:val="0"/>
        <w:spacing w:before="200" w:line-rule="auto"/>
        <w:ind w:firstLine="54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в Республике Северная Осетия-Алания;</w:t>
      </w:r>
    </w:p>
    <w:p>
      <w:pPr>
        <w:pStyle w:val="0"/>
        <w:jc w:val="both"/>
      </w:pPr>
      <w:r>
        <w:rPr>
          <w:sz w:val="20"/>
        </w:rPr>
        <w:t xml:space="preserve">(в ред. </w:t>
      </w:r>
      <w:hyperlink w:history="0" r:id="rId152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в Республике Северная Осетия-Алания.</w:t>
      </w:r>
    </w:p>
    <w:p>
      <w:pPr>
        <w:pStyle w:val="0"/>
        <w:jc w:val="both"/>
      </w:pPr>
      <w:r>
        <w:rPr>
          <w:sz w:val="20"/>
        </w:rPr>
        <w:t xml:space="preserve">(в ред. </w:t>
      </w:r>
      <w:hyperlink w:history="0" r:id="rId15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 утратил силу. - </w:t>
      </w:r>
      <w:hyperlink w:history="0" r:id="rId152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2. Дополнительные:</w:t>
      </w:r>
    </w:p>
    <w:p>
      <w:pPr>
        <w:pStyle w:val="0"/>
        <w:jc w:val="both"/>
      </w:pPr>
      <w:r>
        <w:rPr>
          <w:sz w:val="20"/>
        </w:rPr>
        <w:t xml:space="preserve">(абзац введен </w:t>
      </w:r>
      <w:hyperlink w:history="0" r:id="rId15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формирование условий для удовлетворенности инвалидов качеством предоставления реабилитационных услуг.</w:t>
      </w:r>
    </w:p>
    <w:p>
      <w:pPr>
        <w:pStyle w:val="0"/>
        <w:spacing w:before="200" w:line-rule="auto"/>
        <w:ind w:firstLine="540"/>
        <w:jc w:val="both"/>
      </w:pPr>
      <w:r>
        <w:rPr>
          <w:sz w:val="20"/>
        </w:rPr>
        <w:t xml:space="preserve">Для оценки эффективности и ожидаемых результатов реализации подпрограммы в соответствии с ее приоритетными направлениями применяются следующие целевые показатели (индикаторы):</w:t>
      </w:r>
    </w:p>
    <w:p>
      <w:pPr>
        <w:pStyle w:val="0"/>
        <w:spacing w:before="200" w:line-rule="auto"/>
        <w:ind w:firstLine="54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абзацы двадцать первый - двадцать второй утратили силу. - </w:t>
      </w:r>
      <w:hyperlink w:history="0" r:id="rId153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число инвалидов, получающих услугу в рамках сопровождаемого проживания;</w:t>
      </w:r>
    </w:p>
    <w:p>
      <w:pPr>
        <w:pStyle w:val="0"/>
        <w:jc w:val="both"/>
      </w:pPr>
      <w:r>
        <w:rPr>
          <w:sz w:val="20"/>
        </w:rPr>
        <w:t xml:space="preserve">(абзац введен </w:t>
      </w:r>
      <w:hyperlink w:history="0" r:id="rId153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доля занятых инвалидов трудоспособного возраста в общей численности инвалидов трудоспособного возраста;</w:t>
      </w:r>
    </w:p>
    <w:p>
      <w:pPr>
        <w:pStyle w:val="0"/>
        <w:spacing w:before="200" w:line-rule="auto"/>
        <w:ind w:firstLine="540"/>
        <w:jc w:val="both"/>
      </w:pPr>
      <w:r>
        <w:rPr>
          <w:sz w:val="20"/>
        </w:rPr>
        <w:t xml:space="preserve">абзацы двадцать пятый - двадцать шестой утратили силу. - </w:t>
      </w:r>
      <w:hyperlink w:history="0" r:id="rId15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доля трудоустроенных инвалидов в общей численности граждан, впервые признанных инвалидами и обратившихся в органы службы занятости;</w:t>
      </w:r>
    </w:p>
    <w:p>
      <w:pPr>
        <w:pStyle w:val="0"/>
        <w:spacing w:before="200" w:line-rule="auto"/>
        <w:ind w:firstLine="540"/>
        <w:jc w:val="both"/>
      </w:pPr>
      <w:r>
        <w:rPr>
          <w:sz w:val="20"/>
        </w:rPr>
        <w:t xml:space="preserve">доля детей целевой группы, получивших услуги ранней помощи, в общем количестве детей, нуждающихся в получении таких услуг;</w:t>
      </w:r>
    </w:p>
    <w:p>
      <w:pPr>
        <w:pStyle w:val="0"/>
        <w:spacing w:before="200" w:line-rule="auto"/>
        <w:ind w:firstLine="540"/>
        <w:jc w:val="both"/>
      </w:pPr>
      <w:r>
        <w:rPr>
          <w:sz w:val="20"/>
        </w:rPr>
        <w:t xml:space="preserve">доля семей, включенных в программы ранней помощи, удовлетворенных качеством услуг ранней помощи;</w:t>
      </w:r>
    </w:p>
    <w:p>
      <w:pPr>
        <w:pStyle w:val="0"/>
        <w:spacing w:before="200" w:line-rule="auto"/>
        <w:ind w:firstLine="540"/>
        <w:jc w:val="both"/>
      </w:pPr>
      <w:r>
        <w:rPr>
          <w:sz w:val="20"/>
        </w:rPr>
        <w:t xml:space="preserve">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pPr>
        <w:pStyle w:val="0"/>
        <w:spacing w:before="200" w:line-rule="auto"/>
        <w:ind w:firstLine="540"/>
        <w:jc w:val="both"/>
      </w:pPr>
      <w:r>
        <w:rPr>
          <w:sz w:val="20"/>
        </w:rPr>
        <w:t xml:space="preserve">доля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w:t>
      </w:r>
    </w:p>
    <w:p>
      <w:pPr>
        <w:pStyle w:val="0"/>
        <w:spacing w:before="200" w:line-rule="auto"/>
        <w:ind w:firstLine="540"/>
        <w:jc w:val="both"/>
      </w:pPr>
      <w:r>
        <w:rPr>
          <w:sz w:val="20"/>
        </w:rPr>
        <w:t xml:space="preserve">доля инвалидов и детей-инвалидов, обеспеченных техническими средствами реабилитации в рамках деятельности пунктов проката, в общей численности лиц данной категории, обратившихся за получением данной услуги.</w:t>
      </w:r>
    </w:p>
    <w:p>
      <w:pPr>
        <w:pStyle w:val="0"/>
        <w:jc w:val="both"/>
      </w:pPr>
      <w:r>
        <w:rPr>
          <w:sz w:val="20"/>
        </w:rPr>
        <w:t xml:space="preserve">(в ред. </w:t>
      </w:r>
      <w:hyperlink w:history="0" r:id="rId1534"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Сведения о показателях (индикаторах) подпрограммы приведены в приложении 1 к подпрограмме.</w:t>
      </w:r>
    </w:p>
    <w:p>
      <w:pPr>
        <w:pStyle w:val="0"/>
        <w:ind w:firstLine="540"/>
        <w:jc w:val="both"/>
      </w:pPr>
      <w:r>
        <w:rPr>
          <w:sz w:val="20"/>
        </w:rPr>
      </w:r>
    </w:p>
    <w:p>
      <w:pPr>
        <w:pStyle w:val="2"/>
        <w:outlineLvl w:val="2"/>
        <w:jc w:val="center"/>
      </w:pPr>
      <w:r>
        <w:rPr>
          <w:sz w:val="20"/>
        </w:rPr>
        <w:t xml:space="preserve">III. Сроки и этапы реализации подпрограммы</w:t>
      </w:r>
    </w:p>
    <w:p>
      <w:pPr>
        <w:pStyle w:val="0"/>
        <w:jc w:val="center"/>
      </w:pPr>
      <w:r>
        <w:rPr>
          <w:sz w:val="20"/>
        </w:rPr>
        <w:t xml:space="preserve">(в ред. </w:t>
      </w:r>
      <w:hyperlink w:history="0" r:id="rId153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Реализацию мероприятий подпрограммы планируется осуществить в 2019 - 2026 годах без деления на этапы.</w:t>
      </w:r>
    </w:p>
    <w:p>
      <w:pPr>
        <w:pStyle w:val="0"/>
        <w:jc w:val="both"/>
      </w:pPr>
      <w:r>
        <w:rPr>
          <w:sz w:val="20"/>
        </w:rPr>
        <w:t xml:space="preserve">(в ред. Постановлений Правительства Республики Северная Осетия-Алания от 24.12.2021 </w:t>
      </w:r>
      <w:hyperlink w:history="0" r:id="rId153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06.12.2022 </w:t>
      </w:r>
      <w:hyperlink w:history="0" r:id="rId153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53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2"/>
        <w:jc w:val="center"/>
      </w:pPr>
      <w:r>
        <w:rPr>
          <w:sz w:val="20"/>
        </w:rPr>
        <w:t xml:space="preserve">IV. Перечень программных мероприятий</w:t>
      </w:r>
    </w:p>
    <w:p>
      <w:pPr>
        <w:pStyle w:val="0"/>
        <w:jc w:val="center"/>
      </w:pPr>
      <w:r>
        <w:rPr>
          <w:sz w:val="20"/>
        </w:rPr>
        <w:t xml:space="preserve">(в ред. </w:t>
      </w:r>
      <w:hyperlink w:history="0" r:id="rId153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Подпрограмма содержит комплекс мероприятий, направленных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Северная Осетия-Алания.</w:t>
      </w:r>
    </w:p>
    <w:p>
      <w:pPr>
        <w:pStyle w:val="0"/>
        <w:jc w:val="both"/>
      </w:pPr>
      <w:r>
        <w:rPr>
          <w:sz w:val="20"/>
        </w:rPr>
        <w:t xml:space="preserve">(в ред. </w:t>
      </w:r>
      <w:hyperlink w:history="0" r:id="rId15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Разделы перечня программных мероприятий предусматривают комплексный подход к решению социально-значимой задачи - устранение или возможно полная компенсация ограничений жизнедеятельности инвалидов, в том числе детей-инвалидов, в целях их социальной интеграции, включая достижение ими материальной независимости и интеграцию в общество, формирование равных возможностей во всех сферах жизни общества, а также развитие ранней помощи и сопровождаемого проживания инвалидов.</w:t>
      </w:r>
    </w:p>
    <w:p>
      <w:pPr>
        <w:pStyle w:val="0"/>
        <w:jc w:val="both"/>
      </w:pPr>
      <w:r>
        <w:rPr>
          <w:sz w:val="20"/>
        </w:rPr>
        <w:t xml:space="preserve">(в ред. </w:t>
      </w:r>
      <w:hyperlink w:history="0" r:id="rId154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В рамках подпрограммы планируется реализовать следующие мероприятия:</w:t>
      </w:r>
    </w:p>
    <w:p>
      <w:pPr>
        <w:pStyle w:val="0"/>
        <w:spacing w:before="200" w:line-rule="auto"/>
        <w:ind w:firstLine="540"/>
        <w:jc w:val="both"/>
      </w:pPr>
      <w:r>
        <w:rPr>
          <w:sz w:val="20"/>
        </w:rPr>
        <w:t xml:space="preserve">адаптация организаций, осуществляющих профессиональную, социальную реабилитацию и абилитацию инвалидов, в том числе детей-инвалидов, для осуществления мероприятий по их комплексной реабилитации и абилитации, включая:</w:t>
      </w:r>
    </w:p>
    <w:p>
      <w:pPr>
        <w:pStyle w:val="0"/>
        <w:spacing w:before="200" w:line-rule="auto"/>
        <w:ind w:firstLine="540"/>
        <w:jc w:val="both"/>
      </w:pPr>
      <w:r>
        <w:rPr>
          <w:sz w:val="20"/>
        </w:rPr>
        <w:t xml:space="preserve">оснащение организаций, осуществляющих социальную реабилитацию инвалидов, в том числе детей-инвалидов, оборудованием;</w:t>
      </w:r>
    </w:p>
    <w:p>
      <w:pPr>
        <w:pStyle w:val="0"/>
        <w:spacing w:before="200" w:line-rule="auto"/>
        <w:ind w:firstLine="540"/>
        <w:jc w:val="both"/>
      </w:pPr>
      <w:r>
        <w:rPr>
          <w:sz w:val="20"/>
        </w:rPr>
        <w:t xml:space="preserve">оснащение спортивных учреждений специальными тренажерами, инвентарем для организации занятий физической культурой и спортом для лиц с ограниченными физическими возможностями;</w:t>
      </w:r>
    </w:p>
    <w:p>
      <w:pPr>
        <w:pStyle w:val="0"/>
        <w:spacing w:before="200" w:line-rule="auto"/>
        <w:ind w:firstLine="540"/>
        <w:jc w:val="both"/>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pPr>
        <w:pStyle w:val="0"/>
        <w:jc w:val="both"/>
      </w:pPr>
      <w:r>
        <w:rPr>
          <w:sz w:val="20"/>
        </w:rPr>
        <w:t xml:space="preserve">(в ред. </w:t>
      </w:r>
      <w:hyperlink w:history="0" r:id="rId15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организация и проведение совместных социокультурных и иных республиканских реабилитационных мероприятий для инвалидов и их сверстников, не имеющих инвалидности, организация участия инвалидов в окружных, всероссийских, всемирных мероприятиях для лиц с ограниченными возможностями здоровья;</w:t>
      </w:r>
    </w:p>
    <w:p>
      <w:pPr>
        <w:pStyle w:val="0"/>
        <w:spacing w:before="200" w:line-rule="auto"/>
        <w:ind w:firstLine="540"/>
        <w:jc w:val="both"/>
      </w:pPr>
      <w:r>
        <w:rPr>
          <w:sz w:val="20"/>
        </w:rPr>
        <w:t xml:space="preserve">организация работы по реабилитации и абилитации инвалидов, в том числе детей-инвалидов, средствами физической культуры и спорта, проведение республиканских спартакиад и соревнований для инвалидов совместно с их сверстниками, не имеющими нарушений в здоровье, организация участия спортсменов с инвалидностью в международных, всероссийских и региональных спортивных и физкультурно-массовых мероприятиях;</w:t>
      </w:r>
    </w:p>
    <w:p>
      <w:pPr>
        <w:pStyle w:val="0"/>
        <w:spacing w:before="200" w:line-rule="auto"/>
        <w:ind w:firstLine="540"/>
        <w:jc w:val="both"/>
      </w:pPr>
      <w:r>
        <w:rPr>
          <w:sz w:val="20"/>
        </w:rPr>
        <w:t xml:space="preserve">организация услуг сопровождаемого проживания инвалидов на базе учреждений социального обслуживания;</w:t>
      </w:r>
    </w:p>
    <w:p>
      <w:pPr>
        <w:pStyle w:val="0"/>
        <w:spacing w:before="200" w:line-rule="auto"/>
        <w:ind w:firstLine="540"/>
        <w:jc w:val="both"/>
      </w:pPr>
      <w:r>
        <w:rPr>
          <w:sz w:val="20"/>
        </w:rPr>
        <w:t xml:space="preserve">абзац утратил силу. - </w:t>
      </w:r>
      <w:hyperlink w:history="0" r:id="rId154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абзац утратил силу. - </w:t>
      </w:r>
      <w:hyperlink w:history="0" r:id="rId154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создание "школ реабилитации инвалида" для обучения навыкам реабилитации, подбору и пользованию техническими средствами реабилитации;</w:t>
      </w:r>
    </w:p>
    <w:p>
      <w:pPr>
        <w:pStyle w:val="0"/>
        <w:spacing w:before="200" w:line-rule="auto"/>
        <w:ind w:firstLine="540"/>
        <w:jc w:val="both"/>
      </w:pPr>
      <w:r>
        <w:rPr>
          <w:sz w:val="20"/>
        </w:rPr>
        <w:t xml:space="preserve">внедрение услуг ранней помощи и сопровождения в систему комплексной реабилитации и абилитации инвалидов, в том числе детей-инвалидов, в Республике Северная Осетия-Алания, включая:</w:t>
      </w:r>
    </w:p>
    <w:p>
      <w:pPr>
        <w:pStyle w:val="0"/>
        <w:spacing w:before="200" w:line-rule="auto"/>
        <w:ind w:firstLine="540"/>
        <w:jc w:val="both"/>
      </w:pPr>
      <w:r>
        <w:rPr>
          <w:sz w:val="20"/>
        </w:rPr>
        <w:t xml:space="preserve">организацию комплексного сопровождения детей с тяжелыми множественными нарушениями развития, в том числе с расстройствами аутистического спектра;</w:t>
      </w:r>
    </w:p>
    <w:p>
      <w:pPr>
        <w:pStyle w:val="0"/>
        <w:spacing w:before="200" w:line-rule="auto"/>
        <w:ind w:firstLine="540"/>
        <w:jc w:val="both"/>
      </w:pPr>
      <w:r>
        <w:rPr>
          <w:sz w:val="20"/>
        </w:rPr>
        <w:t xml:space="preserve">организацию работы "школ для родителей детей-инвалидов", включенных в программы ранней помощи по обучению реабилитационным навыкам;</w:t>
      </w:r>
    </w:p>
    <w:p>
      <w:pPr>
        <w:pStyle w:val="0"/>
        <w:spacing w:before="200" w:line-rule="auto"/>
        <w:ind w:firstLine="540"/>
        <w:jc w:val="both"/>
      </w:pPr>
      <w:r>
        <w:rPr>
          <w:sz w:val="20"/>
        </w:rPr>
        <w:t xml:space="preserve">организацию профориентации лиц с ограниченными возможностями здоровья и детей-инвалидов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w:t>
      </w:r>
    </w:p>
    <w:p>
      <w:pPr>
        <w:pStyle w:val="0"/>
        <w:spacing w:before="200" w:line-rule="auto"/>
        <w:ind w:firstLine="540"/>
        <w:jc w:val="both"/>
      </w:pPr>
      <w:r>
        <w:rPr>
          <w:sz w:val="20"/>
        </w:rPr>
        <w:t xml:space="preserve">оснащение учреждений, оказывающих услуги по ранней помощи, реабилитационным оборудованием;</w:t>
      </w:r>
    </w:p>
    <w:p>
      <w:pPr>
        <w:pStyle w:val="0"/>
        <w:spacing w:before="200" w:line-rule="auto"/>
        <w:ind w:firstLine="540"/>
        <w:jc w:val="both"/>
      </w:pPr>
      <w:r>
        <w:rPr>
          <w:sz w:val="20"/>
        </w:rPr>
        <w:t xml:space="preserve">обучение, повышение квалификации и переподготовка специалистов государственных учреждений службы занятости населения по вопросам реабилитации и абилитации инвалидов, реализации мероприятий, направленных на сопровождение инвалидов при трудоустройстве;</w:t>
      </w:r>
    </w:p>
    <w:p>
      <w:pPr>
        <w:pStyle w:val="0"/>
        <w:spacing w:before="200" w:line-rule="auto"/>
        <w:ind w:firstLine="540"/>
        <w:jc w:val="both"/>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pPr>
        <w:pStyle w:val="0"/>
        <w:spacing w:before="200" w:line-rule="auto"/>
        <w:ind w:firstLine="540"/>
        <w:jc w:val="both"/>
      </w:pPr>
      <w:r>
        <w:rPr>
          <w:sz w:val="20"/>
        </w:rPr>
        <w:t xml:space="preserve">организация обучения специалистов учреждений социального обслуживания, обеспечивающих реабилитацию и абилитацию инвалидов, в том числе детей-инвалидов, технологиям и методам социальной реабилитации и абилитации инвалидов (детей-инвалидов), ранней помощи, сопровождению инвалидов (оплата обучения, проезда и проживания);</w:t>
      </w:r>
    </w:p>
    <w:p>
      <w:pPr>
        <w:pStyle w:val="0"/>
        <w:spacing w:before="200" w:line-rule="auto"/>
        <w:ind w:firstLine="540"/>
        <w:jc w:val="both"/>
      </w:pPr>
      <w:r>
        <w:rPr>
          <w:sz w:val="20"/>
        </w:rPr>
        <w:t xml:space="preserve">подготовка и переподготовка специалистов для работы с детьми-инвалидами и детьми с ограниченными возможностями здоровья в дошкольных и общеобразовательных организациях;</w:t>
      </w:r>
    </w:p>
    <w:p>
      <w:pPr>
        <w:pStyle w:val="0"/>
        <w:spacing w:before="200" w:line-rule="auto"/>
        <w:ind w:firstLine="540"/>
        <w:jc w:val="both"/>
      </w:pPr>
      <w:r>
        <w:rPr>
          <w:sz w:val="20"/>
        </w:rPr>
        <w:t xml:space="preserve">организация и проведение семинаров, конференций по вопросам комплексной реабилитации, абилитации инвалидов, в том числе детей-инвалидов, ранней помощи, сопровождаемому проживанию; участие в работе окружных, всероссийских семинаров, конференций по вопросам комплексной реабилитации, абилитации инвалидов, ранней помощи, сопровождаемого проживания.</w:t>
      </w:r>
    </w:p>
    <w:p>
      <w:pPr>
        <w:pStyle w:val="0"/>
        <w:spacing w:before="200" w:line-rule="auto"/>
        <w:ind w:firstLine="540"/>
        <w:jc w:val="both"/>
      </w:pPr>
      <w:r>
        <w:rPr>
          <w:sz w:val="20"/>
        </w:rPr>
        <w:t xml:space="preserve">Кроме того, в целях формирования условий для удовлетворенности инвалидов качеством предоставления реабилитационных услуг планируется реализация следующих мероприятий:</w:t>
      </w:r>
    </w:p>
    <w:p>
      <w:pPr>
        <w:pStyle w:val="0"/>
        <w:spacing w:before="200" w:line-rule="auto"/>
        <w:ind w:firstLine="540"/>
        <w:jc w:val="both"/>
      </w:pPr>
      <w:r>
        <w:rPr>
          <w:sz w:val="20"/>
        </w:rPr>
        <w:t xml:space="preserve">оснащение пунктов проката техническими средствами реабилитации, средств ухода, адаптации в целях оказания социальных услуг по временному обеспечению техническими средствами ухода, реабилитации и адаптации;</w:t>
      </w:r>
    </w:p>
    <w:p>
      <w:pPr>
        <w:pStyle w:val="0"/>
        <w:spacing w:before="200" w:line-rule="auto"/>
        <w:ind w:firstLine="540"/>
        <w:jc w:val="both"/>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pPr>
        <w:pStyle w:val="0"/>
        <w:ind w:firstLine="540"/>
        <w:jc w:val="both"/>
      </w:pPr>
      <w:r>
        <w:rPr>
          <w:sz w:val="20"/>
        </w:rPr>
      </w:r>
    </w:p>
    <w:p>
      <w:pPr>
        <w:pStyle w:val="2"/>
        <w:outlineLvl w:val="2"/>
        <w:jc w:val="center"/>
      </w:pPr>
      <w:r>
        <w:rPr>
          <w:sz w:val="20"/>
        </w:rPr>
        <w:t xml:space="preserve">V. Ресурсное обеспечение программы 17 "Комплексная</w:t>
      </w:r>
    </w:p>
    <w:p>
      <w:pPr>
        <w:pStyle w:val="2"/>
        <w:jc w:val="center"/>
      </w:pPr>
      <w:r>
        <w:rPr>
          <w:sz w:val="20"/>
        </w:rPr>
        <w:t xml:space="preserve">реабилитация и абилитация инвалидов</w:t>
      </w:r>
    </w:p>
    <w:p>
      <w:pPr>
        <w:pStyle w:val="2"/>
        <w:jc w:val="center"/>
      </w:pPr>
      <w:r>
        <w:rPr>
          <w:sz w:val="20"/>
        </w:rPr>
        <w:t xml:space="preserve">в Республике Северная Осетия-Алания"</w:t>
      </w:r>
    </w:p>
    <w:p>
      <w:pPr>
        <w:pStyle w:val="0"/>
        <w:jc w:val="center"/>
      </w:pPr>
      <w:r>
        <w:rPr>
          <w:sz w:val="20"/>
        </w:rPr>
        <w:t xml:space="preserve">(в ред. </w:t>
      </w:r>
      <w:hyperlink w:history="0" r:id="rId154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22.12.2020 N 450)</w:t>
      </w:r>
    </w:p>
    <w:p>
      <w:pPr>
        <w:pStyle w:val="0"/>
        <w:ind w:firstLine="540"/>
        <w:jc w:val="both"/>
      </w:pPr>
      <w:r>
        <w:rPr>
          <w:sz w:val="20"/>
        </w:rPr>
      </w:r>
    </w:p>
    <w:p>
      <w:pPr>
        <w:pStyle w:val="0"/>
        <w:ind w:firstLine="540"/>
        <w:jc w:val="both"/>
      </w:pPr>
      <w:r>
        <w:rPr>
          <w:sz w:val="20"/>
        </w:rPr>
        <w:t xml:space="preserve">Финансирование программных мероприятий предусматривается осуществлять за счет средств республиканского бюджета Республики Северная Осетия-Алания, предполагаемых субсидий из федерального бюджета бюджету республики.</w:t>
      </w:r>
    </w:p>
    <w:p>
      <w:pPr>
        <w:pStyle w:val="0"/>
        <w:spacing w:before="200" w:line-rule="auto"/>
        <w:ind w:firstLine="540"/>
        <w:jc w:val="both"/>
      </w:pPr>
      <w:r>
        <w:rPr>
          <w:sz w:val="20"/>
        </w:rPr>
        <w:t xml:space="preserve">Средства федерального бюджета, предусмотренные на софинансирование расходов по реализации мероприятий, включенных в подпрограмму, предоставляются в виде субсидий бюджету республики при условии использования на цели реализации подпрограммы собственных средств в размере, соответствующем требованиям предельного уровня софинансирования расходного обязательства Республики Северная Осетия-Алания из федерального бюджета по субъектам Российской Федерации на очередной финансовый год и плановый период, установленном в соответствии с </w:t>
      </w:r>
      <w:hyperlink w:history="0" r:id="rId1546"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приложением 8</w:t>
        </w:r>
      </w:hyperlink>
      <w:r>
        <w:rPr>
          <w:sz w:val="20"/>
        </w:rPr>
        <w:t xml:space="preserve"> к государственной программе Российской Федерации "Доступная среда" на 2011 - 2025 годы, утвержденной Постановлением Правительства Российской Федерации от 29 марта 2019 года N 363.</w:t>
      </w:r>
    </w:p>
    <w:p>
      <w:pPr>
        <w:pStyle w:val="0"/>
        <w:spacing w:before="200" w:line-rule="auto"/>
        <w:ind w:firstLine="540"/>
        <w:jc w:val="both"/>
      </w:pPr>
      <w:r>
        <w:rPr>
          <w:sz w:val="20"/>
        </w:rPr>
        <w:t xml:space="preserve">Объем средств из различных источников, предусмотренных на реализацию подпрограммы, указаны в приложении 3.</w:t>
      </w:r>
    </w:p>
    <w:p>
      <w:pPr>
        <w:pStyle w:val="0"/>
        <w:spacing w:before="200" w:line-rule="auto"/>
        <w:ind w:firstLine="540"/>
        <w:jc w:val="both"/>
      </w:pPr>
      <w:r>
        <w:rPr>
          <w:sz w:val="20"/>
        </w:rPr>
        <w:t xml:space="preserve">Сведения и обоснование планируемого распределения бюджетных ассигнований подпрограммы на финансирование приоритетных сфер жизнедеятельности инвалидов представлены в финансово-экономическом обосновании подпрограммы.</w:t>
      </w:r>
    </w:p>
    <w:p>
      <w:pPr>
        <w:pStyle w:val="0"/>
        <w:ind w:firstLine="540"/>
        <w:jc w:val="both"/>
      </w:pPr>
      <w:r>
        <w:rPr>
          <w:sz w:val="20"/>
        </w:rPr>
      </w:r>
    </w:p>
    <w:p>
      <w:pPr>
        <w:pStyle w:val="2"/>
        <w:outlineLvl w:val="2"/>
        <w:jc w:val="center"/>
      </w:pPr>
      <w:r>
        <w:rPr>
          <w:sz w:val="20"/>
        </w:rPr>
        <w:t xml:space="preserve">VI. Управление и контроль реализации</w:t>
      </w:r>
    </w:p>
    <w:p>
      <w:pPr>
        <w:pStyle w:val="2"/>
        <w:jc w:val="center"/>
      </w:pPr>
      <w:r>
        <w:rPr>
          <w:sz w:val="20"/>
        </w:rPr>
        <w:t xml:space="preserve">подпрограммы</w:t>
      </w:r>
    </w:p>
    <w:p>
      <w:pPr>
        <w:pStyle w:val="0"/>
        <w:ind w:firstLine="540"/>
        <w:jc w:val="both"/>
      </w:pPr>
      <w:r>
        <w:rPr>
          <w:sz w:val="20"/>
        </w:rPr>
      </w:r>
    </w:p>
    <w:p>
      <w:pPr>
        <w:pStyle w:val="0"/>
        <w:ind w:firstLine="540"/>
        <w:jc w:val="both"/>
      </w:pPr>
      <w:r>
        <w:rPr>
          <w:sz w:val="20"/>
        </w:rPr>
        <w:t xml:space="preserve">Организацию исполнения мероприятий, текущее управление, координацию работ соисполнителей подпрограммы и контроль за ходом ее реализации (в том числе оценку достижения целевых показателей (индикаторов) подпрограммы) осуществляет ответственный исполнитель - Министерство труда и социального развития Республики Северная Осетия-Алания в соответствии с постановлением Правительства Республики Северная Осетия-Алания, которым утверждена государственная программа Республики Северная Осетия-Алания "Социальное развитие Республики Северная Осетия-Алания", в которую входит данная подпрограмма.</w:t>
      </w:r>
    </w:p>
    <w:p>
      <w:pPr>
        <w:pStyle w:val="0"/>
        <w:spacing w:before="200" w:line-rule="auto"/>
        <w:ind w:firstLine="540"/>
        <w:jc w:val="both"/>
      </w:pPr>
      <w:r>
        <w:rPr>
          <w:sz w:val="20"/>
        </w:rPr>
        <w:t xml:space="preserve">Обеспечение управления подпрограммой, контроля и оценки ее реализации осуществляет Совет при Главе Республики Северная Осетия-Алания по делам инвалидов, сформированный из представителей органов исполнительной власти Республики Северная Осетия-Алания, органов местного самоуправления, участвующих в реализации подпрограммы, и общественных организаций инвалидов.</w:t>
      </w:r>
    </w:p>
    <w:p>
      <w:pPr>
        <w:pStyle w:val="0"/>
        <w:spacing w:before="200" w:line-rule="auto"/>
        <w:ind w:firstLine="540"/>
        <w:jc w:val="both"/>
      </w:pPr>
      <w:r>
        <w:rPr>
          <w:sz w:val="20"/>
        </w:rPr>
        <w:t xml:space="preserve">Соисполнители подпрограммы организуют исполнение мероприятий подпрограммы, в установленные сроки предоставляют информацию об их исполнении ответственному исполнителю подпрограммы, а также при необходимости выступают инициаторами корректировки программных мероприятий, источников и объемов их финансирования (с учетом результатов оценки эффективности подпрограммы).</w:t>
      </w:r>
    </w:p>
    <w:p>
      <w:pPr>
        <w:pStyle w:val="0"/>
        <w:spacing w:before="200" w:line-rule="auto"/>
        <w:ind w:firstLine="540"/>
        <w:jc w:val="both"/>
      </w:pPr>
      <w:r>
        <w:rPr>
          <w:sz w:val="20"/>
        </w:rPr>
        <w:t xml:space="preserve">Организация исполнения мероприятий соисполнителями подпрограммы осуществляется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154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Для оперативного контроля (мониторинга) исполнения подпрограммы соисполнители представляют информацию о выполнении мероприятий ответственному исполнителю подпрограммы в установленный им срок.</w:t>
      </w:r>
    </w:p>
    <w:p>
      <w:pPr>
        <w:pStyle w:val="0"/>
        <w:spacing w:before="200" w:line-rule="auto"/>
        <w:ind w:firstLine="540"/>
        <w:jc w:val="both"/>
      </w:pPr>
      <w:r>
        <w:rPr>
          <w:sz w:val="20"/>
        </w:rPr>
        <w:t xml:space="preserve">Ответственный исполнитель подпрограммы представляет:</w:t>
      </w:r>
    </w:p>
    <w:p>
      <w:pPr>
        <w:pStyle w:val="0"/>
        <w:spacing w:before="200" w:line-rule="auto"/>
        <w:ind w:firstLine="540"/>
        <w:jc w:val="both"/>
      </w:pPr>
      <w:r>
        <w:rPr>
          <w:sz w:val="20"/>
        </w:rPr>
        <w:t xml:space="preserve">ежеквартально в Министерство экономического развития Республики Северная Осетия-Алания отчет о реализации подпрограммы по установленной форме с пояснительной запиской;</w:t>
      </w:r>
    </w:p>
    <w:p>
      <w:pPr>
        <w:pStyle w:val="0"/>
        <w:jc w:val="both"/>
      </w:pPr>
      <w:r>
        <w:rPr>
          <w:sz w:val="20"/>
        </w:rPr>
        <w:t xml:space="preserve">(в ред. </w:t>
      </w:r>
      <w:hyperlink w:history="0" r:id="rId15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абзацы девятый - одиннадцатый утратили силу. - </w:t>
      </w:r>
      <w:hyperlink w:history="0" r:id="rId154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по запросу Правительства Республики Северная Осетия-Алания и Министерства экономического развития Республики Северная Осетия-Алания в установленные им сроки оперативную информацию о реализации мероприятий подпрограммы;</w:t>
      </w:r>
    </w:p>
    <w:p>
      <w:pPr>
        <w:pStyle w:val="0"/>
        <w:spacing w:before="200" w:line-rule="auto"/>
        <w:ind w:firstLine="540"/>
        <w:jc w:val="both"/>
      </w:pPr>
      <w:r>
        <w:rPr>
          <w:sz w:val="20"/>
        </w:rPr>
        <w:t xml:space="preserve">организует размещение в электронном виде информации о ходе и результатах реализации подпрограммы на своем официальном сайте в сети Интернет;</w:t>
      </w:r>
    </w:p>
    <w:p>
      <w:pPr>
        <w:pStyle w:val="0"/>
        <w:spacing w:before="200" w:line-rule="auto"/>
        <w:ind w:firstLine="540"/>
        <w:jc w:val="both"/>
      </w:pPr>
      <w:r>
        <w:rPr>
          <w:sz w:val="20"/>
        </w:rPr>
        <w:t xml:space="preserve">взаимодействует со средствами массовой информации по вопросам освещения хода реализации мероприятий подпрограммы.</w:t>
      </w:r>
    </w:p>
    <w:p>
      <w:pPr>
        <w:pStyle w:val="0"/>
        <w:spacing w:before="200" w:line-rule="auto"/>
        <w:ind w:firstLine="540"/>
        <w:jc w:val="both"/>
      </w:pPr>
      <w:r>
        <w:rPr>
          <w:sz w:val="20"/>
        </w:rPr>
        <w:t xml:space="preserve">Внесение изменений в перечень мероприятий, сроки реализации подпрограммы, объемы бюджетных ассигнований в пределах утвержденных лимитов бюджетных ассигнований на реализацию подпрограммы осуществляется в порядке, установленном для разработки и реализации целевых программ в Республике Северная Осетия-Алания.</w:t>
      </w:r>
    </w:p>
    <w:p>
      <w:pPr>
        <w:pStyle w:val="0"/>
        <w:jc w:val="both"/>
      </w:pPr>
      <w:r>
        <w:rPr>
          <w:sz w:val="20"/>
        </w:rPr>
        <w:t xml:space="preserve">(в ред. </w:t>
      </w:r>
      <w:hyperlink w:history="0" r:id="rId155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ind w:firstLine="540"/>
        <w:jc w:val="both"/>
      </w:pPr>
      <w:r>
        <w:rPr>
          <w:sz w:val="20"/>
        </w:rPr>
      </w:r>
    </w:p>
    <w:p>
      <w:pPr>
        <w:pStyle w:val="2"/>
        <w:outlineLvl w:val="2"/>
        <w:jc w:val="center"/>
      </w:pPr>
      <w:r>
        <w:rPr>
          <w:sz w:val="20"/>
        </w:rPr>
        <w:t xml:space="preserve">VII. Оценка эффективности реализации</w:t>
      </w:r>
    </w:p>
    <w:p>
      <w:pPr>
        <w:pStyle w:val="2"/>
        <w:jc w:val="center"/>
      </w:pPr>
      <w:r>
        <w:rPr>
          <w:sz w:val="20"/>
        </w:rPr>
        <w:t xml:space="preserve">подпрограммы</w:t>
      </w:r>
    </w:p>
    <w:p>
      <w:pPr>
        <w:pStyle w:val="0"/>
        <w:ind w:firstLine="540"/>
        <w:jc w:val="both"/>
      </w:pPr>
      <w:r>
        <w:rPr>
          <w:sz w:val="20"/>
        </w:rPr>
      </w:r>
    </w:p>
    <w:p>
      <w:pPr>
        <w:pStyle w:val="0"/>
        <w:ind w:firstLine="540"/>
        <w:jc w:val="both"/>
      </w:pPr>
      <w:r>
        <w:rPr>
          <w:sz w:val="20"/>
        </w:rPr>
        <w:t xml:space="preserve">Подпрограмма направлена на устранение или наиболее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p>
    <w:p>
      <w:pPr>
        <w:pStyle w:val="0"/>
        <w:spacing w:before="200" w:line-rule="auto"/>
        <w:ind w:firstLine="540"/>
        <w:jc w:val="both"/>
      </w:pPr>
      <w:r>
        <w:rPr>
          <w:sz w:val="20"/>
        </w:rPr>
        <w:t xml:space="preserve">Эффективность реализации подпрограммы оценивается на основе целевых показателей и индикаторов, указанных в </w:t>
      </w:r>
      <w:hyperlink w:history="0" w:anchor="P7002" w:tooltip="Сведения">
        <w:r>
          <w:rPr>
            <w:sz w:val="20"/>
            <w:color w:val="0000ff"/>
          </w:rPr>
          <w:t xml:space="preserve">приложении 1</w:t>
        </w:r>
      </w:hyperlink>
      <w:r>
        <w:rPr>
          <w:sz w:val="20"/>
        </w:rPr>
        <w:t xml:space="preserve">, исходя из соответствия фактических значений показателей (индикаторов) и их целевых значений, а также уровня использования средств республиканского бюджета Республики Северная Осетия-Алания, предусмотренных в целях финансирования мероприятий подпрограммы.</w:t>
      </w:r>
    </w:p>
    <w:p>
      <w:pPr>
        <w:pStyle w:val="0"/>
        <w:jc w:val="both"/>
      </w:pPr>
      <w:r>
        <w:rPr>
          <w:sz w:val="20"/>
        </w:rPr>
        <w:t xml:space="preserve">(в ред. </w:t>
      </w:r>
      <w:hyperlink w:history="0" r:id="rId155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Социальная эффективность подпрограммы выражается в снижении социальной напряженности в обществе за счет:</w:t>
      </w:r>
    </w:p>
    <w:p>
      <w:pPr>
        <w:pStyle w:val="0"/>
        <w:spacing w:before="200" w:line-rule="auto"/>
        <w:ind w:firstLine="540"/>
        <w:jc w:val="both"/>
      </w:pPr>
      <w:r>
        <w:rPr>
          <w:sz w:val="20"/>
        </w:rPr>
        <w:t xml:space="preserve">повышения уровня и качества предоставляемых реабилитационных и абилитационных услуг инвалидам, в том числе детям-инвалидам;</w:t>
      </w:r>
    </w:p>
    <w:p>
      <w:pPr>
        <w:pStyle w:val="0"/>
        <w:spacing w:before="200" w:line-rule="auto"/>
        <w:ind w:firstLine="540"/>
        <w:jc w:val="both"/>
      </w:pPr>
      <w:r>
        <w:rPr>
          <w:sz w:val="20"/>
        </w:rPr>
        <w:t xml:space="preserve">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pPr>
        <w:pStyle w:val="0"/>
        <w:spacing w:before="200" w:line-rule="auto"/>
        <w:ind w:firstLine="540"/>
        <w:jc w:val="both"/>
      </w:pPr>
      <w:r>
        <w:rPr>
          <w:sz w:val="20"/>
        </w:rPr>
        <w:t xml:space="preserve">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сопровождаемого проживания инвалидов;</w:t>
      </w:r>
    </w:p>
    <w:p>
      <w:pPr>
        <w:pStyle w:val="0"/>
        <w:jc w:val="both"/>
      </w:pPr>
      <w:r>
        <w:rPr>
          <w:sz w:val="20"/>
        </w:rPr>
        <w:t xml:space="preserve">(в ред. </w:t>
      </w:r>
      <w:hyperlink w:history="0" r:id="rId155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p>
      <w:pPr>
        <w:pStyle w:val="0"/>
        <w:spacing w:before="200" w:line-rule="auto"/>
        <w:ind w:firstLine="540"/>
        <w:jc w:val="both"/>
      </w:pPr>
      <w:r>
        <w:rPr>
          <w:sz w:val="20"/>
        </w:rPr>
        <w:t xml:space="preserve">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информационных кампаний и акций средств массовой информации в освещении проблем инвалидов для граждан, не являющихся инвалидами.</w:t>
      </w:r>
    </w:p>
    <w:p>
      <w:pPr>
        <w:pStyle w:val="0"/>
        <w:spacing w:before="200" w:line-rule="auto"/>
        <w:ind w:firstLine="540"/>
        <w:jc w:val="both"/>
      </w:pPr>
      <w:r>
        <w:rPr>
          <w:sz w:val="20"/>
        </w:rPr>
        <w:t xml:space="preserve">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spacing w:before="200" w:line-rule="auto"/>
        <w:ind w:firstLine="540"/>
        <w:jc w:val="both"/>
      </w:pPr>
      <w:r>
        <w:rPr>
          <w:sz w:val="20"/>
        </w:rPr>
        <w:t xml:space="preserve">В рамках реализации подпрограммы могут быть выделены следующие риски при ее реализации:</w:t>
      </w:r>
    </w:p>
    <w:p>
      <w:pPr>
        <w:pStyle w:val="0"/>
        <w:spacing w:before="200" w:line-rule="auto"/>
        <w:ind w:firstLine="540"/>
        <w:jc w:val="both"/>
      </w:pPr>
      <w:r>
        <w:rPr>
          <w:sz w:val="20"/>
        </w:rPr>
        <w:t xml:space="preserve">недостаточное ресурсное обеспечение запланированных мероприятий;</w:t>
      </w:r>
    </w:p>
    <w:p>
      <w:pPr>
        <w:pStyle w:val="0"/>
        <w:spacing w:before="200" w:line-rule="auto"/>
        <w:ind w:firstLine="540"/>
        <w:jc w:val="both"/>
      </w:pPr>
      <w:r>
        <w:rPr>
          <w:sz w:val="20"/>
        </w:rPr>
        <w:t xml:space="preserve">неэффективное взаимодействие соисполнителей подпрограммы.</w:t>
      </w:r>
    </w:p>
    <w:p>
      <w:pPr>
        <w:pStyle w:val="0"/>
        <w:spacing w:before="200" w:line-rule="auto"/>
        <w:ind w:firstLine="540"/>
        <w:jc w:val="both"/>
      </w:pPr>
      <w:r>
        <w:rPr>
          <w:sz w:val="20"/>
        </w:rPr>
        <w:t xml:space="preserve">Финансовый риск реализации подпрограммы связан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бюджета Республики Северная Осетия-Алания.</w:t>
      </w:r>
    </w:p>
    <w:p>
      <w:pPr>
        <w:pStyle w:val="0"/>
        <w:jc w:val="both"/>
      </w:pPr>
      <w:r>
        <w:rPr>
          <w:sz w:val="20"/>
        </w:rPr>
        <w:t xml:space="preserve">(в ред. </w:t>
      </w:r>
      <w:hyperlink w:history="0" r:id="rId155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На минимизацию риска направлены меры по планированию работ, в частности формирование плана реализации подпрограммы, содержащего перечень мероприятий подпрограммы, с указанием сроков их выполнения, бюджетных ассигнований, а также информации о расходах из других источников.</w:t>
      </w:r>
    </w:p>
    <w:p>
      <w:pPr>
        <w:pStyle w:val="0"/>
        <w:spacing w:before="200" w:line-rule="auto"/>
        <w:ind w:firstLine="540"/>
        <w:jc w:val="both"/>
      </w:pPr>
      <w:r>
        <w:rPr>
          <w:sz w:val="20"/>
        </w:rPr>
        <w:t xml:space="preserve">Остальные виды рисков связаны со спецификой целей и задач подпрограммы.</w:t>
      </w:r>
    </w:p>
    <w:p>
      <w:pPr>
        <w:pStyle w:val="0"/>
        <w:spacing w:before="200" w:line-rule="auto"/>
        <w:ind w:firstLine="540"/>
        <w:jc w:val="both"/>
      </w:pPr>
      <w:r>
        <w:rPr>
          <w:sz w:val="20"/>
        </w:rPr>
        <w:t xml:space="preserve">Меры по их минимизации предпринимаются Министерством труда и социального развития Республики Северная Осетия-Алания при управлении подпрограммой, в том числе при организации работы Совета при Главе Республики Северная Осетия-Алания по делам инвалидов.</w:t>
      </w:r>
    </w:p>
    <w:p>
      <w:pPr>
        <w:pStyle w:val="0"/>
        <w:spacing w:before="200" w:line-rule="auto"/>
        <w:ind w:firstLine="540"/>
        <w:jc w:val="both"/>
      </w:pPr>
      <w:r>
        <w:rPr>
          <w:sz w:val="20"/>
        </w:rPr>
        <w:t xml:space="preserve">Абзац утратил силу. - </w:t>
      </w:r>
      <w:hyperlink w:history="0" r:id="rId155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06.12.2022 N 534.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6210" w:name="P6210"/>
    <w:bookmarkEnd w:id="6210"/>
    <w:p>
      <w:pPr>
        <w:pStyle w:val="2"/>
        <w:outlineLvl w:val="1"/>
        <w:jc w:val="center"/>
      </w:pPr>
      <w:r>
        <w:rPr>
          <w:sz w:val="20"/>
        </w:rPr>
        <w:t xml:space="preserve">ПОДПРОГРАММА 18</w:t>
      </w:r>
    </w:p>
    <w:p>
      <w:pPr>
        <w:pStyle w:val="2"/>
        <w:jc w:val="center"/>
      </w:pPr>
      <w:r>
        <w:rPr>
          <w:sz w:val="20"/>
        </w:rPr>
        <w:t xml:space="preserve">"КАВКАЗСКОЕ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55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02.12.2019 N 405;</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30.07.2021 </w:t>
            </w:r>
            <w:hyperlink w:history="0" r:id="rId155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color w:val="392c69"/>
              </w:rPr>
              <w:t xml:space="preserve">, от 24.12.2021 </w:t>
            </w:r>
            <w:hyperlink w:history="0" r:id="rId155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27.05.2022 </w:t>
            </w:r>
            <w:hyperlink w:history="0" r:id="rId155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155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156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15.08.2023 </w:t>
            </w:r>
            <w:hyperlink w:history="0" r:id="rId15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Паспорт подпрограммы 18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pPr>
            <w:r>
              <w:rPr>
                <w:sz w:val="20"/>
              </w:rPr>
              <w:t xml:space="preserve">Ответственный исполнитель подпрограммы</w:t>
            </w:r>
          </w:p>
        </w:tc>
        <w:tc>
          <w:tcPr>
            <w:tcW w:w="5613"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w:t>
            </w:r>
          </w:p>
        </w:tc>
        <w:tc>
          <w:tcPr>
            <w:tcW w:w="5613"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Комитет Республики Северная Осетия-Алания по занятости населения</w:t>
            </w:r>
          </w:p>
        </w:tc>
      </w:tr>
      <w:tr>
        <w:tc>
          <w:tcPr>
            <w:tcW w:w="3458" w:type="dxa"/>
          </w:tcPr>
          <w:p>
            <w:pPr>
              <w:pStyle w:val="0"/>
            </w:pPr>
            <w:r>
              <w:rPr>
                <w:sz w:val="20"/>
              </w:rPr>
              <w:t xml:space="preserve">Участники подпрограммы</w:t>
            </w:r>
          </w:p>
        </w:tc>
        <w:tc>
          <w:tcPr>
            <w:tcW w:w="5613" w:type="dxa"/>
          </w:tcPr>
          <w:p>
            <w:pPr>
              <w:pStyle w:val="0"/>
            </w:pPr>
            <w:r>
              <w:rPr>
                <w:sz w:val="20"/>
              </w:rPr>
              <w:t xml:space="preserve">Участники подпрограммы не предусмотрены</w:t>
            </w:r>
          </w:p>
        </w:tc>
      </w:tr>
      <w:tr>
        <w:tc>
          <w:tcPr>
            <w:tcW w:w="3458" w:type="dxa"/>
          </w:tcPr>
          <w:p>
            <w:pPr>
              <w:pStyle w:val="0"/>
            </w:pPr>
            <w:r>
              <w:rPr>
                <w:sz w:val="20"/>
              </w:rPr>
              <w:t xml:space="preserve">Программно-целевые методы подпрограммы</w:t>
            </w:r>
          </w:p>
        </w:tc>
        <w:tc>
          <w:tcPr>
            <w:tcW w:w="5613" w:type="dxa"/>
          </w:tcPr>
          <w:p>
            <w:pPr>
              <w:pStyle w:val="0"/>
            </w:pPr>
            <w:r>
              <w:rPr>
                <w:sz w:val="20"/>
              </w:rPr>
              <w:t xml:space="preserve">Не применяются</w:t>
            </w:r>
          </w:p>
        </w:tc>
      </w:tr>
      <w:tr>
        <w:tc>
          <w:tcPr>
            <w:tcW w:w="3458" w:type="dxa"/>
          </w:tcPr>
          <w:p>
            <w:pPr>
              <w:pStyle w:val="0"/>
            </w:pPr>
            <w:r>
              <w:rPr>
                <w:sz w:val="20"/>
              </w:rPr>
              <w:t xml:space="preserve">Цель подпрограммы</w:t>
            </w:r>
          </w:p>
        </w:tc>
        <w:tc>
          <w:tcPr>
            <w:tcW w:w="5613" w:type="dxa"/>
          </w:tcPr>
          <w:p>
            <w:pPr>
              <w:pStyle w:val="0"/>
            </w:pPr>
            <w:r>
              <w:rPr>
                <w:sz w:val="20"/>
              </w:rPr>
              <w:t xml:space="preserve">Увеличение периода активного долголетия и продолжительности здоровой жизни;</w:t>
            </w:r>
          </w:p>
          <w:p>
            <w:pPr>
              <w:pStyle w:val="0"/>
            </w:pPr>
            <w:r>
              <w:rPr>
                <w:sz w:val="20"/>
              </w:rPr>
              <w:t xml:space="preserve">увеличение ожидаемой продолжительности здоровой жизни до 67 лет к 2024 году;</w:t>
            </w:r>
          </w:p>
          <w:p>
            <w:pPr>
              <w:pStyle w:val="0"/>
            </w:pPr>
            <w:r>
              <w:rPr>
                <w:sz w:val="20"/>
              </w:rPr>
              <w:t xml:space="preserve">создание условий для самореализации, самоактуализации пожилых граждан, обеспечение активной качественной жизни посредством взаимодействия семьи, общественности, государственных и негосударственных структур;</w:t>
            </w:r>
          </w:p>
          <w:p>
            <w:pPr>
              <w:pStyle w:val="0"/>
            </w:pPr>
            <w:r>
              <w:rPr>
                <w:sz w:val="20"/>
              </w:rPr>
              <w:t xml:space="preserve">разработка инновационной формы комплексной системы сопровождения пожилых граждан и инвалидов для активизации жизнедеятельности;</w:t>
            </w:r>
          </w:p>
          <w:p>
            <w:pPr>
              <w:pStyle w:val="0"/>
            </w:pPr>
            <w:r>
              <w:rPr>
                <w:sz w:val="20"/>
              </w:rPr>
              <w:t xml:space="preserve">создание системы долговременного ухода за гражданами пожилого возраста и инвалидами, проживающими на территории Республики Северная Осетия-Алания;</w:t>
            </w:r>
          </w:p>
          <w:p>
            <w:pPr>
              <w:pStyle w:val="0"/>
            </w:pPr>
            <w:r>
              <w:rPr>
                <w:sz w:val="20"/>
              </w:rPr>
              <w:t xml:space="preserve">формирование в Республике Северная Осетия-Алания условий, способствующих обеспечению граждан пожилого возраста и инвалидов, утративших способность к самообслуживанию, качественным уходом, повышение доступности и эффективности социальных и медицинских услуг</w:t>
            </w:r>
          </w:p>
        </w:tc>
      </w:tr>
      <w:tr>
        <w:tc>
          <w:tcPr>
            <w:tcW w:w="3458" w:type="dxa"/>
          </w:tcPr>
          <w:p>
            <w:pPr>
              <w:pStyle w:val="0"/>
            </w:pPr>
            <w:r>
              <w:rPr>
                <w:sz w:val="20"/>
              </w:rPr>
              <w:t xml:space="preserve">Задачи подпрограммы</w:t>
            </w:r>
          </w:p>
        </w:tc>
        <w:tc>
          <w:tcPr>
            <w:tcW w:w="5613" w:type="dxa"/>
          </w:tcPr>
          <w:p>
            <w:pPr>
              <w:pStyle w:val="0"/>
            </w:pPr>
            <w:r>
              <w:rPr>
                <w:sz w:val="20"/>
              </w:rPr>
              <w:t xml:space="preserve">Совершенствование предоставления социальных услуг в рамках развития системы долговременного ухода за гражданами пожилого возраста;</w:t>
            </w:r>
          </w:p>
          <w:p>
            <w:pPr>
              <w:pStyle w:val="0"/>
            </w:pPr>
            <w:r>
              <w:rPr>
                <w:sz w:val="20"/>
              </w:rPr>
              <w:t xml:space="preserve">развитие стационарозамещающих технологий и поддержка семейного ухода за гражданами пожилого возраста;</w:t>
            </w:r>
          </w:p>
          <w:p>
            <w:pPr>
              <w:pStyle w:val="0"/>
            </w:pPr>
            <w:r>
              <w:rPr>
                <w:sz w:val="20"/>
              </w:rPr>
              <w:t xml:space="preserve">создание системы долговременного ухода в Республике Северная Осетия-Алания;</w:t>
            </w:r>
          </w:p>
          <w:p>
            <w:pPr>
              <w:pStyle w:val="0"/>
            </w:pPr>
            <w:r>
              <w:rPr>
                <w:sz w:val="20"/>
              </w:rPr>
              <w:t xml:space="preserve">создание педиатрической службы в Республике Северная Осетия-Алания;</w:t>
            </w:r>
          </w:p>
          <w:p>
            <w:pPr>
              <w:pStyle w:val="0"/>
            </w:pPr>
            <w:r>
              <w:rPr>
                <w:sz w:val="20"/>
              </w:rPr>
              <w:t xml:space="preserve">повышение квалификации специалистов учреждений социального обслуживания населения с учетом изучения геронтологических и психологических особенностей граждан пожилого возраста;</w:t>
            </w:r>
          </w:p>
          <w:p>
            <w:pPr>
              <w:pStyle w:val="0"/>
            </w:pPr>
            <w:r>
              <w:rPr>
                <w:sz w:val="20"/>
              </w:rPr>
              <w:t xml:space="preserve">осуществление профессиональной переподготовки врачей-специалистов по специальности "гериатрия" для оказания помощи в амбулаторных условиях и повышение квалификации медицинских сестер по программе "Сестринское дело в гериатрии";</w:t>
            </w:r>
          </w:p>
          <w:p>
            <w:pPr>
              <w:pStyle w:val="0"/>
            </w:pPr>
            <w:r>
              <w:rPr>
                <w:sz w:val="20"/>
              </w:rPr>
              <w:t xml:space="preserve">информационное и организационное обеспечение поддержки социальной активности пенсионеров;</w:t>
            </w:r>
          </w:p>
          <w:p>
            <w:pPr>
              <w:pStyle w:val="0"/>
            </w:pPr>
            <w:r>
              <w:rPr>
                <w:sz w:val="20"/>
              </w:rPr>
              <w:t xml:space="preserve">поддержка гражданских инициатив пожилых людей в социальной сфере;</w:t>
            </w:r>
          </w:p>
          <w:p>
            <w:pPr>
              <w:pStyle w:val="0"/>
            </w:pPr>
            <w:r>
              <w:rPr>
                <w:sz w:val="20"/>
              </w:rPr>
              <w:t xml:space="preserve">включение пенсионеров в образовательный процесс;</w:t>
            </w:r>
          </w:p>
          <w:p>
            <w:pPr>
              <w:pStyle w:val="0"/>
            </w:pPr>
            <w:r>
              <w:rPr>
                <w:sz w:val="20"/>
              </w:rPr>
              <w:t xml:space="preserve">реализация социального потенциала пожилых людей;</w:t>
            </w:r>
          </w:p>
          <w:p>
            <w:pPr>
              <w:pStyle w:val="0"/>
            </w:pPr>
            <w:r>
              <w:rPr>
                <w:sz w:val="20"/>
              </w:rPr>
              <w:t xml:space="preserve">возрождение и развитие традиций духовности, повсеместного межличностного общения, массового участия в культурных процессах</w:t>
            </w:r>
          </w:p>
        </w:tc>
      </w:tr>
      <w:tr>
        <w:tblPrEx>
          <w:tblBorders>
            <w:insideH w:val="nil"/>
          </w:tblBorders>
        </w:tblPrEx>
        <w:tc>
          <w:tcPr>
            <w:tcW w:w="3458" w:type="dxa"/>
            <w:tcBorders>
              <w:bottom w:val="nil"/>
            </w:tcBorders>
          </w:tcPr>
          <w:p>
            <w:pPr>
              <w:pStyle w:val="0"/>
            </w:pPr>
            <w:r>
              <w:rPr>
                <w:sz w:val="20"/>
              </w:rPr>
              <w:t xml:space="preserve">Целевые показатели (индикаторы) подпрограммы</w:t>
            </w:r>
          </w:p>
        </w:tc>
        <w:tc>
          <w:tcPr>
            <w:tcW w:w="5613" w:type="dxa"/>
            <w:tcBorders>
              <w:bottom w:val="nil"/>
            </w:tcBorders>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доля лиц старше трудоспособного возраста, у которых выявлены заболевания и патологические состояния и которые находятся под диспансерным наблюдением; 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доля участников системы долговременного ухода, получивших услуги мобильных служб, в общем количестве участников системы долговременного ухода; число граждан пожилого возраста, определенных в приемную семью для граждан пожилого возраста и инвалидов; количество граждан, обученных в школах родственного ухода на базе организаций, предоставляющих услуги гражданам пожилого возраста и инвалидам в Республике Северная Осетия-Алания; количество участников системы долговременного ухода, получивших услуги добровольцев, волонтеров и социально ориентированных некоммерческих организаций; доля участников системы долговременного ухода, удовлетворенных качеством и доступностью социальных услуг, в общей численности участников системы долговременного ухода; доля участников системы долговременного ухода, удовлетворенных качеством и доступностью медицинских услуг, в общей численности участников системы долговременного ухода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56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480)</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w:t>
            </w:r>
          </w:p>
        </w:tc>
        <w:tc>
          <w:tcPr>
            <w:tcW w:w="5613" w:type="dxa"/>
            <w:tcBorders>
              <w:bottom w:val="nil"/>
            </w:tcBorders>
          </w:tcPr>
          <w:p>
            <w:pPr>
              <w:pStyle w:val="0"/>
            </w:pPr>
            <w:r>
              <w:rPr>
                <w:sz w:val="20"/>
              </w:rPr>
              <w:t xml:space="preserve">на 2019 - 2026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06.12.2022 </w:t>
            </w:r>
            <w:hyperlink w:history="0" r:id="rId156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56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Объемы и источники финансирования подпрограммы</w:t>
            </w:r>
          </w:p>
        </w:tc>
        <w:tc>
          <w:tcPr>
            <w:tcW w:w="5613" w:type="dxa"/>
            <w:tcBorders>
              <w:bottom w:val="nil"/>
            </w:tcBorders>
          </w:tcPr>
          <w:p>
            <w:pPr>
              <w:pStyle w:val="0"/>
            </w:pPr>
            <w:r>
              <w:rPr>
                <w:sz w:val="20"/>
              </w:rPr>
              <w:t xml:space="preserve">Общий объем финансирования реализации подпрограммы 18 в 2020 - 2026 годах составляет 37504,87 тыс. рублей, в том числе:</w:t>
            </w:r>
          </w:p>
          <w:p>
            <w:pPr>
              <w:pStyle w:val="0"/>
            </w:pPr>
            <w:r>
              <w:rPr>
                <w:sz w:val="20"/>
              </w:rPr>
              <w:t xml:space="preserve">объем средств федерального бюджета в 2020 - 2026 годах составляет 27 580,00 тыс. рублей, в том числе:</w:t>
            </w:r>
          </w:p>
          <w:p>
            <w:pPr>
              <w:pStyle w:val="0"/>
            </w:pPr>
            <w:r>
              <w:rPr>
                <w:sz w:val="20"/>
              </w:rPr>
              <w:t xml:space="preserve">2020 год, всего - 42 341,59 тыс. рублей;</w:t>
            </w:r>
          </w:p>
          <w:p>
            <w:pPr>
              <w:pStyle w:val="0"/>
            </w:pPr>
            <w:r>
              <w:rPr>
                <w:sz w:val="20"/>
              </w:rPr>
              <w:t xml:space="preserve">2021 год, всего - 0,0 тыс. рублей;</w:t>
            </w:r>
          </w:p>
          <w:p>
            <w:pPr>
              <w:pStyle w:val="0"/>
            </w:pPr>
            <w:r>
              <w:rPr>
                <w:sz w:val="20"/>
              </w:rPr>
              <w:t xml:space="preserve">2022 год, всего - 0,0 тыс. рублей;</w:t>
            </w:r>
          </w:p>
          <w:p>
            <w:pPr>
              <w:pStyle w:val="0"/>
            </w:pPr>
            <w:r>
              <w:rPr>
                <w:sz w:val="20"/>
              </w:rPr>
              <w:t xml:space="preserve">2023 год, всего - 27 580,00 тыс. рублей;</w:t>
            </w:r>
          </w:p>
          <w:p>
            <w:pPr>
              <w:pStyle w:val="0"/>
            </w:pPr>
            <w:r>
              <w:rPr>
                <w:sz w:val="20"/>
              </w:rPr>
              <w:t xml:space="preserve">объем средств республиканского бюджета Республики Северная Осетия-Алания в 2020 - 2026 годах составляет 6 128,77 тыс. рублей, в том числе:</w:t>
            </w:r>
          </w:p>
          <w:p>
            <w:pPr>
              <w:pStyle w:val="0"/>
            </w:pPr>
            <w:r>
              <w:rPr>
                <w:sz w:val="20"/>
              </w:rPr>
              <w:t xml:space="preserve">2020 год, всего - 7 547,69 тыс. рублей;</w:t>
            </w:r>
          </w:p>
          <w:p>
            <w:pPr>
              <w:pStyle w:val="0"/>
            </w:pPr>
            <w:r>
              <w:rPr>
                <w:sz w:val="20"/>
              </w:rPr>
              <w:t xml:space="preserve">2021 год, всего - 0,0 тыс. рублей;</w:t>
            </w:r>
          </w:p>
          <w:p>
            <w:pPr>
              <w:pStyle w:val="0"/>
            </w:pPr>
            <w:r>
              <w:rPr>
                <w:sz w:val="20"/>
              </w:rPr>
              <w:t xml:space="preserve">2022 год, всего - 400,00 тыс. рублей;</w:t>
            </w:r>
          </w:p>
          <w:p>
            <w:pPr>
              <w:pStyle w:val="0"/>
            </w:pPr>
            <w:r>
              <w:rPr>
                <w:sz w:val="20"/>
              </w:rPr>
              <w:t xml:space="preserve">2023 год, всего - 278,60 тыс. рублей;</w:t>
            </w:r>
          </w:p>
          <w:p>
            <w:pPr>
              <w:pStyle w:val="0"/>
            </w:pPr>
            <w:r>
              <w:rPr>
                <w:sz w:val="20"/>
              </w:rPr>
              <w:t xml:space="preserve">2024 год, всего - 0,00 тыс. рублей;</w:t>
            </w:r>
          </w:p>
          <w:p>
            <w:pPr>
              <w:pStyle w:val="0"/>
            </w:pPr>
            <w:r>
              <w:rPr>
                <w:sz w:val="20"/>
              </w:rPr>
              <w:t xml:space="preserve">2025 год, всего - 0,00 тыс. рублей;</w:t>
            </w:r>
          </w:p>
          <w:p>
            <w:pPr>
              <w:pStyle w:val="0"/>
            </w:pPr>
            <w:r>
              <w:rPr>
                <w:sz w:val="20"/>
              </w:rPr>
              <w:t xml:space="preserve">в 2026 году - 600,00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Республики Северная Осетия-Алания от 30.07.2021 </w:t>
            </w:r>
            <w:hyperlink w:history="0" r:id="rId156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56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27.05.2022 </w:t>
            </w:r>
            <w:hyperlink w:history="0" r:id="rId156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56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56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5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w:t>
            </w:r>
          </w:p>
        </w:tc>
        <w:tc>
          <w:tcPr>
            <w:tcW w:w="5613" w:type="dxa"/>
          </w:tcPr>
          <w:p>
            <w:pPr>
              <w:pStyle w:val="0"/>
            </w:pPr>
            <w:r>
              <w:rPr>
                <w:sz w:val="20"/>
              </w:rPr>
              <w:t xml:space="preserve">Продление активного долголетия граждан пожилого возраста, активизация их участия в жизни общества и</w:t>
            </w:r>
          </w:p>
          <w:p>
            <w:pPr>
              <w:pStyle w:val="0"/>
            </w:pPr>
            <w:r>
              <w:rPr>
                <w:sz w:val="20"/>
              </w:rPr>
              <w:t xml:space="preserve">процессах социальной коммуникации, внедрение новых форм интеграции граждан пожилого возраста;</w:t>
            </w:r>
          </w:p>
          <w:p>
            <w:pPr>
              <w:pStyle w:val="0"/>
            </w:pPr>
            <w:r>
              <w:rPr>
                <w:sz w:val="20"/>
              </w:rPr>
              <w:t xml:space="preserve">увеличение ожидаемой продолжительности здоровой жизни до 67 лет;</w:t>
            </w:r>
          </w:p>
          <w:p>
            <w:pPr>
              <w:pStyle w:val="0"/>
            </w:pPr>
            <w:r>
              <w:rPr>
                <w:sz w:val="20"/>
              </w:rPr>
              <w:t xml:space="preserve">эффективно функционирующая в Республике Северная Осетия-Алания система долговременного ухода за гражданами пожилого возраста и инвалидами;</w:t>
            </w:r>
          </w:p>
          <w:p>
            <w:pPr>
              <w:pStyle w:val="0"/>
            </w:pPr>
            <w:r>
              <w:rPr>
                <w:sz w:val="20"/>
              </w:rPr>
              <w:t xml:space="preserve">повышение уровня информированности населения о государственной социальной поддержке пожилых граждан в Республике Северная Осетия-Алания</w:t>
            </w:r>
          </w:p>
        </w:tc>
      </w:tr>
    </w:tbl>
    <w:p>
      <w:pPr>
        <w:pStyle w:val="0"/>
        <w:ind w:firstLine="540"/>
        <w:jc w:val="both"/>
      </w:pPr>
      <w:r>
        <w:rPr>
          <w:sz w:val="20"/>
        </w:rPr>
      </w:r>
    </w:p>
    <w:p>
      <w:pPr>
        <w:pStyle w:val="2"/>
        <w:outlineLvl w:val="2"/>
        <w:jc w:val="center"/>
      </w:pPr>
      <w:r>
        <w:rPr>
          <w:sz w:val="20"/>
        </w:rPr>
        <w:t xml:space="preserve">I.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ind w:firstLine="540"/>
        <w:jc w:val="both"/>
      </w:pPr>
      <w:r>
        <w:rPr>
          <w:sz w:val="20"/>
        </w:rPr>
      </w:r>
    </w:p>
    <w:p>
      <w:pPr>
        <w:pStyle w:val="0"/>
        <w:ind w:firstLine="540"/>
        <w:jc w:val="both"/>
      </w:pPr>
      <w:r>
        <w:rPr>
          <w:sz w:val="20"/>
        </w:rPr>
        <w:t xml:space="preserve">Значительная часть пожилых людей не находят в обществе применения своим способностям и знаниям, оставив работу, теряют интерес к жизни.</w:t>
      </w:r>
    </w:p>
    <w:p>
      <w:pPr>
        <w:pStyle w:val="0"/>
        <w:spacing w:before="200" w:line-rule="auto"/>
        <w:ind w:firstLine="540"/>
        <w:jc w:val="both"/>
      </w:pPr>
      <w:r>
        <w:rPr>
          <w:sz w:val="20"/>
        </w:rPr>
        <w:t xml:space="preserve">Сложившаяся ситуация требует от человека переосмысления ценностей, отношения к себе и к окружающему, поиска новых путей реализации активности.</w:t>
      </w:r>
    </w:p>
    <w:p>
      <w:pPr>
        <w:pStyle w:val="0"/>
        <w:spacing w:before="200" w:line-rule="auto"/>
        <w:ind w:firstLine="540"/>
        <w:jc w:val="both"/>
      </w:pPr>
      <w:r>
        <w:rPr>
          <w:sz w:val="20"/>
        </w:rPr>
        <w:t xml:space="preserve">Вместе с тем, в условиях старения населения имеется множество нерешенных социальных, экономических, культурных и медицинских задач по обеспечению и созданию оптимальных условий жизнедеятельности людей пожилого возраста.</w:t>
      </w:r>
    </w:p>
    <w:p>
      <w:pPr>
        <w:pStyle w:val="0"/>
        <w:spacing w:before="200" w:line-rule="auto"/>
        <w:ind w:firstLine="540"/>
        <w:jc w:val="both"/>
      </w:pPr>
      <w:r>
        <w:rPr>
          <w:sz w:val="20"/>
        </w:rPr>
        <w:t xml:space="preserve">Перечисленные факторы вызывают необходимость определения новых государственных и общественных целей и задач в отношении граждан старшего поколения и общества в целом, направленных не только на обеспечение их основных потребностей для поддержания условий жизнедеятельности, но и на создание условий для активного участия людей старшего возраста в общественно-политической, социальной и иных сферах деятельности общества.</w:t>
      </w:r>
    </w:p>
    <w:p>
      <w:pPr>
        <w:pStyle w:val="0"/>
        <w:spacing w:before="200" w:line-rule="auto"/>
        <w:ind w:firstLine="540"/>
        <w:jc w:val="both"/>
      </w:pPr>
      <w:r>
        <w:rPr>
          <w:sz w:val="20"/>
        </w:rPr>
        <w:t xml:space="preserve">Программа направлена на решение одной из важнейших задач государственной социальной политики, заявленной в Стратегии действий в интересах граждан старшего поколения в Российской Федерации до 2025 года, содействию активному долголетию как основы повышения качества жизни и активности пожилых людей, и предусматривает проведение мероприятий по формированию положительного представления о гражданах старшего поколения, признание их вклада в социальную, экономическую и культурную жизнь республики, развитие и стимулирование добровольческой деятельности в решении проблем граждан пожилого возраста.</w:t>
      </w:r>
    </w:p>
    <w:p>
      <w:pPr>
        <w:pStyle w:val="0"/>
        <w:spacing w:before="200" w:line-rule="auto"/>
        <w:ind w:firstLine="540"/>
        <w:jc w:val="both"/>
      </w:pPr>
      <w:r>
        <w:rPr>
          <w:sz w:val="20"/>
        </w:rPr>
        <w:t xml:space="preserve">Реализация мероприятий программы создаст условия для самореализации и адаптации людей старшего возраста к современным условиям жизни, более широкого привлечения их в сферу интеллектуальных, экономических, социальных отношений, создаст инфраструктуру пожилого возраста, способствующей продлению их социальной активности и долголетия, повысит качество их жизни.</w:t>
      </w:r>
    </w:p>
    <w:p>
      <w:pPr>
        <w:pStyle w:val="0"/>
        <w:spacing w:before="200" w:line-rule="auto"/>
        <w:ind w:firstLine="540"/>
        <w:jc w:val="both"/>
      </w:pPr>
      <w:r>
        <w:rPr>
          <w:sz w:val="20"/>
        </w:rPr>
        <w:t xml:space="preserve">Ключевая задача подпрограммы - сделать самих жителей республики всех возрастов активными участниками работы по улучшению своего физического здоровья, социального благополучия, то есть повышению качества жизни в родной республике. Практика показывает, что нашему населению надо заново учиться взрослеть и стареть достойно, сохраняя оптимизм, активность, реальный взгляд на происходящие события, что непременно будет способствовать сохранению физического здоровья и долголетия.</w:t>
      </w:r>
    </w:p>
    <w:p>
      <w:pPr>
        <w:pStyle w:val="0"/>
        <w:spacing w:before="200" w:line-rule="auto"/>
        <w:ind w:firstLine="540"/>
        <w:jc w:val="both"/>
      </w:pPr>
      <w:r>
        <w:rPr>
          <w:sz w:val="20"/>
        </w:rPr>
        <w:t xml:space="preserve">На 1 января 2019 года в Республике Северная Осетия-Алания численность пенсионеров, состоящих на учете в органах Пенсионного фонда Российской Федерации, составила 209372 человека, из них пенсионеров нетрудоспособного возраста - 167964 человек, из них работающих - 38550 человек. По прогнозным данным, численность населения старше трудоспособного возраста и дальше будет возрастать.</w:t>
      </w:r>
    </w:p>
    <w:p>
      <w:pPr>
        <w:pStyle w:val="0"/>
        <w:spacing w:before="200" w:line-rule="auto"/>
        <w:ind w:firstLine="540"/>
        <w:jc w:val="both"/>
      </w:pPr>
      <w:r>
        <w:rPr>
          <w:sz w:val="20"/>
        </w:rPr>
        <w:t xml:space="preserve">Организациями социального обслуживания, подведомственными Министерству труда и социального развития Республики Северная Осетия-Алания, за 9 месяцев 2019 года обслужено всего 57522 чел., в том числе в:</w:t>
      </w:r>
    </w:p>
    <w:p>
      <w:pPr>
        <w:pStyle w:val="0"/>
        <w:spacing w:before="200" w:line-rule="auto"/>
        <w:ind w:firstLine="540"/>
        <w:jc w:val="both"/>
      </w:pPr>
      <w:r>
        <w:rPr>
          <w:sz w:val="20"/>
        </w:rPr>
        <w:t xml:space="preserve">форме социального обслуживания на дому - 10175 чел;</w:t>
      </w:r>
    </w:p>
    <w:p>
      <w:pPr>
        <w:pStyle w:val="0"/>
        <w:spacing w:before="200" w:line-rule="auto"/>
        <w:ind w:firstLine="540"/>
        <w:jc w:val="both"/>
      </w:pPr>
      <w:r>
        <w:rPr>
          <w:sz w:val="20"/>
        </w:rPr>
        <w:t xml:space="preserve">полустационарной форме социального обслуживания - 44016 чел.;</w:t>
      </w:r>
    </w:p>
    <w:p>
      <w:pPr>
        <w:pStyle w:val="0"/>
        <w:spacing w:before="200" w:line-rule="auto"/>
        <w:ind w:firstLine="540"/>
        <w:jc w:val="both"/>
      </w:pPr>
      <w:r>
        <w:rPr>
          <w:sz w:val="20"/>
        </w:rPr>
        <w:t xml:space="preserve">стационарной формы - 3331 чел.</w:t>
      </w:r>
    </w:p>
    <w:p>
      <w:pPr>
        <w:pStyle w:val="0"/>
        <w:spacing w:before="200" w:line-rule="auto"/>
        <w:ind w:firstLine="540"/>
        <w:jc w:val="both"/>
      </w:pPr>
      <w:r>
        <w:rPr>
          <w:sz w:val="20"/>
        </w:rPr>
        <w:t xml:space="preserve">Получателям социальных услуг во всех формах социального обслуживания (57522 чел.) предоставлено всего 4994420 услуг.</w:t>
      </w:r>
    </w:p>
    <w:p>
      <w:pPr>
        <w:pStyle w:val="0"/>
        <w:spacing w:before="200" w:line-rule="auto"/>
        <w:ind w:firstLine="540"/>
        <w:jc w:val="both"/>
      </w:pPr>
      <w:r>
        <w:rPr>
          <w:sz w:val="20"/>
        </w:rPr>
        <w:t xml:space="preserve">Таким образом, спрос на медицинские и социальные услуги среди данной категории лиц будет ежегодно возрастать, в связи с чем и возникла необходимость разработки и внедрения в республике более эффективных технологий работы с гражданами пожилого возраста, увеличивающих продолжительность и повышающих качество жизни людей старше трудоспособного возраста.</w:t>
      </w:r>
    </w:p>
    <w:p>
      <w:pPr>
        <w:pStyle w:val="0"/>
        <w:spacing w:before="200" w:line-rule="auto"/>
        <w:ind w:firstLine="540"/>
        <w:jc w:val="both"/>
      </w:pPr>
      <w:r>
        <w:rPr>
          <w:sz w:val="20"/>
        </w:rPr>
        <w:t xml:space="preserve">Подпрограмма по увеличению периода активного долголетия и продолжительности здоровой жизни "Кавказское долголетие" носит межведомственный характер и направлена на создание условий для поддержания функциональных способностей граждан старшего поколения, включая сбалансированное социальное обслуживание и медицинскую помощь в полустационарной форме и стационарной форме с привлечением патронажной службы и сиделок, в том числе поддержку семейного ухода, реализацию мероприятий по укреплению здоровья, увеличению периода активного долголетия и продолжительности здоровой жизни жителей республики, развитию гериатрической службы республики.</w:t>
      </w:r>
    </w:p>
    <w:p>
      <w:pPr>
        <w:pStyle w:val="0"/>
        <w:spacing w:before="200" w:line-rule="auto"/>
        <w:ind w:firstLine="540"/>
        <w:jc w:val="both"/>
      </w:pPr>
      <w:r>
        <w:rPr>
          <w:sz w:val="20"/>
        </w:rPr>
        <w:t xml:space="preserve">В Республике Северная Осетия-Алания будет проведено совершенствование законодательства, скорректированы тарифы на социальные и медицинские услуги, реализуются мероприятия по долговременному уходу, включающая разработку порядка выявления граждан пожилого возраста и инвалидов, нуждающихся в предоставлении социальных и медицинских услуг, определение критериев оценки обстоятельств, ухудшающих условия жизнедеятельности граждан пожилого возраста, совершенствование стандартов оказания социальных и медицинских услуг.</w:t>
      </w:r>
    </w:p>
    <w:p>
      <w:pPr>
        <w:pStyle w:val="0"/>
        <w:spacing w:before="200" w:line-rule="auto"/>
        <w:ind w:firstLine="540"/>
        <w:jc w:val="both"/>
      </w:pPr>
      <w:r>
        <w:rPr>
          <w:sz w:val="20"/>
        </w:rPr>
        <w:t xml:space="preserve">В настоящее время в Республике Северная Осетия-Алания успешно развиваются стационарозамещающие технологии предоставления услуг гражданам, нуждающимся в стационарной форме социального обслуживания, вне стационарных учреждений в объеме, необходимом и достаточном для нормализации их жизни.</w:t>
      </w:r>
    </w:p>
    <w:p>
      <w:pPr>
        <w:pStyle w:val="0"/>
        <w:spacing w:before="200" w:line-rule="auto"/>
        <w:ind w:firstLine="540"/>
        <w:jc w:val="both"/>
      </w:pPr>
      <w:r>
        <w:rPr>
          <w:sz w:val="20"/>
        </w:rPr>
        <w:t xml:space="preserve">Доля граждан,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 за 1 полугодие 2019 года составляет 7% от общей численности получателей социальных услуг.</w:t>
      </w:r>
    </w:p>
    <w:p>
      <w:pPr>
        <w:pStyle w:val="0"/>
        <w:spacing w:before="200" w:line-rule="auto"/>
        <w:ind w:firstLine="540"/>
        <w:jc w:val="both"/>
      </w:pPr>
      <w:r>
        <w:rPr>
          <w:sz w:val="20"/>
        </w:rPr>
        <w:t xml:space="preserve">Указанные технологии нацелены на максимально возможное продление автономной жизни в привычных условиях пожилых граждан и поддержание их социального, психологического и физического статуса, а также оптимизацию затрат на оказание помощи, повышение качества и доступности социальных услуг.</w:t>
      </w:r>
    </w:p>
    <w:p>
      <w:pPr>
        <w:pStyle w:val="0"/>
        <w:spacing w:before="200" w:line-rule="auto"/>
        <w:ind w:firstLine="540"/>
        <w:jc w:val="both"/>
      </w:pPr>
      <w:r>
        <w:rPr>
          <w:sz w:val="20"/>
        </w:rPr>
        <w:t xml:space="preserve">Для сравнения, в 2018 году граждан, нуждающихся в предоставлении социальных услуг в стационарной форме социального обслуживания, получавших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 составлял 0,1%. В 2017 году указанный показатель составлял 0,06%.</w:t>
      </w:r>
    </w:p>
    <w:p>
      <w:pPr>
        <w:pStyle w:val="0"/>
        <w:spacing w:before="200" w:line-rule="auto"/>
        <w:ind w:firstLine="540"/>
        <w:jc w:val="both"/>
      </w:pPr>
      <w:r>
        <w:rPr>
          <w:sz w:val="20"/>
        </w:rPr>
        <w:t xml:space="preserve">Службой "социальных сиделок" в комплексных центрах социального обслуживания населения охвачено 192 человека. В настоящее время 100% социальных работников, предоставляющих услуги сиделки, прошли обучение по программе "Оказание первой помощи до оказания медицинской помощи", что полностью отвечает требованиям профессионального </w:t>
      </w:r>
      <w:hyperlink w:history="0" r:id="rId1571" w:tooltip="Приказ Минтруда России от 30.07.2018 N 507н &quot;Об утверждении профессионального стандарта &quot;Сиделка (помощник по уходу)&quot; (Зарегистрировано в Минюсте России 14.08.2018 N 51879) {КонсультантПлюс}">
        <w:r>
          <w:rPr>
            <w:sz w:val="20"/>
            <w:color w:val="0000ff"/>
          </w:rPr>
          <w:t xml:space="preserve">стандарта</w:t>
        </w:r>
      </w:hyperlink>
      <w:r>
        <w:rPr>
          <w:sz w:val="20"/>
        </w:rPr>
        <w:t xml:space="preserve"> "Сиделка (помощник по уходу)", утвержденного Приказом Минтруда России от 30 июля 2018 года N 507н.</w:t>
      </w:r>
    </w:p>
    <w:p>
      <w:pPr>
        <w:pStyle w:val="0"/>
        <w:spacing w:before="200" w:line-rule="auto"/>
        <w:ind w:firstLine="540"/>
        <w:jc w:val="both"/>
      </w:pPr>
      <w:r>
        <w:rPr>
          <w:sz w:val="20"/>
        </w:rPr>
        <w:t xml:space="preserve">В 2018 году услуги "социальных сиделок" были предоставлены 62 пожилым гражданам в 2017 году - 60.</w:t>
      </w:r>
    </w:p>
    <w:p>
      <w:pPr>
        <w:pStyle w:val="0"/>
        <w:spacing w:before="200" w:line-rule="auto"/>
        <w:ind w:firstLine="540"/>
        <w:jc w:val="both"/>
      </w:pPr>
      <w:r>
        <w:rPr>
          <w:sz w:val="20"/>
        </w:rPr>
        <w:t xml:space="preserve">На базе ГБУ "Санаторий "Осетия" и ГБУ "Центр дневного пребывания граждан пожилого возраста и инвалидов в г. Владикавказ" организовано предоставление услуг с использованием положительно зарекомендовавшей себя на практике инновационной технологии "хосписное обслуживание на дому", предназначенной для оказания специализированной социально-медицинской, санитарно-гигиенической, психологической и духовной помощи в надомных условиях гражданам, по состоянию здоровья нуждающимся в постоянном паллиативном уходе, с целью предоставления им квалифицированных услуг, психосоциальной реабилитации, а также психологической и социальной поддержки родственников на период болезни и утраты ими близкого.</w:t>
      </w:r>
    </w:p>
    <w:p>
      <w:pPr>
        <w:pStyle w:val="0"/>
        <w:spacing w:before="200" w:line-rule="auto"/>
        <w:ind w:firstLine="540"/>
        <w:jc w:val="both"/>
      </w:pPr>
      <w:r>
        <w:rPr>
          <w:sz w:val="20"/>
        </w:rPr>
        <w:t xml:space="preserve">В 2018 году "хосписным обслуживанием на дому" воспользовались 25 неизлечимых больных при плановом индикаторе 20 чел., в 2017 году - 10 чел.</w:t>
      </w:r>
    </w:p>
    <w:p>
      <w:pPr>
        <w:pStyle w:val="0"/>
        <w:spacing w:before="200" w:line-rule="auto"/>
        <w:ind w:firstLine="540"/>
        <w:jc w:val="both"/>
      </w:pPr>
      <w:r>
        <w:rPr>
          <w:sz w:val="20"/>
        </w:rPr>
        <w:t xml:space="preserve">Стационарозамещающая технология "Санаторий на дому" реализуется государственным бюджетным учреждением социального обслуживания "Республиканский геронтологический центр" для граждан пожилого возраста и инвалидов, проживающих в г. Владикавказ.</w:t>
      </w:r>
    </w:p>
    <w:p>
      <w:pPr>
        <w:pStyle w:val="0"/>
        <w:spacing w:before="200" w:line-rule="auto"/>
        <w:ind w:firstLine="540"/>
        <w:jc w:val="both"/>
      </w:pPr>
      <w:r>
        <w:rPr>
          <w:sz w:val="20"/>
        </w:rPr>
        <w:t xml:space="preserve">Указанная технология заключается в предоставлении специалистами мультидисциплинарной мобильной бригады (состоит из врачей-специалистов, медицинской сестры, социальных работников, психолога) социально-оздоровительных и реабилитационных услуг на дому инвалидам и участникам Великой Отечественной войны, вдовам погибших (умерших) участникам Великой Отечественной войны, лицам, награжденным нагрудным знаком "Жителю блокадного Ленинграда, несовершеннолетним узникам концлагерей, гетто и других мест принудительного содержания, созданных фашистами в годы ВОВ, а также другим категориям пожилых граждан, которые по состоянию здоровья не могут воспользоваться своим правом на санаторно-курортное лечение и прохождение стационарного курса социально-медицинской реабилитации в Республиканском геронтологическом центре.</w:t>
      </w:r>
    </w:p>
    <w:p>
      <w:pPr>
        <w:pStyle w:val="0"/>
        <w:spacing w:before="200" w:line-rule="auto"/>
        <w:ind w:firstLine="540"/>
        <w:jc w:val="both"/>
      </w:pPr>
      <w:r>
        <w:rPr>
          <w:sz w:val="20"/>
        </w:rPr>
        <w:t xml:space="preserve">Для оказания социально-оздоровительных и реабилитационных услуг привлекаются специалисты: врач-терапевт, невропатолог, медицинская сестра, медицинская сестра по физиотерапии, инструктор лечебной физкультуры, специалист по социальной работе, психолог, социальный работник.</w:t>
      </w:r>
    </w:p>
    <w:p>
      <w:pPr>
        <w:pStyle w:val="0"/>
        <w:spacing w:before="200" w:line-rule="auto"/>
        <w:ind w:firstLine="540"/>
        <w:jc w:val="both"/>
      </w:pPr>
      <w:r>
        <w:rPr>
          <w:sz w:val="20"/>
        </w:rPr>
        <w:t xml:space="preserve">С 2020 года государственным бюджетным учреждением социального обслуживания "Санаторий "Осетия" также планирует применять технологию "Санаторий на дому". До конца 2019 года завершится разработка положения о применении указанной технологии и бланков отчетности по ее применению.</w:t>
      </w:r>
    </w:p>
    <w:p>
      <w:pPr>
        <w:pStyle w:val="0"/>
        <w:spacing w:before="200" w:line-rule="auto"/>
        <w:ind w:firstLine="540"/>
        <w:jc w:val="both"/>
      </w:pPr>
      <w:r>
        <w:rPr>
          <w:sz w:val="20"/>
        </w:rPr>
        <w:t xml:space="preserve">Для граждан, проживающих в отдаленных населенных пунктах, расположенных в горной части республики и малодоступной местности, востребованной формой работы является деятельность мобильных социальных служб (далее - МСС), оказывающих широкий спектр различных услуг, в которой принимают участие специалисты различного профиля в зависимости от потребности граждан, изучаемой в ходе мониторинга их социально-экономического положения.</w:t>
      </w:r>
    </w:p>
    <w:p>
      <w:pPr>
        <w:pStyle w:val="0"/>
        <w:spacing w:before="200" w:line-rule="auto"/>
        <w:ind w:firstLine="540"/>
        <w:jc w:val="both"/>
      </w:pPr>
      <w:r>
        <w:rPr>
          <w:sz w:val="20"/>
        </w:rPr>
        <w:t xml:space="preserve">За 2017 год осуществлено 388 выездов МСС, обслужено 4829 чел., предоставлено 8446 услуг.</w:t>
      </w:r>
    </w:p>
    <w:p>
      <w:pPr>
        <w:pStyle w:val="0"/>
        <w:spacing w:before="200" w:line-rule="auto"/>
        <w:ind w:firstLine="540"/>
        <w:jc w:val="both"/>
      </w:pPr>
      <w:r>
        <w:rPr>
          <w:sz w:val="20"/>
        </w:rPr>
        <w:t xml:space="preserve">В 2018 году МСС осуществлено 415 выездов, обслужен 5571 чел., предоставлено 11552 услуги. За 9 месяцев 2019 года осуществлен 341 выезд, обслужено 4081 чел., предоставлено 8846 услуг.</w:t>
      </w:r>
    </w:p>
    <w:p>
      <w:pPr>
        <w:pStyle w:val="0"/>
        <w:spacing w:before="200" w:line-rule="auto"/>
        <w:ind w:firstLine="540"/>
        <w:jc w:val="both"/>
      </w:pPr>
      <w:r>
        <w:rPr>
          <w:sz w:val="20"/>
        </w:rPr>
        <w:t xml:space="preserve">Одним из актуальных направлений подпрограммы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лиц старше трудоспособного возраста.</w:t>
      </w:r>
    </w:p>
    <w:p>
      <w:pPr>
        <w:pStyle w:val="0"/>
        <w:spacing w:before="200" w:line-rule="auto"/>
        <w:ind w:firstLine="540"/>
        <w:jc w:val="both"/>
      </w:pPr>
      <w:r>
        <w:rPr>
          <w:sz w:val="20"/>
        </w:rPr>
        <w:t xml:space="preserve">К концу 2022 года не менее 55,7 процента лиц старше трудоспособного возраста будут охвачены профилактическими осмотрами, включая диспансеризацию, и не менее 68,9 процента лиц старше трудоспособного возраста, у которых выявлены заболевания и патологические состояния, будут находиться под диспансерным наблюдением.</w:t>
      </w:r>
    </w:p>
    <w:p>
      <w:pPr>
        <w:pStyle w:val="0"/>
        <w:spacing w:before="200" w:line-rule="auto"/>
        <w:ind w:firstLine="540"/>
        <w:jc w:val="both"/>
      </w:pPr>
      <w:r>
        <w:rPr>
          <w:sz w:val="20"/>
        </w:rPr>
        <w:t xml:space="preserve">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организовано проведение вакцинация против пневмококковой инфекции граждан старше трудоспособного возраста из групп риска. К концу 2022 года вакцинацию против пневмококковой инфекции пройдут не менее 95% лиц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В Республике Северная Осетия-Алания ведется работа по формированию гериатрической службы, обеспечивающей оказание медицинской помощи по профилю "гериатрия"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p>
      <w:pPr>
        <w:pStyle w:val="0"/>
        <w:spacing w:before="200" w:line-rule="auto"/>
        <w:ind w:firstLine="540"/>
        <w:jc w:val="both"/>
      </w:pPr>
      <w:r>
        <w:rPr>
          <w:sz w:val="20"/>
        </w:rPr>
        <w:t xml:space="preserve">В 2019 году развернуты гериатрические койки на базе двух больниц г. Владикавказ (в государственном бюджетном учреждении здравоохранения "Республиканская клиническая больница" - 10 коек и в государственном бюджетном учреждении здравоохранения "Клиническая больница скорой медицинской помощи" - 20 коей). На гериатрических койках до конца года планируется пролечить 280 человек.</w:t>
      </w:r>
    </w:p>
    <w:p>
      <w:pPr>
        <w:pStyle w:val="0"/>
        <w:spacing w:before="200" w:line-rule="auto"/>
        <w:ind w:firstLine="540"/>
        <w:jc w:val="both"/>
      </w:pPr>
      <w:r>
        <w:rPr>
          <w:sz w:val="20"/>
        </w:rPr>
        <w:t xml:space="preserve">Открыты 3 гериатрических кабинета в поликлиниках N 1, N 4 и N 7 г. Владикавказ. Медицинские работники прошли профессиональную переподготовку и получили сертификаты по специальности "гериатрия".</w:t>
      </w:r>
    </w:p>
    <w:p>
      <w:pPr>
        <w:pStyle w:val="0"/>
        <w:spacing w:before="200" w:line-rule="auto"/>
        <w:ind w:firstLine="540"/>
        <w:jc w:val="both"/>
      </w:pPr>
      <w:r>
        <w:rPr>
          <w:sz w:val="20"/>
        </w:rPr>
        <w:t xml:space="preserve">В 2020 году предусмотрено открыть гериатрический кабинет в государственном бюджетном учреждении здравоохранения "Правобережная центральная районная клиническая больница".</w:t>
      </w:r>
    </w:p>
    <w:p>
      <w:pPr>
        <w:pStyle w:val="0"/>
        <w:spacing w:before="200" w:line-rule="auto"/>
        <w:ind w:firstLine="540"/>
        <w:jc w:val="both"/>
      </w:pPr>
      <w:r>
        <w:rPr>
          <w:sz w:val="20"/>
        </w:rPr>
        <w:t xml:space="preserve">В 2021 году запланировано открыть 2 гериатрических кабинета (государственное бюджетное учреждение здравоохранения "Моздокская центральная районная больница", государственное бюджетное учреждение здравоохранения "Пригородная центральная районная больница").</w:t>
      </w:r>
    </w:p>
    <w:p>
      <w:pPr>
        <w:pStyle w:val="0"/>
        <w:spacing w:before="200" w:line-rule="auto"/>
        <w:ind w:firstLine="540"/>
        <w:jc w:val="both"/>
      </w:pPr>
      <w:r>
        <w:rPr>
          <w:sz w:val="20"/>
        </w:rPr>
        <w:t xml:space="preserve">В 2022 году планируется открыть 1 гериатрический кабинет (государственное бюджетное учреждение здравоохранения "Ардонская центральная районная больница").</w:t>
      </w:r>
    </w:p>
    <w:p>
      <w:pPr>
        <w:pStyle w:val="0"/>
        <w:spacing w:before="200" w:line-rule="auto"/>
        <w:ind w:firstLine="540"/>
        <w:jc w:val="both"/>
      </w:pPr>
      <w:r>
        <w:rPr>
          <w:sz w:val="20"/>
        </w:rPr>
        <w:t xml:space="preserve">Таким образом, к 2022 году в Республике Северная Осетия-Алания будут функционировать 7 гериатрических кабинетов.</w:t>
      </w:r>
    </w:p>
    <w:p>
      <w:pPr>
        <w:pStyle w:val="0"/>
        <w:spacing w:before="200" w:line-rule="auto"/>
        <w:ind w:firstLine="540"/>
        <w:jc w:val="both"/>
      </w:pPr>
      <w:r>
        <w:rPr>
          <w:sz w:val="20"/>
        </w:rPr>
        <w:t xml:space="preserve">С целью укрепления кадрового потенциала к 2022 году дополнительно будет осуществлена профессиональная переподготовка 7 врачей-специалистов по специальности "гериатрия" для оказания помощи в амбулаторных условиях, пройдут повышение квалификации 10 медицинских сестер по программе "Сестринское дело в гериатрии".</w:t>
      </w:r>
    </w:p>
    <w:p>
      <w:pPr>
        <w:pStyle w:val="0"/>
        <w:spacing w:before="200" w:line-rule="auto"/>
        <w:ind w:firstLine="540"/>
        <w:jc w:val="both"/>
      </w:pPr>
      <w:r>
        <w:rPr>
          <w:sz w:val="20"/>
        </w:rPr>
        <w:t xml:space="preserve">В Республике Северная Осетия-Алания социально-медицинские услуги успешно предоставляет государственное бюджетное учреждение социального обслуживания Республики Северная Осетия-Алания "Республиканский геронтологический центр", далее - Геронтологический центр. В 2018 году 1303 гражданам предоставлено 308878 услуг по </w:t>
      </w:r>
      <w:hyperlink w:history="0" r:id="rId1572"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перечню</w:t>
        </w:r>
      </w:hyperlink>
      <w:r>
        <w:rPr>
          <w:sz w:val="20"/>
        </w:rPr>
        <w:t xml:space="preserve">, утвержденному Законом Республики Северная Осетия-Алания от 14 ноября 2014 г. N 41-РЗ "О социальном обслуживании населения в Республике Северная Осетия-Алания", и 8733 дополнительных платных услуги.</w:t>
      </w:r>
    </w:p>
    <w:p>
      <w:pPr>
        <w:pStyle w:val="0"/>
        <w:spacing w:before="200" w:line-rule="auto"/>
        <w:ind w:firstLine="540"/>
        <w:jc w:val="both"/>
      </w:pPr>
      <w:r>
        <w:rPr>
          <w:sz w:val="20"/>
        </w:rPr>
        <w:t xml:space="preserve">В Геронтологическом центре применяют различные методики и технологии, направленные на предупреждение осложнения заболеваний пожилых людей, на оказание содействия им в поддержании здорового образа жизни и формировании установки на активное долголетие:</w:t>
      </w:r>
    </w:p>
    <w:p>
      <w:pPr>
        <w:pStyle w:val="0"/>
        <w:spacing w:before="200" w:line-rule="auto"/>
        <w:ind w:firstLine="540"/>
        <w:jc w:val="both"/>
      </w:pPr>
      <w:r>
        <w:rPr>
          <w:sz w:val="20"/>
        </w:rPr>
        <w:t xml:space="preserve">"Школа активного долголетия" направлена на оказание содействия пожилым гражданам в поддержании здорового образа жизни и формирования у них установки на активное долголетие - 1163 чел.;</w:t>
      </w:r>
    </w:p>
    <w:p>
      <w:pPr>
        <w:pStyle w:val="0"/>
        <w:spacing w:before="200" w:line-rule="auto"/>
        <w:ind w:firstLine="540"/>
        <w:jc w:val="both"/>
      </w:pPr>
      <w:r>
        <w:rPr>
          <w:sz w:val="20"/>
        </w:rPr>
        <w:t xml:space="preserve">"Школа по уходу за пожилыми людьми" - обучение навыкам общего ухода за пожилыми, повышение эффективности оказания им социально-медицинских услуг - 1282 чел.;</w:t>
      </w:r>
    </w:p>
    <w:p>
      <w:pPr>
        <w:pStyle w:val="0"/>
        <w:spacing w:before="200" w:line-rule="auto"/>
        <w:ind w:firstLine="540"/>
        <w:jc w:val="both"/>
      </w:pPr>
      <w:r>
        <w:rPr>
          <w:sz w:val="20"/>
        </w:rPr>
        <w:t xml:space="preserve">"Школа безопасности пожилых людей" - обучение пожилых в случае необходимости противодействовать экстремальной ситуации - 960 чел.;</w:t>
      </w:r>
    </w:p>
    <w:p>
      <w:pPr>
        <w:pStyle w:val="0"/>
        <w:spacing w:before="200" w:line-rule="auto"/>
        <w:ind w:firstLine="540"/>
        <w:jc w:val="both"/>
      </w:pPr>
      <w:r>
        <w:rPr>
          <w:sz w:val="20"/>
        </w:rPr>
        <w:t xml:space="preserve">"Школа здоровья" (использование методов кинезотерапии, лечебной гимнастики, механотерапии, терренкур, скандинавская ходьба) - 1244 чел.</w:t>
      </w:r>
    </w:p>
    <w:p>
      <w:pPr>
        <w:pStyle w:val="0"/>
        <w:spacing w:before="200" w:line-rule="auto"/>
        <w:ind w:firstLine="540"/>
        <w:jc w:val="both"/>
      </w:pPr>
      <w:r>
        <w:rPr>
          <w:sz w:val="20"/>
        </w:rPr>
        <w:t xml:space="preserve">Важной задачей Геронтологического центра является вовлечение пожилых людей в деятельность, связанную с досугом и отдыхом, и применение с этой целью в работе инновационных технологий.</w:t>
      </w:r>
    </w:p>
    <w:p>
      <w:pPr>
        <w:pStyle w:val="0"/>
        <w:spacing w:before="200" w:line-rule="auto"/>
        <w:ind w:firstLine="540"/>
        <w:jc w:val="both"/>
      </w:pPr>
      <w:r>
        <w:rPr>
          <w:sz w:val="20"/>
        </w:rPr>
        <w:t xml:space="preserve">Действует "Университет третьего возраста", в котором функционирует четыре факультета. Слушателями факультетов за 2018 год стали 980 человек.</w:t>
      </w:r>
    </w:p>
    <w:p>
      <w:pPr>
        <w:pStyle w:val="0"/>
        <w:spacing w:before="200" w:line-rule="auto"/>
        <w:ind w:firstLine="540"/>
        <w:jc w:val="both"/>
      </w:pPr>
      <w:r>
        <w:rPr>
          <w:sz w:val="20"/>
        </w:rPr>
        <w:t xml:space="preserve">Востребованы пожилыми людьми такие технологии, как:</w:t>
      </w:r>
    </w:p>
    <w:p>
      <w:pPr>
        <w:pStyle w:val="0"/>
        <w:spacing w:before="200" w:line-rule="auto"/>
        <w:ind w:firstLine="540"/>
        <w:jc w:val="both"/>
      </w:pPr>
      <w:r>
        <w:rPr>
          <w:sz w:val="20"/>
        </w:rPr>
        <w:t xml:space="preserve">"Социальный туризм" - организация и проведение экскурсионных маршрутов - 612 человек;</w:t>
      </w:r>
    </w:p>
    <w:p>
      <w:pPr>
        <w:pStyle w:val="0"/>
        <w:spacing w:before="200" w:line-rule="auto"/>
        <w:ind w:firstLine="540"/>
        <w:jc w:val="both"/>
      </w:pPr>
      <w:r>
        <w:rPr>
          <w:sz w:val="20"/>
        </w:rPr>
        <w:t xml:space="preserve">"Виртуальный туризм" - вовлечение пожилых граждан в просмотр познавательных фильмов - 992 человека;</w:t>
      </w:r>
    </w:p>
    <w:p>
      <w:pPr>
        <w:pStyle w:val="0"/>
        <w:spacing w:before="200" w:line-rule="auto"/>
        <w:ind w:firstLine="540"/>
        <w:jc w:val="both"/>
      </w:pPr>
      <w:r>
        <w:rPr>
          <w:sz w:val="20"/>
        </w:rPr>
        <w:t xml:space="preserve">"Арт-терапия" - декоративно-прикладное искусство (занятия на факультете "Творческого развития личности" в "Университете третьего возраста") (647 человек);</w:t>
      </w:r>
    </w:p>
    <w:p>
      <w:pPr>
        <w:pStyle w:val="0"/>
        <w:spacing w:before="200" w:line-rule="auto"/>
        <w:ind w:firstLine="540"/>
        <w:jc w:val="both"/>
      </w:pPr>
      <w:r>
        <w:rPr>
          <w:sz w:val="20"/>
        </w:rPr>
        <w:t xml:space="preserve">"Музыкотерапия" - лечебное воздействие через восприятие музыки, караоке-пение, вечера отдыха, танцы, концерты с участием артистов - 1300 человек;</w:t>
      </w:r>
    </w:p>
    <w:p>
      <w:pPr>
        <w:pStyle w:val="0"/>
        <w:spacing w:before="200" w:line-rule="auto"/>
        <w:ind w:firstLine="540"/>
        <w:jc w:val="both"/>
      </w:pPr>
      <w:r>
        <w:rPr>
          <w:sz w:val="20"/>
        </w:rPr>
        <w:t xml:space="preserve">кружковая работа с пожилыми (кружок любителей чтения, любителей караоке-пения, кружок позитивного общения "Душевный разговор"). Применяемые в кружковой работе технологии: библиотерапия, ретро-терапия, проведение культурно-массовых мероприятий - 1300 человек;</w:t>
      </w:r>
    </w:p>
    <w:p>
      <w:pPr>
        <w:pStyle w:val="0"/>
        <w:spacing w:before="200" w:line-rule="auto"/>
        <w:ind w:firstLine="540"/>
        <w:jc w:val="both"/>
      </w:pPr>
      <w:r>
        <w:rPr>
          <w:sz w:val="20"/>
        </w:rPr>
        <w:t xml:space="preserve">"Гарденотерапия" - особое направление психоэмоциональной реабилитации при помощи приобщения к работе с растениями - 633 человека;</w:t>
      </w:r>
    </w:p>
    <w:p>
      <w:pPr>
        <w:pStyle w:val="0"/>
        <w:spacing w:before="200" w:line-rule="auto"/>
        <w:ind w:firstLine="540"/>
        <w:jc w:val="both"/>
      </w:pPr>
      <w:r>
        <w:rPr>
          <w:sz w:val="20"/>
        </w:rPr>
        <w:t xml:space="preserve">"Кинотерапия" - групповой метод терапии, предполагающий просмотр художественных фильмов с последующим обсуждением, - 936 человек;</w:t>
      </w:r>
    </w:p>
    <w:p>
      <w:pPr>
        <w:pStyle w:val="0"/>
        <w:spacing w:before="200" w:line-rule="auto"/>
        <w:ind w:firstLine="540"/>
        <w:jc w:val="both"/>
      </w:pPr>
      <w:r>
        <w:rPr>
          <w:sz w:val="20"/>
        </w:rPr>
        <w:t xml:space="preserve">"Анималотерапия" - вид психотерапии, использующий животных и их образы для оказания психотерапевтической помощи, - 1300 человек.</w:t>
      </w:r>
    </w:p>
    <w:p>
      <w:pPr>
        <w:pStyle w:val="0"/>
        <w:spacing w:before="200" w:line-rule="auto"/>
        <w:ind w:firstLine="540"/>
        <w:jc w:val="both"/>
      </w:pPr>
      <w:r>
        <w:rPr>
          <w:sz w:val="20"/>
        </w:rPr>
        <w:t xml:space="preserve">В рамках организации работы по медико-социальной реабилитации ветеранов на дому в 2018 году Геронтологическим центром 60 гражданам предоставлялась услуга "санаторий на дому" для организации ухода за малоподвижными ветеранами, находящимися на постоянном надомном обслуживании.</w:t>
      </w:r>
    </w:p>
    <w:p>
      <w:pPr>
        <w:pStyle w:val="0"/>
        <w:spacing w:before="200" w:line-rule="auto"/>
        <w:ind w:firstLine="540"/>
        <w:jc w:val="both"/>
      </w:pPr>
      <w:r>
        <w:rPr>
          <w:sz w:val="20"/>
        </w:rPr>
        <w:t xml:space="preserve">Внедрение долговременного ухода за гражданами пожилого возраста в виде системы мероприятий позволит:</w:t>
      </w:r>
    </w:p>
    <w:p>
      <w:pPr>
        <w:pStyle w:val="0"/>
        <w:spacing w:before="200" w:line-rule="auto"/>
        <w:ind w:firstLine="540"/>
        <w:jc w:val="both"/>
      </w:pPr>
      <w:r>
        <w:rPr>
          <w:sz w:val="20"/>
        </w:rPr>
        <w:t xml:space="preserve">сбалансировать межведомственное взаимодействие медицинских организаций и организаций социального обслуживания, включая синхронизацию информационных систем в соответствующих сферах и способах передачи необходимой информации о нуждаемости пациента в постороннем уходе и социальной помощи его родственникам и организациям социального обслуживания;</w:t>
      </w:r>
    </w:p>
    <w:p>
      <w:pPr>
        <w:pStyle w:val="0"/>
        <w:spacing w:before="200" w:line-rule="auto"/>
        <w:ind w:firstLine="540"/>
        <w:jc w:val="both"/>
      </w:pPr>
      <w:r>
        <w:rPr>
          <w:sz w:val="20"/>
        </w:rPr>
        <w:t xml:space="preserve">выявить граждан, нуждающихся в предоставлении социальных и медицинских услуг;</w:t>
      </w:r>
    </w:p>
    <w:p>
      <w:pPr>
        <w:pStyle w:val="0"/>
        <w:spacing w:before="200" w:line-rule="auto"/>
        <w:ind w:firstLine="540"/>
        <w:jc w:val="both"/>
      </w:pPr>
      <w:r>
        <w:rPr>
          <w:sz w:val="20"/>
        </w:rPr>
        <w:t xml:space="preserve">актуализировать стационарозамещающие технологии, направленные на повышение качества жизни граждан пожилого возраста и создание условий для получения гражданами пожилого возраста ухода на дому, а также обеспечение пожилым гражданам безопасности и комфорта.</w:t>
      </w:r>
    </w:p>
    <w:p>
      <w:pPr>
        <w:pStyle w:val="0"/>
        <w:spacing w:before="200" w:line-rule="auto"/>
        <w:ind w:firstLine="540"/>
        <w:jc w:val="both"/>
      </w:pPr>
      <w:r>
        <w:rPr>
          <w:sz w:val="20"/>
        </w:rPr>
        <w:t xml:space="preserve">Значительному повышению эффективности реализации мероприятий по увеличению периода активного долголетия и продолжительности здоровой жизни граждан пожилого возраста в Республике Северная Осетия-Алания будет способствовать программный комплекс "Кавказское долголетие в Республике Северная Осетия-Алания", позволяющий по принципу "одного окна" осуществлять межведомственное взаимодействие.</w:t>
      </w:r>
    </w:p>
    <w:p>
      <w:pPr>
        <w:pStyle w:val="0"/>
        <w:spacing w:before="200" w:line-rule="auto"/>
        <w:ind w:firstLine="540"/>
        <w:jc w:val="both"/>
      </w:pPr>
      <w:r>
        <w:rPr>
          <w:sz w:val="20"/>
        </w:rPr>
        <w:t xml:space="preserve">Программный комплекс "Кавказское долголетие в Республике Северная Осетия-Алания" будет решать задачу автоматизации процессов в обеспечении ухода за гражданами пожилого возраста и их досуговой занятости, таких как:</w:t>
      </w:r>
    </w:p>
    <w:p>
      <w:pPr>
        <w:pStyle w:val="0"/>
        <w:spacing w:before="200" w:line-rule="auto"/>
        <w:ind w:firstLine="540"/>
        <w:jc w:val="both"/>
      </w:pPr>
      <w:r>
        <w:rPr>
          <w:sz w:val="20"/>
        </w:rPr>
        <w:t xml:space="preserve">выявление граждан, нуждающихся в долговременном уходе, социальными работниками;</w:t>
      </w:r>
    </w:p>
    <w:p>
      <w:pPr>
        <w:pStyle w:val="0"/>
        <w:spacing w:before="200" w:line-rule="auto"/>
        <w:ind w:firstLine="540"/>
        <w:jc w:val="both"/>
      </w:pPr>
      <w:r>
        <w:rPr>
          <w:sz w:val="20"/>
        </w:rPr>
        <w:t xml:space="preserve">выявление граждан, нуждающихся в долговременном уходе, медицинскими работниками во время амбулаторного приема или стационарной помощи;</w:t>
      </w:r>
    </w:p>
    <w:p>
      <w:pPr>
        <w:pStyle w:val="0"/>
        <w:spacing w:before="200" w:line-rule="auto"/>
        <w:ind w:firstLine="540"/>
        <w:jc w:val="both"/>
      </w:pPr>
      <w:r>
        <w:rPr>
          <w:sz w:val="20"/>
        </w:rPr>
        <w:t xml:space="preserve">самостоятельное изъявление желания гражданами пожилого возраста стать участниками подпрограммы "Кавказское долголетие";</w:t>
      </w:r>
    </w:p>
    <w:p>
      <w:pPr>
        <w:pStyle w:val="0"/>
        <w:spacing w:before="200" w:line-rule="auto"/>
        <w:ind w:firstLine="540"/>
        <w:jc w:val="both"/>
      </w:pPr>
      <w:r>
        <w:rPr>
          <w:sz w:val="20"/>
        </w:rPr>
        <w:t xml:space="preserve">формирование индивидуальной программы активного долголетия и продолжительности здоровой жизни, при необходимости долговременного ухода;</w:t>
      </w:r>
    </w:p>
    <w:p>
      <w:pPr>
        <w:pStyle w:val="0"/>
        <w:spacing w:before="200" w:line-rule="auto"/>
        <w:ind w:firstLine="540"/>
        <w:jc w:val="both"/>
      </w:pPr>
      <w:r>
        <w:rPr>
          <w:sz w:val="20"/>
        </w:rPr>
        <w:t xml:space="preserve">контроль исполнения индивидуальной программы активного долголетия и продолжительности здоровой жизни, долговременного ухода.</w:t>
      </w:r>
    </w:p>
    <w:p>
      <w:pPr>
        <w:pStyle w:val="0"/>
        <w:spacing w:before="200" w:line-rule="auto"/>
        <w:ind w:firstLine="540"/>
        <w:jc w:val="both"/>
      </w:pPr>
      <w:r>
        <w:rPr>
          <w:sz w:val="20"/>
        </w:rPr>
        <w:t xml:space="preserve">В ментальности кавказских народов присутствует глубокое уважение к старшим. Помочь пожилому человеку, поддержать его, выразить уважение - это качества, воспитываемые с раннего детства. Задача органов государственной власти направлять, координировать мероприятия по укреплению здоровья, увеличению периода активного долголетия и продолжительности здоровой жизни жителей республики, чему будет способствовать "пилотная" система долговременного ухода в Республике Северная Осетия-Алания.</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w:t>
      </w:r>
    </w:p>
    <w:p>
      <w:pPr>
        <w:pStyle w:val="2"/>
        <w:jc w:val="center"/>
      </w:pPr>
      <w:r>
        <w:rPr>
          <w:sz w:val="20"/>
        </w:rPr>
        <w:t xml:space="preserve">В СФЕРЕ РЕАЛИЗАЦИИ ПОДПРОГРАММЫ 18 "КАВКАЗСКОЕ ДОЛГОЛЕТИЕ",</w:t>
      </w:r>
    </w:p>
    <w:p>
      <w:pPr>
        <w:pStyle w:val="2"/>
        <w:jc w:val="center"/>
      </w:pPr>
      <w:r>
        <w:rPr>
          <w:sz w:val="20"/>
        </w:rPr>
        <w:t xml:space="preserve">ЦЕЛИ, ЗАДАЧИ И ПОКАЗАТЕЛИ (ИНДИКАТОРЫ) ДОСТИЖЕНИЯ ЦЕЛЕЙ</w:t>
      </w:r>
    </w:p>
    <w:p>
      <w:pPr>
        <w:pStyle w:val="2"/>
        <w:jc w:val="center"/>
      </w:pPr>
      <w:r>
        <w:rPr>
          <w:sz w:val="20"/>
        </w:rPr>
        <w:t xml:space="preserve">И РЕШЕНИЯ ЗАДАЧ, ОПИСАНИЕ ОСНОВНЫХ ОЖИДАЕМЫХ КОНЕЧНЫХ</w:t>
      </w:r>
    </w:p>
    <w:p>
      <w:pPr>
        <w:pStyle w:val="2"/>
        <w:jc w:val="center"/>
      </w:pPr>
      <w:r>
        <w:rPr>
          <w:sz w:val="20"/>
        </w:rPr>
        <w:t xml:space="preserve">РЕЗУЛЬТАТОВ ПОДПРОГРАММЫ 18, СРОКОВ И ЭТАПОВ</w:t>
      </w:r>
    </w:p>
    <w:p>
      <w:pPr>
        <w:pStyle w:val="2"/>
        <w:jc w:val="center"/>
      </w:pPr>
      <w:r>
        <w:rPr>
          <w:sz w:val="20"/>
        </w:rPr>
        <w:t xml:space="preserve">РЕАЛИЗАЦИИ ПОДПРОГРАММЫ 18</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 от 07.05.2018 N 204 имеет название "О национальных целях и стратегических задачах развития Российской Федерации на период до 2024 года", а не "О национальных целях и стратегических задачах развития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157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в рамках федерального проекта "Разработка и реализация системной поддержки и повышения качества жизни старшего поколения "Старшее поколение" национального проекта "Демография" основными приоритетами государственной политики в сфере социального обслуживания населения старшего возраста определены следующие:</w:t>
      </w:r>
    </w:p>
    <w:p>
      <w:pPr>
        <w:pStyle w:val="0"/>
        <w:spacing w:before="200" w:line-rule="auto"/>
        <w:ind w:firstLine="540"/>
        <w:jc w:val="both"/>
      </w:pPr>
      <w:r>
        <w:rPr>
          <w:sz w:val="20"/>
        </w:rPr>
        <w:t xml:space="preserve">содействие занятости граждан предпенсионного и старшего возраста;</w:t>
      </w:r>
    </w:p>
    <w:p>
      <w:pPr>
        <w:pStyle w:val="0"/>
        <w:spacing w:before="200" w:line-rule="auto"/>
        <w:ind w:firstLine="540"/>
        <w:jc w:val="both"/>
      </w:pPr>
      <w:r>
        <w:rPr>
          <w:sz w:val="20"/>
        </w:rPr>
        <w:t xml:space="preserve">поддержка физической активности пожилых людей;</w:t>
      </w:r>
    </w:p>
    <w:p>
      <w:pPr>
        <w:pStyle w:val="0"/>
        <w:spacing w:before="200" w:line-rule="auto"/>
        <w:ind w:firstLine="540"/>
        <w:jc w:val="both"/>
      </w:pPr>
      <w:r>
        <w:rPr>
          <w:sz w:val="20"/>
        </w:rPr>
        <w:t xml:space="preserve">повышение доступности медицинской помощи и услуг в сфере социального обслуживания с учетом потребностей граждан старшего поколения;</w:t>
      </w:r>
    </w:p>
    <w:p>
      <w:pPr>
        <w:pStyle w:val="0"/>
        <w:spacing w:before="200" w:line-rule="auto"/>
        <w:ind w:firstLine="540"/>
        <w:jc w:val="both"/>
      </w:pPr>
      <w:r>
        <w:rPr>
          <w:sz w:val="20"/>
        </w:rPr>
        <w:t xml:space="preserve">реализация мероприятий, способствующих переходу пожилых людей на позитивные, активные и ориентированные на развитие позиции, включая волонтерство и "серебряное" волонтерство;</w:t>
      </w:r>
    </w:p>
    <w:p>
      <w:pPr>
        <w:pStyle w:val="0"/>
        <w:spacing w:before="200" w:line-rule="auto"/>
        <w:ind w:firstLine="540"/>
        <w:jc w:val="both"/>
      </w:pPr>
      <w:r>
        <w:rPr>
          <w:sz w:val="20"/>
        </w:rPr>
        <w:t xml:space="preserve">в сфере социального обслуживания - развитие стационарзамещающих технологий с преимущественной ориентацией на предоставление социальных услуг на дому, технологий, обеспечивающих получение социальных услуг гражданами, проживающими в сельской местности, расширение практики работы мобильных, в том числе межведомственных, бригад по оказанию различных услуг;</w:t>
      </w:r>
    </w:p>
    <w:p>
      <w:pPr>
        <w:pStyle w:val="0"/>
        <w:spacing w:before="200" w:line-rule="auto"/>
        <w:ind w:firstLine="540"/>
        <w:jc w:val="both"/>
      </w:pPr>
      <w:r>
        <w:rPr>
          <w:sz w:val="20"/>
        </w:rPr>
        <w:t xml:space="preserve">в сфере здравоохранения - обеспечение пожилых граждан диспансеризацией и профилактическими осмотрами, включая граждан, проживающих в сельской местности.</w:t>
      </w:r>
    </w:p>
    <w:p>
      <w:pPr>
        <w:pStyle w:val="0"/>
        <w:spacing w:before="200" w:line-rule="auto"/>
        <w:ind w:firstLine="540"/>
        <w:jc w:val="both"/>
      </w:pPr>
      <w:r>
        <w:rPr>
          <w:sz w:val="20"/>
        </w:rPr>
        <w:t xml:space="preserve">Целями подпрограммы 18 является системная поддержка и повышение качества жизни граждан старшего поколения; увеличение периода активного долголетия и продолжительности здоровой жизни; увеличение ожидаемой продолжительности здоровой жизни до 67 лет к 2024 году; создание условий для самореализации, самоактуализации пожилых граждан, обеспечение активной, качественной жизни, посредством взаимодействия семьи, общественности, государственных и негосударственных структур; разработка инновационной формы комплексной системы сопровождения пожилых граждан и инвалидов для активизации жизнедеятельности; создание системы долговременного ухода за гражданами пожилого возраста, проживающими на территории Республики Северная Осетия-Алания; формирование в Республике Северная Осетия-Алания условий, способствующих обеспечению граждан пожилого возраста, утративших способность к самообслуживанию, качественным уходом, повышение доступности и эффективности социальных и медицинских услуг.</w:t>
      </w:r>
    </w:p>
    <w:p>
      <w:pPr>
        <w:pStyle w:val="0"/>
        <w:spacing w:before="200" w:line-rule="auto"/>
        <w:ind w:firstLine="540"/>
        <w:jc w:val="both"/>
      </w:pPr>
      <w:r>
        <w:rPr>
          <w:sz w:val="20"/>
        </w:rPr>
        <w:t xml:space="preserve">Достижение указанных целей обеспечивается решением следующих задач:</w:t>
      </w:r>
    </w:p>
    <w:p>
      <w:pPr>
        <w:pStyle w:val="0"/>
        <w:spacing w:before="200" w:line-rule="auto"/>
        <w:ind w:firstLine="540"/>
        <w:jc w:val="both"/>
      </w:pPr>
      <w:r>
        <w:rPr>
          <w:sz w:val="20"/>
        </w:rPr>
        <w:t xml:space="preserve">создание системы долговременного ухода в Республике Северная Осетия-Алания;</w:t>
      </w:r>
    </w:p>
    <w:p>
      <w:pPr>
        <w:pStyle w:val="0"/>
        <w:spacing w:before="200" w:line-rule="auto"/>
        <w:ind w:firstLine="540"/>
        <w:jc w:val="both"/>
      </w:pPr>
      <w:r>
        <w:rPr>
          <w:sz w:val="20"/>
        </w:rPr>
        <w:t xml:space="preserve">создание гериатрической службы в Республике Северная Осетия-Алания;</w:t>
      </w:r>
    </w:p>
    <w:p>
      <w:pPr>
        <w:pStyle w:val="0"/>
        <w:spacing w:before="200" w:line-rule="auto"/>
        <w:ind w:firstLine="540"/>
        <w:jc w:val="both"/>
      </w:pPr>
      <w:r>
        <w:rPr>
          <w:sz w:val="20"/>
        </w:rPr>
        <w:t xml:space="preserve">совершенствование предоставления социальных услуг в рамках развития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развитие стационарозамещающих технологий и поддержка семейного ухода за гражданами пожилого возраста и инвалидами;</w:t>
      </w:r>
    </w:p>
    <w:p>
      <w:pPr>
        <w:pStyle w:val="0"/>
        <w:spacing w:before="200" w:line-rule="auto"/>
        <w:ind w:firstLine="540"/>
        <w:jc w:val="both"/>
      </w:pPr>
      <w:r>
        <w:rPr>
          <w:sz w:val="20"/>
        </w:rPr>
        <w:t xml:space="preserve">повышение квалификации специалистов учреждений социального обслуживания населения с учетом изучения геронтологических и психологических особенностей граждан пожилого возраста;</w:t>
      </w:r>
    </w:p>
    <w:p>
      <w:pPr>
        <w:pStyle w:val="0"/>
        <w:spacing w:before="200" w:line-rule="auto"/>
        <w:ind w:firstLine="540"/>
        <w:jc w:val="both"/>
      </w:pPr>
      <w:r>
        <w:rPr>
          <w:sz w:val="20"/>
        </w:rPr>
        <w:t xml:space="preserve">осуществление профессиональной переподготовки врачей-специалистов по специальности "гериатрия" для оказания помощи в амбулаторных условиях и повышения квалификации медицинских сестер по программе "Сестринское дело в гериатрии";</w:t>
      </w:r>
    </w:p>
    <w:p>
      <w:pPr>
        <w:pStyle w:val="0"/>
        <w:spacing w:before="200" w:line-rule="auto"/>
        <w:ind w:firstLine="540"/>
        <w:jc w:val="both"/>
      </w:pPr>
      <w:r>
        <w:rPr>
          <w:sz w:val="20"/>
        </w:rPr>
        <w:t xml:space="preserve">создание условий для привлечения заинтересованных негосударственных, в том числе социально ориентированных, некоммерческих организаций, благотворителей и добровольцев к деятельности по обеспечению профилактической направленности социального обслуживания.</w:t>
      </w:r>
    </w:p>
    <w:p>
      <w:pPr>
        <w:pStyle w:val="0"/>
        <w:spacing w:before="200" w:line-rule="auto"/>
        <w:ind w:firstLine="540"/>
        <w:jc w:val="both"/>
      </w:pPr>
      <w:r>
        <w:rPr>
          <w:sz w:val="20"/>
        </w:rPr>
        <w:t xml:space="preserve">В соответствии с Федеральным </w:t>
      </w:r>
      <w:hyperlink w:history="0" r:id="rId157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в системе социальной защиты населения Республики Северная Осетия-Алания разработана отраслевая нормативная правовая база, которая постоянно поддерживается в актуальном состоянии, в том числе:</w:t>
      </w:r>
    </w:p>
    <w:p>
      <w:pPr>
        <w:pStyle w:val="0"/>
        <w:spacing w:before="200" w:line-rule="auto"/>
        <w:ind w:firstLine="540"/>
        <w:jc w:val="both"/>
      </w:pPr>
      <w:hyperlink w:history="0" r:id="rId1575" w:tooltip="Закон Республики Северная Осетия-Алания от 14.11.2014 N 40-РЗ &quot;Об установлении размера предельной величины среднедушевого дохода для предоставления социальных услуг бесплатно&quot; {КонсультантПлюс}">
        <w:r>
          <w:rPr>
            <w:sz w:val="20"/>
            <w:color w:val="0000ff"/>
          </w:rPr>
          <w:t xml:space="preserve">Закон</w:t>
        </w:r>
      </w:hyperlink>
      <w:r>
        <w:rPr>
          <w:sz w:val="20"/>
        </w:rPr>
        <w:t xml:space="preserve"> Республики Северная Осетия-Алания от 14 ноября 2014 года N 40-РЗ "Об установлении размера предельной величины среднедушевого дохода для предоставления социальных услуг бесплатно";</w:t>
      </w:r>
    </w:p>
    <w:p>
      <w:pPr>
        <w:pStyle w:val="0"/>
        <w:spacing w:before="200" w:line-rule="auto"/>
        <w:ind w:firstLine="540"/>
        <w:jc w:val="both"/>
      </w:pPr>
      <w:hyperlink w:history="0" r:id="rId1576" w:tooltip="Закон Республики Северная Осетия-Алания от 14.11.2014 N 41-РЗ (ред. от 06.03.2023) &quot;О социальном обслуживании населения в Республике Северная Осетия-Алания&quot; (вместе с &quot;Перечнем социальных услуг, предоставляемых поставщиками социальных услуг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14 ноября 2014 года N 41-РЗ "О социальном обслуживании населения в Республике Северная Осетия-Алания";</w:t>
      </w:r>
    </w:p>
    <w:p>
      <w:pPr>
        <w:pStyle w:val="0"/>
        <w:spacing w:before="200" w:line-rule="auto"/>
        <w:ind w:firstLine="540"/>
        <w:jc w:val="both"/>
      </w:pPr>
      <w:hyperlink w:history="0" r:id="rId1577" w:tooltip="Постановление Правительства Республики Северная Осетия-Алания от 11.04.2014 N 95 (ред. от 11.09.2015) &quot;Об утверждении Порядка организации осуществления регионального государственного контроля (надзора) в сфере социального обслужив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11 апреля 2014 года N 95 "Об утверждении Порядка организации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hyperlink w:history="0" r:id="rId1578" w:tooltip="Постановление Правительства Республики Северная Осетия-Алания от 30.05.2014 N 181 &quot;Об утверждении номенклатуры организаций социального обслуживания в Республике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30 мая 2014 года N 181 "Об утверждении номенклатуры организаций социального обслуживания в Республике Северная Осетия-Алания";</w:t>
      </w:r>
    </w:p>
    <w:p>
      <w:pPr>
        <w:pStyle w:val="0"/>
        <w:spacing w:before="200" w:line-rule="auto"/>
        <w:ind w:firstLine="540"/>
        <w:jc w:val="both"/>
      </w:pPr>
      <w:hyperlink w:history="0" r:id="rId1579" w:tooltip="Постановление Правительства Республики Северная Осетия-Алания от 17.10.2014 N 383 (ред. от 20.12.2022) &quot;Об утверждении нормативов штатной численности учреждений социального обслуживания населения по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383 "Об утверждении нормативов штатной численности учреждений социального обслуживания населения по Республике Северная Осетия-Алания";</w:t>
      </w:r>
    </w:p>
    <w:p>
      <w:pPr>
        <w:pStyle w:val="0"/>
        <w:spacing w:before="200" w:line-rule="auto"/>
        <w:ind w:firstLine="540"/>
        <w:jc w:val="both"/>
      </w:pPr>
      <w:hyperlink w:history="0" r:id="rId1580" w:tooltip="Постановление Правительства Республики Северная Осетия-Алания от 30.05.2014 N 18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Республики Северная Осетия-Алания&quot;, &quot;Порядком формирования и ведения регистра получателей социальных услуг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 мая 2014 года N 182 "О формировании и ведении реестра поставщиков социальных услуг и регистра получателей социальных услуг";</w:t>
      </w:r>
    </w:p>
    <w:p>
      <w:pPr>
        <w:pStyle w:val="0"/>
        <w:spacing w:before="200" w:line-rule="auto"/>
        <w:ind w:firstLine="540"/>
        <w:jc w:val="both"/>
      </w:pPr>
      <w:hyperlink w:history="0" r:id="rId1581" w:tooltip="Постановление Правительства Республики Северная Осетия-Алания от 30.05.2014 N 183 &quot;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quot;Интернет&quot; (вместе с &quot;Порядком обеспечения бесплатного доступа к информации о поставщиках социальных усл {КонсультантПлюс}">
        <w:r>
          <w:rPr>
            <w:sz w:val="20"/>
            <w:color w:val="0000ff"/>
          </w:rPr>
          <w:t xml:space="preserve">Постановление</w:t>
        </w:r>
      </w:hyperlink>
      <w:r>
        <w:rPr>
          <w:sz w:val="20"/>
        </w:rPr>
        <w:t xml:space="preserve"> Правительства Республики Северная Осетия-Алания от 30 мая 2014 года N 183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hyperlink w:history="0" r:id="rId1582" w:tooltip="Постановление Правительства Республики Северная Осетия-Алания от 17.10.2014 N 349 (ред. от 29.08.2023) &quot;Об утверждении перечня обстоятельств, ухудшающих или способных ухудшить условия жизнедеятельности граждан&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349 "Об утверждении перечня обстоятельств, ухудшающих или способных ухудшить условия жизнедеятельности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Республики Северная Осетия-Алания от 17.10.2014 N 377 имеет название "О порядке утверждения тарифов на социальные услуги на основании подушевых нормативов финансирования социальных услуг в Республике Северная Осетия-Алания", а не "О Порядке утверждения тарифов на социальные услуги на основании подушевых нормативов финансирования социальных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583" w:tooltip="Постановление Правительства Республики Северная Осетия-Алания от 17.10.2014 N 377 &quot;О порядке утверждения тарифов на социальные услуги на основании подушевых нормативов финансирования социальных услуг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377 "О Порядке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hyperlink w:history="0" r:id="rId1584" w:tooltip="Постановление Правительства Республики Северная Осетия-Алания от 17.10.2014 N 378 &quot;Об утверждении размера платы за предоставление социальных услуг населению Республики Северная Осетия-Алания и порядка ее взим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378 "Об утверждении размера платы за предоставление социальных услуг населению Республики Северная Осетия-Алания и порядка ее взимания";</w:t>
      </w:r>
    </w:p>
    <w:p>
      <w:pPr>
        <w:pStyle w:val="0"/>
        <w:spacing w:before="200" w:line-rule="auto"/>
        <w:ind w:firstLine="540"/>
        <w:jc w:val="both"/>
      </w:pPr>
      <w:hyperlink w:history="0" r:id="rId1585" w:tooltip="Постановление Правительства Республики Северная Осетия-Алания от 17.10.2014 N 379 &quot;Об утверждении Правил выплаты компенсации поставщикам социальных услуг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379 "Об утверждении Правил выплаты компенсации поставщикам социальных услуг в Республике Северная Осетия-Алания";</w:t>
      </w:r>
    </w:p>
    <w:p>
      <w:pPr>
        <w:pStyle w:val="0"/>
        <w:spacing w:before="200" w:line-rule="auto"/>
        <w:ind w:firstLine="540"/>
        <w:jc w:val="both"/>
      </w:pPr>
      <w:hyperlink w:history="0" r:id="rId1586" w:tooltip="Постановление Правительства Республики Северная Осетия-Алания от 17.10.2014 N 380 &quot;Об утверждении Порядков предоставления социальных услуг поставщиками социальных услуг в Республике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380 "Об утверждении порядков предоставления социальных услуг поставщиками социальных услуг в Республике Северная Осетия-Алания";</w:t>
      </w:r>
    </w:p>
    <w:p>
      <w:pPr>
        <w:pStyle w:val="0"/>
        <w:spacing w:before="200" w:line-rule="auto"/>
        <w:ind w:firstLine="540"/>
        <w:jc w:val="both"/>
      </w:pPr>
      <w:hyperlink w:history="0" r:id="rId1587" w:tooltip="Постановление Правительства Республики Северная Осетия-Алания от 17.10.2014 N 381 (ред. от 15.12.2015) &quot;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Республики Северная Осетия-Алания в сфере социального обслужив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381 "Об утверждении регламента межведомственного взаимодействия органов исполнительной власти Республики Северная Осетия-Алания в связи с реализацией полномочий Республики Северная Осетия-Алания в сфере социального обслуживания";</w:t>
      </w:r>
    </w:p>
    <w:p>
      <w:pPr>
        <w:pStyle w:val="0"/>
        <w:spacing w:before="200" w:line-rule="auto"/>
        <w:ind w:firstLine="540"/>
        <w:jc w:val="both"/>
      </w:pPr>
      <w:hyperlink w:history="0" r:id="rId1588" w:tooltip="Постановление Правительства Республики Северная Осетия-Алания от 17.10.2014 N 382 &quot;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м сопровождении&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17 октября 2014 года N 382 "Об утверждении Порядка межведомственного взаимодействия органов исполнительной власти Республики Северная Осетия-Алания при предоставлении социальных услуг и социального сопровождения".</w:t>
      </w:r>
    </w:p>
    <w:p>
      <w:pPr>
        <w:pStyle w:val="0"/>
        <w:spacing w:before="200" w:line-rule="auto"/>
        <w:ind w:firstLine="540"/>
        <w:jc w:val="both"/>
      </w:pPr>
      <w:r>
        <w:rPr>
          <w:sz w:val="20"/>
        </w:rPr>
        <w:t xml:space="preserve">В соответствии с </w:t>
      </w:r>
      <w:hyperlink w:history="0" r:id="rId158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и в рамках федерального проекта "Разработка и реализация системной поддержки и повышения качества жизни старшего поколения "Старшее поколение" национального проекта "Демография" разработан и реализуется одноименный региональный проект, с Министерством труда и социальной защиты Российской Федерации заключено соглашение о реализации федерального проекта на территории Республики Северная Осетия-Алания.</w:t>
      </w:r>
    </w:p>
    <w:p>
      <w:pPr>
        <w:pStyle w:val="0"/>
        <w:spacing w:before="200" w:line-rule="auto"/>
        <w:ind w:firstLine="540"/>
        <w:jc w:val="both"/>
      </w:pPr>
      <w:r>
        <w:rPr>
          <w:sz w:val="20"/>
        </w:rPr>
        <w:t xml:space="preserve">В целях обеспечения реализации регионального проекта "Разработка и реализация системной поддержки и повышения качества жизни старшего поколения "Старшее поколение" приняты:</w:t>
      </w:r>
    </w:p>
    <w:p>
      <w:pPr>
        <w:pStyle w:val="0"/>
        <w:spacing w:before="200" w:line-rule="auto"/>
        <w:ind w:firstLine="540"/>
        <w:jc w:val="both"/>
      </w:pPr>
      <w:hyperlink w:history="0" r:id="rId1590" w:tooltip="Постановление Правительства Республики Северная Осетия-Алания от 13.02.2019 N 42 (ред. от 28.02.2019) &quot;О мероприятиях, направленных на обеспечение доставки лиц старше 65 лет, проживающих в сельской местности, в медицинские организации Республики Северная Осетия-Алания&quot; (вместе с &quot;Перечнем мероприятий, направленных на обеспечение доставки автотранспортом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КонсультантПлюс}">
        <w:r>
          <w:rPr>
            <w:sz w:val="20"/>
            <w:color w:val="0000ff"/>
          </w:rPr>
          <w:t xml:space="preserve">Постановление</w:t>
        </w:r>
      </w:hyperlink>
      <w:r>
        <w:rPr>
          <w:sz w:val="20"/>
        </w:rPr>
        <w:t xml:space="preserve"> Правительства Республики Северная Осетия-Алания от 13 февраля 2019 года N 42 "О мероприятиях, направленных на обеспечение доставки лиц старше 65 лет, проживающих в сельской местности, в медицинские организации Республики Северная Осетия-Алания";</w:t>
      </w:r>
    </w:p>
    <w:p>
      <w:pPr>
        <w:pStyle w:val="0"/>
        <w:spacing w:before="200" w:line-rule="auto"/>
        <w:ind w:firstLine="540"/>
        <w:jc w:val="both"/>
      </w:pPr>
      <w:hyperlink w:history="0" r:id="rId1591" w:tooltip="Постановление Правительства Республики Северная Осетия-Алания от 30.04.2019 N 159 &quot;Об утверждении регламента межведомственного взаимодействия Министерства труда и социального развития Республики Северная Осетия-Алания и Министерства здравоохранения Республики Северная Осетия-Алания в целях проведения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 апреля 2019 года N 159 "Об утверждении регламента межведомственного взаимодействия Министерства труда и социального развития Республики Северная Осетия-Алания и Министерства здравоохранения Республики Северная Осетия-Алания в целях проведения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hyperlink w:history="0" r:id="rId1592" w:tooltip="Постановление Правительства Республики Северная Осетия-Алания от 20.09.2019 N 312 &quot;Об утверждении Порядка доставки лиц старше 65 лет, проживающих в сельской местности, подлежащих доставке в медицинские организации в целях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населе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20 сентября 2019 года N 312 "Об утверждении Порядка доставки лиц старше 65 лет, проживающих в сельской местности, подлежащих доставке в медицинские организации в целях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r>
        <w:rPr>
          <w:sz w:val="20"/>
        </w:rPr>
        <w:t xml:space="preserve">Приказ Министерства здравоохранения Республики Северная Осетия-Алания от 10 октября 2018 года N 919 о/д "О диспансеризации определенных групп взрослого населения Республики Северная Осетия-Алания";</w:t>
      </w:r>
    </w:p>
    <w:p>
      <w:pPr>
        <w:pStyle w:val="0"/>
        <w:spacing w:before="200" w:line-rule="auto"/>
        <w:ind w:firstLine="540"/>
        <w:jc w:val="both"/>
      </w:pPr>
      <w:r>
        <w:rPr>
          <w:sz w:val="20"/>
        </w:rPr>
        <w:t xml:space="preserve">Приказ Комитета Республики Северная Осетия-Алания по занятости населения от 18 марта 2019 года N 43 "Об утверждении плана организации профессионального обучения и дополнительного профессионального образования лиц предпенсионного возраста и информационной кампании, плана по реализации информационной кампании";</w:t>
      </w:r>
    </w:p>
    <w:p>
      <w:pPr>
        <w:pStyle w:val="0"/>
        <w:spacing w:before="200" w:line-rule="auto"/>
        <w:ind w:firstLine="540"/>
        <w:jc w:val="both"/>
      </w:pPr>
      <w:r>
        <w:rPr>
          <w:sz w:val="20"/>
        </w:rPr>
        <w:t xml:space="preserve">Приказ Министерства здравоохранения Республики Северная Осетия-Алания от 27 марта 2019 года N 215 о/д "Об организации медицинской помощи населению Республики Северная Осетия-Алания по профилю "гериатрия";</w:t>
      </w:r>
    </w:p>
    <w:p>
      <w:pPr>
        <w:pStyle w:val="0"/>
        <w:spacing w:before="200" w:line-rule="auto"/>
        <w:ind w:firstLine="540"/>
        <w:jc w:val="both"/>
      </w:pPr>
      <w:r>
        <w:rPr>
          <w:sz w:val="20"/>
        </w:rPr>
        <w:t xml:space="preserve">Приказ Комитета Республики Северная Осетия-Алания по занятости населения от 16 мая 2019 года N 78 "Об утверждении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 регионального проекта "Разработка и реализация системной поддержки и повышения качества жизни старшего поколения";</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30 сентября 2019 года N 191-Д "О реализации в 2019 году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Республике Северная Осетия-Алания";</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13 сентября 2019 года N 177-Д "О создании служб "Мобильная бригада";</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19 сентября 2019 года N 183-Д "О реализации в 2019 году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Республике Северная Осетия-Алания";</w:t>
      </w:r>
    </w:p>
    <w:p>
      <w:pPr>
        <w:pStyle w:val="0"/>
        <w:spacing w:before="200" w:line-rule="auto"/>
        <w:ind w:firstLine="540"/>
        <w:jc w:val="both"/>
      </w:pPr>
      <w:r>
        <w:rPr>
          <w:sz w:val="20"/>
        </w:rPr>
        <w:t xml:space="preserve">Приказ Министерства здравоохранения Республики Северная Осетия-Алания от 14 октября 2019 года N 811 о/д "Об организации проведения профилактических медицинских осмотров и диспансеризации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r>
        <w:rPr>
          <w:sz w:val="20"/>
        </w:rPr>
        <w:t xml:space="preserve">Приказ Министерства труда и социального развития Республики Северная Осетия-Алания от 30 сентября 2019 года N 191-Д "Об организации Школы родственного ухода за гражданами пожилого возраста и инвалидами в Республике Северная Осетия-Алания".</w:t>
      </w:r>
    </w:p>
    <w:p>
      <w:pPr>
        <w:pStyle w:val="0"/>
        <w:spacing w:before="200" w:line-rule="auto"/>
        <w:ind w:firstLine="540"/>
        <w:jc w:val="both"/>
      </w:pPr>
      <w:r>
        <w:rPr>
          <w:sz w:val="20"/>
        </w:rPr>
        <w:t xml:space="preserve">Указанные нормативные правовые акты направлены на создание и развитие системы долговременного ухода за гражданами пожилого возраста и инвалидами, проживающими на территории Республики Северная Осетия-Алания, и повышение уровня информированности населения о государственной социальной поддержке пожилых граждан в Республике Северная Осетия-Алания.</w:t>
      </w:r>
    </w:p>
    <w:p>
      <w:pPr>
        <w:pStyle w:val="0"/>
        <w:spacing w:before="200" w:line-rule="auto"/>
        <w:ind w:firstLine="540"/>
        <w:jc w:val="both"/>
      </w:pPr>
      <w:hyperlink w:history="0" w:anchor="P9026" w:tooltip="18.">
        <w:r>
          <w:rPr>
            <w:sz w:val="20"/>
            <w:color w:val="0000ff"/>
          </w:rPr>
          <w:t xml:space="preserve">Сведения</w:t>
        </w:r>
      </w:hyperlink>
      <w:r>
        <w:rPr>
          <w:sz w:val="20"/>
        </w:rPr>
        <w:t xml:space="preserve"> о показателях (индикаторах) подпрограммы 18 приведены в таблице 1 к Государственной программе.</w:t>
      </w:r>
    </w:p>
    <w:p>
      <w:pPr>
        <w:pStyle w:val="0"/>
        <w:spacing w:before="200" w:line-rule="auto"/>
        <w:ind w:firstLine="540"/>
        <w:jc w:val="both"/>
      </w:pPr>
      <w:r>
        <w:rPr>
          <w:sz w:val="20"/>
        </w:rPr>
        <w:t xml:space="preserve">Реализация подпрограммы 18 рассчитана на 2019 - 2026 годы, без деления на этапы.</w:t>
      </w:r>
    </w:p>
    <w:p>
      <w:pPr>
        <w:pStyle w:val="0"/>
        <w:jc w:val="both"/>
      </w:pPr>
      <w:r>
        <w:rPr>
          <w:sz w:val="20"/>
        </w:rPr>
        <w:t xml:space="preserve">(в ред. </w:t>
      </w:r>
      <w:hyperlink w:history="0" r:id="rId15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06.12.2022 N 534)</w:t>
      </w:r>
    </w:p>
    <w:p>
      <w:pPr>
        <w:pStyle w:val="0"/>
        <w:ind w:firstLine="540"/>
        <w:jc w:val="both"/>
      </w:pPr>
      <w:r>
        <w:rPr>
          <w:sz w:val="20"/>
        </w:rPr>
      </w:r>
    </w:p>
    <w:p>
      <w:pPr>
        <w:pStyle w:val="2"/>
        <w:outlineLvl w:val="2"/>
        <w:jc w:val="center"/>
      </w:pPr>
      <w:r>
        <w:rPr>
          <w:sz w:val="20"/>
        </w:rPr>
        <w:t xml:space="preserve">Раздел III. ОБОБЩЕННАЯ ХАРАКТЕРИСТИКА</w:t>
      </w:r>
    </w:p>
    <w:p>
      <w:pPr>
        <w:pStyle w:val="2"/>
        <w:jc w:val="center"/>
      </w:pPr>
      <w:r>
        <w:rPr>
          <w:sz w:val="20"/>
        </w:rPr>
        <w:t xml:space="preserve">ПОДПРОГРАММЫ 18 "КАВКАЗСКОЕ ДОЛГОЛЕТИЕ"</w:t>
      </w:r>
    </w:p>
    <w:p>
      <w:pPr>
        <w:pStyle w:val="0"/>
        <w:ind w:firstLine="540"/>
        <w:jc w:val="both"/>
      </w:pPr>
      <w:r>
        <w:rPr>
          <w:sz w:val="20"/>
        </w:rPr>
      </w:r>
    </w:p>
    <w:p>
      <w:pPr>
        <w:pStyle w:val="0"/>
        <w:ind w:firstLine="540"/>
        <w:jc w:val="both"/>
      </w:pPr>
      <w:r>
        <w:rPr>
          <w:sz w:val="20"/>
        </w:rPr>
        <w:t xml:space="preserve">Подпрограмма 18 - это система мероприятий, направленных на улучшение условий предоставления социальных и медицинских услуг гражданам старшего возраста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p>
      <w:pPr>
        <w:pStyle w:val="0"/>
        <w:spacing w:before="200" w:line-rule="auto"/>
        <w:ind w:firstLine="540"/>
        <w:jc w:val="both"/>
      </w:pPr>
      <w:r>
        <w:rPr>
          <w:sz w:val="20"/>
        </w:rPr>
        <w:t xml:space="preserve">Особенностью подпрограммы 18 является координирующая межведомственная направленность программных мероприятий.</w:t>
      </w:r>
    </w:p>
    <w:p>
      <w:pPr>
        <w:pStyle w:val="0"/>
        <w:spacing w:before="200" w:line-rule="auto"/>
        <w:ind w:firstLine="540"/>
        <w:jc w:val="both"/>
      </w:pPr>
      <w:r>
        <w:rPr>
          <w:sz w:val="20"/>
        </w:rPr>
        <w:t xml:space="preserve">Реализация национальных целей и стратегических задач развития Российской Федерации в Республике Северная Осетия-Алания обеспечивается согласованными действиями органов исполнительной власти Республики Северная Осетия-Алания.</w:t>
      </w:r>
    </w:p>
    <w:p>
      <w:pPr>
        <w:pStyle w:val="0"/>
        <w:spacing w:before="200" w:line-rule="auto"/>
        <w:ind w:firstLine="540"/>
        <w:jc w:val="both"/>
      </w:pPr>
      <w:r>
        <w:rPr>
          <w:sz w:val="20"/>
        </w:rPr>
        <w:t xml:space="preserve">Ответственный исполнитель - Министерство труда и социального развития Республики Северная Осетия-Алания осуществляет меры по полному и качественному выполнению мероприятий подпрограммы 18 (ежегодная подготовка бюджетной заявки, при необходимости - предложений по корректировке отдельных мероприятий подпрограммы 18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18 мероприятий; подготовка сводных аналитических записок и докладов по результатам выполнения мероприятий подпрограммы 18 и др.).</w:t>
      </w:r>
    </w:p>
    <w:p>
      <w:pPr>
        <w:pStyle w:val="0"/>
        <w:spacing w:before="200" w:line-rule="auto"/>
        <w:ind w:firstLine="540"/>
        <w:jc w:val="both"/>
      </w:pPr>
      <w:r>
        <w:rPr>
          <w:sz w:val="20"/>
        </w:rPr>
        <w:t xml:space="preserve">Исполнители программных мероприятий обеспечивают их своевременное выполнение, приобретают в порядке, установленном Федеральным </w:t>
      </w:r>
      <w:hyperlink w:history="0" r:id="rId15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подпрограммы 18 финансовых средств.</w:t>
      </w:r>
    </w:p>
    <w:p>
      <w:pPr>
        <w:pStyle w:val="0"/>
        <w:spacing w:before="200" w:line-rule="auto"/>
        <w:ind w:firstLine="540"/>
        <w:jc w:val="both"/>
      </w:pPr>
      <w:hyperlink w:history="0" w:anchor="P14749" w:tooltip="Подпрограмма 18 &quot;Кавказское долголетие&quot;">
        <w:r>
          <w:rPr>
            <w:sz w:val="20"/>
            <w:color w:val="0000ff"/>
          </w:rPr>
          <w:t xml:space="preserve">Перечень</w:t>
        </w:r>
      </w:hyperlink>
      <w:r>
        <w:rPr>
          <w:sz w:val="20"/>
        </w:rPr>
        <w:t xml:space="preserve"> основных мероприятий подпрограммы 18 с указанием сроков их реализации и ожидаемых результатов отражен в таблице 3 к Государственной программе.</w:t>
      </w:r>
    </w:p>
    <w:p>
      <w:pPr>
        <w:pStyle w:val="0"/>
        <w:ind w:firstLine="540"/>
        <w:jc w:val="both"/>
      </w:pPr>
      <w:r>
        <w:rPr>
          <w:sz w:val="20"/>
        </w:rPr>
      </w:r>
    </w:p>
    <w:p>
      <w:pPr>
        <w:pStyle w:val="2"/>
        <w:outlineLvl w:val="2"/>
        <w:jc w:val="center"/>
      </w:pPr>
      <w:r>
        <w:rPr>
          <w:sz w:val="20"/>
        </w:rPr>
        <w:t xml:space="preserve">Раздел IV. ИНФОРМАЦИЯ ПО РЕСУРСНОМУ ОБЕСПЕЧЕНИЮ</w:t>
      </w:r>
    </w:p>
    <w:p>
      <w:pPr>
        <w:pStyle w:val="2"/>
        <w:jc w:val="center"/>
      </w:pPr>
      <w:r>
        <w:rPr>
          <w:sz w:val="20"/>
        </w:rPr>
        <w:t xml:space="preserve">РЕАЛИЗАЦИИ ПОДПРОГРАММЫ 18 "КАВКАЗСКОЕ ДОЛГОЛЕТИЕ"</w:t>
      </w:r>
    </w:p>
    <w:p>
      <w:pPr>
        <w:pStyle w:val="2"/>
        <w:jc w:val="center"/>
      </w:pPr>
      <w:r>
        <w:rPr>
          <w:sz w:val="20"/>
        </w:rPr>
        <w:t xml:space="preserve">ЗА СЧЕТ СРЕДСТВ ФЕДЕРАЛЬНОГО БЮДЖЕТА И РЕСПУБЛИКАНСКОГО</w:t>
      </w:r>
    </w:p>
    <w:p>
      <w:pPr>
        <w:pStyle w:val="2"/>
        <w:jc w:val="center"/>
      </w:pPr>
      <w:r>
        <w:rPr>
          <w:sz w:val="20"/>
        </w:rPr>
        <w:t xml:space="preserve">БЮДЖЕТА РЕСПУБЛИКИ 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18 в 2020 - 2026 годах составляет 37 504,87 тыс. рублей, в том числе:</w:t>
      </w:r>
    </w:p>
    <w:p>
      <w:pPr>
        <w:pStyle w:val="0"/>
        <w:jc w:val="both"/>
      </w:pPr>
      <w:r>
        <w:rPr>
          <w:sz w:val="20"/>
        </w:rPr>
        <w:t xml:space="preserve">(в ред. </w:t>
      </w:r>
      <w:hyperlink w:history="0" r:id="rId159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средств федерального бюджета в 2020 - 2026 годах составляет 27 580,00 тыс. рублей, в том числе:</w:t>
      </w:r>
    </w:p>
    <w:p>
      <w:pPr>
        <w:pStyle w:val="0"/>
        <w:jc w:val="both"/>
      </w:pPr>
      <w:r>
        <w:rPr>
          <w:sz w:val="20"/>
        </w:rPr>
        <w:t xml:space="preserve">(в ред. </w:t>
      </w:r>
      <w:hyperlink w:history="0" r:id="rId15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2020 год, всего - 42341,59 тыс. рублей;</w:t>
      </w:r>
    </w:p>
    <w:p>
      <w:pPr>
        <w:pStyle w:val="0"/>
        <w:spacing w:before="200" w:line-rule="auto"/>
        <w:ind w:firstLine="540"/>
        <w:jc w:val="both"/>
      </w:pPr>
      <w:r>
        <w:rPr>
          <w:sz w:val="20"/>
        </w:rPr>
        <w:t xml:space="preserve">2021 год, всего - 0,0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59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59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всего - 0,0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59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60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2023 год, всего - 27 580,00 тыс. рублей;</w:t>
      </w:r>
    </w:p>
    <w:p>
      <w:pPr>
        <w:pStyle w:val="0"/>
        <w:jc w:val="both"/>
      </w:pPr>
      <w:r>
        <w:rPr>
          <w:sz w:val="20"/>
        </w:rPr>
        <w:t xml:space="preserve">(абзац введен </w:t>
      </w:r>
      <w:hyperlink w:history="0" r:id="rId160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30.07.2021 N 230; в ред. Постановлений Правительства Республики Северная Осетия-Алания от 24.12.2021 </w:t>
      </w:r>
      <w:hyperlink w:history="0" r:id="rId1602"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15.08.2023 </w:t>
      </w:r>
      <w:hyperlink w:history="0" r:id="rId16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объем средств республиканского бюджета Республики Северная Осетия-Алания в 2020 - 2026 годах составляет 6 128,77 тыс. рублей, в том числе:</w:t>
      </w:r>
    </w:p>
    <w:p>
      <w:pPr>
        <w:pStyle w:val="0"/>
        <w:jc w:val="both"/>
      </w:pPr>
      <w:r>
        <w:rPr>
          <w:sz w:val="20"/>
        </w:rPr>
        <w:t xml:space="preserve">(в ред. </w:t>
      </w:r>
      <w:hyperlink w:history="0" r:id="rId16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2020 год, всего - 7547,69 тыс. рублей;</w:t>
      </w:r>
    </w:p>
    <w:p>
      <w:pPr>
        <w:pStyle w:val="0"/>
        <w:spacing w:before="200" w:line-rule="auto"/>
        <w:ind w:firstLine="540"/>
        <w:jc w:val="both"/>
      </w:pPr>
      <w:r>
        <w:rPr>
          <w:sz w:val="20"/>
        </w:rPr>
        <w:t xml:space="preserve">2021 год, всего - 0,0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60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24.12.2021 </w:t>
      </w:r>
      <w:hyperlink w:history="0" r:id="rId160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w:t>
      </w:r>
    </w:p>
    <w:p>
      <w:pPr>
        <w:pStyle w:val="0"/>
        <w:spacing w:before="200" w:line-rule="auto"/>
        <w:ind w:firstLine="540"/>
        <w:jc w:val="both"/>
      </w:pPr>
      <w:r>
        <w:rPr>
          <w:sz w:val="20"/>
        </w:rPr>
        <w:t xml:space="preserve">2022 год, всего - 400,00 тыс. рублей;</w:t>
      </w:r>
    </w:p>
    <w:p>
      <w:pPr>
        <w:pStyle w:val="0"/>
        <w:jc w:val="both"/>
      </w:pPr>
      <w:r>
        <w:rPr>
          <w:sz w:val="20"/>
        </w:rPr>
        <w:t xml:space="preserve">(в ред. Постановлений Правительства Республики Северная Осетия-Алания от 30.07.2021 </w:t>
      </w:r>
      <w:hyperlink w:history="0" r:id="rId160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27.05.2022 </w:t>
      </w:r>
      <w:hyperlink w:history="0" r:id="rId160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w:t>
      </w:r>
    </w:p>
    <w:p>
      <w:pPr>
        <w:pStyle w:val="0"/>
        <w:spacing w:before="200" w:line-rule="auto"/>
        <w:ind w:firstLine="540"/>
        <w:jc w:val="both"/>
      </w:pPr>
      <w:r>
        <w:rPr>
          <w:sz w:val="20"/>
        </w:rPr>
        <w:t xml:space="preserve">2023 год, всего - 278,60 тыс. рублей;</w:t>
      </w:r>
    </w:p>
    <w:p>
      <w:pPr>
        <w:pStyle w:val="0"/>
        <w:jc w:val="both"/>
      </w:pPr>
      <w:r>
        <w:rPr>
          <w:sz w:val="20"/>
        </w:rPr>
        <w:t xml:space="preserve">(абзац введен </w:t>
      </w:r>
      <w:hyperlink w:history="0" r:id="rId1609"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27.05.2022 N 219; в ред. Постановлений Правительства Республики Северная Осетия-Алания от 28.12.2022 </w:t>
      </w:r>
      <w:hyperlink w:history="0" r:id="rId161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6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2024 год, всего - 0,00 тыс. рублей;</w:t>
      </w:r>
    </w:p>
    <w:p>
      <w:pPr>
        <w:pStyle w:val="0"/>
        <w:jc w:val="both"/>
      </w:pPr>
      <w:r>
        <w:rPr>
          <w:sz w:val="20"/>
        </w:rPr>
        <w:t xml:space="preserve">(абзац введен </w:t>
      </w:r>
      <w:hyperlink w:history="0" r:id="rId161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27.05.2022 N 219; в ред. </w:t>
      </w:r>
      <w:hyperlink w:history="0" r:id="rId1613"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2025 год, всего - 0,00 тыс. рублей;</w:t>
      </w:r>
    </w:p>
    <w:p>
      <w:pPr>
        <w:pStyle w:val="0"/>
        <w:jc w:val="both"/>
      </w:pPr>
      <w:r>
        <w:rPr>
          <w:sz w:val="20"/>
        </w:rPr>
        <w:t xml:space="preserve">(абзац введен </w:t>
      </w:r>
      <w:hyperlink w:history="0" r:id="rId16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61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2026 году - 600,00 тыс. рублей.</w:t>
      </w:r>
    </w:p>
    <w:p>
      <w:pPr>
        <w:pStyle w:val="0"/>
        <w:jc w:val="both"/>
      </w:pPr>
      <w:r>
        <w:rPr>
          <w:sz w:val="20"/>
        </w:rPr>
        <w:t xml:space="preserve">(абзац введен </w:t>
      </w:r>
      <w:hyperlink w:history="0" r:id="rId16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Объем финансовых средств, предусмотренных на реализацию подпрограммы 18, указан в </w:t>
      </w:r>
      <w:hyperlink w:history="0" w:anchor="P21618" w:tooltip="Подпрограмма 18">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w:t>
      </w:r>
    </w:p>
    <w:p>
      <w:pPr>
        <w:pStyle w:val="2"/>
        <w:jc w:val="center"/>
      </w:pPr>
      <w:r>
        <w:rPr>
          <w:sz w:val="20"/>
        </w:rPr>
        <w:t xml:space="preserve">ГОСУДАРСТВЕННОГО И ПРАВОВОГО РЕГУЛИРОВАНИЯ</w:t>
      </w:r>
    </w:p>
    <w:p>
      <w:pPr>
        <w:pStyle w:val="2"/>
        <w:jc w:val="center"/>
      </w:pPr>
      <w:r>
        <w:rPr>
          <w:sz w:val="20"/>
        </w:rPr>
        <w:t xml:space="preserve">ПОДПРОГРАММЫ 18 "КАВКАЗСКОЕ ДОЛГОЛЕТИЕ"</w:t>
      </w:r>
    </w:p>
    <w:p>
      <w:pPr>
        <w:pStyle w:val="0"/>
        <w:ind w:firstLine="540"/>
        <w:jc w:val="both"/>
      </w:pPr>
      <w:r>
        <w:rPr>
          <w:sz w:val="20"/>
        </w:rPr>
      </w:r>
    </w:p>
    <w:p>
      <w:pPr>
        <w:pStyle w:val="0"/>
        <w:ind w:firstLine="540"/>
        <w:jc w:val="both"/>
      </w:pPr>
      <w:r>
        <w:rPr>
          <w:sz w:val="20"/>
        </w:rPr>
        <w:t xml:space="preserve">Меры государственного регулирования в рамках подпрограммы 18 не предусматриваются.</w:t>
      </w:r>
    </w:p>
    <w:p>
      <w:pPr>
        <w:pStyle w:val="0"/>
        <w:spacing w:before="200" w:line-rule="auto"/>
        <w:ind w:firstLine="540"/>
        <w:jc w:val="both"/>
      </w:pPr>
      <w:r>
        <w:rPr>
          <w:sz w:val="20"/>
        </w:rPr>
        <w:t xml:space="preserve">Меры правового регулирования в сфере реализации подпрограммы 18 не предусмотрены.</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Реализация подпрограммы 18 осуществляется в соответствии с перечнем мероприятий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Ответственный исполнитель подпрограммы 18 ежегодно в установленные сроки подготавливает информацию о ходе реализации подпрограммы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18 осуществляет Правительство Республики Северная Осетия-Алания. Ответственный исполнитель - Министерство труда и социального развития Республики Северная Осетия-Алания осуществляет координацию работы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18 - итоговый отчет.</w:t>
      </w:r>
    </w:p>
    <w:p>
      <w:pPr>
        <w:pStyle w:val="0"/>
        <w:spacing w:before="200" w:line-rule="auto"/>
        <w:ind w:firstLine="540"/>
        <w:jc w:val="both"/>
      </w:pPr>
      <w:r>
        <w:rPr>
          <w:sz w:val="20"/>
        </w:rPr>
        <w:t xml:space="preserve">Вопросы о ходе реализации мероприятий подпрограммы 18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на заседаниях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18</w:t>
      </w:r>
    </w:p>
    <w:p>
      <w:pPr>
        <w:pStyle w:val="2"/>
        <w:jc w:val="center"/>
      </w:pPr>
      <w:r>
        <w:rPr>
          <w:sz w:val="20"/>
        </w:rPr>
        <w:t xml:space="preserve">"КАВКАЗСКОЕ ДОЛГОЛЕТИЕ"</w:t>
      </w:r>
    </w:p>
    <w:p>
      <w:pPr>
        <w:pStyle w:val="0"/>
        <w:ind w:firstLine="540"/>
        <w:jc w:val="both"/>
      </w:pPr>
      <w:r>
        <w:rPr>
          <w:sz w:val="20"/>
        </w:rPr>
      </w:r>
    </w:p>
    <w:p>
      <w:pPr>
        <w:pStyle w:val="0"/>
        <w:ind w:firstLine="540"/>
        <w:jc w:val="both"/>
      </w:pPr>
      <w:r>
        <w:rPr>
          <w:sz w:val="20"/>
        </w:rPr>
        <w:t xml:space="preserve">В рамках подпрограммы 18 предусматривается выполнение государственных заданий на оказание государственных услуг по социальному обслуживанию (социальной поддержке) населения.</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 18</w:t>
      </w:r>
    </w:p>
    <w:p>
      <w:pPr>
        <w:pStyle w:val="2"/>
        <w:jc w:val="center"/>
      </w:pPr>
      <w:r>
        <w:rPr>
          <w:sz w:val="20"/>
        </w:rPr>
        <w:t xml:space="preserve">"КАВКАЗСКОЕ ДОЛГОЛЕТИЕ" И ОПИСАНИЕ МЕР УПРАВЛЕНИЯ</w:t>
      </w:r>
    </w:p>
    <w:p>
      <w:pPr>
        <w:pStyle w:val="2"/>
        <w:jc w:val="center"/>
      </w:pPr>
      <w:r>
        <w:rPr>
          <w:sz w:val="20"/>
        </w:rPr>
        <w:t xml:space="preserve">РИСКАМИ РЕАЛИЗАЦИИ ПОДПРОГРАММЫ 18</w:t>
      </w:r>
    </w:p>
    <w:p>
      <w:pPr>
        <w:pStyle w:val="0"/>
        <w:ind w:firstLine="540"/>
        <w:jc w:val="both"/>
      </w:pPr>
      <w:r>
        <w:rPr>
          <w:sz w:val="20"/>
        </w:rPr>
      </w:r>
    </w:p>
    <w:p>
      <w:pPr>
        <w:pStyle w:val="0"/>
        <w:ind w:firstLine="540"/>
        <w:jc w:val="both"/>
      </w:pPr>
      <w:r>
        <w:rPr>
          <w:sz w:val="20"/>
        </w:rPr>
        <w:t xml:space="preserve">В рамках реализации подпрограммы 18 могут быть выделены:</w:t>
      </w:r>
    </w:p>
    <w:p>
      <w:pPr>
        <w:pStyle w:val="0"/>
        <w:spacing w:before="200" w:line-rule="auto"/>
        <w:ind w:firstLine="540"/>
        <w:jc w:val="both"/>
      </w:pPr>
      <w:r>
        <w:rPr>
          <w:sz w:val="20"/>
        </w:rPr>
        <w:t xml:space="preserve">экономические и финансовые риски, связанные с возможными кризисными явлениями в экономике, которые могут привести к снижению объемов финансирования программных мероприятий из республиканского бюджета Республики Северная Осетия-Алания. Возникновение данных рисков может привести к недофинансированию запланированных мероприятий подпрограммы 18;</w:t>
      </w:r>
    </w:p>
    <w:p>
      <w:pPr>
        <w:pStyle w:val="0"/>
        <w:spacing w:before="200" w:line-rule="auto"/>
        <w:ind w:firstLine="540"/>
        <w:jc w:val="both"/>
      </w:pPr>
      <w:r>
        <w:rPr>
          <w:sz w:val="20"/>
        </w:rPr>
        <w:t xml:space="preserve">операционные риски, связанные с возможным несвоевременным внесением изменений в нормативную правовую базу и несвоевременным выполнением мероприятий подпрограммы 18.</w:t>
      </w:r>
    </w:p>
    <w:p>
      <w:pPr>
        <w:pStyle w:val="0"/>
        <w:spacing w:before="200" w:line-rule="auto"/>
        <w:ind w:firstLine="540"/>
        <w:jc w:val="both"/>
      </w:pPr>
      <w:r>
        <w:rPr>
          <w:sz w:val="20"/>
        </w:rPr>
        <w:t xml:space="preserve">Для снижения возможных рисков реализации подпрограммы 18 планируется проведение ежегодного мониторинга хода реализации подпрограммы 18 и ее корректировки в случае необходимости.</w:t>
      </w:r>
    </w:p>
    <w:p>
      <w:pPr>
        <w:pStyle w:val="0"/>
        <w:spacing w:before="200" w:line-rule="auto"/>
        <w:ind w:firstLine="540"/>
        <w:jc w:val="both"/>
      </w:pPr>
      <w:r>
        <w:rPr>
          <w:sz w:val="20"/>
        </w:rPr>
        <w:t xml:space="preserve">Ход реализации подпрограммы 18 контролируется по целевым индикаторам и показателям реализации программных мероприятий ежегодно.</w:t>
      </w:r>
    </w:p>
    <w:p>
      <w:pPr>
        <w:pStyle w:val="0"/>
        <w:spacing w:before="200" w:line-rule="auto"/>
        <w:ind w:firstLine="540"/>
        <w:jc w:val="both"/>
      </w:pPr>
      <w:r>
        <w:rPr>
          <w:sz w:val="20"/>
        </w:rPr>
        <w:t xml:space="preserve">Ответственность за реализацию и достижение конечных результатов, рациональное использование средств, выделяемых на ее выполнение, несет ответственный исполнитель.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6492" w:name="P6492"/>
    <w:bookmarkEnd w:id="6492"/>
    <w:p>
      <w:pPr>
        <w:pStyle w:val="2"/>
        <w:outlineLvl w:val="1"/>
        <w:jc w:val="center"/>
      </w:pPr>
      <w:r>
        <w:rPr>
          <w:sz w:val="20"/>
        </w:rPr>
        <w:t xml:space="preserve">ПОДПРОГРАММА 19</w:t>
      </w:r>
    </w:p>
    <w:p>
      <w:pPr>
        <w:pStyle w:val="2"/>
        <w:jc w:val="center"/>
      </w:pPr>
      <w:r>
        <w:rPr>
          <w:sz w:val="20"/>
        </w:rPr>
        <w:t xml:space="preserve">"ПРОФИЛАКТИКА БЕЗНАДЗОРНОСТИ И ПРАВОНАРУШЕНИЙ</w:t>
      </w:r>
    </w:p>
    <w:p>
      <w:pPr>
        <w:pStyle w:val="2"/>
        <w:jc w:val="center"/>
      </w:pPr>
      <w:r>
        <w:rPr>
          <w:sz w:val="20"/>
        </w:rPr>
        <w:t xml:space="preserve">НЕСОВЕРШЕННОЛЕТНИХ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61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30.07.2021 N 230;</w:t>
            </w:r>
          </w:p>
          <w:p>
            <w:pPr>
              <w:pStyle w:val="0"/>
              <w:jc w:val="center"/>
            </w:pPr>
            <w:r>
              <w:rPr>
                <w:sz w:val="20"/>
                <w:color w:val="392c69"/>
              </w:rPr>
              <w:t xml:space="preserve">в ред. Постановлений Правительства Республики Северная Осетия-Алания</w:t>
            </w:r>
          </w:p>
          <w:p>
            <w:pPr>
              <w:pStyle w:val="0"/>
              <w:jc w:val="center"/>
            </w:pPr>
            <w:r>
              <w:rPr>
                <w:sz w:val="20"/>
                <w:color w:val="392c69"/>
              </w:rPr>
              <w:t xml:space="preserve">от 27.05.2022 </w:t>
            </w:r>
            <w:hyperlink w:history="0" r:id="rId1618"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color w:val="392c69"/>
              </w:rPr>
              <w:t xml:space="preserve">, от 06.12.2022 </w:t>
            </w:r>
            <w:hyperlink w:history="0" r:id="rId161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color w:val="392c69"/>
              </w:rPr>
              <w:t xml:space="preserve">, от 28.12.2022 </w:t>
            </w:r>
            <w:hyperlink w:history="0" r:id="rId162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color w:val="392c69"/>
              </w:rPr>
              <w:t xml:space="preserve">,</w:t>
            </w:r>
          </w:p>
          <w:p>
            <w:pPr>
              <w:pStyle w:val="0"/>
              <w:jc w:val="center"/>
            </w:pPr>
            <w:r>
              <w:rPr>
                <w:sz w:val="20"/>
                <w:color w:val="392c69"/>
              </w:rPr>
              <w:t xml:space="preserve">от 15.08.2023 </w:t>
            </w:r>
            <w:hyperlink w:history="0" r:id="rId16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2"/>
      </w:tblGrid>
      <w:tr>
        <w:tc>
          <w:tcPr>
            <w:tcW w:w="3458" w:type="dxa"/>
          </w:tcPr>
          <w:p>
            <w:pPr>
              <w:pStyle w:val="0"/>
            </w:pPr>
            <w:r>
              <w:rPr>
                <w:sz w:val="20"/>
              </w:rPr>
              <w:t xml:space="preserve">Ответственный исполнитель подпрограммы</w:t>
            </w:r>
          </w:p>
        </w:tc>
        <w:tc>
          <w:tcPr>
            <w:tcW w:w="5612" w:type="dxa"/>
          </w:tcPr>
          <w:p>
            <w:pPr>
              <w:pStyle w:val="0"/>
            </w:pPr>
            <w:r>
              <w:rPr>
                <w:sz w:val="20"/>
              </w:rPr>
              <w:t xml:space="preserve">Министерство труда и социального развития Республики Северная Осетия-Алания</w:t>
            </w:r>
          </w:p>
        </w:tc>
      </w:tr>
      <w:tr>
        <w:tc>
          <w:tcPr>
            <w:tcW w:w="3458" w:type="dxa"/>
          </w:tcPr>
          <w:p>
            <w:pPr>
              <w:pStyle w:val="0"/>
            </w:pPr>
            <w:r>
              <w:rPr>
                <w:sz w:val="20"/>
              </w:rPr>
              <w:t xml:space="preserve">Соисполнители подпрограммы</w:t>
            </w:r>
          </w:p>
        </w:tc>
        <w:tc>
          <w:tcPr>
            <w:tcW w:w="5612" w:type="dxa"/>
          </w:tcPr>
          <w:p>
            <w:pPr>
              <w:pStyle w:val="0"/>
            </w:pPr>
            <w:r>
              <w:rPr>
                <w:sz w:val="20"/>
              </w:rPr>
              <w:t xml:space="preserve">Министерство финансов Республики Северная Осетия-Алания;</w:t>
            </w:r>
          </w:p>
          <w:p>
            <w:pPr>
              <w:pStyle w:val="0"/>
            </w:pPr>
            <w:r>
              <w:rPr>
                <w:sz w:val="20"/>
              </w:rPr>
              <w:t xml:space="preserve">Министерство внутренних дел по Республике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Республики Северная Осетия-Алания по делам молодежи;</w:t>
            </w:r>
          </w:p>
          <w:p>
            <w:pPr>
              <w:pStyle w:val="0"/>
            </w:pPr>
            <w:r>
              <w:rPr>
                <w:sz w:val="20"/>
              </w:rPr>
              <w:t xml:space="preserve">Общероссийская общественно-государственная детско-юношеская организация "Российское движение школьников";</w:t>
            </w:r>
          </w:p>
          <w:p>
            <w:pPr>
              <w:pStyle w:val="0"/>
            </w:pPr>
            <w:r>
              <w:rPr>
                <w:sz w:val="20"/>
              </w:rPr>
              <w:t xml:space="preserve">АМС городского округа г. Владикавказ и муниципальных районов Республики Северная Осетия-Алания</w:t>
            </w:r>
          </w:p>
        </w:tc>
      </w:tr>
      <w:tr>
        <w:tc>
          <w:tcPr>
            <w:tcW w:w="3458" w:type="dxa"/>
          </w:tcPr>
          <w:p>
            <w:pPr>
              <w:pStyle w:val="0"/>
            </w:pPr>
            <w:r>
              <w:rPr>
                <w:sz w:val="20"/>
              </w:rPr>
              <w:t xml:space="preserve">Участники подпрограммы</w:t>
            </w:r>
          </w:p>
        </w:tc>
        <w:tc>
          <w:tcPr>
            <w:tcW w:w="5612" w:type="dxa"/>
          </w:tcPr>
          <w:p>
            <w:pPr>
              <w:pStyle w:val="0"/>
            </w:pPr>
            <w:r>
              <w:rPr>
                <w:sz w:val="20"/>
              </w:rPr>
              <w:t xml:space="preserve">Территориальные органы и учреждения Министерства труда и социального развития Республики Северная Осетия-Алания</w:t>
            </w:r>
          </w:p>
        </w:tc>
      </w:tr>
      <w:tr>
        <w:tc>
          <w:tcPr>
            <w:tcW w:w="3458" w:type="dxa"/>
          </w:tcPr>
          <w:p>
            <w:pPr>
              <w:pStyle w:val="0"/>
            </w:pPr>
            <w:r>
              <w:rPr>
                <w:sz w:val="20"/>
              </w:rPr>
              <w:t xml:space="preserve">Программно-целевые методы подпрограммы</w:t>
            </w:r>
          </w:p>
        </w:tc>
        <w:tc>
          <w:tcPr>
            <w:tcW w:w="5612" w:type="dxa"/>
          </w:tcPr>
          <w:p>
            <w:pPr>
              <w:pStyle w:val="0"/>
            </w:pPr>
            <w:r>
              <w:rPr>
                <w:sz w:val="20"/>
              </w:rPr>
              <w:t xml:space="preserve">Не применяются</w:t>
            </w:r>
          </w:p>
        </w:tc>
      </w:tr>
      <w:tr>
        <w:tc>
          <w:tcPr>
            <w:tcW w:w="3458" w:type="dxa"/>
          </w:tcPr>
          <w:p>
            <w:pPr>
              <w:pStyle w:val="0"/>
            </w:pPr>
            <w:r>
              <w:rPr>
                <w:sz w:val="20"/>
              </w:rPr>
              <w:t xml:space="preserve">Цель подпрограммы</w:t>
            </w:r>
          </w:p>
        </w:tc>
        <w:tc>
          <w:tcPr>
            <w:tcW w:w="5612" w:type="dxa"/>
          </w:tcPr>
          <w:p>
            <w:pPr>
              <w:pStyle w:val="0"/>
            </w:pPr>
            <w:r>
              <w:rPr>
                <w:sz w:val="20"/>
              </w:rPr>
              <w:t xml:space="preserve">Повышение эффективности реализации государственной региональной политики в сфере профилактики безнадзорности и правонарушений несовершеннолетних, направленной на сокращение числа правонарушений, асоциальных действий несовершеннолетних;</w:t>
            </w:r>
          </w:p>
          <w:p>
            <w:pPr>
              <w:pStyle w:val="0"/>
            </w:pPr>
            <w:r>
              <w:rPr>
                <w:sz w:val="20"/>
              </w:rPr>
              <w:t xml:space="preserve">повышение адресности и эффективности межведомственной профилактической работы с несовершеннолетними;</w:t>
            </w:r>
          </w:p>
          <w:p>
            <w:pPr>
              <w:pStyle w:val="0"/>
            </w:pPr>
            <w:r>
              <w:rPr>
                <w:sz w:val="20"/>
              </w:rPr>
              <w:t xml:space="preserve">профилактика преступности и правонарушений несовершеннолетних, в том числе повторных</w:t>
            </w:r>
          </w:p>
        </w:tc>
      </w:tr>
      <w:tr>
        <w:tc>
          <w:tcPr>
            <w:tcW w:w="3458" w:type="dxa"/>
          </w:tcPr>
          <w:p>
            <w:pPr>
              <w:pStyle w:val="0"/>
            </w:pPr>
            <w:r>
              <w:rPr>
                <w:sz w:val="20"/>
              </w:rPr>
              <w:t xml:space="preserve">Задачи подпрограммы</w:t>
            </w:r>
          </w:p>
        </w:tc>
        <w:tc>
          <w:tcPr>
            <w:tcW w:w="5612" w:type="dxa"/>
          </w:tcPr>
          <w:p>
            <w:pPr>
              <w:pStyle w:val="0"/>
            </w:pPr>
            <w:r>
              <w:rPr>
                <w:sz w:val="20"/>
              </w:rPr>
              <w:t xml:space="preserve">Повышение качества работы и эффективности взаимодействия субъектов системы профилактики безнадзорности и правонарушений несовершеннолетних;</w:t>
            </w:r>
          </w:p>
          <w:p>
            <w:pPr>
              <w:pStyle w:val="0"/>
            </w:pPr>
            <w:r>
              <w:rPr>
                <w:sz w:val="20"/>
              </w:rPr>
              <w:t xml:space="preserve">дальнейшее развитие системы ранней профилактики безнадзорности, асоциального и противоправного поведения несовершеннолетних;</w:t>
            </w:r>
          </w:p>
          <w:p>
            <w:pPr>
              <w:pStyle w:val="0"/>
            </w:pPr>
            <w:r>
              <w:rPr>
                <w:sz w:val="20"/>
              </w:rPr>
              <w:t xml:space="preserve">осуществление мер по профилактике детского алкоголизма и потребления психоактивных веществ несовершеннолетними;</w:t>
            </w:r>
          </w:p>
          <w:p>
            <w:pPr>
              <w:pStyle w:val="0"/>
            </w:pPr>
            <w:r>
              <w:rPr>
                <w:sz w:val="20"/>
              </w:rPr>
              <w:t xml:space="preserve">повышение эффективности работы по профилактике насилия и жестокого обращения в отношении несовершеннолетних;</w:t>
            </w:r>
          </w:p>
          <w:p>
            <w:pPr>
              <w:pStyle w:val="0"/>
            </w:pPr>
            <w:r>
              <w:rPr>
                <w:sz w:val="20"/>
              </w:rPr>
              <w:t xml:space="preserve">создание условий для организации трудовой занятости, организованного отдыха и оздоровления несовершеннолетних группы социального риска;</w:t>
            </w:r>
          </w:p>
          <w:p>
            <w:pPr>
              <w:pStyle w:val="0"/>
            </w:pPr>
            <w:r>
              <w:rPr>
                <w:sz w:val="20"/>
              </w:rPr>
              <w:t xml:space="preserve">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w:t>
            </w:r>
          </w:p>
        </w:tc>
      </w:tr>
      <w:tr>
        <w:tc>
          <w:tcPr>
            <w:tcW w:w="3458" w:type="dxa"/>
          </w:tcPr>
          <w:p>
            <w:pPr>
              <w:pStyle w:val="0"/>
            </w:pPr>
            <w:r>
              <w:rPr>
                <w:sz w:val="20"/>
              </w:rPr>
              <w:t xml:space="preserve">Целевые индикаторы и показатели подпрограммы</w:t>
            </w:r>
          </w:p>
        </w:tc>
        <w:tc>
          <w:tcPr>
            <w:tcW w:w="5612" w:type="dxa"/>
          </w:tcPr>
          <w:p>
            <w:pPr>
              <w:pStyle w:val="0"/>
            </w:pPr>
            <w:r>
              <w:rPr>
                <w:sz w:val="20"/>
              </w:rPr>
              <w:t xml:space="preserve">Доля безнадзорных несовершеннолетних в общей численности детского населения;</w:t>
            </w:r>
          </w:p>
          <w:p>
            <w:pPr>
              <w:pStyle w:val="0"/>
            </w:pPr>
            <w:r>
              <w:rPr>
                <w:sz w:val="20"/>
              </w:rPr>
              <w:t xml:space="preserve">доля детей, получивших социальную реабилитацию в специализированных учреждениях для несовершеннолетних;</w:t>
            </w:r>
          </w:p>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r>
      <w:tr>
        <w:tblPrEx>
          <w:tblBorders>
            <w:insideH w:val="nil"/>
          </w:tblBorders>
        </w:tblPrEx>
        <w:tc>
          <w:tcPr>
            <w:tcW w:w="3458" w:type="dxa"/>
            <w:tcBorders>
              <w:bottom w:val="nil"/>
            </w:tcBorders>
          </w:tcPr>
          <w:p>
            <w:pPr>
              <w:pStyle w:val="0"/>
            </w:pPr>
            <w:r>
              <w:rPr>
                <w:sz w:val="20"/>
              </w:rPr>
              <w:t xml:space="preserve">Этапы и сроки реализации подпрограммы</w:t>
            </w:r>
          </w:p>
        </w:tc>
        <w:tc>
          <w:tcPr>
            <w:tcW w:w="5612" w:type="dxa"/>
            <w:tcBorders>
              <w:bottom w:val="nil"/>
            </w:tcBorders>
          </w:tcPr>
          <w:p>
            <w:pPr>
              <w:pStyle w:val="0"/>
            </w:pPr>
            <w:r>
              <w:rPr>
                <w:sz w:val="20"/>
              </w:rPr>
              <w:t xml:space="preserve">на 2021 - 2026 годы</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Республики Северная Осетия-Алания от 06.12.2022 </w:t>
            </w:r>
            <w:hyperlink w:history="0" r:id="rId16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6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3458" w:type="dxa"/>
            <w:tcBorders>
              <w:bottom w:val="nil"/>
            </w:tcBorders>
          </w:tcPr>
          <w:p>
            <w:pPr>
              <w:pStyle w:val="0"/>
            </w:pPr>
            <w:r>
              <w:rPr>
                <w:sz w:val="20"/>
              </w:rPr>
              <w:t xml:space="preserve">Объем и источники финансирования подпрограммы</w:t>
            </w:r>
          </w:p>
        </w:tc>
        <w:tc>
          <w:tcPr>
            <w:tcW w:w="5612" w:type="dxa"/>
            <w:tcBorders>
              <w:bottom w:val="nil"/>
            </w:tcBorders>
          </w:tcPr>
          <w:p>
            <w:pPr>
              <w:pStyle w:val="0"/>
            </w:pPr>
            <w:r>
              <w:rPr>
                <w:sz w:val="20"/>
              </w:rPr>
              <w:t xml:space="preserve">Общий объем финансирования реализации подпрограммы составляет 3 979,76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- 3 979,76 тыс. рублей;</w:t>
            </w:r>
          </w:p>
          <w:p>
            <w:pPr>
              <w:pStyle w:val="0"/>
            </w:pPr>
            <w:r>
              <w:rPr>
                <w:sz w:val="20"/>
              </w:rPr>
              <w:t xml:space="preserve">объем финансирования реализации подпрограммы в 2021 году составляет 0,00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- 0,00 тыс. рублей;</w:t>
            </w:r>
          </w:p>
          <w:p>
            <w:pPr>
              <w:pStyle w:val="0"/>
            </w:pPr>
            <w:r>
              <w:rPr>
                <w:sz w:val="20"/>
              </w:rPr>
              <w:t xml:space="preserve">объем финансирования реализации подпрограммы в 2022 году составляет 2350,00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- 2350,00 тыс. рублей;</w:t>
            </w:r>
          </w:p>
          <w:p>
            <w:pPr>
              <w:pStyle w:val="0"/>
            </w:pPr>
            <w:r>
              <w:rPr>
                <w:sz w:val="20"/>
              </w:rPr>
              <w:t xml:space="preserve">объем финансирования реализации подпрограммы в 2023 году составляет 564,88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- 564,88 тыс. рублей;</w:t>
            </w:r>
          </w:p>
          <w:p>
            <w:pPr>
              <w:pStyle w:val="0"/>
            </w:pPr>
            <w:r>
              <w:rPr>
                <w:sz w:val="20"/>
              </w:rPr>
              <w:t xml:space="preserve">объем финансирования реализации подпрограммы в 2024 году составляет 0,00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- 0,00 тыс. рублей</w:t>
            </w:r>
          </w:p>
          <w:p>
            <w:pPr>
              <w:pStyle w:val="0"/>
            </w:pPr>
            <w:r>
              <w:rPr>
                <w:sz w:val="20"/>
              </w:rPr>
              <w:t xml:space="preserve">в 2025 году составляет 0,00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- 0,00 тыс. рублей;</w:t>
            </w:r>
          </w:p>
          <w:p>
            <w:pPr>
              <w:pStyle w:val="0"/>
            </w:pPr>
            <w:r>
              <w:rPr>
                <w:sz w:val="20"/>
              </w:rPr>
              <w:t xml:space="preserve">в 2026 году составляет 1 064,88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- 1 064,88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Республики Северная Осетия-Алания от 27.05.2022 </w:t>
            </w:r>
            <w:hyperlink w:history="0" r:id="rId162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2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6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3458" w:type="dxa"/>
          </w:tcPr>
          <w:p>
            <w:pPr>
              <w:pStyle w:val="0"/>
            </w:pPr>
            <w:r>
              <w:rPr>
                <w:sz w:val="20"/>
              </w:rPr>
              <w:t xml:space="preserve">Ожидаемые результаты реализации подпрограммы</w:t>
            </w:r>
          </w:p>
        </w:tc>
        <w:tc>
          <w:tcPr>
            <w:tcW w:w="5612" w:type="dxa"/>
          </w:tcPr>
          <w:p>
            <w:pPr>
              <w:pStyle w:val="0"/>
            </w:pPr>
            <w:r>
              <w:rPr>
                <w:sz w:val="20"/>
              </w:rPr>
              <w:t xml:space="preserve">Комплексное решение вопросов профилактики социального неблагополучия семьи;</w:t>
            </w:r>
          </w:p>
          <w:p>
            <w:pPr>
              <w:pStyle w:val="0"/>
            </w:pPr>
            <w:r>
              <w:rPr>
                <w:sz w:val="20"/>
              </w:rPr>
              <w:t xml:space="preserve">снижение количества правонарушений, совершаемых несовершеннолетними;</w:t>
            </w:r>
          </w:p>
          <w:p>
            <w:pPr>
              <w:pStyle w:val="0"/>
            </w:pPr>
            <w:r>
              <w:rPr>
                <w:sz w:val="20"/>
              </w:rPr>
              <w:t xml:space="preserve">повышение качества и доступности социальных услуг для семей с детьми, оказавшихся в трудной жизненной ситуации;</w:t>
            </w:r>
          </w:p>
          <w:p>
            <w:pPr>
              <w:pStyle w:val="0"/>
            </w:pPr>
            <w:r>
              <w:rPr>
                <w:sz w:val="20"/>
              </w:rPr>
              <w:t xml:space="preserve">дальнейшее развитие учреждений социальной помощи семье и детям;</w:t>
            </w:r>
          </w:p>
          <w:p>
            <w:pPr>
              <w:pStyle w:val="0"/>
            </w:pPr>
            <w:r>
              <w:rPr>
                <w:sz w:val="20"/>
              </w:rPr>
              <w:t xml:space="preserve">внедрение новых социальных технологий работы с беспризорными, безнадзорными детьми, подростками и неблагополучными семьями;</w:t>
            </w:r>
          </w:p>
          <w:p>
            <w:pPr>
              <w:pStyle w:val="0"/>
            </w:pPr>
            <w:r>
              <w:rPr>
                <w:sz w:val="20"/>
              </w:rPr>
              <w:t xml:space="preserve">снижение доли безнадзорных детей до 0,2% общей численности детского населения;</w:t>
            </w:r>
          </w:p>
          <w:p>
            <w:pPr>
              <w:pStyle w:val="0"/>
            </w:pPr>
            <w:r>
              <w:rPr>
                <w:sz w:val="20"/>
              </w:rPr>
              <w:t xml:space="preserve">увеличение доли детей, получивших социальную реабилитацию в специализированных учреждениях для несовершеннолетних, до 88% общего количества безнадзорных и беспризорных детей;</w:t>
            </w:r>
          </w:p>
          <w:p>
            <w:pPr>
              <w:pStyle w:val="0"/>
            </w:pPr>
            <w:r>
              <w:rPr>
                <w:sz w:val="20"/>
              </w:rPr>
              <w:t xml:space="preserve">снижение на 5% численности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на 5% численности несовершеннолетних, состоящих на учете в комиссиях по делам несовершеннолетних и защите их прав</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w:t>
      </w:r>
    </w:p>
    <w:p>
      <w:pPr>
        <w:pStyle w:val="2"/>
        <w:jc w:val="center"/>
      </w:pPr>
      <w:r>
        <w:rPr>
          <w:sz w:val="20"/>
        </w:rPr>
        <w:t xml:space="preserve">"ПРОФИЛАКТИКА БЕЗНАДЗОРНОСТИ И ПРАВОНАРУШЕНИЙ</w:t>
      </w:r>
    </w:p>
    <w:p>
      <w:pPr>
        <w:pStyle w:val="2"/>
        <w:jc w:val="center"/>
      </w:pPr>
      <w:r>
        <w:rPr>
          <w:sz w:val="20"/>
        </w:rPr>
        <w:t xml:space="preserve">НЕСОВЕРШЕННОЛЕТНИХ В РЕСПУБЛИКЕ СЕВЕРНАЯ ОСЕТИЯ-АЛАНИЯ"</w:t>
      </w:r>
    </w:p>
    <w:p>
      <w:pPr>
        <w:pStyle w:val="0"/>
        <w:ind w:firstLine="540"/>
        <w:jc w:val="both"/>
      </w:pPr>
      <w:r>
        <w:rPr>
          <w:sz w:val="20"/>
        </w:rPr>
      </w:r>
    </w:p>
    <w:p>
      <w:pPr>
        <w:pStyle w:val="0"/>
        <w:ind w:firstLine="540"/>
        <w:jc w:val="both"/>
      </w:pPr>
      <w:r>
        <w:rPr>
          <w:sz w:val="20"/>
        </w:rPr>
        <w:t xml:space="preserve">Одним из основных приоритетов в деятельности Правительства Республики Северная Осетия-Алания является профилактика преступности и правонарушений среди несовершеннолетних, а также снижение числа беспризорных и безнадзорных детей.</w:t>
      </w:r>
    </w:p>
    <w:p>
      <w:pPr>
        <w:pStyle w:val="0"/>
        <w:spacing w:before="200" w:line-rule="auto"/>
        <w:ind w:firstLine="540"/>
        <w:jc w:val="both"/>
      </w:pPr>
      <w:r>
        <w:rPr>
          <w:sz w:val="20"/>
        </w:rPr>
        <w:t xml:space="preserve">В Республике Северная Осетия-Алания создана разветвленная система организаций и учреждений социального сопровождения несовершеннолетних, нуждающихся в оказании социальной помощи, принято более 15 нормативных правовых актов, регламентирующих оказание социальной помощи несовершеннолетним, находящимся в трудной жизненной ситуации, определяющих систему работы по профилактике безнадзорности и правонарушений среди несовершеннолетних.</w:t>
      </w:r>
    </w:p>
    <w:p>
      <w:pPr>
        <w:pStyle w:val="0"/>
        <w:spacing w:before="200" w:line-rule="auto"/>
        <w:ind w:firstLine="540"/>
        <w:jc w:val="both"/>
      </w:pPr>
      <w:r>
        <w:rPr>
          <w:sz w:val="20"/>
        </w:rPr>
        <w:t xml:space="preserve">В соответствии с Федеральным </w:t>
      </w:r>
      <w:hyperlink w:history="0" r:id="rId162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w:t>
      </w:r>
      <w:hyperlink w:history="0" r:id="rId1629" w:tooltip="Закон Республики Северная Осетия-Алания от 07.12.2020 N 103-РЗ &quot;О комиссиях по делам несовершеннолетних и защите их прав&quot; {КонсультантПлюс}">
        <w:r>
          <w:rPr>
            <w:sz w:val="20"/>
            <w:color w:val="0000ff"/>
          </w:rPr>
          <w:t xml:space="preserve">Законом</w:t>
        </w:r>
      </w:hyperlink>
      <w:r>
        <w:rPr>
          <w:sz w:val="20"/>
        </w:rPr>
        <w:t xml:space="preserve"> Республики Северная Осетия-Алания от 7 декабря 2020 года N 103-РЗ "О комиссиях по делам несовершеннолетних и защите их прав", </w:t>
      </w:r>
      <w:hyperlink w:history="0" r:id="rId1630" w:tooltip="Закон Республики Северная Осетия-Алания от 15.07.2009 N 30-РЗ (ред. от 10.06.2019) &quot;О мерах по профилактике безнадзорности и правонарушений несовершеннолетних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 июля 2009 года N 30-РЗ "О мерах по профилактике безнадзорности и правонарушений несовершеннолетних в Республике Северная Осетия-Алания" сформированы комиссии по делам несовершеннолетних и защите их прав (далее - КДНиЗП) на региональном и муниципальном уровнях.</w:t>
      </w:r>
    </w:p>
    <w:p>
      <w:pPr>
        <w:pStyle w:val="0"/>
        <w:spacing w:before="200" w:line-rule="auto"/>
        <w:ind w:firstLine="540"/>
        <w:jc w:val="both"/>
      </w:pPr>
      <w:r>
        <w:rPr>
          <w:sz w:val="20"/>
        </w:rPr>
        <w:t xml:space="preserve">Социальное обслуживание и сопровождение семей с детьми, а также организация деятельности по своевременному выявлению фактов семейного неблагополучия осуществляется государственными и муниципальными организациями социального обслуживания населения, другими органами и учреждениями системы профилактики безнадзорности и правонарушений несовершеннолетних, а также общественными организациями (в том числе на условиях государственного заказа, предоставления субсидий).</w:t>
      </w:r>
    </w:p>
    <w:p>
      <w:pPr>
        <w:pStyle w:val="0"/>
        <w:spacing w:before="200" w:line-rule="auto"/>
        <w:ind w:firstLine="540"/>
        <w:jc w:val="both"/>
      </w:pPr>
      <w:r>
        <w:rPr>
          <w:sz w:val="20"/>
        </w:rPr>
        <w:t xml:space="preserve">Министерство труда и социального развития Республики Северная Осетия-Алания (далее - Министерство) совместно с территориальными управлениями социальной защиты населения, КДНиЗП осуществляют работу по повышению эффективности предпринимаемых мер в сфере профилактики семейного неблагополучия, социального сиротства. Ведущими направлениями указанной деятельности являются организация индивидуальной профилактической работы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В Республике Северная Осетия-Алания созданы организационные и правовые основы для эффективного социального сопровождения семей с детьми с учетом положений Федерального </w:t>
      </w:r>
      <w:hyperlink w:history="0" r:id="rId16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При этом необходимо отметить, что позитивное влияние на формирование организационных основ межведомственного взаимодействия (развитие системы социального обслуживания и сопровождения семей с детьми, находящихся в социально опасном положении) оказывали проекты и программы, реализованные при финансовой поддержке Фонда поддержки детей, находящихся в трудной жизненной ситуации.</w:t>
      </w:r>
    </w:p>
    <w:p>
      <w:pPr>
        <w:pStyle w:val="0"/>
        <w:spacing w:before="200" w:line-rule="auto"/>
        <w:ind w:firstLine="540"/>
        <w:jc w:val="both"/>
      </w:pPr>
      <w:r>
        <w:rPr>
          <w:sz w:val="20"/>
        </w:rPr>
        <w:t xml:space="preserve">Конструктивный опыт разработки и реализации республиканских целевых программ, таких как "Дети Осетии", "Профилактика безнадзорности и правонарушений несовершеннолетних", "Улучшение демографической ситуации в Республике Северная Осетия-Алания", а также реализация совместно с Фондом поддержки детей, находящихся в трудной жизненной ситуации, республиканских программ: "Раннее вмешательство и профилактика социального сиротства в Республике Северная Осетия-Алания" (программа Фонда "Лига помощи") на 2009 - 2011 годы", "Организация и осуществление деятельности по подбору, подготовке, сопровождению и поддержке замещающих семей в Республике Северная Осетия-Алания" (программа Фонда "Новая семья") на 2009 - 2011 годы", "</w:t>
      </w:r>
      <w:hyperlink w:history="0" r:id="rId1632" w:tooltip="Постановление Правительства Республики Северная Осетия-Алания от 17.05.2013 N 185 &quot;Об утверждении республиканской межведомственной программы &quot;Профилактика семейного неблагополучия и формирование системы раннего выявления жестокого обращения с детьми в Республике Северная Осетия-Алания (&quot;Гармония мира - миру детства&quot;)&quot; на 2013 - 2015 годы&quot; {КонсультантПлюс}">
        <w:r>
          <w:rPr>
            <w:sz w:val="20"/>
            <w:color w:val="0000ff"/>
          </w:rPr>
          <w:t xml:space="preserve">Профилактика семейного неблагополучия</w:t>
        </w:r>
      </w:hyperlink>
      <w:r>
        <w:rPr>
          <w:sz w:val="20"/>
        </w:rPr>
        <w:t xml:space="preserve"> и формирование системы раннего выявления жестокого обращения с детьми в Республике Северная Осетия-Алания" (программа Фонда "Защитим детей от насилия!") на 2013 - 2015 годы",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"РастФандаг" на 2017 - 2019 годы" подтвердили практическую эффективность программно-целевого подхода к решению обозначенных проблем.</w:t>
      </w:r>
    </w:p>
    <w:p>
      <w:pPr>
        <w:pStyle w:val="0"/>
        <w:spacing w:before="200" w:line-rule="auto"/>
        <w:ind w:firstLine="540"/>
        <w:jc w:val="both"/>
      </w:pPr>
      <w:r>
        <w:rPr>
          <w:sz w:val="20"/>
        </w:rPr>
        <w:t xml:space="preserve">Созданная в рамках реализации вышеуказанных программ система профессионального сопровождения семей с детьми, находящимися в трудной жизненной ситуации, комплексная консультативная помощь семьям и детям на ранних этапах выявления неблагополучия позволили за период с 2009 года по 2019 год уменьшить долю детей, оставшихся без попечения родителей, в общей численности детского населения республики и снизить число несовершеннолетних правонарушителей.</w:t>
      </w:r>
    </w:p>
    <w:p>
      <w:pPr>
        <w:pStyle w:val="0"/>
        <w:spacing w:before="200" w:line-rule="auto"/>
        <w:ind w:firstLine="540"/>
        <w:jc w:val="both"/>
      </w:pPr>
      <w:r>
        <w:rPr>
          <w:sz w:val="20"/>
        </w:rPr>
        <w:t xml:space="preserve">Система социального обслуживания семей с детьми, нуждающихся в социальной помощи, в Республике Северная Осетия-Алания прошла все возможные организационные этапы: опорно-экспериментальные площадки, участковые социальные службы и мобильные бригады, "телефон доверия", службы сопровождения замещающих семей и ранней помощи детям-инвалидам. В границах полномочий Министерства сформирована система, усиленная органами опеки и попечительства, КДНиЗП.</w:t>
      </w:r>
    </w:p>
    <w:p>
      <w:pPr>
        <w:pStyle w:val="0"/>
        <w:spacing w:before="200" w:line-rule="auto"/>
        <w:ind w:firstLine="540"/>
        <w:jc w:val="both"/>
      </w:pPr>
      <w:r>
        <w:rPr>
          <w:sz w:val="20"/>
        </w:rPr>
        <w:t xml:space="preserve">В Республике Северная Осетия-Алания функционирует система органов и учреждений, осуществляющих деятельность по предотвращению жестокого обращения с детьми и оказанию помощи детям и подросткам, находящимся в трудной жизненной ситуации. Координацию деятельности органов и учреждений осуществляют КДНиЗП г. Владикавказ и муниципальных районов республики, созданные в соответствии с </w:t>
      </w:r>
      <w:hyperlink w:history="0" r:id="rId1633" w:tooltip="Закон Республики Северная Осетия-Алания от 07.12.2020 N 103-РЗ &quot;О комиссиях по делам несовершеннолетних и защите их прав&quot; {КонсультантПлюс}">
        <w:r>
          <w:rPr>
            <w:sz w:val="20"/>
            <w:color w:val="0000ff"/>
          </w:rPr>
          <w:t xml:space="preserve">Законом</w:t>
        </w:r>
      </w:hyperlink>
      <w:r>
        <w:rPr>
          <w:sz w:val="20"/>
        </w:rPr>
        <w:t xml:space="preserve"> Республики Северная Осетия-Алания от 7 декабря 2020 года N 103-РЗ "О комиссиях по делам несовершеннолетних и защите их прав".</w:t>
      </w:r>
    </w:p>
    <w:p>
      <w:pPr>
        <w:pStyle w:val="0"/>
        <w:spacing w:before="200" w:line-rule="auto"/>
        <w:ind w:firstLine="540"/>
        <w:jc w:val="both"/>
      </w:pPr>
      <w:r>
        <w:rPr>
          <w:sz w:val="20"/>
        </w:rPr>
        <w:t xml:space="preserve">В то же время проблема организации работы по профилактике преступлений и правонарушений среди несовершеннолетних, а также беспризорности и безнадзорности остается по-прежнему актуальной.</w:t>
      </w:r>
    </w:p>
    <w:p>
      <w:pPr>
        <w:pStyle w:val="0"/>
        <w:ind w:firstLine="540"/>
        <w:jc w:val="both"/>
      </w:pPr>
      <w:r>
        <w:rPr>
          <w:sz w:val="20"/>
        </w:rPr>
      </w:r>
    </w:p>
    <w:p>
      <w:pPr>
        <w:pStyle w:val="2"/>
        <w:outlineLvl w:val="3"/>
        <w:jc w:val="center"/>
      </w:pPr>
      <w:r>
        <w:rPr>
          <w:sz w:val="20"/>
        </w:rPr>
        <w:t xml:space="preserve">Количество семей, находящихся в социально опасном</w:t>
      </w:r>
    </w:p>
    <w:p>
      <w:pPr>
        <w:pStyle w:val="2"/>
        <w:jc w:val="center"/>
      </w:pPr>
      <w:r>
        <w:rPr>
          <w:sz w:val="20"/>
        </w:rPr>
        <w:t xml:space="preserve">положении, состоящих на разных видах профилактического учета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5669"/>
        <w:gridCol w:w="892"/>
        <w:gridCol w:w="892"/>
        <w:gridCol w:w="883"/>
      </w:tblGrid>
      <w:tr>
        <w:tc>
          <w:tcPr>
            <w:tcW w:w="595" w:type="dxa"/>
          </w:tcPr>
          <w:p>
            <w:pPr>
              <w:pStyle w:val="0"/>
              <w:jc w:val="center"/>
            </w:pPr>
            <w:r>
              <w:rPr>
                <w:sz w:val="20"/>
              </w:rPr>
              <w:t xml:space="preserve">N</w:t>
            </w:r>
          </w:p>
          <w:p>
            <w:pPr>
              <w:pStyle w:val="0"/>
              <w:jc w:val="center"/>
            </w:pPr>
            <w:r>
              <w:rPr>
                <w:sz w:val="20"/>
              </w:rPr>
              <w:t xml:space="preserve">п/п</w:t>
            </w:r>
          </w:p>
        </w:tc>
        <w:tc>
          <w:tcPr>
            <w:tcW w:w="5669" w:type="dxa"/>
          </w:tcPr>
          <w:p>
            <w:pPr>
              <w:pStyle w:val="0"/>
              <w:jc w:val="center"/>
            </w:pPr>
            <w:r>
              <w:rPr>
                <w:sz w:val="20"/>
              </w:rPr>
              <w:t xml:space="preserve">Наименование</w:t>
            </w:r>
          </w:p>
        </w:tc>
        <w:tc>
          <w:tcPr>
            <w:tcW w:w="892" w:type="dxa"/>
          </w:tcPr>
          <w:p>
            <w:pPr>
              <w:pStyle w:val="0"/>
              <w:jc w:val="center"/>
            </w:pPr>
            <w:r>
              <w:rPr>
                <w:sz w:val="20"/>
              </w:rPr>
              <w:t xml:space="preserve">2018 год</w:t>
            </w:r>
          </w:p>
        </w:tc>
        <w:tc>
          <w:tcPr>
            <w:tcW w:w="892" w:type="dxa"/>
          </w:tcPr>
          <w:p>
            <w:pPr>
              <w:pStyle w:val="0"/>
              <w:jc w:val="center"/>
            </w:pPr>
            <w:r>
              <w:rPr>
                <w:sz w:val="20"/>
              </w:rPr>
              <w:t xml:space="preserve">2019 год</w:t>
            </w:r>
          </w:p>
        </w:tc>
        <w:tc>
          <w:tcPr>
            <w:tcW w:w="883" w:type="dxa"/>
          </w:tcPr>
          <w:p>
            <w:pPr>
              <w:pStyle w:val="0"/>
              <w:jc w:val="center"/>
            </w:pPr>
            <w:r>
              <w:rPr>
                <w:sz w:val="20"/>
              </w:rPr>
              <w:t xml:space="preserve">2020 год</w:t>
            </w:r>
          </w:p>
        </w:tc>
      </w:tr>
      <w:tr>
        <w:tc>
          <w:tcPr>
            <w:tcW w:w="595" w:type="dxa"/>
          </w:tcPr>
          <w:p>
            <w:pPr>
              <w:pStyle w:val="0"/>
              <w:jc w:val="center"/>
            </w:pPr>
            <w:r>
              <w:rPr>
                <w:sz w:val="20"/>
              </w:rPr>
              <w:t xml:space="preserve">1.</w:t>
            </w:r>
          </w:p>
        </w:tc>
        <w:tc>
          <w:tcPr>
            <w:tcW w:w="5669" w:type="dxa"/>
          </w:tcPr>
          <w:p>
            <w:pPr>
              <w:pStyle w:val="0"/>
            </w:pPr>
            <w:r>
              <w:rPr>
                <w:sz w:val="20"/>
              </w:rPr>
              <w:t xml:space="preserve">В КДНиЗП</w:t>
            </w:r>
          </w:p>
        </w:tc>
        <w:tc>
          <w:tcPr>
            <w:tcW w:w="892" w:type="dxa"/>
          </w:tcPr>
          <w:p>
            <w:pPr>
              <w:pStyle w:val="0"/>
              <w:jc w:val="center"/>
            </w:pPr>
            <w:r>
              <w:rPr>
                <w:sz w:val="20"/>
              </w:rPr>
              <w:t xml:space="preserve">249</w:t>
            </w:r>
          </w:p>
        </w:tc>
        <w:tc>
          <w:tcPr>
            <w:tcW w:w="892" w:type="dxa"/>
          </w:tcPr>
          <w:p>
            <w:pPr>
              <w:pStyle w:val="0"/>
              <w:jc w:val="center"/>
            </w:pPr>
            <w:r>
              <w:rPr>
                <w:sz w:val="20"/>
              </w:rPr>
              <w:t xml:space="preserve">266</w:t>
            </w:r>
          </w:p>
        </w:tc>
        <w:tc>
          <w:tcPr>
            <w:tcW w:w="883" w:type="dxa"/>
          </w:tcPr>
          <w:p>
            <w:pPr>
              <w:pStyle w:val="0"/>
              <w:jc w:val="center"/>
            </w:pPr>
            <w:r>
              <w:rPr>
                <w:sz w:val="20"/>
              </w:rPr>
              <w:t xml:space="preserve">268</w:t>
            </w:r>
          </w:p>
        </w:tc>
      </w:tr>
      <w:tr>
        <w:tc>
          <w:tcPr>
            <w:tcW w:w="595" w:type="dxa"/>
          </w:tcPr>
          <w:p>
            <w:pPr>
              <w:pStyle w:val="0"/>
              <w:jc w:val="center"/>
            </w:pPr>
            <w:r>
              <w:rPr>
                <w:sz w:val="20"/>
              </w:rPr>
              <w:t xml:space="preserve">2.</w:t>
            </w:r>
          </w:p>
        </w:tc>
        <w:tc>
          <w:tcPr>
            <w:tcW w:w="5669" w:type="dxa"/>
          </w:tcPr>
          <w:p>
            <w:pPr>
              <w:pStyle w:val="0"/>
            </w:pPr>
            <w:r>
              <w:rPr>
                <w:sz w:val="20"/>
              </w:rPr>
              <w:t xml:space="preserve">Количество детей, проживающих в таких семьях</w:t>
            </w:r>
          </w:p>
        </w:tc>
        <w:tc>
          <w:tcPr>
            <w:tcW w:w="892" w:type="dxa"/>
          </w:tcPr>
          <w:p>
            <w:pPr>
              <w:pStyle w:val="0"/>
              <w:jc w:val="center"/>
            </w:pPr>
            <w:r>
              <w:rPr>
                <w:sz w:val="20"/>
              </w:rPr>
              <w:t xml:space="preserve">592</w:t>
            </w:r>
          </w:p>
        </w:tc>
        <w:tc>
          <w:tcPr>
            <w:tcW w:w="892" w:type="dxa"/>
          </w:tcPr>
          <w:p>
            <w:pPr>
              <w:pStyle w:val="0"/>
              <w:jc w:val="center"/>
            </w:pPr>
            <w:r>
              <w:rPr>
                <w:sz w:val="20"/>
              </w:rPr>
              <w:t xml:space="preserve">594</w:t>
            </w:r>
          </w:p>
        </w:tc>
        <w:tc>
          <w:tcPr>
            <w:tcW w:w="883" w:type="dxa"/>
          </w:tcPr>
          <w:p>
            <w:pPr>
              <w:pStyle w:val="0"/>
              <w:jc w:val="center"/>
            </w:pPr>
            <w:r>
              <w:rPr>
                <w:sz w:val="20"/>
              </w:rPr>
              <w:t xml:space="preserve">921</w:t>
            </w:r>
          </w:p>
        </w:tc>
      </w:tr>
      <w:tr>
        <w:tc>
          <w:tcPr>
            <w:tcW w:w="595" w:type="dxa"/>
          </w:tcPr>
          <w:p>
            <w:pPr>
              <w:pStyle w:val="0"/>
              <w:jc w:val="center"/>
            </w:pPr>
            <w:r>
              <w:rPr>
                <w:sz w:val="20"/>
              </w:rPr>
              <w:t xml:space="preserve">3.</w:t>
            </w:r>
          </w:p>
        </w:tc>
        <w:tc>
          <w:tcPr>
            <w:tcW w:w="5669" w:type="dxa"/>
          </w:tcPr>
          <w:p>
            <w:pPr>
              <w:pStyle w:val="0"/>
            </w:pPr>
            <w:r>
              <w:rPr>
                <w:sz w:val="20"/>
              </w:rPr>
              <w:t xml:space="preserve">Количество семей, с которыми прекращена работа в связи с преодолением кризисной ситуации</w:t>
            </w:r>
          </w:p>
        </w:tc>
        <w:tc>
          <w:tcPr>
            <w:tcW w:w="892" w:type="dxa"/>
          </w:tcPr>
          <w:p>
            <w:pPr>
              <w:pStyle w:val="0"/>
              <w:jc w:val="center"/>
            </w:pPr>
            <w:r>
              <w:rPr>
                <w:sz w:val="20"/>
              </w:rPr>
              <w:t xml:space="preserve">71</w:t>
            </w:r>
          </w:p>
        </w:tc>
        <w:tc>
          <w:tcPr>
            <w:tcW w:w="892" w:type="dxa"/>
          </w:tcPr>
          <w:p>
            <w:pPr>
              <w:pStyle w:val="0"/>
              <w:jc w:val="center"/>
            </w:pPr>
            <w:r>
              <w:rPr>
                <w:sz w:val="20"/>
              </w:rPr>
              <w:t xml:space="preserve">68</w:t>
            </w:r>
          </w:p>
        </w:tc>
        <w:tc>
          <w:tcPr>
            <w:tcW w:w="883" w:type="dxa"/>
          </w:tcPr>
          <w:p>
            <w:pPr>
              <w:pStyle w:val="0"/>
              <w:jc w:val="center"/>
            </w:pPr>
            <w:r>
              <w:rPr>
                <w:sz w:val="20"/>
              </w:rPr>
              <w:t xml:space="preserve">78</w:t>
            </w:r>
          </w:p>
        </w:tc>
      </w:tr>
      <w:tr>
        <w:tc>
          <w:tcPr>
            <w:tcW w:w="595" w:type="dxa"/>
          </w:tcPr>
          <w:p>
            <w:pPr>
              <w:pStyle w:val="0"/>
              <w:jc w:val="center"/>
            </w:pPr>
            <w:r>
              <w:rPr>
                <w:sz w:val="20"/>
              </w:rPr>
              <w:t xml:space="preserve">4.</w:t>
            </w:r>
          </w:p>
        </w:tc>
        <w:tc>
          <w:tcPr>
            <w:tcW w:w="5669" w:type="dxa"/>
          </w:tcPr>
          <w:p>
            <w:pPr>
              <w:pStyle w:val="0"/>
            </w:pPr>
            <w:r>
              <w:rPr>
                <w:sz w:val="20"/>
              </w:rPr>
              <w:t xml:space="preserve">В ПДН органов внутренних дел (семей/родителей)</w:t>
            </w:r>
          </w:p>
        </w:tc>
        <w:tc>
          <w:tcPr>
            <w:tcW w:w="892" w:type="dxa"/>
          </w:tcPr>
          <w:p>
            <w:pPr>
              <w:pStyle w:val="0"/>
              <w:jc w:val="center"/>
            </w:pPr>
            <w:r>
              <w:rPr>
                <w:sz w:val="20"/>
              </w:rPr>
              <w:t xml:space="preserve">411</w:t>
            </w:r>
          </w:p>
        </w:tc>
        <w:tc>
          <w:tcPr>
            <w:tcW w:w="892" w:type="dxa"/>
          </w:tcPr>
          <w:p>
            <w:pPr>
              <w:pStyle w:val="0"/>
              <w:jc w:val="center"/>
            </w:pPr>
            <w:r>
              <w:rPr>
                <w:sz w:val="20"/>
              </w:rPr>
              <w:t xml:space="preserve">424</w:t>
            </w:r>
          </w:p>
        </w:tc>
        <w:tc>
          <w:tcPr>
            <w:tcW w:w="883" w:type="dxa"/>
          </w:tcPr>
          <w:p>
            <w:pPr>
              <w:pStyle w:val="0"/>
              <w:jc w:val="center"/>
            </w:pPr>
            <w:r>
              <w:rPr>
                <w:sz w:val="20"/>
              </w:rPr>
              <w:t xml:space="preserve">413</w:t>
            </w:r>
          </w:p>
        </w:tc>
      </w:tr>
      <w:tr>
        <w:tc>
          <w:tcPr>
            <w:tcW w:w="595" w:type="dxa"/>
          </w:tcPr>
          <w:p>
            <w:pPr>
              <w:pStyle w:val="0"/>
              <w:jc w:val="center"/>
            </w:pPr>
            <w:r>
              <w:rPr>
                <w:sz w:val="20"/>
              </w:rPr>
              <w:t xml:space="preserve">5.</w:t>
            </w:r>
          </w:p>
        </w:tc>
        <w:tc>
          <w:tcPr>
            <w:tcW w:w="5669" w:type="dxa"/>
          </w:tcPr>
          <w:p>
            <w:pPr>
              <w:pStyle w:val="0"/>
            </w:pPr>
            <w:r>
              <w:rPr>
                <w:sz w:val="20"/>
              </w:rPr>
              <w:t xml:space="preserve">Количество детей, проживающих в таких семьях</w:t>
            </w:r>
          </w:p>
        </w:tc>
        <w:tc>
          <w:tcPr>
            <w:tcW w:w="892" w:type="dxa"/>
          </w:tcPr>
          <w:p>
            <w:pPr>
              <w:pStyle w:val="0"/>
              <w:jc w:val="center"/>
            </w:pPr>
            <w:r>
              <w:rPr>
                <w:sz w:val="20"/>
              </w:rPr>
              <w:t xml:space="preserve">1105</w:t>
            </w:r>
          </w:p>
        </w:tc>
        <w:tc>
          <w:tcPr>
            <w:tcW w:w="892" w:type="dxa"/>
          </w:tcPr>
          <w:p>
            <w:pPr>
              <w:pStyle w:val="0"/>
              <w:jc w:val="center"/>
            </w:pPr>
            <w:r>
              <w:rPr>
                <w:sz w:val="20"/>
              </w:rPr>
              <w:t xml:space="preserve">945</w:t>
            </w:r>
          </w:p>
        </w:tc>
        <w:tc>
          <w:tcPr>
            <w:tcW w:w="883" w:type="dxa"/>
          </w:tcPr>
          <w:p>
            <w:pPr>
              <w:pStyle w:val="0"/>
              <w:jc w:val="center"/>
            </w:pPr>
            <w:r>
              <w:rPr>
                <w:sz w:val="20"/>
              </w:rPr>
              <w:t xml:space="preserve">903</w:t>
            </w:r>
          </w:p>
        </w:tc>
      </w:tr>
      <w:tr>
        <w:tc>
          <w:tcPr>
            <w:tcW w:w="595" w:type="dxa"/>
          </w:tcPr>
          <w:p>
            <w:pPr>
              <w:pStyle w:val="0"/>
              <w:jc w:val="center"/>
            </w:pPr>
            <w:r>
              <w:rPr>
                <w:sz w:val="20"/>
              </w:rPr>
              <w:t xml:space="preserve">6.</w:t>
            </w:r>
          </w:p>
        </w:tc>
        <w:tc>
          <w:tcPr>
            <w:tcW w:w="5669" w:type="dxa"/>
          </w:tcPr>
          <w:p>
            <w:pPr>
              <w:pStyle w:val="0"/>
            </w:pPr>
            <w:r>
              <w:rPr>
                <w:sz w:val="20"/>
              </w:rPr>
              <w:t xml:space="preserve">Количество семей/родителей, снятых с учета в связи с преодолением кризисной ситуации</w:t>
            </w:r>
          </w:p>
        </w:tc>
        <w:tc>
          <w:tcPr>
            <w:tcW w:w="892" w:type="dxa"/>
          </w:tcPr>
          <w:p>
            <w:pPr>
              <w:pStyle w:val="0"/>
              <w:jc w:val="center"/>
            </w:pPr>
            <w:r>
              <w:rPr>
                <w:sz w:val="20"/>
              </w:rPr>
              <w:t xml:space="preserve">188</w:t>
            </w:r>
          </w:p>
        </w:tc>
        <w:tc>
          <w:tcPr>
            <w:tcW w:w="892" w:type="dxa"/>
          </w:tcPr>
          <w:p>
            <w:pPr>
              <w:pStyle w:val="0"/>
              <w:jc w:val="center"/>
            </w:pPr>
            <w:r>
              <w:rPr>
                <w:sz w:val="20"/>
              </w:rPr>
              <w:t xml:space="preserve">215</w:t>
            </w:r>
          </w:p>
        </w:tc>
        <w:tc>
          <w:tcPr>
            <w:tcW w:w="883" w:type="dxa"/>
          </w:tcPr>
          <w:p>
            <w:pPr>
              <w:pStyle w:val="0"/>
              <w:jc w:val="center"/>
            </w:pPr>
            <w:r>
              <w:rPr>
                <w:sz w:val="20"/>
              </w:rPr>
              <w:t xml:space="preserve">234</w:t>
            </w:r>
          </w:p>
        </w:tc>
      </w:tr>
    </w:tbl>
    <w:p>
      <w:pPr>
        <w:pStyle w:val="0"/>
        <w:ind w:firstLine="540"/>
        <w:jc w:val="both"/>
      </w:pPr>
      <w:r>
        <w:rPr>
          <w:sz w:val="20"/>
        </w:rPr>
      </w:r>
    </w:p>
    <w:p>
      <w:pPr>
        <w:pStyle w:val="0"/>
        <w:ind w:firstLine="540"/>
        <w:jc w:val="both"/>
      </w:pPr>
      <w:r>
        <w:rPr>
          <w:sz w:val="20"/>
        </w:rPr>
        <w:t xml:space="preserve">В числе существенных факторов, влияющих на безнадзорность и совершение подростками правонарушений, в первую очередь следует выделить кризисные явления в семье: нарушение ее структуры и функций, рост числа неполных семей, асоциальный образ жизни, снижение жизненного уровня, ухудшение условий содержания детей, распространение жестокого обращения с детьми в семьях при снижении ответственности за их судьбу.</w:t>
      </w:r>
    </w:p>
    <w:p>
      <w:pPr>
        <w:pStyle w:val="0"/>
        <w:spacing w:before="200" w:line-rule="auto"/>
        <w:ind w:firstLine="540"/>
        <w:jc w:val="both"/>
      </w:pPr>
      <w:r>
        <w:rPr>
          <w:sz w:val="20"/>
        </w:rPr>
        <w:t xml:space="preserve">Бедность, хотя и доминирует, но не является единственной причиной социального сиротства. Комплекс факторов, приводящих к нарастанию семейного неблагополучия, складывается из трех групп:</w:t>
      </w:r>
    </w:p>
    <w:p>
      <w:pPr>
        <w:pStyle w:val="0"/>
        <w:spacing w:before="200" w:line-rule="auto"/>
        <w:ind w:firstLine="540"/>
        <w:jc w:val="both"/>
      </w:pPr>
      <w:r>
        <w:rPr>
          <w:sz w:val="20"/>
        </w:rPr>
        <w:t xml:space="preserve">социальные (бедность, безработица, инвалидность и др.);</w:t>
      </w:r>
    </w:p>
    <w:p>
      <w:pPr>
        <w:pStyle w:val="0"/>
        <w:spacing w:before="200" w:line-rule="auto"/>
        <w:ind w:firstLine="540"/>
        <w:jc w:val="both"/>
      </w:pPr>
      <w:r>
        <w:rPr>
          <w:sz w:val="20"/>
        </w:rPr>
        <w:t xml:space="preserve">семейные (традиции, сформированные в поколениях, такие как алкоголизм, жестокость в отношении близких как форма реагирования на стрессовые ситуации, семейное насилие);</w:t>
      </w:r>
    </w:p>
    <w:p>
      <w:pPr>
        <w:pStyle w:val="0"/>
        <w:spacing w:before="200" w:line-rule="auto"/>
        <w:ind w:firstLine="540"/>
        <w:jc w:val="both"/>
      </w:pPr>
      <w:r>
        <w:rPr>
          <w:sz w:val="20"/>
        </w:rPr>
        <w:t xml:space="preserve">личностные (отсутствие психологического потенциала для преодоления трудностей).</w:t>
      </w:r>
    </w:p>
    <w:p>
      <w:pPr>
        <w:pStyle w:val="0"/>
        <w:ind w:firstLine="540"/>
        <w:jc w:val="both"/>
      </w:pPr>
      <w:r>
        <w:rPr>
          <w:sz w:val="20"/>
        </w:rPr>
      </w:r>
    </w:p>
    <w:p>
      <w:pPr>
        <w:pStyle w:val="2"/>
        <w:outlineLvl w:val="3"/>
        <w:ind w:firstLine="540"/>
        <w:jc w:val="both"/>
      </w:pPr>
      <w:r>
        <w:rPr>
          <w:sz w:val="20"/>
        </w:rPr>
        <w:t xml:space="preserve">Численность несовершеннолетних, совершивших преступления: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748"/>
        <w:gridCol w:w="669"/>
        <w:gridCol w:w="4252"/>
        <w:gridCol w:w="885"/>
        <w:gridCol w:w="900"/>
        <w:gridCol w:w="900"/>
      </w:tblGrid>
      <w:tr>
        <w:tc>
          <w:tcPr>
            <w:tcW w:w="595" w:type="dxa"/>
          </w:tcPr>
          <w:p>
            <w:pPr>
              <w:pStyle w:val="0"/>
              <w:jc w:val="center"/>
            </w:pPr>
            <w:r>
              <w:rPr>
                <w:sz w:val="20"/>
              </w:rPr>
              <w:t xml:space="preserve">N</w:t>
            </w:r>
          </w:p>
          <w:p>
            <w:pPr>
              <w:pStyle w:val="0"/>
              <w:jc w:val="center"/>
            </w:pPr>
            <w:r>
              <w:rPr>
                <w:sz w:val="20"/>
              </w:rPr>
              <w:t xml:space="preserve">п/п</w:t>
            </w:r>
          </w:p>
        </w:tc>
        <w:tc>
          <w:tcPr>
            <w:gridSpan w:val="3"/>
            <w:tcW w:w="5669" w:type="dxa"/>
          </w:tcPr>
          <w:p>
            <w:pPr>
              <w:pStyle w:val="0"/>
              <w:jc w:val="center"/>
            </w:pPr>
            <w:r>
              <w:rPr>
                <w:sz w:val="20"/>
              </w:rPr>
              <w:t xml:space="preserve">Наименование</w:t>
            </w:r>
          </w:p>
        </w:tc>
        <w:tc>
          <w:tcPr>
            <w:tcW w:w="885" w:type="dxa"/>
          </w:tcPr>
          <w:p>
            <w:pPr>
              <w:pStyle w:val="0"/>
              <w:jc w:val="center"/>
            </w:pPr>
            <w:r>
              <w:rPr>
                <w:sz w:val="20"/>
              </w:rPr>
              <w:t xml:space="preserve">2018 год</w:t>
            </w:r>
          </w:p>
        </w:tc>
        <w:tc>
          <w:tcPr>
            <w:tcW w:w="900" w:type="dxa"/>
          </w:tcPr>
          <w:p>
            <w:pPr>
              <w:pStyle w:val="0"/>
              <w:jc w:val="center"/>
            </w:pPr>
            <w:r>
              <w:rPr>
                <w:sz w:val="20"/>
              </w:rPr>
              <w:t xml:space="preserve">2019 год</w:t>
            </w:r>
          </w:p>
        </w:tc>
        <w:tc>
          <w:tcPr>
            <w:tcW w:w="900" w:type="dxa"/>
          </w:tcPr>
          <w:p>
            <w:pPr>
              <w:pStyle w:val="0"/>
              <w:jc w:val="center"/>
            </w:pPr>
            <w:r>
              <w:rPr>
                <w:sz w:val="20"/>
              </w:rPr>
              <w:t xml:space="preserve">2020 год</w:t>
            </w:r>
          </w:p>
        </w:tc>
      </w:tr>
      <w:tr>
        <w:tc>
          <w:tcPr>
            <w:tcW w:w="595" w:type="dxa"/>
          </w:tcPr>
          <w:p>
            <w:pPr>
              <w:pStyle w:val="0"/>
              <w:jc w:val="center"/>
            </w:pPr>
            <w:r>
              <w:rPr>
                <w:sz w:val="20"/>
              </w:rPr>
              <w:t xml:space="preserve">1.</w:t>
            </w:r>
          </w:p>
        </w:tc>
        <w:tc>
          <w:tcPr>
            <w:gridSpan w:val="3"/>
            <w:tcW w:w="5669" w:type="dxa"/>
          </w:tcPr>
          <w:p>
            <w:pPr>
              <w:pStyle w:val="0"/>
            </w:pPr>
            <w:r>
              <w:rPr>
                <w:sz w:val="20"/>
              </w:rPr>
              <w:t xml:space="preserve">Число несовершеннолетних, совершивших преступления, всего:</w:t>
            </w:r>
          </w:p>
        </w:tc>
        <w:tc>
          <w:tcPr>
            <w:tcW w:w="885" w:type="dxa"/>
          </w:tcPr>
          <w:p>
            <w:pPr>
              <w:pStyle w:val="0"/>
              <w:jc w:val="center"/>
            </w:pPr>
            <w:r>
              <w:rPr>
                <w:sz w:val="20"/>
              </w:rPr>
              <w:t xml:space="preserve">60</w:t>
            </w:r>
          </w:p>
        </w:tc>
        <w:tc>
          <w:tcPr>
            <w:tcW w:w="900" w:type="dxa"/>
          </w:tcPr>
          <w:p>
            <w:pPr>
              <w:pStyle w:val="0"/>
              <w:jc w:val="center"/>
            </w:pPr>
            <w:r>
              <w:rPr>
                <w:sz w:val="20"/>
              </w:rPr>
              <w:t xml:space="preserve">78</w:t>
            </w:r>
          </w:p>
        </w:tc>
        <w:tc>
          <w:tcPr>
            <w:tcW w:w="900" w:type="dxa"/>
          </w:tcPr>
          <w:p>
            <w:pPr>
              <w:pStyle w:val="0"/>
              <w:jc w:val="center"/>
            </w:pPr>
            <w:r>
              <w:rPr>
                <w:sz w:val="20"/>
              </w:rPr>
              <w:t xml:space="preserve">59</w:t>
            </w:r>
          </w:p>
        </w:tc>
      </w:tr>
      <w:tr>
        <w:tc>
          <w:tcPr>
            <w:tcW w:w="595" w:type="dxa"/>
          </w:tcPr>
          <w:p>
            <w:pPr>
              <w:pStyle w:val="0"/>
              <w:jc w:val="center"/>
            </w:pPr>
            <w:r>
              <w:rPr>
                <w:sz w:val="20"/>
              </w:rPr>
              <w:t xml:space="preserve">2.</w:t>
            </w:r>
          </w:p>
        </w:tc>
        <w:tc>
          <w:tcPr>
            <w:tcW w:w="748" w:type="dxa"/>
            <w:vMerge w:val="restart"/>
          </w:tcPr>
          <w:p>
            <w:pPr>
              <w:pStyle w:val="0"/>
            </w:pPr>
            <w:r>
              <w:rPr>
                <w:sz w:val="20"/>
              </w:rPr>
            </w:r>
          </w:p>
        </w:tc>
        <w:tc>
          <w:tcPr>
            <w:gridSpan w:val="2"/>
            <w:tcW w:w="4921" w:type="dxa"/>
          </w:tcPr>
          <w:p>
            <w:pPr>
              <w:pStyle w:val="0"/>
            </w:pPr>
            <w:r>
              <w:rPr>
                <w:sz w:val="20"/>
              </w:rPr>
              <w:t xml:space="preserve">иностранные граждане и лица без гражданства</w:t>
            </w:r>
          </w:p>
        </w:tc>
        <w:tc>
          <w:tcPr>
            <w:tcW w:w="885" w:type="dxa"/>
          </w:tcPr>
          <w:p>
            <w:pPr>
              <w:pStyle w:val="0"/>
              <w:jc w:val="center"/>
            </w:pPr>
            <w:r>
              <w:rPr>
                <w:sz w:val="20"/>
              </w:rPr>
              <w:t xml:space="preserve">0</w:t>
            </w:r>
          </w:p>
        </w:tc>
        <w:tc>
          <w:tcPr>
            <w:tcW w:w="900" w:type="dxa"/>
          </w:tcPr>
          <w:p>
            <w:pPr>
              <w:pStyle w:val="0"/>
              <w:jc w:val="center"/>
            </w:pPr>
            <w:r>
              <w:rPr>
                <w:sz w:val="20"/>
              </w:rPr>
              <w:t xml:space="preserve">0</w:t>
            </w:r>
          </w:p>
        </w:tc>
        <w:tc>
          <w:tcPr>
            <w:tcW w:w="900" w:type="dxa"/>
          </w:tcPr>
          <w:p>
            <w:pPr>
              <w:pStyle w:val="0"/>
              <w:jc w:val="center"/>
            </w:pPr>
            <w:r>
              <w:rPr>
                <w:sz w:val="20"/>
              </w:rPr>
              <w:t xml:space="preserve">0</w:t>
            </w:r>
          </w:p>
        </w:tc>
      </w:tr>
      <w:tr>
        <w:tc>
          <w:tcPr>
            <w:tcW w:w="595" w:type="dxa"/>
          </w:tcPr>
          <w:p>
            <w:pPr>
              <w:pStyle w:val="0"/>
              <w:jc w:val="center"/>
            </w:pPr>
            <w:r>
              <w:rPr>
                <w:sz w:val="20"/>
              </w:rPr>
              <w:t xml:space="preserve">3.</w:t>
            </w:r>
          </w:p>
        </w:tc>
        <w:tc>
          <w:tcPr>
            <w:vMerge w:val="continue"/>
          </w:tcPr>
          <w:p/>
        </w:tc>
        <w:tc>
          <w:tcPr>
            <w:gridSpan w:val="2"/>
            <w:tcW w:w="4921" w:type="dxa"/>
          </w:tcPr>
          <w:p>
            <w:pPr>
              <w:pStyle w:val="0"/>
            </w:pPr>
            <w:r>
              <w:rPr>
                <w:sz w:val="20"/>
              </w:rPr>
              <w:t xml:space="preserve">жители иных субъектов РФ</w:t>
            </w:r>
          </w:p>
        </w:tc>
        <w:tc>
          <w:tcPr>
            <w:tcW w:w="885" w:type="dxa"/>
          </w:tcPr>
          <w:p>
            <w:pPr>
              <w:pStyle w:val="0"/>
              <w:jc w:val="center"/>
            </w:pPr>
            <w:r>
              <w:rPr>
                <w:sz w:val="20"/>
              </w:rPr>
              <w:t xml:space="preserve">0</w:t>
            </w:r>
          </w:p>
        </w:tc>
        <w:tc>
          <w:tcPr>
            <w:tcW w:w="900" w:type="dxa"/>
          </w:tcPr>
          <w:p>
            <w:pPr>
              <w:pStyle w:val="0"/>
              <w:jc w:val="center"/>
            </w:pPr>
            <w:r>
              <w:rPr>
                <w:sz w:val="20"/>
              </w:rPr>
              <w:t xml:space="preserve">2</w:t>
            </w:r>
          </w:p>
        </w:tc>
        <w:tc>
          <w:tcPr>
            <w:tcW w:w="900" w:type="dxa"/>
          </w:tcPr>
          <w:p>
            <w:pPr>
              <w:pStyle w:val="0"/>
              <w:jc w:val="center"/>
            </w:pPr>
            <w:r>
              <w:rPr>
                <w:sz w:val="20"/>
              </w:rPr>
              <w:t xml:space="preserve">1</w:t>
            </w:r>
          </w:p>
        </w:tc>
      </w:tr>
      <w:tr>
        <w:tc>
          <w:tcPr>
            <w:tcW w:w="595" w:type="dxa"/>
          </w:tcPr>
          <w:p>
            <w:pPr>
              <w:pStyle w:val="0"/>
              <w:jc w:val="center"/>
            </w:pPr>
            <w:r>
              <w:rPr>
                <w:sz w:val="20"/>
              </w:rPr>
              <w:t xml:space="preserve">4.</w:t>
            </w:r>
          </w:p>
        </w:tc>
        <w:tc>
          <w:tcPr>
            <w:vMerge w:val="continue"/>
          </w:tcPr>
          <w:p/>
        </w:tc>
        <w:tc>
          <w:tcPr>
            <w:gridSpan w:val="2"/>
            <w:tcW w:w="4921" w:type="dxa"/>
          </w:tcPr>
          <w:p>
            <w:pPr>
              <w:pStyle w:val="0"/>
            </w:pPr>
            <w:r>
              <w:rPr>
                <w:sz w:val="20"/>
              </w:rPr>
              <w:t xml:space="preserve">беспризорные</w:t>
            </w:r>
          </w:p>
        </w:tc>
        <w:tc>
          <w:tcPr>
            <w:tcW w:w="885" w:type="dxa"/>
          </w:tcPr>
          <w:p>
            <w:pPr>
              <w:pStyle w:val="0"/>
              <w:jc w:val="center"/>
            </w:pPr>
            <w:r>
              <w:rPr>
                <w:sz w:val="20"/>
              </w:rPr>
              <w:t xml:space="preserve">0</w:t>
            </w:r>
          </w:p>
        </w:tc>
        <w:tc>
          <w:tcPr>
            <w:tcW w:w="900" w:type="dxa"/>
          </w:tcPr>
          <w:p>
            <w:pPr>
              <w:pStyle w:val="0"/>
              <w:jc w:val="center"/>
            </w:pPr>
            <w:r>
              <w:rPr>
                <w:sz w:val="20"/>
              </w:rPr>
              <w:t xml:space="preserve">0</w:t>
            </w:r>
          </w:p>
        </w:tc>
        <w:tc>
          <w:tcPr>
            <w:tcW w:w="900" w:type="dxa"/>
          </w:tcPr>
          <w:p>
            <w:pPr>
              <w:pStyle w:val="0"/>
              <w:jc w:val="center"/>
            </w:pPr>
            <w:r>
              <w:rPr>
                <w:sz w:val="20"/>
              </w:rPr>
              <w:t xml:space="preserve">0</w:t>
            </w:r>
          </w:p>
        </w:tc>
      </w:tr>
      <w:tr>
        <w:tc>
          <w:tcPr>
            <w:tcW w:w="595" w:type="dxa"/>
          </w:tcPr>
          <w:p>
            <w:pPr>
              <w:pStyle w:val="0"/>
              <w:jc w:val="center"/>
            </w:pPr>
            <w:r>
              <w:rPr>
                <w:sz w:val="20"/>
              </w:rPr>
              <w:t xml:space="preserve">5.</w:t>
            </w:r>
          </w:p>
        </w:tc>
        <w:tc>
          <w:tcPr>
            <w:vMerge w:val="continue"/>
          </w:tcPr>
          <w:p/>
        </w:tc>
        <w:tc>
          <w:tcPr>
            <w:gridSpan w:val="2"/>
            <w:tcW w:w="4921" w:type="dxa"/>
          </w:tcPr>
          <w:p>
            <w:pPr>
              <w:pStyle w:val="0"/>
            </w:pPr>
            <w:r>
              <w:rPr>
                <w:sz w:val="20"/>
              </w:rPr>
              <w:t xml:space="preserve">дети-сироты и дети, оставшиеся без попечения родителей</w:t>
            </w:r>
          </w:p>
        </w:tc>
        <w:tc>
          <w:tcPr>
            <w:tcW w:w="885" w:type="dxa"/>
          </w:tcPr>
          <w:p>
            <w:pPr>
              <w:pStyle w:val="0"/>
              <w:jc w:val="center"/>
            </w:pPr>
            <w:r>
              <w:rPr>
                <w:sz w:val="20"/>
              </w:rPr>
              <w:t xml:space="preserve">7</w:t>
            </w:r>
          </w:p>
        </w:tc>
        <w:tc>
          <w:tcPr>
            <w:tcW w:w="900" w:type="dxa"/>
          </w:tcPr>
          <w:p>
            <w:pPr>
              <w:pStyle w:val="0"/>
              <w:jc w:val="center"/>
            </w:pPr>
            <w:r>
              <w:rPr>
                <w:sz w:val="20"/>
              </w:rPr>
              <w:t xml:space="preserve">3</w:t>
            </w:r>
          </w:p>
        </w:tc>
        <w:tc>
          <w:tcPr>
            <w:tcW w:w="900" w:type="dxa"/>
          </w:tcPr>
          <w:p>
            <w:pPr>
              <w:pStyle w:val="0"/>
              <w:jc w:val="center"/>
            </w:pPr>
            <w:r>
              <w:rPr>
                <w:sz w:val="20"/>
              </w:rPr>
              <w:t xml:space="preserve">2</w:t>
            </w:r>
          </w:p>
        </w:tc>
      </w:tr>
      <w:tr>
        <w:tc>
          <w:tcPr>
            <w:tcW w:w="595" w:type="dxa"/>
          </w:tcPr>
          <w:p>
            <w:pPr>
              <w:pStyle w:val="0"/>
              <w:jc w:val="center"/>
            </w:pPr>
            <w:r>
              <w:rPr>
                <w:sz w:val="20"/>
              </w:rPr>
              <w:t xml:space="preserve">6.</w:t>
            </w:r>
          </w:p>
        </w:tc>
        <w:tc>
          <w:tcPr>
            <w:vMerge w:val="continue"/>
          </w:tcPr>
          <w:p/>
        </w:tc>
        <w:tc>
          <w:tcPr>
            <w:gridSpan w:val="2"/>
            <w:tcW w:w="4921" w:type="dxa"/>
          </w:tcPr>
          <w:p>
            <w:pPr>
              <w:pStyle w:val="0"/>
            </w:pPr>
            <w:r>
              <w:rPr>
                <w:sz w:val="20"/>
              </w:rPr>
              <w:t xml:space="preserve">несовершеннолетние, повторно совершившие преступления</w:t>
            </w:r>
          </w:p>
        </w:tc>
        <w:tc>
          <w:tcPr>
            <w:tcW w:w="885" w:type="dxa"/>
          </w:tcPr>
          <w:p>
            <w:pPr>
              <w:pStyle w:val="0"/>
              <w:jc w:val="center"/>
            </w:pPr>
            <w:r>
              <w:rPr>
                <w:sz w:val="20"/>
              </w:rPr>
              <w:t xml:space="preserve">17</w:t>
            </w:r>
          </w:p>
        </w:tc>
        <w:tc>
          <w:tcPr>
            <w:tcW w:w="900" w:type="dxa"/>
          </w:tcPr>
          <w:p>
            <w:pPr>
              <w:pStyle w:val="0"/>
              <w:jc w:val="center"/>
            </w:pPr>
            <w:r>
              <w:rPr>
                <w:sz w:val="20"/>
              </w:rPr>
              <w:t xml:space="preserve">8</w:t>
            </w:r>
          </w:p>
        </w:tc>
        <w:tc>
          <w:tcPr>
            <w:tcW w:w="900" w:type="dxa"/>
          </w:tcPr>
          <w:p>
            <w:pPr>
              <w:pStyle w:val="0"/>
              <w:jc w:val="center"/>
            </w:pPr>
            <w:r>
              <w:rPr>
                <w:sz w:val="20"/>
              </w:rPr>
              <w:t xml:space="preserve">14</w:t>
            </w:r>
          </w:p>
        </w:tc>
      </w:tr>
      <w:tr>
        <w:tc>
          <w:tcPr>
            <w:tcW w:w="595" w:type="dxa"/>
          </w:tcPr>
          <w:p>
            <w:pPr>
              <w:pStyle w:val="0"/>
              <w:jc w:val="center"/>
            </w:pPr>
            <w:r>
              <w:rPr>
                <w:sz w:val="20"/>
              </w:rPr>
              <w:t xml:space="preserve">7.</w:t>
            </w:r>
          </w:p>
        </w:tc>
        <w:tc>
          <w:tcPr>
            <w:vMerge w:val="continue"/>
          </w:tcPr>
          <w:p/>
        </w:tc>
        <w:tc>
          <w:tcPr>
            <w:tcW w:w="669" w:type="dxa"/>
            <w:vMerge w:val="restart"/>
          </w:tcPr>
          <w:p>
            <w:pPr>
              <w:pStyle w:val="0"/>
            </w:pPr>
            <w:r>
              <w:rPr>
                <w:sz w:val="20"/>
              </w:rPr>
              <w:t xml:space="preserve">Из них:</w:t>
            </w:r>
          </w:p>
        </w:tc>
        <w:tc>
          <w:tcPr>
            <w:tcW w:w="4252" w:type="dxa"/>
          </w:tcPr>
          <w:p>
            <w:pPr>
              <w:pStyle w:val="0"/>
            </w:pPr>
            <w:r>
              <w:rPr>
                <w:sz w:val="20"/>
              </w:rPr>
              <w:t xml:space="preserve">ранее были осуждены условно</w:t>
            </w:r>
          </w:p>
        </w:tc>
        <w:tc>
          <w:tcPr>
            <w:tcW w:w="885" w:type="dxa"/>
          </w:tcPr>
          <w:p>
            <w:pPr>
              <w:pStyle w:val="0"/>
              <w:jc w:val="center"/>
            </w:pPr>
            <w:r>
              <w:rPr>
                <w:sz w:val="20"/>
              </w:rPr>
              <w:t xml:space="preserve">0</w:t>
            </w:r>
          </w:p>
        </w:tc>
        <w:tc>
          <w:tcPr>
            <w:tcW w:w="900" w:type="dxa"/>
          </w:tcPr>
          <w:p>
            <w:pPr>
              <w:pStyle w:val="0"/>
              <w:jc w:val="center"/>
            </w:pPr>
            <w:r>
              <w:rPr>
                <w:sz w:val="20"/>
              </w:rPr>
              <w:t xml:space="preserve">0</w:t>
            </w:r>
          </w:p>
        </w:tc>
        <w:tc>
          <w:tcPr>
            <w:tcW w:w="900" w:type="dxa"/>
          </w:tcPr>
          <w:p>
            <w:pPr>
              <w:pStyle w:val="0"/>
              <w:jc w:val="center"/>
            </w:pPr>
            <w:r>
              <w:rPr>
                <w:sz w:val="20"/>
              </w:rPr>
              <w:t xml:space="preserve">0</w:t>
            </w:r>
          </w:p>
        </w:tc>
      </w:tr>
      <w:tr>
        <w:tc>
          <w:tcPr>
            <w:tcW w:w="595" w:type="dxa"/>
          </w:tcPr>
          <w:p>
            <w:pPr>
              <w:pStyle w:val="0"/>
              <w:jc w:val="center"/>
            </w:pPr>
            <w:r>
              <w:rPr>
                <w:sz w:val="20"/>
              </w:rPr>
              <w:t xml:space="preserve">8.</w:t>
            </w:r>
          </w:p>
        </w:tc>
        <w:tc>
          <w:tcPr>
            <w:vMerge w:val="continue"/>
          </w:tcPr>
          <w:p/>
        </w:tc>
        <w:tc>
          <w:tcPr>
            <w:vMerge w:val="continue"/>
          </w:tcPr>
          <w:p/>
        </w:tc>
        <w:tc>
          <w:tcPr>
            <w:tcW w:w="4252" w:type="dxa"/>
          </w:tcPr>
          <w:p>
            <w:pPr>
              <w:pStyle w:val="0"/>
            </w:pPr>
            <w:r>
              <w:rPr>
                <w:sz w:val="20"/>
              </w:rPr>
              <w:t xml:space="preserve">ранее обучались в СУВУЗТ</w:t>
            </w:r>
          </w:p>
        </w:tc>
        <w:tc>
          <w:tcPr>
            <w:tcW w:w="885" w:type="dxa"/>
          </w:tcPr>
          <w:p>
            <w:pPr>
              <w:pStyle w:val="0"/>
              <w:jc w:val="center"/>
            </w:pPr>
            <w:r>
              <w:rPr>
                <w:sz w:val="20"/>
              </w:rPr>
              <w:t xml:space="preserve">1</w:t>
            </w:r>
          </w:p>
        </w:tc>
        <w:tc>
          <w:tcPr>
            <w:tcW w:w="900" w:type="dxa"/>
          </w:tcPr>
          <w:p>
            <w:pPr>
              <w:pStyle w:val="0"/>
              <w:jc w:val="center"/>
            </w:pPr>
            <w:r>
              <w:rPr>
                <w:sz w:val="20"/>
              </w:rPr>
              <w:t xml:space="preserve">1</w:t>
            </w:r>
          </w:p>
        </w:tc>
        <w:tc>
          <w:tcPr>
            <w:tcW w:w="900" w:type="dxa"/>
          </w:tcPr>
          <w:p>
            <w:pPr>
              <w:pStyle w:val="0"/>
              <w:jc w:val="center"/>
            </w:pPr>
            <w:r>
              <w:rPr>
                <w:sz w:val="20"/>
              </w:rPr>
              <w:t xml:space="preserve">0</w:t>
            </w:r>
          </w:p>
        </w:tc>
      </w:tr>
      <w:tr>
        <w:tc>
          <w:tcPr>
            <w:tcW w:w="595" w:type="dxa"/>
          </w:tcPr>
          <w:p>
            <w:pPr>
              <w:pStyle w:val="0"/>
              <w:jc w:val="center"/>
            </w:pPr>
            <w:r>
              <w:rPr>
                <w:sz w:val="20"/>
              </w:rPr>
              <w:t xml:space="preserve">9.</w:t>
            </w:r>
          </w:p>
        </w:tc>
        <w:tc>
          <w:tcPr>
            <w:vMerge w:val="continue"/>
          </w:tcPr>
          <w:p/>
        </w:tc>
        <w:tc>
          <w:tcPr>
            <w:vMerge w:val="continue"/>
          </w:tcPr>
          <w:p/>
        </w:tc>
        <w:tc>
          <w:tcPr>
            <w:tcW w:w="4252" w:type="dxa"/>
          </w:tcPr>
          <w:p>
            <w:pPr>
              <w:pStyle w:val="0"/>
            </w:pPr>
            <w:r>
              <w:rPr>
                <w:sz w:val="20"/>
              </w:rPr>
              <w:t xml:space="preserve">освободились из ВК</w:t>
            </w:r>
          </w:p>
        </w:tc>
        <w:tc>
          <w:tcPr>
            <w:tcW w:w="885" w:type="dxa"/>
          </w:tcPr>
          <w:p>
            <w:pPr>
              <w:pStyle w:val="0"/>
              <w:jc w:val="center"/>
            </w:pPr>
            <w:r>
              <w:rPr>
                <w:sz w:val="20"/>
              </w:rPr>
              <w:t xml:space="preserve">0</w:t>
            </w:r>
          </w:p>
        </w:tc>
        <w:tc>
          <w:tcPr>
            <w:tcW w:w="900" w:type="dxa"/>
          </w:tcPr>
          <w:p>
            <w:pPr>
              <w:pStyle w:val="0"/>
              <w:jc w:val="center"/>
            </w:pPr>
            <w:r>
              <w:rPr>
                <w:sz w:val="20"/>
              </w:rPr>
              <w:t xml:space="preserve">0</w:t>
            </w:r>
          </w:p>
        </w:tc>
        <w:tc>
          <w:tcPr>
            <w:tcW w:w="900" w:type="dxa"/>
          </w:tcPr>
          <w:p>
            <w:pPr>
              <w:pStyle w:val="0"/>
              <w:jc w:val="center"/>
            </w:pPr>
            <w:r>
              <w:rPr>
                <w:sz w:val="20"/>
              </w:rPr>
              <w:t xml:space="preserve">0</w:t>
            </w:r>
          </w:p>
        </w:tc>
      </w:tr>
      <w:tr>
        <w:tc>
          <w:tcPr>
            <w:tcW w:w="595" w:type="dxa"/>
          </w:tcPr>
          <w:p>
            <w:pPr>
              <w:pStyle w:val="0"/>
              <w:jc w:val="center"/>
            </w:pPr>
            <w:r>
              <w:rPr>
                <w:sz w:val="20"/>
              </w:rPr>
              <w:t xml:space="preserve">10.</w:t>
            </w:r>
          </w:p>
        </w:tc>
        <w:tc>
          <w:tcPr>
            <w:vMerge w:val="continue"/>
          </w:tcPr>
          <w:p/>
        </w:tc>
        <w:tc>
          <w:tcPr>
            <w:vMerge w:val="continue"/>
          </w:tcPr>
          <w:p/>
        </w:tc>
        <w:tc>
          <w:tcPr>
            <w:tcW w:w="4252" w:type="dxa"/>
          </w:tcPr>
          <w:p>
            <w:pPr>
              <w:pStyle w:val="0"/>
            </w:pPr>
            <w:r>
              <w:rPr>
                <w:sz w:val="20"/>
              </w:rPr>
              <w:t xml:space="preserve">ранее были освобождены от уголовной ответственности вследствие примирения сторон</w:t>
            </w:r>
          </w:p>
        </w:tc>
        <w:tc>
          <w:tcPr>
            <w:tcW w:w="885" w:type="dxa"/>
          </w:tcPr>
          <w:p>
            <w:pPr>
              <w:pStyle w:val="0"/>
              <w:jc w:val="center"/>
            </w:pPr>
            <w:r>
              <w:rPr>
                <w:sz w:val="20"/>
              </w:rPr>
              <w:t xml:space="preserve">0</w:t>
            </w:r>
          </w:p>
        </w:tc>
        <w:tc>
          <w:tcPr>
            <w:tcW w:w="900" w:type="dxa"/>
          </w:tcPr>
          <w:p>
            <w:pPr>
              <w:pStyle w:val="0"/>
              <w:jc w:val="center"/>
            </w:pPr>
            <w:r>
              <w:rPr>
                <w:sz w:val="20"/>
              </w:rPr>
              <w:t xml:space="preserve">0</w:t>
            </w:r>
          </w:p>
        </w:tc>
        <w:tc>
          <w:tcPr>
            <w:tcW w:w="900" w:type="dxa"/>
          </w:tcPr>
          <w:p>
            <w:pPr>
              <w:pStyle w:val="0"/>
              <w:jc w:val="center"/>
            </w:pPr>
            <w:r>
              <w:rPr>
                <w:sz w:val="20"/>
              </w:rPr>
              <w:t xml:space="preserve">0</w:t>
            </w:r>
          </w:p>
        </w:tc>
      </w:tr>
      <w:tr>
        <w:tc>
          <w:tcPr>
            <w:tcW w:w="595" w:type="dxa"/>
          </w:tcPr>
          <w:p>
            <w:pPr>
              <w:pStyle w:val="0"/>
              <w:jc w:val="center"/>
            </w:pPr>
            <w:r>
              <w:rPr>
                <w:sz w:val="20"/>
              </w:rPr>
              <w:t xml:space="preserve">11.</w:t>
            </w:r>
          </w:p>
        </w:tc>
        <w:tc>
          <w:tcPr>
            <w:gridSpan w:val="3"/>
            <w:tcW w:w="5669" w:type="dxa"/>
          </w:tcPr>
          <w:p>
            <w:pPr>
              <w:pStyle w:val="0"/>
            </w:pPr>
            <w:r>
              <w:rPr>
                <w:sz w:val="20"/>
              </w:rPr>
              <w:t xml:space="preserve">Количество несовершеннолетних, совершивших общественно опасные деяния до достижения возраста, с которого наступает уголовная ответственность, всего:</w:t>
            </w:r>
          </w:p>
        </w:tc>
        <w:tc>
          <w:tcPr>
            <w:tcW w:w="885" w:type="dxa"/>
          </w:tcPr>
          <w:p>
            <w:pPr>
              <w:pStyle w:val="0"/>
              <w:jc w:val="center"/>
            </w:pPr>
            <w:r>
              <w:rPr>
                <w:sz w:val="20"/>
              </w:rPr>
              <w:t xml:space="preserve">52</w:t>
            </w:r>
          </w:p>
        </w:tc>
        <w:tc>
          <w:tcPr>
            <w:tcW w:w="900" w:type="dxa"/>
          </w:tcPr>
          <w:p>
            <w:pPr>
              <w:pStyle w:val="0"/>
              <w:jc w:val="center"/>
            </w:pPr>
            <w:r>
              <w:rPr>
                <w:sz w:val="20"/>
              </w:rPr>
              <w:t xml:space="preserve">33</w:t>
            </w:r>
          </w:p>
        </w:tc>
        <w:tc>
          <w:tcPr>
            <w:tcW w:w="900" w:type="dxa"/>
          </w:tcPr>
          <w:p>
            <w:pPr>
              <w:pStyle w:val="0"/>
              <w:jc w:val="center"/>
            </w:pPr>
            <w:r>
              <w:rPr>
                <w:sz w:val="20"/>
              </w:rPr>
              <w:t xml:space="preserve">37</w:t>
            </w:r>
          </w:p>
        </w:tc>
      </w:tr>
      <w:tr>
        <w:tc>
          <w:tcPr>
            <w:tcW w:w="595" w:type="dxa"/>
          </w:tcPr>
          <w:p>
            <w:pPr>
              <w:pStyle w:val="0"/>
              <w:jc w:val="center"/>
            </w:pPr>
            <w:r>
              <w:rPr>
                <w:sz w:val="20"/>
              </w:rPr>
              <w:t xml:space="preserve">12.</w:t>
            </w:r>
          </w:p>
        </w:tc>
        <w:tc>
          <w:tcPr>
            <w:tcW w:w="748" w:type="dxa"/>
            <w:vMerge w:val="restart"/>
          </w:tcPr>
          <w:p>
            <w:pPr>
              <w:pStyle w:val="0"/>
            </w:pPr>
            <w:r>
              <w:rPr>
                <w:sz w:val="20"/>
              </w:rPr>
              <w:t xml:space="preserve">Из них:</w:t>
            </w:r>
          </w:p>
        </w:tc>
        <w:tc>
          <w:tcPr>
            <w:gridSpan w:val="2"/>
            <w:tcW w:w="4921" w:type="dxa"/>
          </w:tcPr>
          <w:p>
            <w:pPr>
              <w:pStyle w:val="0"/>
            </w:pPr>
            <w:r>
              <w:rPr>
                <w:sz w:val="20"/>
              </w:rPr>
              <w:t xml:space="preserve">до 13 лет включительно</w:t>
            </w:r>
          </w:p>
        </w:tc>
        <w:tc>
          <w:tcPr>
            <w:tcW w:w="885" w:type="dxa"/>
          </w:tcPr>
          <w:p>
            <w:pPr>
              <w:pStyle w:val="0"/>
              <w:jc w:val="center"/>
            </w:pPr>
            <w:r>
              <w:rPr>
                <w:sz w:val="20"/>
              </w:rPr>
              <w:t xml:space="preserve">39</w:t>
            </w:r>
          </w:p>
        </w:tc>
        <w:tc>
          <w:tcPr>
            <w:tcW w:w="900" w:type="dxa"/>
          </w:tcPr>
          <w:p>
            <w:pPr>
              <w:pStyle w:val="0"/>
              <w:jc w:val="center"/>
            </w:pPr>
            <w:r>
              <w:rPr>
                <w:sz w:val="20"/>
              </w:rPr>
              <w:t xml:space="preserve">30</w:t>
            </w:r>
          </w:p>
        </w:tc>
        <w:tc>
          <w:tcPr>
            <w:tcW w:w="900" w:type="dxa"/>
          </w:tcPr>
          <w:p>
            <w:pPr>
              <w:pStyle w:val="0"/>
              <w:jc w:val="center"/>
            </w:pPr>
            <w:r>
              <w:rPr>
                <w:sz w:val="20"/>
              </w:rPr>
              <w:t xml:space="preserve">34</w:t>
            </w:r>
          </w:p>
        </w:tc>
      </w:tr>
      <w:tr>
        <w:tc>
          <w:tcPr>
            <w:tcW w:w="595" w:type="dxa"/>
          </w:tcPr>
          <w:p>
            <w:pPr>
              <w:pStyle w:val="0"/>
              <w:jc w:val="center"/>
            </w:pPr>
            <w:r>
              <w:rPr>
                <w:sz w:val="20"/>
              </w:rPr>
              <w:t xml:space="preserve">13.</w:t>
            </w:r>
          </w:p>
        </w:tc>
        <w:tc>
          <w:tcPr>
            <w:vMerge w:val="continue"/>
          </w:tcPr>
          <w:p/>
        </w:tc>
        <w:tc>
          <w:tcPr>
            <w:gridSpan w:val="2"/>
            <w:tcW w:w="4921" w:type="dxa"/>
          </w:tcPr>
          <w:p>
            <w:pPr>
              <w:pStyle w:val="0"/>
            </w:pPr>
            <w:r>
              <w:rPr>
                <w:sz w:val="20"/>
              </w:rPr>
              <w:t xml:space="preserve">14 - 15 лет</w:t>
            </w:r>
          </w:p>
        </w:tc>
        <w:tc>
          <w:tcPr>
            <w:tcW w:w="885" w:type="dxa"/>
          </w:tcPr>
          <w:p>
            <w:pPr>
              <w:pStyle w:val="0"/>
              <w:jc w:val="center"/>
            </w:pPr>
            <w:r>
              <w:rPr>
                <w:sz w:val="20"/>
              </w:rPr>
              <w:t xml:space="preserve">12</w:t>
            </w:r>
          </w:p>
        </w:tc>
        <w:tc>
          <w:tcPr>
            <w:tcW w:w="900" w:type="dxa"/>
          </w:tcPr>
          <w:p>
            <w:pPr>
              <w:pStyle w:val="0"/>
              <w:jc w:val="center"/>
            </w:pPr>
            <w:r>
              <w:rPr>
                <w:sz w:val="20"/>
              </w:rPr>
              <w:t xml:space="preserve">2</w:t>
            </w:r>
          </w:p>
        </w:tc>
        <w:tc>
          <w:tcPr>
            <w:tcW w:w="900" w:type="dxa"/>
          </w:tcPr>
          <w:p>
            <w:pPr>
              <w:pStyle w:val="0"/>
              <w:jc w:val="center"/>
            </w:pPr>
            <w:r>
              <w:rPr>
                <w:sz w:val="20"/>
              </w:rPr>
              <w:t xml:space="preserve">2</w:t>
            </w:r>
          </w:p>
        </w:tc>
      </w:tr>
    </w:tbl>
    <w:p>
      <w:pPr>
        <w:pStyle w:val="0"/>
        <w:ind w:firstLine="540"/>
        <w:jc w:val="both"/>
      </w:pPr>
      <w:r>
        <w:rPr>
          <w:sz w:val="20"/>
        </w:rPr>
      </w:r>
    </w:p>
    <w:p>
      <w:pPr>
        <w:pStyle w:val="0"/>
        <w:ind w:firstLine="540"/>
        <w:jc w:val="both"/>
      </w:pPr>
      <w:r>
        <w:rPr>
          <w:sz w:val="20"/>
        </w:rPr>
        <w:t xml:space="preserve">Проблемы безнадзорности и правонарушений среди несовершеннолетних можно решить только комплексно, с привлечением всех сил общества. Интеграция усилий общества может осуществиться в рамках теоретически обоснованной, обеспеченной эффективными технологиями системы оказания помощи несовершеннолетним, привлечения их к участию в социально-реабилитационных программах. Для этого необходимо эффективно выстроить работу специалистов различных служб.</w:t>
      </w:r>
    </w:p>
    <w:p>
      <w:pPr>
        <w:pStyle w:val="0"/>
        <w:spacing w:before="200" w:line-rule="auto"/>
        <w:ind w:firstLine="540"/>
        <w:jc w:val="both"/>
      </w:pPr>
      <w:r>
        <w:rPr>
          <w:sz w:val="20"/>
        </w:rPr>
        <w:t xml:space="preserve">Исходя из вышеизложенного и учитывая многоплановость вопроса профилактики безнадзорности и правонарушений несовершеннолетних, представляется целесообразным решение обозначенной проблемы программно-целевым методом.</w:t>
      </w:r>
    </w:p>
    <w:p>
      <w:pPr>
        <w:pStyle w:val="0"/>
        <w:spacing w:before="200" w:line-rule="auto"/>
        <w:ind w:firstLine="540"/>
        <w:jc w:val="both"/>
      </w:pPr>
      <w:r>
        <w:rPr>
          <w:sz w:val="20"/>
        </w:rPr>
        <w:t xml:space="preserve">Программно-целевой метод обеспечивает консолидацию организационных и финансовых ресурсов, достаточно высокий уровень межведомственной координации, является инструментом налаживания взаимодействия при выработке общих подходов как на федеральном и региональном, так и на местном уровнях.</w:t>
      </w:r>
    </w:p>
    <w:p>
      <w:pPr>
        <w:pStyle w:val="0"/>
        <w:spacing w:before="200" w:line-rule="auto"/>
        <w:ind w:firstLine="540"/>
        <w:jc w:val="both"/>
      </w:pPr>
      <w:r>
        <w:rPr>
          <w:sz w:val="20"/>
        </w:rPr>
        <w:t xml:space="preserve">Накопленный опыт использования программно-целевого метода для осуществления мер по улучшению положения детей, результаты анализа реализации мероприятий ранее действовавших целевых программ в Республике Северная Осетия-Алания, наличие комплекса проблем в сфере социального сиротства, безнадзорности и правонарушений несовершеннолетних, а также социально-экономическая и демографическая ситуация в Республике Северная Осетия-Алания подтверждают целесообразность и необходимость продолжения работы по улучшению положения детей в рамках подпрограммы.</w:t>
      </w:r>
    </w:p>
    <w:p>
      <w:pPr>
        <w:pStyle w:val="0"/>
        <w:spacing w:before="200" w:line-rule="auto"/>
        <w:ind w:firstLine="540"/>
        <w:jc w:val="both"/>
      </w:pPr>
      <w:r>
        <w:rPr>
          <w:sz w:val="20"/>
        </w:rPr>
        <w:t xml:space="preserve">Программно-целевой подход обеспечивает возможность реализации максимального количества инновационных технологий уже в ближайшей перспективе, что позволит сконцентрировать бюджетные средства на наиболее важных направлениях деятельности, существенно влияющих на достижение поставленных целей.</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"ПРОФИЛАКТИКА БЕЗНАДЗОРНОСТИ</w:t>
      </w:r>
    </w:p>
    <w:p>
      <w:pPr>
        <w:pStyle w:val="2"/>
        <w:jc w:val="center"/>
      </w:pPr>
      <w:r>
        <w:rPr>
          <w:sz w:val="20"/>
        </w:rPr>
        <w:t xml:space="preserve">И ПРАВОНАРУШЕНИЙ НЕСОВЕРШЕННОЛЕТНИХ</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Целью подпрограммы является профилактика безнадзорности и правонарушений несовершеннолетних в Республике Северная Осетия-Алания, в том числе социализация и реабилитация несовершеннолетних, находящихся в конфликте с законом.</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совершенствование межведомственного взаимодействия по выявлению и сопровождению несовершеннолетних, склонных к асоциальному поведению или находящихся в конфликте с законом, несовершеннолетних, находящихся в социально опасном положении, а также несовершеннолетних, потерпевших от преступных посягательств;</w:t>
      </w:r>
    </w:p>
    <w:p>
      <w:pPr>
        <w:pStyle w:val="0"/>
        <w:spacing w:before="200" w:line-rule="auto"/>
        <w:ind w:firstLine="540"/>
        <w:jc w:val="both"/>
      </w:pPr>
      <w:r>
        <w:rPr>
          <w:sz w:val="20"/>
        </w:rPr>
        <w:t xml:space="preserve">развитие сети служб по работе с детьми, находящимися в конфликте с законом, детьми - жертвами преступлений и их семьями;</w:t>
      </w:r>
    </w:p>
    <w:p>
      <w:pPr>
        <w:pStyle w:val="0"/>
        <w:spacing w:before="200" w:line-rule="auto"/>
        <w:ind w:firstLine="540"/>
        <w:jc w:val="both"/>
      </w:pPr>
      <w:r>
        <w:rPr>
          <w:sz w:val="20"/>
        </w:rPr>
        <w:t xml:space="preserve">создание условий для организации трудовой занятости, организованного отдыха и оздоровления несовершеннолетних, находящихся в конфликте с законом, и их семей, находящихся в социально опасном положении;</w:t>
      </w:r>
    </w:p>
    <w:p>
      <w:pPr>
        <w:pStyle w:val="0"/>
        <w:spacing w:before="200" w:line-rule="auto"/>
        <w:ind w:firstLine="540"/>
        <w:jc w:val="both"/>
      </w:pPr>
      <w:r>
        <w:rPr>
          <w:sz w:val="20"/>
        </w:rPr>
        <w:t xml:space="preserve">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 повышение правовой грамотности несовершеннолетних, находящихся в конфликте с законом, и их родителей.</w:t>
      </w:r>
    </w:p>
    <w:p>
      <w:pPr>
        <w:pStyle w:val="0"/>
        <w:spacing w:before="200" w:line-rule="auto"/>
        <w:ind w:firstLine="540"/>
        <w:jc w:val="both"/>
      </w:pPr>
      <w:r>
        <w:rPr>
          <w:sz w:val="20"/>
        </w:rPr>
        <w:t xml:space="preserve">Целевые показатели (индикаторы), характеризующие решение задач подпрограммы "Профилактика безнадзорности и правонарушений несовершеннолетних в Республике Северная Осетия-Алания", представлены в </w:t>
      </w:r>
      <w:hyperlink w:history="0" w:anchor="P9224" w:tooltip="Подпрограмма 19 &quot;Профилактика безнадзорности и правонарушений несовершеннолетних в Республике Северная Осетия-Алания&quot;">
        <w:r>
          <w:rPr>
            <w:sz w:val="20"/>
            <w:color w:val="0000ff"/>
          </w:rPr>
          <w:t xml:space="preserve">таблице 1</w:t>
        </w:r>
      </w:hyperlink>
      <w:r>
        <w:rPr>
          <w:sz w:val="20"/>
        </w:rPr>
        <w:t xml:space="preserve"> к Государственной программе. Реализация системы программных мероприятий предполагает организацию работы по взаимосвязанным направлениям, позволяющим обеспечить необходимые условия для успешной реализации задач и достижения поставленных целей.</w:t>
      </w:r>
    </w:p>
    <w:p>
      <w:pPr>
        <w:pStyle w:val="0"/>
        <w:spacing w:before="200" w:line-rule="auto"/>
        <w:ind w:firstLine="540"/>
        <w:jc w:val="both"/>
      </w:pPr>
      <w:r>
        <w:rPr>
          <w:sz w:val="20"/>
        </w:rPr>
        <w:t xml:space="preserve">Подпрограмма рассчитана на реализацию без деления на этапы.</w:t>
      </w:r>
    </w:p>
    <w:p>
      <w:pPr>
        <w:pStyle w:val="0"/>
        <w:jc w:val="both"/>
      </w:pPr>
      <w:r>
        <w:rPr>
          <w:sz w:val="20"/>
        </w:rPr>
        <w:t xml:space="preserve">(в ред. Постановлений Правительства Республики Северная Осетия-Алания от 06.12.2022 </w:t>
      </w:r>
      <w:hyperlink w:history="0" r:id="rId163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6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w:t>
      </w:r>
    </w:p>
    <w:p>
      <w:pPr>
        <w:pStyle w:val="2"/>
        <w:jc w:val="center"/>
      </w:pPr>
      <w:r>
        <w:rPr>
          <w:sz w:val="20"/>
        </w:rPr>
        <w:t xml:space="preserve">"ПРОФИЛАКТИКА БЕЗНАДЗОРНОСТИ И ПРАВОНАРУШЕНИЙ</w:t>
      </w:r>
    </w:p>
    <w:p>
      <w:pPr>
        <w:pStyle w:val="2"/>
        <w:jc w:val="center"/>
      </w:pPr>
      <w:r>
        <w:rPr>
          <w:sz w:val="20"/>
        </w:rPr>
        <w:t xml:space="preserve">НЕСОВЕРШЕННОЛЕТНИХ В РЕСПУБЛИКЕ СЕВЕРНАЯ ОСЕТИЯ-АЛАНИЯ"</w:t>
      </w:r>
    </w:p>
    <w:p>
      <w:pPr>
        <w:pStyle w:val="0"/>
        <w:ind w:firstLine="540"/>
        <w:jc w:val="both"/>
      </w:pPr>
      <w:r>
        <w:rPr>
          <w:sz w:val="20"/>
        </w:rPr>
      </w:r>
    </w:p>
    <w:p>
      <w:pPr>
        <w:pStyle w:val="0"/>
        <w:ind w:firstLine="540"/>
        <w:jc w:val="both"/>
      </w:pPr>
      <w:hyperlink w:history="0" w:anchor="P15054" w:tooltip="Подпрограмма 19 &quot;Профилактика безнадзорности и правонарушений несовершеннолетних в Республике Северная Осетия-Алания&quot;">
        <w:r>
          <w:rPr>
            <w:sz w:val="20"/>
            <w:color w:val="0000ff"/>
          </w:rPr>
          <w:t xml:space="preserve">Перечень</w:t>
        </w:r>
      </w:hyperlink>
      <w:r>
        <w:rPr>
          <w:sz w:val="20"/>
        </w:rPr>
        <w:t xml:space="preserve"> основных мероприятий и мероприятий подпрограммы с указанием сроков их реализации и ожидаемых результатов отражены в таблице 3 к Государственной подпрограмме.</w:t>
      </w:r>
    </w:p>
    <w:p>
      <w:pPr>
        <w:pStyle w:val="0"/>
        <w:ind w:firstLine="540"/>
        <w:jc w:val="both"/>
      </w:pPr>
      <w:r>
        <w:rPr>
          <w:sz w:val="20"/>
        </w:rPr>
      </w:r>
    </w:p>
    <w:p>
      <w:pPr>
        <w:pStyle w:val="2"/>
        <w:outlineLvl w:val="2"/>
        <w:jc w:val="center"/>
      </w:pPr>
      <w:r>
        <w:rPr>
          <w:sz w:val="20"/>
        </w:rPr>
        <w:t xml:space="preserve">Раздел IV. РЕСУРСНОЕ ОБЕСПЕЧЕНИЕ РЕАЛИЗАЦИИ</w:t>
      </w:r>
    </w:p>
    <w:p>
      <w:pPr>
        <w:pStyle w:val="2"/>
        <w:jc w:val="center"/>
      </w:pPr>
      <w:r>
        <w:rPr>
          <w:sz w:val="20"/>
        </w:rPr>
        <w:t xml:space="preserve">ПОДПРОГРАММЫ "ПРОФИЛАКТИКА БЕЗНАДЗОРНОСТИ И ПРАВОНАРУШЕНИЙ</w:t>
      </w:r>
    </w:p>
    <w:p>
      <w:pPr>
        <w:pStyle w:val="2"/>
        <w:jc w:val="center"/>
      </w:pPr>
      <w:r>
        <w:rPr>
          <w:sz w:val="20"/>
        </w:rPr>
        <w:t xml:space="preserve">НЕСОВЕРШЕННОЛЕТНИХ В РЕСПУБЛИКЕ 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подпрограммы составляет 3 979,76 тыс. рублей, в том числе:</w:t>
      </w:r>
    </w:p>
    <w:p>
      <w:pPr>
        <w:pStyle w:val="0"/>
        <w:jc w:val="both"/>
      </w:pPr>
      <w:r>
        <w:rPr>
          <w:sz w:val="20"/>
        </w:rPr>
        <w:t xml:space="preserve">(в ред. Постановлений Правительства Республики Северная Осетия-Алания от 27.05.2022 </w:t>
      </w:r>
      <w:hyperlink w:history="0" r:id="rId1636"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3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38"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6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- 3 979,76 тыс. рублей;</w:t>
      </w:r>
    </w:p>
    <w:p>
      <w:pPr>
        <w:pStyle w:val="0"/>
        <w:jc w:val="both"/>
      </w:pPr>
      <w:r>
        <w:rPr>
          <w:sz w:val="20"/>
        </w:rPr>
        <w:t xml:space="preserve">(в ред. Постановлений Правительства Республики Северная Осетия-Алания от 27.05.2022 </w:t>
      </w:r>
      <w:hyperlink w:history="0" r:id="rId164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4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4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16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объем финансирования реализации подпрограммы в 2021 году составляет 0,00 тыс. рублей, в том числе:</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- 0,00 тыс. рублей;</w:t>
      </w:r>
    </w:p>
    <w:p>
      <w:pPr>
        <w:pStyle w:val="0"/>
        <w:spacing w:before="200" w:line-rule="auto"/>
        <w:ind w:firstLine="540"/>
        <w:jc w:val="both"/>
      </w:pPr>
      <w:r>
        <w:rPr>
          <w:sz w:val="20"/>
        </w:rPr>
        <w:t xml:space="preserve">объем финансирования реализации подпрограммы в 2022 году составляет 2350,00 тыс. рублей, в том числе:</w:t>
      </w:r>
    </w:p>
    <w:p>
      <w:pPr>
        <w:pStyle w:val="0"/>
        <w:jc w:val="both"/>
      </w:pPr>
      <w:r>
        <w:rPr>
          <w:sz w:val="20"/>
        </w:rPr>
        <w:t xml:space="preserve">(в ред. Постановлений Правительства Республики Северная Осетия-Алания от 27.05.2022 </w:t>
      </w:r>
      <w:hyperlink w:history="0" r:id="rId1644"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4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4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- 2350,00 тыс. рублей;</w:t>
      </w:r>
    </w:p>
    <w:p>
      <w:pPr>
        <w:pStyle w:val="0"/>
        <w:jc w:val="both"/>
      </w:pPr>
      <w:r>
        <w:rPr>
          <w:sz w:val="20"/>
        </w:rPr>
        <w:t xml:space="preserve">(в ред. Постановлений Правительства Республики Северная Осетия-Алания от 27.05.2022 </w:t>
      </w:r>
      <w:hyperlink w:history="0" r:id="rId1647"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49"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объем финансирования реализации подпрограммы в 2023 году составляет 564,88 тыс. рублей, в том числе:</w:t>
      </w:r>
    </w:p>
    <w:p>
      <w:pPr>
        <w:pStyle w:val="0"/>
        <w:jc w:val="both"/>
      </w:pPr>
      <w:r>
        <w:rPr>
          <w:sz w:val="20"/>
        </w:rPr>
        <w:t xml:space="preserve">(в ред. Постановлений Правительства Республики Северная Осетия-Алания от 27.05.2022 </w:t>
      </w:r>
      <w:hyperlink w:history="0" r:id="rId1650"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5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5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- 564,88 тыс. рублей;</w:t>
      </w:r>
    </w:p>
    <w:p>
      <w:pPr>
        <w:pStyle w:val="0"/>
        <w:jc w:val="both"/>
      </w:pPr>
      <w:r>
        <w:rPr>
          <w:sz w:val="20"/>
        </w:rPr>
        <w:t xml:space="preserve">(в ред. Постановлений Правительства Республики Северная Осетия-Алания от 27.05.2022 </w:t>
      </w:r>
      <w:hyperlink w:history="0" r:id="rId1653"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219</w:t>
        </w:r>
      </w:hyperlink>
      <w:r>
        <w:rPr>
          <w:sz w:val="20"/>
        </w:rPr>
        <w:t xml:space="preserve">, от 06.12.2022 </w:t>
      </w:r>
      <w:hyperlink w:history="0" r:id="rId165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28.12.2022 </w:t>
      </w:r>
      <w:hyperlink w:history="0" r:id="rId165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w:t>
      </w:r>
    </w:p>
    <w:p>
      <w:pPr>
        <w:pStyle w:val="0"/>
        <w:spacing w:before="200" w:line-rule="auto"/>
        <w:ind w:firstLine="540"/>
        <w:jc w:val="both"/>
      </w:pPr>
      <w:r>
        <w:rPr>
          <w:sz w:val="20"/>
        </w:rPr>
        <w:t xml:space="preserve">в 2024 году составляет 0,00 тыс. рублей, в том числе:</w:t>
      </w:r>
    </w:p>
    <w:p>
      <w:pPr>
        <w:pStyle w:val="0"/>
        <w:jc w:val="both"/>
      </w:pPr>
      <w:r>
        <w:rPr>
          <w:sz w:val="20"/>
        </w:rPr>
        <w:t xml:space="preserve">(абзац введен </w:t>
      </w:r>
      <w:hyperlink w:history="0" r:id="rId165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657"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средства федерального бюджета - 0,00 рубля,</w:t>
      </w:r>
    </w:p>
    <w:p>
      <w:pPr>
        <w:pStyle w:val="0"/>
        <w:jc w:val="both"/>
      </w:pPr>
      <w:r>
        <w:rPr>
          <w:sz w:val="20"/>
        </w:rPr>
        <w:t xml:space="preserve">(абзац введен </w:t>
      </w:r>
      <w:hyperlink w:history="0" r:id="rId16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средства республиканского бюджета - 0,00 тыс. рублей;</w:t>
      </w:r>
    </w:p>
    <w:p>
      <w:pPr>
        <w:pStyle w:val="0"/>
        <w:jc w:val="both"/>
      </w:pPr>
      <w:r>
        <w:rPr>
          <w:sz w:val="20"/>
        </w:rPr>
        <w:t xml:space="preserve">(абзац введен </w:t>
      </w:r>
      <w:hyperlink w:history="0" r:id="rId165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660"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2025 году составляет 0,00 тыс. рублей, в том числе:</w:t>
      </w:r>
    </w:p>
    <w:p>
      <w:pPr>
        <w:pStyle w:val="0"/>
        <w:jc w:val="both"/>
      </w:pPr>
      <w:r>
        <w:rPr>
          <w:sz w:val="20"/>
        </w:rPr>
        <w:t xml:space="preserve">(абзац введен </w:t>
      </w:r>
      <w:hyperlink w:history="0" r:id="rId166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662"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средства федерального бюджета - 0,00 рубля,</w:t>
      </w:r>
    </w:p>
    <w:p>
      <w:pPr>
        <w:pStyle w:val="0"/>
        <w:jc w:val="both"/>
      </w:pPr>
      <w:r>
        <w:rPr>
          <w:sz w:val="20"/>
        </w:rPr>
        <w:t xml:space="preserve">(абзац введен </w:t>
      </w:r>
      <w:hyperlink w:history="0" r:id="rId166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w:t>
      </w:r>
    </w:p>
    <w:p>
      <w:pPr>
        <w:pStyle w:val="0"/>
        <w:spacing w:before="200" w:line-rule="auto"/>
        <w:ind w:firstLine="540"/>
        <w:jc w:val="both"/>
      </w:pPr>
      <w:r>
        <w:rPr>
          <w:sz w:val="20"/>
        </w:rPr>
        <w:t xml:space="preserve">средства республиканского бюджета - 0,00 тыс. рублей;</w:t>
      </w:r>
    </w:p>
    <w:p>
      <w:pPr>
        <w:pStyle w:val="0"/>
        <w:jc w:val="both"/>
      </w:pPr>
      <w:r>
        <w:rPr>
          <w:sz w:val="20"/>
        </w:rPr>
        <w:t xml:space="preserve">(абзац введен </w:t>
      </w:r>
      <w:hyperlink w:history="0" r:id="rId166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06.12.2022 N 534; в ред. </w:t>
      </w:r>
      <w:hyperlink w:history="0" r:id="rId166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28.12.2022 N 596)</w:t>
      </w:r>
    </w:p>
    <w:p>
      <w:pPr>
        <w:pStyle w:val="0"/>
        <w:spacing w:before="200" w:line-rule="auto"/>
        <w:ind w:firstLine="540"/>
        <w:jc w:val="both"/>
      </w:pPr>
      <w:r>
        <w:rPr>
          <w:sz w:val="20"/>
        </w:rPr>
        <w:t xml:space="preserve">в 2026 году составляет 1 064,88 тыс. рублей, в том числе:</w:t>
      </w:r>
    </w:p>
    <w:p>
      <w:pPr>
        <w:pStyle w:val="0"/>
        <w:jc w:val="both"/>
      </w:pPr>
      <w:r>
        <w:rPr>
          <w:sz w:val="20"/>
        </w:rPr>
        <w:t xml:space="preserve">(абзац введен </w:t>
      </w:r>
      <w:hyperlink w:history="0" r:id="rId16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средства федерального бюджета - 0,00 рубля,</w:t>
      </w:r>
    </w:p>
    <w:p>
      <w:pPr>
        <w:pStyle w:val="0"/>
        <w:jc w:val="both"/>
      </w:pPr>
      <w:r>
        <w:rPr>
          <w:sz w:val="20"/>
        </w:rPr>
        <w:t xml:space="preserve">(абзац введен </w:t>
      </w:r>
      <w:hyperlink w:history="0" r:id="rId166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средства республиканского бюджета - 1 064,88 тыс. рублей.</w:t>
      </w:r>
    </w:p>
    <w:p>
      <w:pPr>
        <w:pStyle w:val="0"/>
        <w:jc w:val="both"/>
      </w:pPr>
      <w:r>
        <w:rPr>
          <w:sz w:val="20"/>
        </w:rPr>
        <w:t xml:space="preserve">(абзац введен </w:t>
      </w:r>
      <w:hyperlink w:history="0" r:id="rId166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15.08.2023 N 339)</w:t>
      </w:r>
    </w:p>
    <w:p>
      <w:pPr>
        <w:pStyle w:val="0"/>
        <w:spacing w:before="200" w:line-rule="auto"/>
        <w:ind w:firstLine="540"/>
        <w:jc w:val="both"/>
      </w:pPr>
      <w:r>
        <w:rPr>
          <w:sz w:val="20"/>
        </w:rPr>
        <w:t xml:space="preserve">Расходы на реализацию основных мероприятий подпрограммы указаны в </w:t>
      </w:r>
      <w:hyperlink w:history="0" w:anchor="P22102" w:tooltip="Подпрограмма 19">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"ПРОФИЛАКТИКА</w:t>
      </w:r>
    </w:p>
    <w:p>
      <w:pPr>
        <w:pStyle w:val="2"/>
        <w:jc w:val="center"/>
      </w:pPr>
      <w:r>
        <w:rPr>
          <w:sz w:val="20"/>
        </w:rPr>
        <w:t xml:space="preserve">БЕЗНАДЗОРНОСТИ И ПРАВОНАРУШЕНИЙ НЕСОВЕРШЕННОЛЕТНИХ</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Разработка и реализация мер государственного и правового регулирования в рамках подпрограммы не предусмотрена.</w:t>
      </w:r>
    </w:p>
    <w:p>
      <w:pPr>
        <w:pStyle w:val="0"/>
        <w:spacing w:before="200" w:line-rule="auto"/>
        <w:ind w:firstLine="540"/>
        <w:jc w:val="both"/>
      </w:pPr>
      <w:r>
        <w:rPr>
          <w:sz w:val="20"/>
        </w:rPr>
        <w:t xml:space="preserve">Ответственным исполнителем подпрограммы является Министерство.</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w:t>
      </w:r>
    </w:p>
    <w:p>
      <w:pPr>
        <w:pStyle w:val="0"/>
        <w:spacing w:before="200" w:line-rule="auto"/>
        <w:ind w:firstLine="540"/>
        <w:jc w:val="both"/>
      </w:pPr>
      <w:r>
        <w:rPr>
          <w:sz w:val="20"/>
        </w:rPr>
        <w:t xml:space="preserve">Министерство осуществляет меры по полному и качественному выполнению мероприятий подпрограммы (ежегодная подготовка бюджетной заявки, при необходимости - предложений по корректировке отдельных мероприятий подпрограммы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мероприятий; подготовка сводных аналитических записок и докладов по результатам выполнения мероприятий подпрограммы и др.).</w:t>
      </w:r>
    </w:p>
    <w:p>
      <w:pPr>
        <w:pStyle w:val="0"/>
        <w:spacing w:before="200" w:line-rule="auto"/>
        <w:ind w:firstLine="540"/>
        <w:jc w:val="both"/>
      </w:pPr>
      <w:r>
        <w:rPr>
          <w:sz w:val="20"/>
        </w:rPr>
        <w:t xml:space="preserve">Реализация подпрограммы осуществляется в соответствии с перечнем мероприятий (таб. 3)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Министерство подпрограммы ежегодно в установленные сроки подготавливает информацию о ходе реализации подпрограммы за предыдущий год (отчетный период) и направляет ее в Министерство экономического развития Республики Северная Осетия-Алания и Министерство финансов Республики Северная Осетия-Алания.</w:t>
      </w:r>
    </w:p>
    <w:p>
      <w:pPr>
        <w:pStyle w:val="0"/>
        <w:spacing w:before="200" w:line-rule="auto"/>
        <w:ind w:firstLine="540"/>
        <w:jc w:val="both"/>
      </w:pPr>
      <w:r>
        <w:rPr>
          <w:sz w:val="20"/>
        </w:rPr>
        <w:t xml:space="preserve">Контроль реализации подпрограммы осуществляет Правительство Республики Северная Осетия-Алания. Министерство координирует работу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 итоговый отчет.</w:t>
      </w:r>
    </w:p>
    <w:p>
      <w:pPr>
        <w:pStyle w:val="0"/>
        <w:spacing w:before="200" w:line-rule="auto"/>
        <w:ind w:firstLine="540"/>
        <w:jc w:val="both"/>
      </w:pPr>
      <w:r>
        <w:rPr>
          <w:sz w:val="20"/>
        </w:rPr>
        <w:t xml:space="preserve">Вопросы о ходе реализации мероприятий подпрограммы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"ПРОФИЛАКТИКА</w:t>
      </w:r>
    </w:p>
    <w:p>
      <w:pPr>
        <w:pStyle w:val="2"/>
        <w:jc w:val="center"/>
      </w:pPr>
      <w:r>
        <w:rPr>
          <w:sz w:val="20"/>
        </w:rPr>
        <w:t xml:space="preserve">БЕЗНАДЗОРНОСТИ И ПРАВОНАРУШЕНИЙ НЕСОВЕРШЕННОЛЕТНИХ</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w:t>
      </w:r>
    </w:p>
    <w:p>
      <w:pPr>
        <w:pStyle w:val="2"/>
        <w:jc w:val="center"/>
      </w:pPr>
      <w:r>
        <w:rPr>
          <w:sz w:val="20"/>
        </w:rPr>
        <w:t xml:space="preserve">"ПРОФИЛАКТИКА БЕЗНАДЗОРНОСТИ И ПРАВОНАРУШЕНИЙ</w:t>
      </w:r>
    </w:p>
    <w:p>
      <w:pPr>
        <w:pStyle w:val="2"/>
        <w:jc w:val="center"/>
      </w:pPr>
      <w:r>
        <w:rPr>
          <w:sz w:val="20"/>
        </w:rPr>
        <w:t xml:space="preserve">НЕСОВЕРШЕННОЛЕТНИХ В РЕСПУБЛИКЕ СЕВЕРНАЯ ОСЕТИЯ-АЛАНИЯ"</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в определенной степени могут помешать потенциальные риски, складывающиеся под воздействием негативных факторов или социально-экономических проблем. К основным рискам можно отнести следующие обстоятельства:</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оказываемой целевым группам подпрограммы помощи;</w:t>
      </w:r>
    </w:p>
    <w:p>
      <w:pPr>
        <w:pStyle w:val="0"/>
        <w:spacing w:before="200" w:line-rule="auto"/>
        <w:ind w:firstLine="540"/>
        <w:jc w:val="both"/>
      </w:pPr>
      <w:r>
        <w:rPr>
          <w:sz w:val="20"/>
        </w:rPr>
        <w:t xml:space="preserve">недоверие населения к полезности и доступности мероприятий подпрограммы;</w:t>
      </w:r>
    </w:p>
    <w:p>
      <w:pPr>
        <w:pStyle w:val="0"/>
        <w:spacing w:before="200" w:line-rule="auto"/>
        <w:ind w:firstLine="540"/>
        <w:jc w:val="both"/>
      </w:pPr>
      <w:r>
        <w:rPr>
          <w:sz w:val="20"/>
        </w:rPr>
        <w:t xml:space="preserve">недостаточность информации для оценки результатов программных мероприятий.</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pPr>
        <w:pStyle w:val="0"/>
        <w:spacing w:before="200" w:line-rule="auto"/>
        <w:ind w:firstLine="540"/>
        <w:jc w:val="both"/>
      </w:pPr>
      <w:r>
        <w:rPr>
          <w:sz w:val="20"/>
        </w:rPr>
        <w:t xml:space="preserve">введение новых технологий оказания помощи семьям и детям, находящимся в трудной жизненной ситуации;</w:t>
      </w:r>
    </w:p>
    <w:p>
      <w:pPr>
        <w:pStyle w:val="0"/>
        <w:spacing w:before="200" w:line-rule="auto"/>
        <w:ind w:firstLine="540"/>
        <w:jc w:val="both"/>
      </w:pPr>
      <w:r>
        <w:rPr>
          <w:sz w:val="20"/>
        </w:rPr>
        <w:t xml:space="preserve">совершенствование механизма межведомственного управления системой профилактики семейного неблагополучия и раннего выявления случаев жестокого обращения с детьми;</w:t>
      </w:r>
    </w:p>
    <w:p>
      <w:pPr>
        <w:pStyle w:val="0"/>
        <w:spacing w:before="200" w:line-rule="auto"/>
        <w:ind w:firstLine="540"/>
        <w:jc w:val="both"/>
      </w:pPr>
      <w:r>
        <w:rPr>
          <w:sz w:val="20"/>
        </w:rPr>
        <w:t xml:space="preserve">осуществление тесного межведомственного взаимодействия исполнителей подпрограммы;</w:t>
      </w:r>
    </w:p>
    <w:p>
      <w:pPr>
        <w:pStyle w:val="0"/>
        <w:spacing w:before="200" w:line-rule="auto"/>
        <w:ind w:firstLine="540"/>
        <w:jc w:val="both"/>
      </w:pPr>
      <w:r>
        <w:rPr>
          <w:sz w:val="20"/>
        </w:rPr>
        <w:t xml:space="preserve">формирование единого информационно-методического пространства сопровождения подпрограммы;</w:t>
      </w:r>
    </w:p>
    <w:p>
      <w:pPr>
        <w:pStyle w:val="0"/>
        <w:spacing w:before="200" w:line-rule="auto"/>
        <w:ind w:firstLine="540"/>
        <w:jc w:val="both"/>
      </w:pPr>
      <w:r>
        <w:rPr>
          <w:sz w:val="20"/>
        </w:rPr>
        <w:t xml:space="preserve">организация мониторинга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6823" w:name="P6823"/>
    <w:bookmarkEnd w:id="6823"/>
    <w:p>
      <w:pPr>
        <w:pStyle w:val="2"/>
        <w:outlineLvl w:val="1"/>
        <w:jc w:val="center"/>
      </w:pPr>
      <w:r>
        <w:rPr>
          <w:sz w:val="20"/>
        </w:rPr>
        <w:t xml:space="preserve">ПОДПРОГРАММА 20</w:t>
      </w:r>
    </w:p>
    <w:p>
      <w:pPr>
        <w:pStyle w:val="2"/>
        <w:jc w:val="center"/>
      </w:pPr>
      <w:r>
        <w:rPr>
          <w:sz w:val="20"/>
        </w:rPr>
        <w:t xml:space="preserve">"КОМПЛЕКС МЕР ПО СОЗДАНИЮ СЕМЕЙНЫХ МНОГОФУНКЦИОНАЛЬНЫХ</w:t>
      </w:r>
    </w:p>
    <w:p>
      <w:pPr>
        <w:pStyle w:val="2"/>
        <w:jc w:val="center"/>
      </w:pPr>
      <w:r>
        <w:rPr>
          <w:sz w:val="20"/>
        </w:rPr>
        <w:t xml:space="preserve">ЦЕНТРОВ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66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15.08.2023 N 339)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Паспорт подпрограммы 20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669"/>
      </w:tblGrid>
      <w:tr>
        <w:tc>
          <w:tcPr>
            <w:tcW w:w="3345" w:type="dxa"/>
          </w:tcPr>
          <w:p>
            <w:pPr>
              <w:pStyle w:val="0"/>
            </w:pPr>
            <w:r>
              <w:rPr>
                <w:sz w:val="20"/>
              </w:rPr>
              <w:t xml:space="preserve">Ответственный исполнитель подпрограммы</w:t>
            </w:r>
          </w:p>
        </w:tc>
        <w:tc>
          <w:tcPr>
            <w:tcW w:w="5669" w:type="dxa"/>
          </w:tcPr>
          <w:p>
            <w:pPr>
              <w:pStyle w:val="0"/>
            </w:pPr>
            <w:r>
              <w:rPr>
                <w:sz w:val="20"/>
              </w:rPr>
              <w:t xml:space="preserve">Министерство труда и социального развития Республики Северная Осетия-Алания</w:t>
            </w:r>
          </w:p>
        </w:tc>
      </w:tr>
      <w:tr>
        <w:tc>
          <w:tcPr>
            <w:tcW w:w="3345" w:type="dxa"/>
          </w:tcPr>
          <w:p>
            <w:pPr>
              <w:pStyle w:val="0"/>
            </w:pPr>
            <w:r>
              <w:rPr>
                <w:sz w:val="20"/>
              </w:rPr>
              <w:t xml:space="preserve">Соисполнители подпрограммы 20</w:t>
            </w:r>
          </w:p>
        </w:tc>
        <w:tc>
          <w:tcPr>
            <w:tcW w:w="5669" w:type="dxa"/>
          </w:tcPr>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цифрового развития Республики Северная Осетия-Алания;</w:t>
            </w:r>
          </w:p>
          <w:p>
            <w:pPr>
              <w:pStyle w:val="0"/>
            </w:pPr>
            <w:r>
              <w:rPr>
                <w:sz w:val="20"/>
              </w:rPr>
              <w:t xml:space="preserve">администрация местного самоуправления муниципального образования г. Владикавказ;</w:t>
            </w:r>
          </w:p>
          <w:p>
            <w:pPr>
              <w:pStyle w:val="0"/>
            </w:pPr>
            <w:r>
              <w:rPr>
                <w:sz w:val="20"/>
              </w:rPr>
              <w:t xml:space="preserve">комиссии по делам несовершеннолетних и защите их прав;</w:t>
            </w:r>
          </w:p>
          <w:p>
            <w:pPr>
              <w:pStyle w:val="0"/>
            </w:pPr>
            <w:r>
              <w:rPr>
                <w:sz w:val="20"/>
              </w:rPr>
              <w:t xml:space="preserve">территориальные органы Министерства труда и социального развития Республики Северная Осетия-Алания - управления социальной защиты населения г. Владикавказа;</w:t>
            </w:r>
          </w:p>
          <w:p>
            <w:pPr>
              <w:pStyle w:val="0"/>
            </w:pPr>
            <w:r>
              <w:rPr>
                <w:sz w:val="20"/>
              </w:rPr>
              <w:t xml:space="preserve">государственные бюджетные учреждения социального обслуживания населения Республики Северная Осетия-Алания "Комплексные центры социального обслуживания населения" г. Владикавказа;</w:t>
            </w:r>
          </w:p>
          <w:p>
            <w:pPr>
              <w:pStyle w:val="0"/>
            </w:pPr>
            <w:r>
              <w:rPr>
                <w:sz w:val="20"/>
              </w:rPr>
              <w:t xml:space="preserve">государственное бюджетное учреждение социального обслуживания Республики Северная Осетия-Алания "Республиканский центр социальной реабилитации несовершеннолетних "Доброе сердце";</w:t>
            </w:r>
          </w:p>
          <w:p>
            <w:pPr>
              <w:pStyle w:val="0"/>
            </w:pPr>
            <w:r>
              <w:rPr>
                <w:sz w:val="20"/>
              </w:rPr>
              <w:t xml:space="preserve">региональное отделение Общероссийской общественной организации "Союз социальных педагогов и социальных работников" по Республике Северная Осетия-Алания;</w:t>
            </w:r>
          </w:p>
          <w:p>
            <w:pPr>
              <w:pStyle w:val="0"/>
            </w:pPr>
            <w:r>
              <w:rPr>
                <w:sz w:val="20"/>
              </w:rPr>
              <w:t xml:space="preserve">Благотворительный фонд "Быть добру"</w:t>
            </w:r>
          </w:p>
        </w:tc>
      </w:tr>
      <w:tr>
        <w:tc>
          <w:tcPr>
            <w:tcW w:w="3345" w:type="dxa"/>
          </w:tcPr>
          <w:p>
            <w:pPr>
              <w:pStyle w:val="0"/>
            </w:pPr>
            <w:r>
              <w:rPr>
                <w:sz w:val="20"/>
              </w:rPr>
              <w:t xml:space="preserve">Участники подпрограммы 20</w:t>
            </w:r>
          </w:p>
        </w:tc>
        <w:tc>
          <w:tcPr>
            <w:tcW w:w="5669" w:type="dxa"/>
          </w:tcPr>
          <w:p>
            <w:pPr>
              <w:pStyle w:val="0"/>
            </w:pPr>
            <w:r>
              <w:rPr>
                <w:sz w:val="20"/>
              </w:rPr>
              <w:t xml:space="preserve">Государственное казенное учреждение социального обслуживания населения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населения "Комплексный центр социального обслуживания населения Промышленного района г. Владикавказа"</w:t>
            </w:r>
          </w:p>
        </w:tc>
      </w:tr>
      <w:tr>
        <w:tc>
          <w:tcPr>
            <w:tcW w:w="3345" w:type="dxa"/>
          </w:tcPr>
          <w:p>
            <w:pPr>
              <w:pStyle w:val="0"/>
            </w:pPr>
            <w:r>
              <w:rPr>
                <w:sz w:val="20"/>
              </w:rPr>
              <w:t xml:space="preserve">Программно-целевые методы подпрограммы 20</w:t>
            </w:r>
          </w:p>
        </w:tc>
        <w:tc>
          <w:tcPr>
            <w:tcW w:w="5669" w:type="dxa"/>
          </w:tcPr>
          <w:p>
            <w:pPr>
              <w:pStyle w:val="0"/>
            </w:pPr>
            <w:r>
              <w:rPr>
                <w:sz w:val="20"/>
              </w:rPr>
              <w:t xml:space="preserve">Не применяются</w:t>
            </w:r>
          </w:p>
        </w:tc>
      </w:tr>
      <w:tr>
        <w:tc>
          <w:tcPr>
            <w:tcW w:w="3345" w:type="dxa"/>
          </w:tcPr>
          <w:p>
            <w:pPr>
              <w:pStyle w:val="0"/>
            </w:pPr>
            <w:r>
              <w:rPr>
                <w:sz w:val="20"/>
              </w:rPr>
              <w:t xml:space="preserve">Цель подпрограммы 20</w:t>
            </w:r>
          </w:p>
        </w:tc>
        <w:tc>
          <w:tcPr>
            <w:tcW w:w="5669" w:type="dxa"/>
          </w:tcPr>
          <w:p>
            <w:pPr>
              <w:pStyle w:val="0"/>
            </w:pPr>
            <w:r>
              <w:rPr>
                <w:sz w:val="20"/>
              </w:rPr>
              <w:t xml:space="preserve">Качественное удовлетворение потребностей семей в социальных услугах, предупреждение и преодоление семейного неблагополучия</w:t>
            </w:r>
          </w:p>
        </w:tc>
      </w:tr>
      <w:tr>
        <w:tc>
          <w:tcPr>
            <w:tcW w:w="3345" w:type="dxa"/>
          </w:tcPr>
          <w:p>
            <w:pPr>
              <w:pStyle w:val="0"/>
            </w:pPr>
            <w:r>
              <w:rPr>
                <w:sz w:val="20"/>
              </w:rPr>
              <w:t xml:space="preserve">Задачи подпрограммы 20</w:t>
            </w:r>
          </w:p>
        </w:tc>
        <w:tc>
          <w:tcPr>
            <w:tcW w:w="5669" w:type="dxa"/>
          </w:tcPr>
          <w:p>
            <w:pPr>
              <w:pStyle w:val="0"/>
            </w:pPr>
            <w:r>
              <w:rPr>
                <w:sz w:val="20"/>
              </w:rPr>
              <w:t xml:space="preserve">Нормативное и методическое обеспечение создания и деятельности семейных многофункциональных центров (далее - семейный МФЦ);</w:t>
            </w:r>
          </w:p>
          <w:p>
            <w:pPr>
              <w:pStyle w:val="0"/>
            </w:pPr>
            <w:r>
              <w:rPr>
                <w:sz w:val="20"/>
              </w:rPr>
              <w:t xml:space="preserve">организация обучения руководителей и специалистов по направлениям деятельности семейных МФЦ;</w:t>
            </w:r>
          </w:p>
          <w:p>
            <w:pPr>
              <w:pStyle w:val="0"/>
            </w:pPr>
            <w:r>
              <w:rPr>
                <w:sz w:val="20"/>
              </w:rPr>
              <w:t xml:space="preserve">формирование инфраструктуры семейных МФЦ;</w:t>
            </w:r>
          </w:p>
          <w:p>
            <w:pPr>
              <w:pStyle w:val="0"/>
            </w:pPr>
            <w:r>
              <w:rPr>
                <w:sz w:val="20"/>
              </w:rPr>
              <w:t xml:space="preserve">проведение информационно-просветительской и профилактической работы с населением;</w:t>
            </w:r>
          </w:p>
          <w:p>
            <w:pPr>
              <w:pStyle w:val="0"/>
            </w:pPr>
            <w:r>
              <w:rPr>
                <w:sz w:val="20"/>
              </w:rPr>
              <w:t xml:space="preserve">программно-целевое управление региональным комплексом мер</w:t>
            </w:r>
          </w:p>
        </w:tc>
      </w:tr>
      <w:tr>
        <w:tc>
          <w:tcPr>
            <w:tcW w:w="3345" w:type="dxa"/>
          </w:tcPr>
          <w:p>
            <w:pPr>
              <w:pStyle w:val="0"/>
            </w:pPr>
            <w:r>
              <w:rPr>
                <w:sz w:val="20"/>
              </w:rPr>
              <w:t xml:space="preserve">Целевые индикаторы и показатели подпрограммы 20</w:t>
            </w:r>
          </w:p>
        </w:tc>
        <w:tc>
          <w:tcPr>
            <w:tcW w:w="5669" w:type="dxa"/>
          </w:tcPr>
          <w:p>
            <w:pPr>
              <w:pStyle w:val="0"/>
            </w:pPr>
            <w:r>
              <w:rPr>
                <w:sz w:val="20"/>
              </w:rPr>
              <w:t xml:space="preserve">Доля безнадзорных несовершеннолетних в общей численности детского населения;</w:t>
            </w:r>
          </w:p>
          <w:p>
            <w:pPr>
              <w:pStyle w:val="0"/>
            </w:pPr>
            <w:r>
              <w:rPr>
                <w:sz w:val="20"/>
              </w:rPr>
              <w:t xml:space="preserve">доля детей, получивших социальную реабилитацию в специализированных учреждениях для несовершеннолетних;</w:t>
            </w:r>
          </w:p>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r>
      <w:tr>
        <w:tc>
          <w:tcPr>
            <w:tcW w:w="3345" w:type="dxa"/>
          </w:tcPr>
          <w:p>
            <w:pPr>
              <w:pStyle w:val="0"/>
            </w:pPr>
            <w:r>
              <w:rPr>
                <w:sz w:val="20"/>
              </w:rPr>
              <w:t xml:space="preserve">Этапы и сроки реализации подпрограммы 20</w:t>
            </w:r>
          </w:p>
        </w:tc>
        <w:tc>
          <w:tcPr>
            <w:tcW w:w="5669" w:type="dxa"/>
          </w:tcPr>
          <w:p>
            <w:pPr>
              <w:pStyle w:val="0"/>
            </w:pPr>
            <w:r>
              <w:rPr>
                <w:sz w:val="20"/>
              </w:rPr>
              <w:t xml:space="preserve">2023 - 2024 годы</w:t>
            </w:r>
          </w:p>
        </w:tc>
      </w:tr>
      <w:tr>
        <w:tc>
          <w:tcPr>
            <w:tcW w:w="3345" w:type="dxa"/>
          </w:tcPr>
          <w:p>
            <w:pPr>
              <w:pStyle w:val="0"/>
            </w:pPr>
            <w:r>
              <w:rPr>
                <w:sz w:val="20"/>
              </w:rPr>
              <w:t xml:space="preserve">Объем и источники финансирования подпрограммы 20</w:t>
            </w:r>
          </w:p>
        </w:tc>
        <w:tc>
          <w:tcPr>
            <w:tcW w:w="5669" w:type="dxa"/>
          </w:tcPr>
          <w:p>
            <w:pPr>
              <w:pStyle w:val="0"/>
            </w:pPr>
            <w:r>
              <w:rPr>
                <w:sz w:val="20"/>
              </w:rPr>
              <w:t xml:space="preserve">Общий объем финансирования реализации подпрограммы 20 составляет 19 909,00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- 9 300,00 тыс. рублей;</w:t>
            </w:r>
          </w:p>
          <w:p>
            <w:pPr>
              <w:pStyle w:val="0"/>
            </w:pPr>
            <w:r>
              <w:rPr>
                <w:sz w:val="20"/>
              </w:rPr>
              <w:t xml:space="preserve">объем средств государственных внебюджетных фондов Российской Федерации - 9 909,00 тыс. рублей;</w:t>
            </w:r>
          </w:p>
          <w:p>
            <w:pPr>
              <w:pStyle w:val="0"/>
            </w:pPr>
            <w:r>
              <w:rPr>
                <w:sz w:val="20"/>
              </w:rPr>
              <w:t xml:space="preserve">внебюджетные средства - 700,00 тыс. рублей;</w:t>
            </w:r>
          </w:p>
          <w:p>
            <w:pPr>
              <w:pStyle w:val="0"/>
            </w:pPr>
            <w:r>
              <w:rPr>
                <w:sz w:val="20"/>
              </w:rPr>
              <w:t xml:space="preserve">объем финансирования реализации подпрограммы 20:</w:t>
            </w:r>
          </w:p>
          <w:p>
            <w:pPr>
              <w:pStyle w:val="0"/>
            </w:pPr>
            <w:r>
              <w:rPr>
                <w:sz w:val="20"/>
              </w:rPr>
              <w:t xml:space="preserve">в 2023 году составляет 9 909,00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- 5 000,00 тыс. рублей;</w:t>
            </w:r>
          </w:p>
          <w:p>
            <w:pPr>
              <w:pStyle w:val="0"/>
            </w:pPr>
            <w:r>
              <w:rPr>
                <w:sz w:val="20"/>
              </w:rPr>
              <w:t xml:space="preserve">объем средств государственных внебюджетных фондов Российской Федерации - 4 909,00 тыс. рублей;</w:t>
            </w:r>
          </w:p>
          <w:p>
            <w:pPr>
              <w:pStyle w:val="0"/>
            </w:pPr>
            <w:r>
              <w:rPr>
                <w:sz w:val="20"/>
              </w:rPr>
              <w:t xml:space="preserve">внебюджетные средства - 0,00 тыс. рублей;</w:t>
            </w:r>
          </w:p>
          <w:p>
            <w:pPr>
              <w:pStyle w:val="0"/>
            </w:pPr>
            <w:r>
              <w:rPr>
                <w:sz w:val="20"/>
              </w:rPr>
              <w:t xml:space="preserve">в 2024 году составляет 10 000,00 тыс. рублей, в том числе:</w:t>
            </w:r>
          </w:p>
          <w:p>
            <w:pPr>
              <w:pStyle w:val="0"/>
            </w:pPr>
            <w:r>
              <w:rPr>
                <w:sz w:val="20"/>
              </w:rPr>
              <w:t xml:space="preserve">средства федерального бюджета - 0,00 рубля,</w:t>
            </w:r>
          </w:p>
          <w:p>
            <w:pPr>
              <w:pStyle w:val="0"/>
            </w:pPr>
            <w:r>
              <w:rPr>
                <w:sz w:val="20"/>
              </w:rPr>
              <w:t xml:space="preserve">средства республиканского бюджета - 4 300,00 тыс. рублей;</w:t>
            </w:r>
          </w:p>
          <w:p>
            <w:pPr>
              <w:pStyle w:val="0"/>
            </w:pPr>
            <w:r>
              <w:rPr>
                <w:sz w:val="20"/>
              </w:rPr>
              <w:t xml:space="preserve">объем средств государственных внебюджетных фондов Российской Федерации - 5 000,00 тыс. рублей;</w:t>
            </w:r>
          </w:p>
          <w:p>
            <w:pPr>
              <w:pStyle w:val="0"/>
            </w:pPr>
            <w:r>
              <w:rPr>
                <w:sz w:val="20"/>
              </w:rPr>
              <w:t xml:space="preserve">внебюджетные средства - 700,00 тыс. рублей</w:t>
            </w:r>
          </w:p>
        </w:tc>
      </w:tr>
      <w:tr>
        <w:tc>
          <w:tcPr>
            <w:tcW w:w="3345" w:type="dxa"/>
          </w:tcPr>
          <w:p>
            <w:pPr>
              <w:pStyle w:val="0"/>
            </w:pPr>
            <w:r>
              <w:rPr>
                <w:sz w:val="20"/>
              </w:rPr>
              <w:t xml:space="preserve">Ожидаемые результаты реализации подпрограммы 20</w:t>
            </w:r>
          </w:p>
        </w:tc>
        <w:tc>
          <w:tcPr>
            <w:tcW w:w="5669" w:type="dxa"/>
          </w:tcPr>
          <w:p>
            <w:pPr>
              <w:pStyle w:val="0"/>
            </w:pPr>
            <w:r>
              <w:rPr>
                <w:sz w:val="20"/>
              </w:rPr>
              <w:t xml:space="preserve">Открытие на базе государственного бюджетного учреждения социального обслуживания населения "Комплексный центр социального обслуживания населения Промышленного района г. Владикавказа" семейного МФЦ;</w:t>
            </w:r>
          </w:p>
          <w:p>
            <w:pPr>
              <w:pStyle w:val="0"/>
            </w:pPr>
            <w:r>
              <w:rPr>
                <w:sz w:val="20"/>
              </w:rPr>
              <w:t xml:space="preserve">открытие на базе государственного казенного учреждения социального обслуживания населения "Управление по выплате жилищных субсидий по г. Владикавказу" семейного МФЦ;</w:t>
            </w:r>
          </w:p>
          <w:p>
            <w:pPr>
              <w:pStyle w:val="0"/>
            </w:pPr>
            <w:r>
              <w:rPr>
                <w:sz w:val="20"/>
              </w:rPr>
              <w:t xml:space="preserve">функционирование на базе семейного МФЦ двух пунктов социального проката предметов первой необходимости для детей до 3 лет,</w:t>
            </w:r>
          </w:p>
          <w:p>
            <w:pPr>
              <w:pStyle w:val="0"/>
            </w:pPr>
            <w:r>
              <w:rPr>
                <w:sz w:val="20"/>
              </w:rPr>
              <w:t xml:space="preserve">функционирование на базе семейного МФЦ семейных диспетчерских с группами кратковременного пребывания ребенка "Няня на час";</w:t>
            </w:r>
          </w:p>
          <w:p>
            <w:pPr>
              <w:pStyle w:val="0"/>
            </w:pPr>
            <w:r>
              <w:rPr>
                <w:sz w:val="20"/>
              </w:rPr>
              <w:t xml:space="preserve">функционирование в рамках семейного МФЦ служб экстренного реагирования и женских клубов с целью раннего выявления и превентивной работы с семьей в докризисных условиях;</w:t>
            </w:r>
          </w:p>
          <w:p>
            <w:pPr>
              <w:pStyle w:val="0"/>
            </w:pPr>
            <w:r>
              <w:rPr>
                <w:sz w:val="20"/>
              </w:rPr>
              <w:t xml:space="preserve">реализация мероприятий, направленных на сохранение традиционных семейных ценностей, поддержку рождения детей, развитие и воспитание детей</w:t>
            </w:r>
          </w:p>
        </w:tc>
      </w:tr>
    </w:tbl>
    <w:p>
      <w:pPr>
        <w:pStyle w:val="0"/>
        <w:ind w:firstLine="540"/>
        <w:jc w:val="both"/>
      </w:pPr>
      <w:r>
        <w:rPr>
          <w:sz w:val="20"/>
        </w:rPr>
      </w:r>
    </w:p>
    <w:p>
      <w:pPr>
        <w:pStyle w:val="2"/>
        <w:outlineLvl w:val="2"/>
        <w:jc w:val="center"/>
      </w:pPr>
      <w:r>
        <w:rPr>
          <w:sz w:val="20"/>
        </w:rPr>
        <w:t xml:space="preserve">Раздел I. ХАРАКТЕРИСТИКА СФЕРЫ РЕАЛИЗАЦИИ ПОДПРОГРАММЫ</w:t>
      </w:r>
    </w:p>
    <w:p>
      <w:pPr>
        <w:pStyle w:val="2"/>
        <w:jc w:val="center"/>
      </w:pPr>
      <w:r>
        <w:rPr>
          <w:sz w:val="20"/>
        </w:rPr>
        <w:t xml:space="preserve">"КОМПЛЕКС МЕР ПО СОЗДАНИЮ СЕМЕЙНЫХ МНОГОФУНКЦИОНАЛЬНЫХ</w:t>
      </w:r>
    </w:p>
    <w:p>
      <w:pPr>
        <w:pStyle w:val="2"/>
        <w:jc w:val="center"/>
      </w:pPr>
      <w:r>
        <w:rPr>
          <w:sz w:val="20"/>
        </w:rPr>
        <w:t xml:space="preserve">ЦЕНТРОВ В РЕСПУБЛИКЕ СЕВЕРНАЯ ОСЕТИЯ-АЛАНИЯ"</w:t>
      </w:r>
    </w:p>
    <w:p>
      <w:pPr>
        <w:pStyle w:val="0"/>
        <w:ind w:firstLine="540"/>
        <w:jc w:val="both"/>
      </w:pPr>
      <w:r>
        <w:rPr>
          <w:sz w:val="20"/>
        </w:rPr>
      </w:r>
    </w:p>
    <w:p>
      <w:pPr>
        <w:pStyle w:val="0"/>
        <w:ind w:firstLine="540"/>
        <w:jc w:val="both"/>
      </w:pPr>
      <w:r>
        <w:rPr>
          <w:sz w:val="20"/>
        </w:rPr>
        <w:t xml:space="preserve">Работа в интересах семей с детьми предполагает постоянное развитие, поиск эффективных решений, позволяющих отвечать на социальные запросы, появляющиеся в стремительно меняющемся мире. Речь в первую очередь идет о доступности, высоком качестве социальных услуг и максимальном внимании к потребностям конкретной семьи как единого, неделимого сообщества близких людей.</w:t>
      </w:r>
    </w:p>
    <w:p>
      <w:pPr>
        <w:pStyle w:val="0"/>
        <w:spacing w:before="200" w:line-rule="auto"/>
        <w:ind w:firstLine="540"/>
        <w:jc w:val="both"/>
      </w:pPr>
      <w:r>
        <w:rPr>
          <w:sz w:val="20"/>
        </w:rPr>
        <w:t xml:space="preserve">В Республике Северная Осетия-Алания на учете состоят 11 108 многодетных семей, имеющих трех и более детей, в том числе 3 910 семей находятся в трудной жизненной ситуации, социально опасном положении. На учете в трудной жизненной ситуации находятся 22 730 семей с одним или двумя детьми.</w:t>
      </w:r>
    </w:p>
    <w:p>
      <w:pPr>
        <w:pStyle w:val="0"/>
        <w:spacing w:before="200" w:line-rule="auto"/>
        <w:ind w:firstLine="540"/>
        <w:jc w:val="both"/>
      </w:pPr>
      <w:r>
        <w:rPr>
          <w:sz w:val="20"/>
        </w:rPr>
        <w:t xml:space="preserve">В целях внедрения в работу с семьями с детьми новых методов и технологий Министерством труда и социального развития Республики Северная Осетия-Алания и Фондом поддержки детей, находящихся в трудной жизненной ситуации, реализуется проект по созданию семейных МФЦ в Республике Северная Осетия-Алания.</w:t>
      </w:r>
    </w:p>
    <w:p>
      <w:pPr>
        <w:pStyle w:val="0"/>
        <w:spacing w:before="200" w:line-rule="auto"/>
        <w:ind w:firstLine="540"/>
        <w:jc w:val="both"/>
      </w:pPr>
      <w:r>
        <w:rPr>
          <w:sz w:val="20"/>
        </w:rPr>
        <w:t xml:space="preserve">Семейный МФЦ - это современный комплексный подход к социальному обслуживанию и социальному сопровождению семей с детьми, находящихся в трудной жизненной ситуации, социально опасном положении, молодых семей, семей участников специальной военной операции, других категорий семей, нуждающихся в поддержке государства.</w:t>
      </w:r>
    </w:p>
    <w:p>
      <w:pPr>
        <w:pStyle w:val="0"/>
        <w:spacing w:before="200" w:line-rule="auto"/>
        <w:ind w:firstLine="540"/>
        <w:jc w:val="both"/>
      </w:pPr>
      <w:r>
        <w:rPr>
          <w:sz w:val="20"/>
        </w:rPr>
        <w:t xml:space="preserve">Работу семейных МФЦ планируется организовать по принципу "одного окна" со включением отделения первичного приема, специалисты которого занимаются оперативной обработкой обращений, ориентируют семьи в получении социальных услуг, отделения экстренной психологической помощи и экстренного реагирования, отделения оказания социальных услуг и социального сопровождения.</w:t>
      </w:r>
    </w:p>
    <w:p>
      <w:pPr>
        <w:pStyle w:val="0"/>
        <w:spacing w:before="200" w:line-rule="auto"/>
        <w:ind w:firstLine="540"/>
        <w:jc w:val="both"/>
      </w:pPr>
      <w:r>
        <w:rPr>
          <w:sz w:val="20"/>
        </w:rPr>
        <w:t xml:space="preserve">Высокое качество и доступность социальных услуг, максимальное внимание к потребностям конкретной семьи должны стать основными приоритетами в работе семейного МФЦ. На квалифицированную всестороннюю поддержку может рассчитывать любая семья с детьми, обратившаяся в службу.</w:t>
      </w:r>
    </w:p>
    <w:p>
      <w:pPr>
        <w:pStyle w:val="0"/>
        <w:spacing w:before="200" w:line-rule="auto"/>
        <w:ind w:firstLine="540"/>
        <w:jc w:val="both"/>
      </w:pPr>
      <w:r>
        <w:rPr>
          <w:sz w:val="20"/>
        </w:rPr>
        <w:t xml:space="preserve">Для обращения в семейный МФЦ могут различные поводы. С любой затруднительной для семьи ситуацией специалисты команды новой службы будут работать до полного ее разрешения.</w:t>
      </w:r>
    </w:p>
    <w:p>
      <w:pPr>
        <w:pStyle w:val="0"/>
        <w:spacing w:before="200" w:line-rule="auto"/>
        <w:ind w:firstLine="540"/>
        <w:jc w:val="both"/>
      </w:pPr>
      <w:r>
        <w:rPr>
          <w:sz w:val="20"/>
        </w:rPr>
        <w:t xml:space="preserve">Отработка технологий социального сопровождения семей различных категорий будет осуществляться с использованием новых созданных специализированных социальных сервисов для семей. Это службы экстренного реагирования, выездные мобильные бригады, группы кратковременного пребывания, пункты социального проката, семейные диспетчерские, психологические онлайн-приемные.</w:t>
      </w:r>
    </w:p>
    <w:p>
      <w:pPr>
        <w:pStyle w:val="0"/>
        <w:spacing w:before="200" w:line-rule="auto"/>
        <w:ind w:firstLine="540"/>
        <w:jc w:val="both"/>
      </w:pPr>
      <w:r>
        <w:rPr>
          <w:sz w:val="20"/>
        </w:rPr>
        <w:t xml:space="preserve">В современных программах помощи, предлагаемых семейным МФЦ, основное внимание уделяется правильной маршрутизации семьи, с тем чтобы получение социальных услуг было понятным и удобным.</w:t>
      </w:r>
    </w:p>
    <w:p>
      <w:pPr>
        <w:pStyle w:val="0"/>
        <w:spacing w:before="200" w:line-rule="auto"/>
        <w:ind w:firstLine="540"/>
        <w:jc w:val="both"/>
      </w:pPr>
      <w:r>
        <w:rPr>
          <w:sz w:val="20"/>
        </w:rPr>
        <w:t xml:space="preserve">Это позволяет максимально персонифицировать процесс, исключить дублирование действий организаций социальной сферы, а также помогает мотивировать граждан на проактивный формат решения сложных жизненных ситуаций, подразумевающий сознательное и ответственное участие всей семьи.</w:t>
      </w:r>
    </w:p>
    <w:p>
      <w:pPr>
        <w:pStyle w:val="0"/>
        <w:spacing w:before="200" w:line-rule="auto"/>
        <w:ind w:firstLine="540"/>
        <w:jc w:val="both"/>
      </w:pPr>
      <w:r>
        <w:rPr>
          <w:sz w:val="20"/>
        </w:rPr>
        <w:t xml:space="preserve">В рамках подпрограммы 20 запланировано обучение руководителей и специалистов по направлениям деятельности семейных МФЦ, 12 специалистов повысят профессиональные компетенции на стажировочных площадках Фонда.</w:t>
      </w:r>
    </w:p>
    <w:p>
      <w:pPr>
        <w:pStyle w:val="0"/>
        <w:spacing w:before="200" w:line-rule="auto"/>
        <w:ind w:firstLine="540"/>
        <w:jc w:val="both"/>
      </w:pPr>
      <w:r>
        <w:rPr>
          <w:sz w:val="20"/>
        </w:rPr>
        <w:t xml:space="preserve">В рамках комплекса мер по созданию семейных МФЦ в Республике Северная Осетия-Алания будут определены формы и механизмы взаимодействия с негосударственными организациями при оказании социальных услуг и социального сопровождения семьям.</w:t>
      </w:r>
    </w:p>
    <w:p>
      <w:pPr>
        <w:pStyle w:val="0"/>
        <w:spacing w:before="200" w:line-rule="auto"/>
        <w:ind w:firstLine="540"/>
        <w:jc w:val="both"/>
      </w:pPr>
      <w:r>
        <w:rPr>
          <w:sz w:val="20"/>
        </w:rPr>
        <w:t xml:space="preserve">К деятельности семейных МФЦ будут привлечены волонтеры, которые окажут поддержку в проведении информационно-просветительских мероприятий, организации досуговых занятий с детьми и родителями, оказании нуждающимся семьям гуманитарной помощи и других мероприятиях.</w:t>
      </w:r>
    </w:p>
    <w:p>
      <w:pPr>
        <w:pStyle w:val="0"/>
        <w:spacing w:before="200" w:line-rule="auto"/>
        <w:ind w:firstLine="540"/>
        <w:jc w:val="both"/>
      </w:pPr>
      <w:r>
        <w:rPr>
          <w:sz w:val="20"/>
        </w:rPr>
        <w:t xml:space="preserve">В подпрограмму 20 включен комплекс мер социальной помощи, социальных услуг и услуг по социальному сопровождению 700 семей, в том числе семей с детьми, находящимся в трудной жизненной ситуации, семей, находящихся в социально опасном положении, молодым семьям, семей участников специальной военной операции, женщина с несовершеннолетними детьми, оказавшимся в социально опасном положении, и других категорий семей.</w:t>
      </w:r>
    </w:p>
    <w:p>
      <w:pPr>
        <w:pStyle w:val="0"/>
        <w:ind w:firstLine="540"/>
        <w:jc w:val="both"/>
      </w:pPr>
      <w:r>
        <w:rPr>
          <w:sz w:val="20"/>
        </w:rPr>
      </w:r>
    </w:p>
    <w:p>
      <w:pPr>
        <w:pStyle w:val="2"/>
        <w:outlineLvl w:val="2"/>
        <w:jc w:val="center"/>
      </w:pPr>
      <w:r>
        <w:rPr>
          <w:sz w:val="20"/>
        </w:rPr>
        <w:t xml:space="preserve">Раздел II. ПРИОРИТЕТЫ ГОСУДАРСТВЕННОЙ ПОЛИТИКИ</w:t>
      </w:r>
    </w:p>
    <w:p>
      <w:pPr>
        <w:pStyle w:val="2"/>
        <w:jc w:val="center"/>
      </w:pPr>
      <w:r>
        <w:rPr>
          <w:sz w:val="20"/>
        </w:rPr>
        <w:t xml:space="preserve">ПРИ РЕАЛИЗАЦИИ ПОДПРОГРАММЫ "КОМПЛЕКС МЕР ПО СОЗДАНИЮ</w:t>
      </w:r>
    </w:p>
    <w:p>
      <w:pPr>
        <w:pStyle w:val="2"/>
        <w:jc w:val="center"/>
      </w:pPr>
      <w:r>
        <w:rPr>
          <w:sz w:val="20"/>
        </w:rPr>
        <w:t xml:space="preserve">СЕМЕЙНЫХ МНОГОФУНКЦИОНАЛЬНЫХ ЦЕНТРОВ В РЕСПУБЛИКЕ</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Целью подпрограммы является качественное удовлетворение потребностей семей в социальных услугах, предупреждение и преодоление семейного неблагополучия в Республике Северная Осетия-Алания.</w:t>
      </w:r>
    </w:p>
    <w:p>
      <w:pPr>
        <w:pStyle w:val="0"/>
        <w:spacing w:before="200" w:line-rule="auto"/>
        <w:ind w:firstLine="540"/>
        <w:jc w:val="both"/>
      </w:pPr>
      <w:r>
        <w:rPr>
          <w:sz w:val="20"/>
        </w:rPr>
        <w:t xml:space="preserve">С целью интеграции действий всех участников сферы защиты семьи и детства в республике планируется открытие в г. Владикавказ двух современных семейных МФЦ, осуществляющих деятельность по принципу "одного окна", на базе государственного казенного учреждения социального обслуживания населения "Управление по выплате жилищных субсидий по г. Владикавказу" и государственного бюджетного учреждения социального обслуживания населения "Комплексный центр социального обслуживания населения Промышленного района г. Владикавказа".</w:t>
      </w:r>
    </w:p>
    <w:p>
      <w:pPr>
        <w:pStyle w:val="0"/>
        <w:spacing w:before="200" w:line-rule="auto"/>
        <w:ind w:firstLine="540"/>
        <w:jc w:val="both"/>
      </w:pPr>
      <w:r>
        <w:rPr>
          <w:sz w:val="20"/>
        </w:rPr>
        <w:t xml:space="preserve">На базе семейных МФЦ будут функционировать:</w:t>
      </w:r>
    </w:p>
    <w:p>
      <w:pPr>
        <w:pStyle w:val="0"/>
        <w:spacing w:before="200" w:line-rule="auto"/>
        <w:ind w:firstLine="540"/>
        <w:jc w:val="both"/>
      </w:pPr>
      <w:r>
        <w:rPr>
          <w:sz w:val="20"/>
        </w:rPr>
        <w:t xml:space="preserve">2 пункта социального проката предметов первой необходимости для детей до 3 лет,</w:t>
      </w:r>
    </w:p>
    <w:p>
      <w:pPr>
        <w:pStyle w:val="0"/>
        <w:spacing w:before="200" w:line-rule="auto"/>
        <w:ind w:firstLine="540"/>
        <w:jc w:val="both"/>
      </w:pPr>
      <w:r>
        <w:rPr>
          <w:sz w:val="20"/>
        </w:rPr>
        <w:t xml:space="preserve">семейные диспетчерские, группа кратковременного пребывания ребенка "Няня на час".</w:t>
      </w:r>
    </w:p>
    <w:p>
      <w:pPr>
        <w:pStyle w:val="0"/>
        <w:spacing w:before="200" w:line-rule="auto"/>
        <w:ind w:firstLine="540"/>
        <w:jc w:val="both"/>
      </w:pPr>
      <w:r>
        <w:rPr>
          <w:sz w:val="20"/>
        </w:rPr>
        <w:t xml:space="preserve">В целях раннего выявления и превентивной работы с семьей в докризисных условиях в семейных МФЦ начнут работу службы экстренного реагирования и женский клуб.</w:t>
      </w:r>
    </w:p>
    <w:p>
      <w:pPr>
        <w:pStyle w:val="0"/>
        <w:spacing w:before="200" w:line-rule="auto"/>
        <w:ind w:firstLine="540"/>
        <w:jc w:val="both"/>
      </w:pPr>
      <w:r>
        <w:rPr>
          <w:sz w:val="20"/>
        </w:rPr>
        <w:t xml:space="preserve">Планируется проведение мероприятий, направленных на сохранение традиционных семейных ценностей, поддержку рождения детей, развитие и воспитание детей.</w:t>
      </w:r>
    </w:p>
    <w:p>
      <w:pPr>
        <w:pStyle w:val="0"/>
        <w:spacing w:before="200" w:line-rule="auto"/>
        <w:ind w:firstLine="540"/>
        <w:jc w:val="both"/>
      </w:pPr>
      <w:r>
        <w:rPr>
          <w:sz w:val="20"/>
        </w:rPr>
        <w:t xml:space="preserve">Прогнозируемое общее количество обращений в семейные МФЦ - не менее 700 семей до конца 2024 года.</w:t>
      </w:r>
    </w:p>
    <w:p>
      <w:pPr>
        <w:pStyle w:val="0"/>
        <w:spacing w:before="200" w:line-rule="auto"/>
        <w:ind w:firstLine="540"/>
        <w:jc w:val="both"/>
      </w:pPr>
      <w:r>
        <w:rPr>
          <w:sz w:val="20"/>
        </w:rPr>
        <w:t xml:space="preserve">Открытие центров должно обеспечить современный комплексный подход к социальному обслуживанию и социальному сопровождению семей с детьми, создание новых специализированных социальных сервисов для семей с детьми, внедрение новых социальных практик, повышающих качество, доступность и результативность социальной помощи семьям, в том числе в дистанционном формате.</w:t>
      </w:r>
    </w:p>
    <w:p>
      <w:pPr>
        <w:pStyle w:val="0"/>
        <w:spacing w:before="200" w:line-rule="auto"/>
        <w:ind w:firstLine="540"/>
        <w:jc w:val="both"/>
      </w:pPr>
      <w:r>
        <w:rPr>
          <w:sz w:val="20"/>
        </w:rPr>
        <w:t xml:space="preserve">Деятельность семейных МФЦ также позволит усилить межведомственное взаимодействие при предоставлении социального сопровождения и упростит процедуру получения социальных услуг семьям, нуждающимся в поддержке государства.</w:t>
      </w:r>
    </w:p>
    <w:p>
      <w:pPr>
        <w:pStyle w:val="0"/>
        <w:spacing w:before="200" w:line-rule="auto"/>
        <w:ind w:firstLine="540"/>
        <w:jc w:val="both"/>
      </w:pPr>
      <w:r>
        <w:rPr>
          <w:sz w:val="20"/>
        </w:rPr>
        <w:t xml:space="preserve">Целевые </w:t>
      </w:r>
      <w:hyperlink w:history="0" w:anchor="P9300" w:tooltip="20.">
        <w:r>
          <w:rPr>
            <w:sz w:val="20"/>
            <w:color w:val="0000ff"/>
          </w:rPr>
          <w:t xml:space="preserve">показатели</w:t>
        </w:r>
      </w:hyperlink>
      <w:r>
        <w:rPr>
          <w:sz w:val="20"/>
        </w:rPr>
        <w:t xml:space="preserve"> (индикаторы), характеризующие решение задач подпрограммы "Комплекс мер по созданию семейных многофункциональных центров в Республике Северная Осетия-Алания" представлены в таблице 1 к Государственной программе.</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методическое обеспечение создания и деятельности семейных МФЦ;</w:t>
      </w:r>
    </w:p>
    <w:p>
      <w:pPr>
        <w:pStyle w:val="0"/>
        <w:spacing w:before="200" w:line-rule="auto"/>
        <w:ind w:firstLine="540"/>
        <w:jc w:val="both"/>
      </w:pPr>
      <w:r>
        <w:rPr>
          <w:sz w:val="20"/>
        </w:rPr>
        <w:t xml:space="preserve">организация обучения руководителей и специалистов по направлениям деятельности семейных МФЦ;</w:t>
      </w:r>
    </w:p>
    <w:p>
      <w:pPr>
        <w:pStyle w:val="0"/>
        <w:spacing w:before="200" w:line-rule="auto"/>
        <w:ind w:firstLine="540"/>
        <w:jc w:val="both"/>
      </w:pPr>
      <w:r>
        <w:rPr>
          <w:sz w:val="20"/>
        </w:rPr>
        <w:t xml:space="preserve">формирование инфраструктуры семейных МФЦ;</w:t>
      </w:r>
    </w:p>
    <w:p>
      <w:pPr>
        <w:pStyle w:val="0"/>
        <w:spacing w:before="200" w:line-rule="auto"/>
        <w:ind w:firstLine="540"/>
        <w:jc w:val="both"/>
      </w:pPr>
      <w:r>
        <w:rPr>
          <w:sz w:val="20"/>
        </w:rPr>
        <w:t xml:space="preserve">проведение информационно-просветительской и профилактической работы с населением.</w:t>
      </w:r>
    </w:p>
    <w:p>
      <w:pPr>
        <w:pStyle w:val="0"/>
        <w:spacing w:before="200" w:line-rule="auto"/>
        <w:ind w:firstLine="540"/>
        <w:jc w:val="both"/>
      </w:pPr>
      <w:r>
        <w:rPr>
          <w:sz w:val="20"/>
        </w:rPr>
        <w:t xml:space="preserve">Подпрограмма 20 рассчитана на реализацию в 2023 - 2024 годах без деления на этапы.</w:t>
      </w:r>
    </w:p>
    <w:p>
      <w:pPr>
        <w:pStyle w:val="0"/>
        <w:ind w:firstLine="540"/>
        <w:jc w:val="both"/>
      </w:pPr>
      <w:r>
        <w:rPr>
          <w:sz w:val="20"/>
        </w:rPr>
      </w:r>
    </w:p>
    <w:p>
      <w:pPr>
        <w:pStyle w:val="2"/>
        <w:outlineLvl w:val="2"/>
        <w:jc w:val="center"/>
      </w:pPr>
      <w:r>
        <w:rPr>
          <w:sz w:val="20"/>
        </w:rPr>
        <w:t xml:space="preserve">Раздел III. ОБОБЩЕННАЯ ХАРАКТЕРИСТИКА ПОДПРОГРАММЫ</w:t>
      </w:r>
    </w:p>
    <w:p>
      <w:pPr>
        <w:pStyle w:val="2"/>
        <w:jc w:val="center"/>
      </w:pPr>
      <w:r>
        <w:rPr>
          <w:sz w:val="20"/>
        </w:rPr>
        <w:t xml:space="preserve">"КОМПЛЕКС МЕР ПО СОЗДАНИЮ СЕМЕЙНЫХ МНОГОФУНКЦИОНАЛЬНЫХ</w:t>
      </w:r>
    </w:p>
    <w:p>
      <w:pPr>
        <w:pStyle w:val="2"/>
        <w:jc w:val="center"/>
      </w:pPr>
      <w:r>
        <w:rPr>
          <w:sz w:val="20"/>
        </w:rPr>
        <w:t xml:space="preserve">ЦЕНТРОВ В РЕСПУБЛИКЕ СЕВЕРНАЯ ОСЕТИЯ-АЛАНИЯ"</w:t>
      </w:r>
    </w:p>
    <w:p>
      <w:pPr>
        <w:pStyle w:val="0"/>
        <w:ind w:firstLine="540"/>
        <w:jc w:val="both"/>
      </w:pPr>
      <w:r>
        <w:rPr>
          <w:sz w:val="20"/>
        </w:rPr>
      </w:r>
    </w:p>
    <w:p>
      <w:pPr>
        <w:pStyle w:val="0"/>
        <w:ind w:firstLine="540"/>
        <w:jc w:val="both"/>
      </w:pPr>
      <w:hyperlink w:history="0" w:anchor="P15386" w:tooltip="Подпрограмма 20 &quot;Комплекс мер по созданию семейных многофункциональных центров в Республике Северная Осетия-Алания&quot;">
        <w:r>
          <w:rPr>
            <w:sz w:val="20"/>
            <w:color w:val="0000ff"/>
          </w:rPr>
          <w:t xml:space="preserve">Перечень</w:t>
        </w:r>
      </w:hyperlink>
      <w:r>
        <w:rPr>
          <w:sz w:val="20"/>
        </w:rPr>
        <w:t xml:space="preserve"> основных мероприятий и мероприятий подпрограммы с указанием сроков их реализации и ожидаемых результатов отражены в таблице 3 к Государственной подпрограмме.</w:t>
      </w:r>
    </w:p>
    <w:p>
      <w:pPr>
        <w:pStyle w:val="0"/>
        <w:ind w:firstLine="540"/>
        <w:jc w:val="both"/>
      </w:pPr>
      <w:r>
        <w:rPr>
          <w:sz w:val="20"/>
        </w:rPr>
      </w:r>
    </w:p>
    <w:p>
      <w:pPr>
        <w:pStyle w:val="2"/>
        <w:outlineLvl w:val="2"/>
        <w:jc w:val="center"/>
      </w:pPr>
      <w:r>
        <w:rPr>
          <w:sz w:val="20"/>
        </w:rPr>
        <w:t xml:space="preserve">Раздел IV. РЕСУРСНОЕ ОБЕСПЕЧЕНИЕ РЕАЛИЗАЦИИ ПОДПРОГРАММЫ</w:t>
      </w:r>
    </w:p>
    <w:p>
      <w:pPr>
        <w:pStyle w:val="2"/>
        <w:jc w:val="center"/>
      </w:pPr>
      <w:r>
        <w:rPr>
          <w:sz w:val="20"/>
        </w:rPr>
        <w:t xml:space="preserve">"КОМПЛЕКС МЕР ПО СОЗДАНИЮ СЕМЕЙНЫХ МНОГОФУНКЦИОНАЛЬНЫХ</w:t>
      </w:r>
    </w:p>
    <w:p>
      <w:pPr>
        <w:pStyle w:val="2"/>
        <w:jc w:val="center"/>
      </w:pPr>
      <w:r>
        <w:rPr>
          <w:sz w:val="20"/>
        </w:rPr>
        <w:t xml:space="preserve">ЦЕНТРОВ В РЕСПУБЛИКЕ СЕВЕРНАЯ ОСЕТИЯ-АЛАНИЯ"</w:t>
      </w:r>
    </w:p>
    <w:p>
      <w:pPr>
        <w:pStyle w:val="0"/>
        <w:ind w:firstLine="540"/>
        <w:jc w:val="both"/>
      </w:pPr>
      <w:r>
        <w:rPr>
          <w:sz w:val="20"/>
        </w:rPr>
      </w:r>
    </w:p>
    <w:p>
      <w:pPr>
        <w:pStyle w:val="0"/>
        <w:ind w:firstLine="540"/>
        <w:jc w:val="both"/>
      </w:pPr>
      <w:r>
        <w:rPr>
          <w:sz w:val="20"/>
        </w:rPr>
        <w:t xml:space="preserve">Общий объем финансирования реализации подпрограммы составляет 19 909,00 тыс. рублей, в том числе:</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- 9 300,00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- 9 909,00 тыс. рублей;</w:t>
      </w:r>
    </w:p>
    <w:p>
      <w:pPr>
        <w:pStyle w:val="0"/>
        <w:spacing w:before="200" w:line-rule="auto"/>
        <w:ind w:firstLine="540"/>
        <w:jc w:val="both"/>
      </w:pPr>
      <w:r>
        <w:rPr>
          <w:sz w:val="20"/>
        </w:rPr>
        <w:t xml:space="preserve">внебюджетные средства - 700,00 тыс. рублей;</w:t>
      </w:r>
    </w:p>
    <w:p>
      <w:pPr>
        <w:pStyle w:val="0"/>
        <w:spacing w:before="200" w:line-rule="auto"/>
        <w:ind w:firstLine="540"/>
        <w:jc w:val="both"/>
      </w:pPr>
      <w:r>
        <w:rPr>
          <w:sz w:val="20"/>
        </w:rPr>
        <w:t xml:space="preserve">объем финансирования реализации подпрограммы в 2023 году составляет 9 909,00 тыс. рублей, в том числе:</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- 5 000,00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- 4 909,00 тыс. рублей;</w:t>
      </w:r>
    </w:p>
    <w:p>
      <w:pPr>
        <w:pStyle w:val="0"/>
        <w:spacing w:before="200" w:line-rule="auto"/>
        <w:ind w:firstLine="540"/>
        <w:jc w:val="both"/>
      </w:pPr>
      <w:r>
        <w:rPr>
          <w:sz w:val="20"/>
        </w:rPr>
        <w:t xml:space="preserve">внебюджетные средства - 0,00 тыс. рублей;</w:t>
      </w:r>
    </w:p>
    <w:p>
      <w:pPr>
        <w:pStyle w:val="0"/>
        <w:spacing w:before="200" w:line-rule="auto"/>
        <w:ind w:firstLine="540"/>
        <w:jc w:val="both"/>
      </w:pPr>
      <w:r>
        <w:rPr>
          <w:sz w:val="20"/>
        </w:rPr>
        <w:t xml:space="preserve">объем финансирования реализации подпрограммы в 2024 году составляет 10 000,00 тыс. рублей, в том числе:</w:t>
      </w:r>
    </w:p>
    <w:p>
      <w:pPr>
        <w:pStyle w:val="0"/>
        <w:spacing w:before="200" w:line-rule="auto"/>
        <w:ind w:firstLine="540"/>
        <w:jc w:val="both"/>
      </w:pPr>
      <w:r>
        <w:rPr>
          <w:sz w:val="20"/>
        </w:rPr>
        <w:t xml:space="preserve">средства федерального бюджета - 0,00 рубля,</w:t>
      </w:r>
    </w:p>
    <w:p>
      <w:pPr>
        <w:pStyle w:val="0"/>
        <w:spacing w:before="200" w:line-rule="auto"/>
        <w:ind w:firstLine="540"/>
        <w:jc w:val="both"/>
      </w:pPr>
      <w:r>
        <w:rPr>
          <w:sz w:val="20"/>
        </w:rPr>
        <w:t xml:space="preserve">средства республиканского бюджета - 4 300,00 тыс. рублей;</w:t>
      </w:r>
    </w:p>
    <w:p>
      <w:pPr>
        <w:pStyle w:val="0"/>
        <w:spacing w:before="200" w:line-rule="auto"/>
        <w:ind w:firstLine="540"/>
        <w:jc w:val="both"/>
      </w:pPr>
      <w:r>
        <w:rPr>
          <w:sz w:val="20"/>
        </w:rPr>
        <w:t xml:space="preserve">объем средств государственных внебюджетных фондов Российской Федерации - 5 000,00 тыс. рублей;</w:t>
      </w:r>
    </w:p>
    <w:p>
      <w:pPr>
        <w:pStyle w:val="0"/>
        <w:spacing w:before="200" w:line-rule="auto"/>
        <w:ind w:firstLine="540"/>
        <w:jc w:val="both"/>
      </w:pPr>
      <w:r>
        <w:rPr>
          <w:sz w:val="20"/>
        </w:rPr>
        <w:t xml:space="preserve">внебюджетные средства - 700,00 тыс. рублей.</w:t>
      </w:r>
    </w:p>
    <w:p>
      <w:pPr>
        <w:pStyle w:val="0"/>
        <w:spacing w:before="200" w:line-rule="auto"/>
        <w:ind w:firstLine="540"/>
        <w:jc w:val="both"/>
      </w:pPr>
      <w:r>
        <w:rPr>
          <w:sz w:val="20"/>
        </w:rPr>
        <w:t xml:space="preserve">Расходы на реализацию основных мероприятий подпрограммы указаны в </w:t>
      </w:r>
      <w:hyperlink w:history="0" w:anchor="P22176" w:tooltip="Подпрограмма 20">
        <w:r>
          <w:rPr>
            <w:sz w:val="20"/>
            <w:color w:val="0000ff"/>
          </w:rPr>
          <w:t xml:space="preserve">таблице 4</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Раздел V. ОБОБЩЕННАЯ ХАРАКТЕРИСТИКА МЕР ГОСУДАРСТВЕННОГО</w:t>
      </w:r>
    </w:p>
    <w:p>
      <w:pPr>
        <w:pStyle w:val="2"/>
        <w:jc w:val="center"/>
      </w:pPr>
      <w:r>
        <w:rPr>
          <w:sz w:val="20"/>
        </w:rPr>
        <w:t xml:space="preserve">И ПРАВОВОГО РЕГУЛИРОВАНИЯ ПОДПРОГРАММЫ "КОМПЛЕКС МЕР</w:t>
      </w:r>
    </w:p>
    <w:p>
      <w:pPr>
        <w:pStyle w:val="2"/>
        <w:jc w:val="center"/>
      </w:pPr>
      <w:r>
        <w:rPr>
          <w:sz w:val="20"/>
        </w:rPr>
        <w:t xml:space="preserve">ПО СОЗДАНИЮ СЕМЕЙНЫХ МНОГОФУНКЦИОНАЛЬНЫХ ЦЕНТРОВ</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Разработка и реализация мер государственного и правового регулирования в рамках подпрограммы не предусмотрена.</w:t>
      </w:r>
    </w:p>
    <w:p>
      <w:pPr>
        <w:pStyle w:val="0"/>
        <w:spacing w:before="200" w:line-rule="auto"/>
        <w:ind w:firstLine="540"/>
        <w:jc w:val="both"/>
      </w:pPr>
      <w:r>
        <w:rPr>
          <w:sz w:val="20"/>
        </w:rPr>
        <w:t xml:space="preserve">Ответственным исполнителем подпрограммы является Министерство труда и социального развития Республики Северная Осетия-Алания (далее - Министерство).</w:t>
      </w:r>
    </w:p>
    <w:p>
      <w:pPr>
        <w:pStyle w:val="0"/>
        <w:spacing w:before="200" w:line-rule="auto"/>
        <w:ind w:firstLine="540"/>
        <w:jc w:val="both"/>
      </w:pPr>
      <w:r>
        <w:rPr>
          <w:sz w:val="20"/>
        </w:rPr>
        <w:t xml:space="preserve">Министерство финансов Республики Северная Осетия-Алания, осуществляет финансовое обеспечение подпрограммы 20.</w:t>
      </w:r>
    </w:p>
    <w:p>
      <w:pPr>
        <w:pStyle w:val="0"/>
        <w:spacing w:before="200" w:line-rule="auto"/>
        <w:ind w:firstLine="540"/>
        <w:jc w:val="both"/>
      </w:pPr>
      <w:r>
        <w:rPr>
          <w:sz w:val="20"/>
        </w:rPr>
        <w:t xml:space="preserve">Министерство осуществляет меры по полному и качественному выполнению мероприятий подпрограммы (подготовка бюджетной заявки, при необходимости - предложений по корректировке отдельных мероприятий подпрограммы и внесение их в установленном порядке в Правительство Республики Северная Осетия-Алания; контроль использования средств и выполнения включенных в подпрограмму мероприятий; подготовка сводных аналитических записок и докладов по результатам выполнения мероприятий подпрограммы и др.).</w:t>
      </w:r>
    </w:p>
    <w:p>
      <w:pPr>
        <w:pStyle w:val="0"/>
        <w:spacing w:before="200" w:line-rule="auto"/>
        <w:ind w:firstLine="540"/>
        <w:jc w:val="both"/>
      </w:pPr>
      <w:r>
        <w:rPr>
          <w:sz w:val="20"/>
        </w:rPr>
        <w:t xml:space="preserve">Реализация подпрограммы 20 осуществляется в соответствии с </w:t>
      </w:r>
      <w:hyperlink w:history="0" w:anchor="P15386" w:tooltip="Подпрограмма 20 &quot;Комплекс мер по созданию семейных многофункциональных центров в Республике Северная Осетия-Алания&quot;">
        <w:r>
          <w:rPr>
            <w:sz w:val="20"/>
            <w:color w:val="0000ff"/>
          </w:rPr>
          <w:t xml:space="preserve">перечнем</w:t>
        </w:r>
      </w:hyperlink>
      <w:r>
        <w:rPr>
          <w:sz w:val="20"/>
        </w:rPr>
        <w:t xml:space="preserve"> мероприятий (таблица 3) в пределах средств, направленных на их выполнение в очередном финансовом году.</w:t>
      </w:r>
    </w:p>
    <w:p>
      <w:pPr>
        <w:pStyle w:val="0"/>
        <w:spacing w:before="200" w:line-rule="auto"/>
        <w:ind w:firstLine="540"/>
        <w:jc w:val="both"/>
      </w:pPr>
      <w:r>
        <w:rPr>
          <w:sz w:val="20"/>
        </w:rPr>
        <w:t xml:space="preserve">Министерство ежегодно в установленные сроки подготавливает информацию о ходе реализации подпрограммы 20 за предыдущий год (отчетный период) и направляет ее в Министерство экономического развития Республики Северная Осетия-Алания.</w:t>
      </w:r>
    </w:p>
    <w:p>
      <w:pPr>
        <w:pStyle w:val="0"/>
        <w:spacing w:before="200" w:line-rule="auto"/>
        <w:ind w:firstLine="540"/>
        <w:jc w:val="both"/>
      </w:pPr>
      <w:r>
        <w:rPr>
          <w:sz w:val="20"/>
        </w:rPr>
        <w:t xml:space="preserve">Контроль реализации подпрограммы 20 осуществляет Правительство Республики Северная Осетия-Алания. Министерство координирует работу по ее реализации и представляет в Правительство Республики Северная Осетия-Алания ежегодно промежуточный отчет, а по окончании срока реализации подпрограммы - итоговый отчет.</w:t>
      </w:r>
    </w:p>
    <w:p>
      <w:pPr>
        <w:pStyle w:val="0"/>
        <w:spacing w:before="200" w:line-rule="auto"/>
        <w:ind w:firstLine="540"/>
        <w:jc w:val="both"/>
      </w:pPr>
      <w:r>
        <w:rPr>
          <w:sz w:val="20"/>
        </w:rPr>
        <w:t xml:space="preserve">Вопросы о ходе реализации мероприятий подпрограммы и об эффективности использования финансовых средств по мере необходимости рассматриваются на заседаниях Правительства Республики Северная Осетия-Алания, соответствующей межведомственной комиссии и коллегиальных органов заинтересованных органов исполнительной власти Республики Северная Осетия-Алания.</w:t>
      </w:r>
    </w:p>
    <w:p>
      <w:pPr>
        <w:pStyle w:val="0"/>
        <w:ind w:firstLine="540"/>
        <w:jc w:val="both"/>
      </w:pPr>
      <w:r>
        <w:rPr>
          <w:sz w:val="20"/>
        </w:rPr>
      </w:r>
    </w:p>
    <w:p>
      <w:pPr>
        <w:pStyle w:val="2"/>
        <w:outlineLvl w:val="2"/>
        <w:jc w:val="center"/>
      </w:pPr>
      <w:r>
        <w:rPr>
          <w:sz w:val="20"/>
        </w:rPr>
        <w:t xml:space="preserve">Раздел VI. ПРОГНОЗ СВОДНЫХ ПОКАЗАТЕЛЕЙ ГОСУДАРСТВЕННЫХ</w:t>
      </w:r>
    </w:p>
    <w:p>
      <w:pPr>
        <w:pStyle w:val="2"/>
        <w:jc w:val="center"/>
      </w:pPr>
      <w:r>
        <w:rPr>
          <w:sz w:val="20"/>
        </w:rPr>
        <w:t xml:space="preserve">ЗАДАНИЙ ПО ЭТАПАМ РЕАЛИЗАЦИИ ПОДПРОГРАММЫ "КОМПЛЕКС МЕР</w:t>
      </w:r>
    </w:p>
    <w:p>
      <w:pPr>
        <w:pStyle w:val="2"/>
        <w:jc w:val="center"/>
      </w:pPr>
      <w:r>
        <w:rPr>
          <w:sz w:val="20"/>
        </w:rPr>
        <w:t xml:space="preserve">ПО СОЗДАНИЮ СЕМЕЙНЫХ МНОГОФУНКЦИОНАЛЬНЫХ ЦЕНТРОВ</w:t>
      </w:r>
    </w:p>
    <w:p>
      <w:pPr>
        <w:pStyle w:val="2"/>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Государственных заданий в рамках реализации подпрограммы нет.</w:t>
      </w:r>
    </w:p>
    <w:p>
      <w:pPr>
        <w:pStyle w:val="0"/>
        <w:ind w:firstLine="540"/>
        <w:jc w:val="both"/>
      </w:pPr>
      <w:r>
        <w:rPr>
          <w:sz w:val="20"/>
        </w:rPr>
      </w:r>
    </w:p>
    <w:p>
      <w:pPr>
        <w:pStyle w:val="2"/>
        <w:outlineLvl w:val="2"/>
        <w:jc w:val="center"/>
      </w:pPr>
      <w:r>
        <w:rPr>
          <w:sz w:val="20"/>
        </w:rPr>
        <w:t xml:space="preserve">Раздел VII. АНАЛИЗ РИСКОВ РЕАЛИЗАЦИИ ПОДПРОГРАММЫ</w:t>
      </w:r>
    </w:p>
    <w:p>
      <w:pPr>
        <w:pStyle w:val="2"/>
        <w:jc w:val="center"/>
      </w:pPr>
      <w:r>
        <w:rPr>
          <w:sz w:val="20"/>
        </w:rPr>
        <w:t xml:space="preserve">"КОМПЛЕКС МЕР ПО СОЗДАНИЮ СЕМЕЙНЫХ МНОГОФУНКЦИОНАЛЬНЫХ</w:t>
      </w:r>
    </w:p>
    <w:p>
      <w:pPr>
        <w:pStyle w:val="2"/>
        <w:jc w:val="center"/>
      </w:pPr>
      <w:r>
        <w:rPr>
          <w:sz w:val="20"/>
        </w:rPr>
        <w:t xml:space="preserve">ЦЕНТРОВ В РЕСПУБЛИКЕ СЕВЕРНАЯ ОСЕТИЯ-АЛАНИЯ"</w:t>
      </w:r>
    </w:p>
    <w:p>
      <w:pPr>
        <w:pStyle w:val="0"/>
        <w:ind w:firstLine="540"/>
        <w:jc w:val="both"/>
      </w:pPr>
      <w:r>
        <w:rPr>
          <w:sz w:val="20"/>
        </w:rPr>
      </w:r>
    </w:p>
    <w:p>
      <w:pPr>
        <w:pStyle w:val="0"/>
        <w:ind w:firstLine="540"/>
        <w:jc w:val="both"/>
      </w:pPr>
      <w:r>
        <w:rPr>
          <w:sz w:val="20"/>
        </w:rPr>
        <w:t xml:space="preserve">Выполнению поставленных задач и достижению конечных результатов подпрограммы в определенной степени могут помешать потенциальные риски, складывающиеся под воздействием негативных факторов или социально-экономических проблем. К основным рискам можно отнести следующие обстоятельства:</w:t>
      </w:r>
    </w:p>
    <w:p>
      <w:pPr>
        <w:pStyle w:val="0"/>
        <w:spacing w:before="200" w:line-rule="auto"/>
        <w:ind w:firstLine="540"/>
        <w:jc w:val="both"/>
      </w:pPr>
      <w:r>
        <w:rPr>
          <w:sz w:val="20"/>
        </w:rPr>
        <w:t xml:space="preserve">сокращение финансирования мероприятий, что в итоге может привести к сокращению количества и качества оказываемой целевым группам подпрограммы помощи;</w:t>
      </w:r>
    </w:p>
    <w:p>
      <w:pPr>
        <w:pStyle w:val="0"/>
        <w:spacing w:before="200" w:line-rule="auto"/>
        <w:ind w:firstLine="540"/>
        <w:jc w:val="both"/>
      </w:pPr>
      <w:r>
        <w:rPr>
          <w:sz w:val="20"/>
        </w:rPr>
        <w:t xml:space="preserve">недоверие населения к полезности и доступности мероприятий подпрограммы;</w:t>
      </w:r>
    </w:p>
    <w:p>
      <w:pPr>
        <w:pStyle w:val="0"/>
        <w:spacing w:before="200" w:line-rule="auto"/>
        <w:ind w:firstLine="540"/>
        <w:jc w:val="both"/>
      </w:pPr>
      <w:r>
        <w:rPr>
          <w:sz w:val="20"/>
        </w:rPr>
        <w:t xml:space="preserve">отсутствие эффективного межведомственного взаимодействия в предоставлении социального сопровождения;</w:t>
      </w:r>
    </w:p>
    <w:p>
      <w:pPr>
        <w:pStyle w:val="0"/>
        <w:spacing w:before="200" w:line-rule="auto"/>
        <w:ind w:firstLine="540"/>
        <w:jc w:val="both"/>
      </w:pPr>
      <w:r>
        <w:rPr>
          <w:sz w:val="20"/>
        </w:rPr>
        <w:t xml:space="preserve">упрощение процедуры получения социальных услуг семьям, нуждающимся в поддержке государства.</w:t>
      </w:r>
    </w:p>
    <w:p>
      <w:pPr>
        <w:pStyle w:val="0"/>
        <w:spacing w:before="200" w:line-rule="auto"/>
        <w:ind w:firstLine="540"/>
        <w:jc w:val="both"/>
      </w:pPr>
      <w:r>
        <w:rPr>
          <w:sz w:val="20"/>
        </w:rPr>
        <w:t xml:space="preserve">В целях минимизации указанных рисков в процессе реализации подпрограммы предусматривается:</w:t>
      </w:r>
    </w:p>
    <w:p>
      <w:pPr>
        <w:pStyle w:val="0"/>
        <w:spacing w:before="200" w:line-rule="auto"/>
        <w:ind w:firstLine="540"/>
        <w:jc w:val="both"/>
      </w:pPr>
      <w:r>
        <w:rPr>
          <w:sz w:val="20"/>
        </w:rPr>
        <w:t xml:space="preserve">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pPr>
        <w:pStyle w:val="0"/>
        <w:spacing w:before="200" w:line-rule="auto"/>
        <w:ind w:firstLine="540"/>
        <w:jc w:val="both"/>
      </w:pPr>
      <w:r>
        <w:rPr>
          <w:sz w:val="20"/>
        </w:rPr>
        <w:t xml:space="preserve">введение новых технологий оказания помощи семьям и детям, находящимся в трудной жизненной ситуации;</w:t>
      </w:r>
    </w:p>
    <w:p>
      <w:pPr>
        <w:pStyle w:val="0"/>
        <w:spacing w:before="200" w:line-rule="auto"/>
        <w:ind w:firstLine="540"/>
        <w:jc w:val="both"/>
      </w:pPr>
      <w:r>
        <w:rPr>
          <w:sz w:val="20"/>
        </w:rPr>
        <w:t xml:space="preserve">совершенствование механизма межведомственного управления системой профилактики семейного неблагополучия и раннего выявления случаев жестокого обращения с детьми;</w:t>
      </w:r>
    </w:p>
    <w:p>
      <w:pPr>
        <w:pStyle w:val="0"/>
        <w:spacing w:before="200" w:line-rule="auto"/>
        <w:ind w:firstLine="540"/>
        <w:jc w:val="both"/>
      </w:pPr>
      <w:r>
        <w:rPr>
          <w:sz w:val="20"/>
        </w:rPr>
        <w:t xml:space="preserve">осуществление тесного межведомственного взаимодействия исполнителей подпрограммы;</w:t>
      </w:r>
    </w:p>
    <w:p>
      <w:pPr>
        <w:pStyle w:val="0"/>
        <w:spacing w:before="200" w:line-rule="auto"/>
        <w:ind w:firstLine="540"/>
        <w:jc w:val="both"/>
      </w:pPr>
      <w:r>
        <w:rPr>
          <w:sz w:val="20"/>
        </w:rPr>
        <w:t xml:space="preserve">формирование единого информационно-методического пространства сопровождения подпрограммы;</w:t>
      </w:r>
    </w:p>
    <w:p>
      <w:pPr>
        <w:pStyle w:val="0"/>
        <w:spacing w:before="200" w:line-rule="auto"/>
        <w:ind w:firstLine="540"/>
        <w:jc w:val="both"/>
      </w:pPr>
      <w:r>
        <w:rPr>
          <w:sz w:val="20"/>
        </w:rPr>
        <w:t xml:space="preserve">организация мониторинга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решения тактических задач подпрограммы.</w:t>
      </w:r>
    </w:p>
    <w:p>
      <w:pPr>
        <w:pStyle w:val="0"/>
        <w:ind w:firstLine="540"/>
        <w:jc w:val="both"/>
      </w:pPr>
      <w:r>
        <w:rPr>
          <w:sz w:val="20"/>
        </w:rPr>
      </w:r>
    </w:p>
    <w:p>
      <w:pPr>
        <w:pStyle w:val="0"/>
        <w:outlineLvl w:val="1"/>
        <w:jc w:val="right"/>
      </w:pPr>
      <w:r>
        <w:rPr>
          <w:sz w:val="20"/>
        </w:rPr>
        <w:t xml:space="preserve">Таблица 1</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7002" w:name="P7002"/>
    <w:bookmarkEnd w:id="7002"/>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"Социальное развитие Республики Северная Осетия-Алания"</w:t>
      </w:r>
    </w:p>
    <w:p>
      <w:pPr>
        <w:pStyle w:val="2"/>
        <w:jc w:val="center"/>
      </w:pPr>
      <w:r>
        <w:rPr>
          <w:sz w:val="20"/>
        </w:rPr>
        <w:t xml:space="preserve">на 2016 - 2026 годы</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06.12.2022 </w:t>
      </w:r>
      <w:hyperlink w:history="0" r:id="rId167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w:t>
      </w:r>
    </w:p>
    <w:p>
      <w:pPr>
        <w:pStyle w:val="0"/>
        <w:jc w:val="center"/>
      </w:pPr>
      <w:r>
        <w:rPr>
          <w:sz w:val="20"/>
        </w:rPr>
        <w:t xml:space="preserve">от 15.08.2023 </w:t>
      </w:r>
      <w:hyperlink w:history="0" r:id="rId167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jc w:val="center"/>
      </w:pPr>
      <w:r>
        <w:rPr>
          <w:sz w:val="20"/>
        </w:rPr>
        <w:t xml:space="preserve">(в ред. </w:t>
      </w:r>
      <w:hyperlink w:history="0" r:id="rId1672" w:tooltip="Постановление Правительства Республики Северная Осетия-Алания от 25.01.2019 N 1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0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25.01.2019 N 13)</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
        <w:gridCol w:w="2762"/>
        <w:gridCol w:w="958"/>
        <w:gridCol w:w="907"/>
        <w:gridCol w:w="907"/>
        <w:gridCol w:w="850"/>
        <w:gridCol w:w="851"/>
        <w:gridCol w:w="964"/>
        <w:gridCol w:w="851"/>
        <w:gridCol w:w="964"/>
        <w:gridCol w:w="964"/>
        <w:gridCol w:w="340"/>
        <w:gridCol w:w="1020"/>
        <w:gridCol w:w="907"/>
        <w:gridCol w:w="964"/>
        <w:gridCol w:w="709"/>
      </w:tblGrid>
      <w:tr>
        <w:tc>
          <w:tcPr>
            <w:tcW w:w="782" w:type="dxa"/>
            <w:vMerge w:val="restart"/>
          </w:tcPr>
          <w:p>
            <w:pPr>
              <w:pStyle w:val="0"/>
              <w:jc w:val="center"/>
            </w:pPr>
            <w:r>
              <w:rPr>
                <w:sz w:val="20"/>
              </w:rPr>
              <w:t xml:space="preserve">N</w:t>
            </w:r>
          </w:p>
          <w:p>
            <w:pPr>
              <w:pStyle w:val="0"/>
              <w:jc w:val="center"/>
            </w:pPr>
            <w:r>
              <w:rPr>
                <w:sz w:val="20"/>
              </w:rPr>
              <w:t xml:space="preserve">п/п</w:t>
            </w:r>
          </w:p>
        </w:tc>
        <w:tc>
          <w:tcPr>
            <w:tcW w:w="2762" w:type="dxa"/>
            <w:vMerge w:val="restart"/>
          </w:tcPr>
          <w:p>
            <w:pPr>
              <w:pStyle w:val="0"/>
              <w:jc w:val="center"/>
            </w:pPr>
            <w:r>
              <w:rPr>
                <w:sz w:val="20"/>
              </w:rPr>
              <w:t xml:space="preserve">Показатель (индикатор) (наименование)</w:t>
            </w:r>
          </w:p>
        </w:tc>
        <w:tc>
          <w:tcPr>
            <w:tcW w:w="958" w:type="dxa"/>
            <w:vMerge w:val="restart"/>
          </w:tcPr>
          <w:p>
            <w:pPr>
              <w:pStyle w:val="0"/>
              <w:jc w:val="center"/>
            </w:pPr>
            <w:r>
              <w:rPr>
                <w:sz w:val="20"/>
              </w:rPr>
              <w:t xml:space="preserve">Ед. измерения</w:t>
            </w:r>
          </w:p>
        </w:tc>
        <w:tc>
          <w:tcPr>
            <w:gridSpan w:val="13"/>
            <w:tcW w:w="11198" w:type="dxa"/>
          </w:tcPr>
          <w:p>
            <w:pPr>
              <w:pStyle w:val="0"/>
              <w:jc w:val="center"/>
            </w:pPr>
            <w:r>
              <w:rPr>
                <w:sz w:val="20"/>
              </w:rPr>
              <w:t xml:space="preserve">Значения показателей, годы</w:t>
            </w:r>
          </w:p>
        </w:tc>
      </w:tr>
      <w:tr>
        <w:tc>
          <w:tcPr>
            <w:vMerge w:val="continue"/>
          </w:tcPr>
          <w:p/>
        </w:tc>
        <w:tc>
          <w:tcPr>
            <w:vMerge w:val="continue"/>
          </w:tcPr>
          <w:p/>
        </w:tc>
        <w:tc>
          <w:tcPr>
            <w:vMerge w:val="continue"/>
          </w:tcPr>
          <w:p/>
        </w:tc>
        <w:tc>
          <w:tcPr>
            <w:tcW w:w="907" w:type="dxa"/>
          </w:tcPr>
          <w:p>
            <w:pPr>
              <w:pStyle w:val="0"/>
              <w:jc w:val="center"/>
            </w:pPr>
            <w:r>
              <w:rPr>
                <w:sz w:val="20"/>
              </w:rPr>
              <w:t xml:space="preserve">2015</w:t>
            </w:r>
          </w:p>
        </w:tc>
        <w:tc>
          <w:tcPr>
            <w:tcW w:w="907" w:type="dxa"/>
          </w:tcPr>
          <w:p>
            <w:pPr>
              <w:pStyle w:val="0"/>
              <w:jc w:val="center"/>
            </w:pPr>
            <w:r>
              <w:rPr>
                <w:sz w:val="20"/>
              </w:rPr>
              <w:t xml:space="preserve">2016</w:t>
            </w:r>
          </w:p>
        </w:tc>
        <w:tc>
          <w:tcPr>
            <w:tcW w:w="850" w:type="dxa"/>
          </w:tcPr>
          <w:p>
            <w:pPr>
              <w:pStyle w:val="0"/>
              <w:jc w:val="center"/>
            </w:pPr>
            <w:r>
              <w:rPr>
                <w:sz w:val="20"/>
              </w:rPr>
              <w:t xml:space="preserve">2017</w:t>
            </w:r>
          </w:p>
        </w:tc>
        <w:tc>
          <w:tcPr>
            <w:tcW w:w="851" w:type="dxa"/>
          </w:tcPr>
          <w:p>
            <w:pPr>
              <w:pStyle w:val="0"/>
              <w:jc w:val="center"/>
            </w:pPr>
            <w:r>
              <w:rPr>
                <w:sz w:val="20"/>
              </w:rPr>
              <w:t xml:space="preserve">2018</w:t>
            </w:r>
          </w:p>
        </w:tc>
        <w:tc>
          <w:tcPr>
            <w:tcW w:w="964" w:type="dxa"/>
          </w:tcPr>
          <w:p>
            <w:pPr>
              <w:pStyle w:val="0"/>
              <w:jc w:val="center"/>
            </w:pPr>
            <w:r>
              <w:rPr>
                <w:sz w:val="20"/>
              </w:rPr>
              <w:t xml:space="preserve">2019</w:t>
            </w:r>
          </w:p>
        </w:tc>
        <w:tc>
          <w:tcPr>
            <w:tcW w:w="851" w:type="dxa"/>
          </w:tcPr>
          <w:p>
            <w:pPr>
              <w:pStyle w:val="0"/>
              <w:jc w:val="center"/>
            </w:pPr>
            <w:r>
              <w:rPr>
                <w:sz w:val="20"/>
              </w:rPr>
              <w:t xml:space="preserve">2020</w:t>
            </w:r>
          </w:p>
        </w:tc>
        <w:tc>
          <w:tcPr>
            <w:tcW w:w="964" w:type="dxa"/>
          </w:tcPr>
          <w:p>
            <w:pPr>
              <w:pStyle w:val="0"/>
              <w:jc w:val="center"/>
            </w:pPr>
            <w:r>
              <w:rPr>
                <w:sz w:val="20"/>
              </w:rPr>
              <w:t xml:space="preserve">2021</w:t>
            </w:r>
          </w:p>
        </w:tc>
        <w:tc>
          <w:tcPr>
            <w:gridSpan w:val="2"/>
            <w:tcW w:w="1304" w:type="dxa"/>
          </w:tcPr>
          <w:p>
            <w:pPr>
              <w:pStyle w:val="0"/>
              <w:jc w:val="center"/>
            </w:pPr>
            <w:r>
              <w:rPr>
                <w:sz w:val="20"/>
              </w:rPr>
              <w:t xml:space="preserve">2022</w:t>
            </w:r>
          </w:p>
        </w:tc>
        <w:tc>
          <w:tcPr>
            <w:tcW w:w="1020" w:type="dxa"/>
          </w:tcPr>
          <w:p>
            <w:pPr>
              <w:pStyle w:val="0"/>
              <w:jc w:val="center"/>
            </w:pPr>
            <w:r>
              <w:rPr>
                <w:sz w:val="20"/>
              </w:rPr>
              <w:t xml:space="preserve">2023</w:t>
            </w:r>
          </w:p>
        </w:tc>
        <w:tc>
          <w:tcPr>
            <w:tcW w:w="907" w:type="dxa"/>
          </w:tcPr>
          <w:p>
            <w:pPr>
              <w:pStyle w:val="0"/>
              <w:jc w:val="center"/>
            </w:pPr>
            <w:r>
              <w:rPr>
                <w:sz w:val="20"/>
              </w:rPr>
              <w:t xml:space="preserve">2024</w:t>
            </w:r>
          </w:p>
        </w:tc>
        <w:tc>
          <w:tcPr>
            <w:tcW w:w="964" w:type="dxa"/>
          </w:tcPr>
          <w:p>
            <w:pPr>
              <w:pStyle w:val="0"/>
              <w:jc w:val="center"/>
            </w:pPr>
            <w:r>
              <w:rPr>
                <w:sz w:val="20"/>
              </w:rPr>
              <w:t xml:space="preserve">2025</w:t>
            </w:r>
          </w:p>
        </w:tc>
        <w:tc>
          <w:tcPr>
            <w:tcW w:w="709" w:type="dxa"/>
          </w:tcPr>
          <w:p>
            <w:pPr>
              <w:pStyle w:val="0"/>
              <w:jc w:val="center"/>
            </w:pPr>
            <w:r>
              <w:rPr>
                <w:sz w:val="20"/>
              </w:rPr>
              <w:t xml:space="preserve">2026</w:t>
            </w:r>
          </w:p>
        </w:tc>
      </w:tr>
      <w:tr>
        <w:tc>
          <w:tcPr>
            <w:tcW w:w="782" w:type="dxa"/>
          </w:tcPr>
          <w:p>
            <w:pPr>
              <w:pStyle w:val="0"/>
              <w:jc w:val="center"/>
            </w:pPr>
            <w:r>
              <w:rPr>
                <w:sz w:val="20"/>
              </w:rPr>
              <w:t xml:space="preserve">1</w:t>
            </w:r>
          </w:p>
        </w:tc>
        <w:tc>
          <w:tcPr>
            <w:tcW w:w="2762" w:type="dxa"/>
          </w:tcPr>
          <w:p>
            <w:pPr>
              <w:pStyle w:val="0"/>
              <w:jc w:val="center"/>
            </w:pPr>
            <w:r>
              <w:rPr>
                <w:sz w:val="20"/>
              </w:rPr>
              <w:t xml:space="preserve">2</w:t>
            </w:r>
          </w:p>
        </w:tc>
        <w:tc>
          <w:tcPr>
            <w:tcW w:w="958"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c>
          <w:tcPr>
            <w:tcW w:w="851" w:type="dxa"/>
          </w:tcPr>
          <w:p>
            <w:pPr>
              <w:pStyle w:val="0"/>
              <w:jc w:val="center"/>
            </w:pPr>
            <w:r>
              <w:rPr>
                <w:sz w:val="20"/>
              </w:rPr>
              <w:t xml:space="preserve">7</w:t>
            </w:r>
          </w:p>
        </w:tc>
        <w:tc>
          <w:tcPr>
            <w:tcW w:w="964" w:type="dxa"/>
          </w:tcPr>
          <w:p>
            <w:pPr>
              <w:pStyle w:val="0"/>
              <w:jc w:val="center"/>
            </w:pPr>
            <w:r>
              <w:rPr>
                <w:sz w:val="20"/>
              </w:rPr>
              <w:t xml:space="preserve">8</w:t>
            </w:r>
          </w:p>
        </w:tc>
        <w:tc>
          <w:tcPr>
            <w:tcW w:w="851" w:type="dxa"/>
          </w:tcPr>
          <w:p>
            <w:pPr>
              <w:pStyle w:val="0"/>
              <w:jc w:val="center"/>
            </w:pPr>
            <w:r>
              <w:rPr>
                <w:sz w:val="20"/>
              </w:rPr>
              <w:t xml:space="preserve">9</w:t>
            </w:r>
          </w:p>
        </w:tc>
        <w:tc>
          <w:tcPr>
            <w:tcW w:w="964" w:type="dxa"/>
          </w:tcPr>
          <w:p>
            <w:pPr>
              <w:pStyle w:val="0"/>
              <w:jc w:val="center"/>
            </w:pPr>
            <w:r>
              <w:rPr>
                <w:sz w:val="20"/>
              </w:rPr>
              <w:t xml:space="preserve">10</w:t>
            </w:r>
          </w:p>
        </w:tc>
        <w:tc>
          <w:tcPr>
            <w:gridSpan w:val="2"/>
            <w:tcW w:w="1304" w:type="dxa"/>
          </w:tcPr>
          <w:p>
            <w:pPr>
              <w:pStyle w:val="0"/>
              <w:jc w:val="center"/>
            </w:pPr>
            <w:r>
              <w:rPr>
                <w:sz w:val="20"/>
              </w:rPr>
              <w:t xml:space="preserve">11</w:t>
            </w:r>
          </w:p>
        </w:tc>
        <w:tc>
          <w:tcPr>
            <w:tcW w:w="1020" w:type="dxa"/>
          </w:tcPr>
          <w:p>
            <w:pPr>
              <w:pStyle w:val="0"/>
              <w:jc w:val="center"/>
            </w:pPr>
            <w:r>
              <w:rPr>
                <w:sz w:val="20"/>
              </w:rPr>
              <w:t xml:space="preserve">12</w:t>
            </w:r>
          </w:p>
        </w:tc>
        <w:tc>
          <w:tcPr>
            <w:tcW w:w="907" w:type="dxa"/>
          </w:tcPr>
          <w:p>
            <w:pPr>
              <w:pStyle w:val="0"/>
              <w:jc w:val="center"/>
            </w:pPr>
            <w:r>
              <w:rPr>
                <w:sz w:val="20"/>
              </w:rPr>
              <w:t xml:space="preserve">13</w:t>
            </w:r>
          </w:p>
        </w:tc>
        <w:tc>
          <w:tcPr>
            <w:tcW w:w="964" w:type="dxa"/>
          </w:tcPr>
          <w:p>
            <w:pPr>
              <w:pStyle w:val="0"/>
              <w:jc w:val="center"/>
            </w:pPr>
            <w:r>
              <w:rPr>
                <w:sz w:val="20"/>
              </w:rPr>
              <w:t xml:space="preserve">14</w:t>
            </w:r>
          </w:p>
        </w:tc>
        <w:tc>
          <w:tcPr>
            <w:tcW w:w="709" w:type="dxa"/>
          </w:tcPr>
          <w:p>
            <w:pPr>
              <w:pStyle w:val="0"/>
              <w:jc w:val="center"/>
            </w:pPr>
            <w:r>
              <w:rPr>
                <w:sz w:val="20"/>
              </w:rPr>
              <w:t xml:space="preserve">15</w:t>
            </w:r>
          </w:p>
        </w:tc>
      </w:tr>
      <w:tr>
        <w:tblPrEx>
          <w:tblBorders>
            <w:insideH w:val="nil"/>
          </w:tblBorders>
        </w:tblPrEx>
        <w:tc>
          <w:tcPr>
            <w:tcW w:w="782" w:type="dxa"/>
            <w:tcBorders>
              <w:bottom w:val="nil"/>
            </w:tcBorders>
          </w:tcPr>
          <w:p>
            <w:pPr>
              <w:pStyle w:val="0"/>
            </w:pPr>
            <w:r>
              <w:rPr>
                <w:sz w:val="20"/>
              </w:rPr>
            </w:r>
          </w:p>
        </w:tc>
        <w:tc>
          <w:tcPr>
            <w:gridSpan w:val="15"/>
            <w:tcW w:w="14918" w:type="dxa"/>
            <w:tcBorders>
              <w:bottom w:val="nil"/>
            </w:tcBorders>
          </w:tcPr>
          <w:p>
            <w:pPr>
              <w:pStyle w:val="0"/>
              <w:outlineLvl w:val="2"/>
              <w:jc w:val="center"/>
            </w:pPr>
            <w:r>
              <w:rPr>
                <w:sz w:val="20"/>
              </w:rPr>
              <w:t xml:space="preserve">Государственная программа "Социальное развитие Республики Северная Осетия-Алания"</w:t>
            </w:r>
          </w:p>
        </w:tc>
      </w:tr>
      <w:tr>
        <w:tblPrEx>
          <w:tblBorders>
            <w:insideH w:val="nil"/>
          </w:tblBorders>
        </w:tblPrEx>
        <w:tc>
          <w:tcPr>
            <w:gridSpan w:val="16"/>
            <w:tcW w:w="15700" w:type="dxa"/>
            <w:tcBorders>
              <w:top w:val="nil"/>
            </w:tcBorders>
          </w:tcPr>
          <w:p>
            <w:pPr>
              <w:pStyle w:val="0"/>
              <w:jc w:val="center"/>
            </w:pPr>
            <w:r>
              <w:rPr>
                <w:sz w:val="20"/>
              </w:rPr>
              <w:t xml:space="preserve">(в ред. </w:t>
            </w:r>
            <w:hyperlink w:history="0" r:id="rId167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tc>
      </w:tr>
      <w:tr>
        <w:tblPrEx>
          <w:tblBorders>
            <w:insideH w:val="nil"/>
          </w:tblBorders>
        </w:tblPrEx>
        <w:tc>
          <w:tcPr>
            <w:gridSpan w:val="16"/>
            <w:tcW w:w="15700" w:type="dxa"/>
            <w:tcBorders>
              <w:bottom w:val="nil"/>
            </w:tcBorders>
          </w:tcPr>
          <w:p>
            <w:pPr>
              <w:pStyle w:val="0"/>
              <w:outlineLvl w:val="3"/>
              <w:jc w:val="center"/>
            </w:pPr>
            <w:r>
              <w:rPr>
                <w:sz w:val="20"/>
              </w:rPr>
              <w:t xml:space="preserve">Цель 1. Создание условий для роста благосостояния граждан, являющихся получателями мер социальной поддержки</w:t>
            </w:r>
          </w:p>
        </w:tc>
      </w:tr>
      <w:tr>
        <w:tblPrEx>
          <w:tblBorders>
            <w:insideH w:val="nil"/>
          </w:tblBorders>
        </w:tblPrEx>
        <w:tc>
          <w:tcPr>
            <w:gridSpan w:val="16"/>
            <w:tcW w:w="15700" w:type="dxa"/>
            <w:tcBorders>
              <w:top w:val="nil"/>
            </w:tcBorders>
          </w:tcPr>
          <w:p>
            <w:pPr>
              <w:pStyle w:val="0"/>
              <w:jc w:val="center"/>
            </w:pPr>
            <w:r>
              <w:rPr>
                <w:sz w:val="20"/>
              </w:rPr>
              <w:t xml:space="preserve">(в ред. </w:t>
            </w:r>
            <w:hyperlink w:history="0" r:id="rId16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center"/>
            </w:pPr>
            <w:r>
              <w:rPr>
                <w:sz w:val="20"/>
              </w:rPr>
              <w:t xml:space="preserve">от 15.08.2023 N 339)</w:t>
            </w:r>
          </w:p>
        </w:tc>
      </w:tr>
      <w:tr>
        <w:tc>
          <w:tcPr>
            <w:gridSpan w:val="2"/>
            <w:tcW w:w="3544" w:type="dxa"/>
          </w:tcPr>
          <w:p>
            <w:pPr>
              <w:pStyle w:val="0"/>
            </w:pPr>
            <w:r>
              <w:rPr>
                <w:sz w:val="20"/>
              </w:rPr>
              <w:t xml:space="preserve">Индикатор 1. Доля населения, имеющего доходы ниже величины прожиточного минимума, в общей численности населения Республики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19,3</w:t>
            </w:r>
          </w:p>
        </w:tc>
        <w:tc>
          <w:tcPr>
            <w:tcW w:w="907" w:type="dxa"/>
          </w:tcPr>
          <w:p>
            <w:pPr>
              <w:pStyle w:val="0"/>
              <w:jc w:val="center"/>
            </w:pPr>
            <w:r>
              <w:rPr>
                <w:sz w:val="20"/>
              </w:rPr>
              <w:t xml:space="preserve">20,6</w:t>
            </w:r>
          </w:p>
        </w:tc>
        <w:tc>
          <w:tcPr>
            <w:tcW w:w="850" w:type="dxa"/>
          </w:tcPr>
          <w:p>
            <w:pPr>
              <w:pStyle w:val="0"/>
              <w:jc w:val="center"/>
            </w:pPr>
            <w:r>
              <w:rPr>
                <w:sz w:val="20"/>
              </w:rPr>
              <w:t xml:space="preserve">21,8</w:t>
            </w:r>
          </w:p>
        </w:tc>
        <w:tc>
          <w:tcPr>
            <w:tcW w:w="851" w:type="dxa"/>
          </w:tcPr>
          <w:p>
            <w:pPr>
              <w:pStyle w:val="0"/>
              <w:jc w:val="center"/>
            </w:pPr>
            <w:r>
              <w:rPr>
                <w:sz w:val="20"/>
              </w:rPr>
              <w:t xml:space="preserve">20,6</w:t>
            </w:r>
          </w:p>
        </w:tc>
        <w:tc>
          <w:tcPr>
            <w:tcW w:w="964" w:type="dxa"/>
          </w:tcPr>
          <w:p>
            <w:pPr>
              <w:pStyle w:val="0"/>
              <w:jc w:val="center"/>
            </w:pPr>
            <w:r>
              <w:rPr>
                <w:sz w:val="20"/>
              </w:rPr>
              <w:t xml:space="preserve">21,8</w:t>
            </w:r>
          </w:p>
        </w:tc>
        <w:tc>
          <w:tcPr>
            <w:tcW w:w="851" w:type="dxa"/>
          </w:tcPr>
          <w:p>
            <w:pPr>
              <w:pStyle w:val="0"/>
              <w:jc w:val="center"/>
            </w:pPr>
            <w:r>
              <w:rPr>
                <w:sz w:val="20"/>
              </w:rPr>
              <w:t xml:space="preserve">23,1</w:t>
            </w:r>
          </w:p>
        </w:tc>
        <w:tc>
          <w:tcPr>
            <w:tcW w:w="964" w:type="dxa"/>
          </w:tcPr>
          <w:p>
            <w:pPr>
              <w:pStyle w:val="0"/>
              <w:jc w:val="center"/>
            </w:pPr>
            <w:r>
              <w:rPr>
                <w:sz w:val="20"/>
              </w:rPr>
              <w:t xml:space="preserve">12,1</w:t>
            </w:r>
          </w:p>
        </w:tc>
        <w:tc>
          <w:tcPr>
            <w:tcW w:w="964" w:type="dxa"/>
          </w:tcPr>
          <w:p>
            <w:pPr>
              <w:pStyle w:val="0"/>
              <w:jc w:val="center"/>
            </w:pPr>
            <w:r>
              <w:rPr>
                <w:sz w:val="20"/>
              </w:rPr>
              <w:t xml:space="preserve">11,5</w:t>
            </w:r>
          </w:p>
        </w:tc>
        <w:tc>
          <w:tcPr>
            <w:gridSpan w:val="2"/>
            <w:tcW w:w="1360" w:type="dxa"/>
          </w:tcPr>
          <w:p>
            <w:pPr>
              <w:pStyle w:val="0"/>
              <w:jc w:val="center"/>
            </w:pPr>
            <w:r>
              <w:rPr>
                <w:sz w:val="20"/>
              </w:rPr>
              <w:t xml:space="preserve">11,3</w:t>
            </w:r>
          </w:p>
        </w:tc>
        <w:tc>
          <w:tcPr>
            <w:tcW w:w="907" w:type="dxa"/>
          </w:tcPr>
          <w:p>
            <w:pPr>
              <w:pStyle w:val="0"/>
              <w:jc w:val="center"/>
            </w:pPr>
            <w:r>
              <w:rPr>
                <w:sz w:val="20"/>
              </w:rPr>
              <w:t xml:space="preserve">11,2</w:t>
            </w:r>
          </w:p>
        </w:tc>
        <w:tc>
          <w:tcPr>
            <w:tcW w:w="964" w:type="dxa"/>
          </w:tcPr>
          <w:p>
            <w:pPr>
              <w:pStyle w:val="0"/>
              <w:jc w:val="center"/>
            </w:pPr>
            <w:r>
              <w:rPr>
                <w:sz w:val="20"/>
              </w:rPr>
              <w:t xml:space="preserve">10,9</w:t>
            </w:r>
          </w:p>
        </w:tc>
        <w:tc>
          <w:tcPr>
            <w:tcW w:w="709" w:type="dxa"/>
          </w:tcPr>
          <w:p>
            <w:pPr>
              <w:pStyle w:val="0"/>
              <w:jc w:val="center"/>
            </w:pPr>
            <w:r>
              <w:rPr>
                <w:sz w:val="20"/>
              </w:rPr>
              <w:t xml:space="preserve">9,7</w:t>
            </w:r>
          </w:p>
        </w:tc>
      </w:tr>
      <w:tr>
        <w:tblPrEx>
          <w:tblBorders>
            <w:insideH w:val="nil"/>
          </w:tblBorders>
        </w:tblPrEx>
        <w:tc>
          <w:tcPr>
            <w:gridSpan w:val="16"/>
            <w:tcW w:w="15700" w:type="dxa"/>
            <w:tcBorders>
              <w:bottom w:val="nil"/>
            </w:tcBorders>
          </w:tcPr>
          <w:p>
            <w:pPr>
              <w:pStyle w:val="0"/>
              <w:outlineLvl w:val="3"/>
              <w:jc w:val="center"/>
            </w:pPr>
            <w:r>
              <w:rPr>
                <w:sz w:val="20"/>
              </w:rPr>
              <w:t xml:space="preserve">Цель 2. Повышение доступности социального обслуживания населения, обеспечение потребности граждан старших возрастов, инвалидов, включая детей-инвалидов, семей и детей социальным обслуживанием</w:t>
            </w:r>
          </w:p>
        </w:tc>
      </w:tr>
      <w:tr>
        <w:tblPrEx>
          <w:tblBorders>
            <w:insideH w:val="nil"/>
          </w:tblBorders>
        </w:tblPrEx>
        <w:tc>
          <w:tcPr>
            <w:gridSpan w:val="16"/>
            <w:tcW w:w="15700" w:type="dxa"/>
            <w:tcBorders>
              <w:top w:val="nil"/>
            </w:tcBorders>
          </w:tcPr>
          <w:p>
            <w:pPr>
              <w:pStyle w:val="0"/>
              <w:jc w:val="center"/>
            </w:pPr>
            <w:r>
              <w:rPr>
                <w:sz w:val="20"/>
              </w:rPr>
              <w:t xml:space="preserve">(в ред. </w:t>
            </w:r>
            <w:hyperlink w:history="0" r:id="rId167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center"/>
            </w:pPr>
            <w:r>
              <w:rPr>
                <w:sz w:val="20"/>
              </w:rPr>
              <w:t xml:space="preserve">от 15.08.2023 N 339)</w:t>
            </w:r>
          </w:p>
        </w:tc>
      </w:tr>
      <w:tr>
        <w:tc>
          <w:tcPr>
            <w:gridSpan w:val="2"/>
            <w:tcW w:w="3544" w:type="dxa"/>
          </w:tcPr>
          <w:p>
            <w:pPr>
              <w:pStyle w:val="0"/>
            </w:pPr>
            <w:r>
              <w:rPr>
                <w:sz w:val="20"/>
              </w:rPr>
              <w:t xml:space="preserve">Индикатор 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58" w:type="dxa"/>
          </w:tcPr>
          <w:p>
            <w:pPr>
              <w:pStyle w:val="0"/>
              <w:jc w:val="center"/>
            </w:pPr>
            <w:r>
              <w:rPr>
                <w:sz w:val="20"/>
              </w:rPr>
              <w:t xml:space="preserve">%</w:t>
            </w:r>
          </w:p>
        </w:tc>
        <w:tc>
          <w:tcPr>
            <w:tcW w:w="907" w:type="dxa"/>
          </w:tcPr>
          <w:p>
            <w:pPr>
              <w:pStyle w:val="0"/>
              <w:jc w:val="center"/>
            </w:pPr>
            <w:r>
              <w:rPr>
                <w:sz w:val="20"/>
              </w:rPr>
              <w:t xml:space="preserve">99,7</w:t>
            </w:r>
          </w:p>
        </w:tc>
        <w:tc>
          <w:tcPr>
            <w:tcW w:w="907" w:type="dxa"/>
          </w:tcPr>
          <w:p>
            <w:pPr>
              <w:pStyle w:val="0"/>
              <w:jc w:val="center"/>
            </w:pPr>
            <w:r>
              <w:rPr>
                <w:sz w:val="20"/>
              </w:rPr>
              <w:t xml:space="preserve">99,8</w:t>
            </w:r>
          </w:p>
        </w:tc>
        <w:tc>
          <w:tcPr>
            <w:tcW w:w="850" w:type="dxa"/>
          </w:tcPr>
          <w:p>
            <w:pPr>
              <w:pStyle w:val="0"/>
              <w:jc w:val="center"/>
            </w:pPr>
            <w:r>
              <w:rPr>
                <w:sz w:val="20"/>
              </w:rPr>
              <w:t xml:space="preserve">99,8</w:t>
            </w:r>
          </w:p>
        </w:tc>
        <w:tc>
          <w:tcPr>
            <w:tcW w:w="851" w:type="dxa"/>
          </w:tcPr>
          <w:p>
            <w:pPr>
              <w:pStyle w:val="0"/>
              <w:jc w:val="center"/>
            </w:pPr>
            <w:r>
              <w:rPr>
                <w:sz w:val="20"/>
              </w:rPr>
              <w:t xml:space="preserve">99,8</w:t>
            </w:r>
          </w:p>
        </w:tc>
        <w:tc>
          <w:tcPr>
            <w:tcW w:w="964" w:type="dxa"/>
          </w:tcPr>
          <w:p>
            <w:pPr>
              <w:pStyle w:val="0"/>
              <w:jc w:val="center"/>
            </w:pPr>
            <w:r>
              <w:rPr>
                <w:sz w:val="20"/>
              </w:rPr>
              <w:t xml:space="preserve">99,8</w:t>
            </w:r>
          </w:p>
        </w:tc>
        <w:tc>
          <w:tcPr>
            <w:tcW w:w="851" w:type="dxa"/>
          </w:tcPr>
          <w:p>
            <w:pPr>
              <w:pStyle w:val="0"/>
              <w:jc w:val="center"/>
            </w:pPr>
            <w:r>
              <w:rPr>
                <w:sz w:val="20"/>
              </w:rPr>
              <w:t xml:space="preserve">100</w:t>
            </w:r>
          </w:p>
        </w:tc>
        <w:tc>
          <w:tcPr>
            <w:tcW w:w="964" w:type="dxa"/>
          </w:tcPr>
          <w:p>
            <w:pPr>
              <w:pStyle w:val="0"/>
              <w:jc w:val="center"/>
            </w:pPr>
            <w:r>
              <w:rPr>
                <w:sz w:val="20"/>
              </w:rPr>
              <w:t xml:space="preserve">100</w:t>
            </w:r>
          </w:p>
        </w:tc>
        <w:tc>
          <w:tcPr>
            <w:gridSpan w:val="2"/>
            <w:tcW w:w="1304" w:type="dxa"/>
          </w:tcPr>
          <w:p>
            <w:pPr>
              <w:pStyle w:val="0"/>
              <w:jc w:val="center"/>
            </w:pPr>
            <w:r>
              <w:rPr>
                <w:sz w:val="20"/>
              </w:rPr>
              <w:t xml:space="preserve">100</w:t>
            </w:r>
          </w:p>
        </w:tc>
        <w:tc>
          <w:tcPr>
            <w:tcW w:w="102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709" w:type="dxa"/>
          </w:tcPr>
          <w:p>
            <w:pPr>
              <w:pStyle w:val="0"/>
              <w:jc w:val="center"/>
            </w:pPr>
            <w:r>
              <w:rPr>
                <w:sz w:val="20"/>
              </w:rPr>
              <w:t xml:space="preserve">100</w:t>
            </w:r>
          </w:p>
        </w:tc>
      </w:tr>
      <w:tr>
        <w:tblPrEx>
          <w:tblBorders>
            <w:insideH w:val="nil"/>
          </w:tblBorders>
        </w:tblPrEx>
        <w:tc>
          <w:tcPr>
            <w:tcW w:w="782" w:type="dxa"/>
            <w:tcBorders>
              <w:bottom w:val="nil"/>
            </w:tcBorders>
          </w:tcPr>
          <w:bookmarkStart w:id="7082" w:name="P7082"/>
          <w:bookmarkEnd w:id="7082"/>
          <w:p>
            <w:pPr>
              <w:pStyle w:val="0"/>
              <w:outlineLvl w:val="4"/>
              <w:jc w:val="center"/>
            </w:pPr>
            <w:r>
              <w:rPr>
                <w:sz w:val="20"/>
              </w:rPr>
              <w:t xml:space="preserve">1.</w:t>
            </w:r>
          </w:p>
        </w:tc>
        <w:tc>
          <w:tcPr>
            <w:tcW w:w="2762" w:type="dxa"/>
            <w:tcBorders>
              <w:bottom w:val="nil"/>
            </w:tcBorders>
          </w:tcPr>
          <w:p>
            <w:pPr>
              <w:pStyle w:val="0"/>
            </w:pPr>
            <w:r>
              <w:rPr>
                <w:sz w:val="20"/>
              </w:rPr>
              <w:t xml:space="preserve">Подпрограмма 1 "Доступная среда в Республике Северная Осетия-Алания"</w:t>
            </w:r>
          </w:p>
        </w:tc>
        <w:tc>
          <w:tcPr>
            <w:tcW w:w="958"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850" w:type="dxa"/>
            <w:tcBorders>
              <w:bottom w:val="nil"/>
            </w:tcBorders>
          </w:tcPr>
          <w:p>
            <w:pPr>
              <w:pStyle w:val="0"/>
            </w:pPr>
            <w:r>
              <w:rPr>
                <w:sz w:val="20"/>
              </w:rPr>
            </w:r>
          </w:p>
        </w:tc>
        <w:tc>
          <w:tcPr>
            <w:tcW w:w="851" w:type="dxa"/>
            <w:tcBorders>
              <w:bottom w:val="nil"/>
            </w:tcBorders>
          </w:tcPr>
          <w:p>
            <w:pPr>
              <w:pStyle w:val="0"/>
            </w:pPr>
            <w:r>
              <w:rPr>
                <w:sz w:val="20"/>
              </w:rPr>
            </w:r>
          </w:p>
        </w:tc>
        <w:tc>
          <w:tcPr>
            <w:tcW w:w="964" w:type="dxa"/>
            <w:tcBorders>
              <w:bottom w:val="nil"/>
            </w:tcBorders>
          </w:tcPr>
          <w:p>
            <w:pPr>
              <w:pStyle w:val="0"/>
            </w:pPr>
            <w:r>
              <w:rPr>
                <w:sz w:val="20"/>
              </w:rPr>
            </w:r>
          </w:p>
        </w:tc>
        <w:tc>
          <w:tcPr>
            <w:tcW w:w="851" w:type="dxa"/>
            <w:tcBorders>
              <w:bottom w:val="nil"/>
            </w:tcBorders>
          </w:tcPr>
          <w:p>
            <w:pPr>
              <w:pStyle w:val="0"/>
            </w:pPr>
            <w:r>
              <w:rPr>
                <w:sz w:val="20"/>
              </w:rPr>
            </w:r>
          </w:p>
        </w:tc>
        <w:tc>
          <w:tcPr>
            <w:tcW w:w="964" w:type="dxa"/>
            <w:tcBorders>
              <w:bottom w:val="nil"/>
            </w:tcBorders>
          </w:tcPr>
          <w:p>
            <w:pPr>
              <w:pStyle w:val="0"/>
            </w:pPr>
            <w:r>
              <w:rPr>
                <w:sz w:val="20"/>
              </w:rPr>
            </w:r>
          </w:p>
        </w:tc>
        <w:tc>
          <w:tcPr>
            <w:gridSpan w:val="2"/>
            <w:tcW w:w="1304" w:type="dxa"/>
            <w:tcBorders>
              <w:bottom w:val="nil"/>
            </w:tcBorders>
          </w:tcPr>
          <w:p>
            <w:pPr>
              <w:pStyle w:val="0"/>
            </w:pPr>
            <w:r>
              <w:rPr>
                <w:sz w:val="20"/>
              </w:rPr>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1 в ред. </w:t>
            </w:r>
            <w:hyperlink w:history="0" r:id="rId167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w:t>
            </w:r>
          </w:p>
        </w:tc>
        <w:tc>
          <w:tcPr>
            <w:tcW w:w="2762" w:type="dxa"/>
            <w:tcBorders>
              <w:bottom w:val="nil"/>
            </w:tcBorders>
          </w:tcPr>
          <w:p>
            <w:pPr>
              <w:pStyle w:val="0"/>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Северная Осетия-Алания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55,0</w:t>
            </w:r>
          </w:p>
        </w:tc>
        <w:tc>
          <w:tcPr>
            <w:tcW w:w="907" w:type="dxa"/>
            <w:tcBorders>
              <w:bottom w:val="nil"/>
            </w:tcBorders>
          </w:tcPr>
          <w:p>
            <w:pPr>
              <w:pStyle w:val="0"/>
              <w:jc w:val="center"/>
            </w:pPr>
            <w:r>
              <w:rPr>
                <w:sz w:val="20"/>
              </w:rPr>
              <w:t xml:space="preserve">59,0</w:t>
            </w:r>
          </w:p>
        </w:tc>
        <w:tc>
          <w:tcPr>
            <w:tcW w:w="850" w:type="dxa"/>
            <w:tcBorders>
              <w:bottom w:val="nil"/>
            </w:tcBorders>
          </w:tcPr>
          <w:p>
            <w:pPr>
              <w:pStyle w:val="0"/>
              <w:jc w:val="center"/>
            </w:pPr>
            <w:r>
              <w:rPr>
                <w:sz w:val="20"/>
              </w:rPr>
              <w:t xml:space="preserve">59,0</w:t>
            </w:r>
          </w:p>
        </w:tc>
        <w:tc>
          <w:tcPr>
            <w:tcW w:w="851" w:type="dxa"/>
            <w:tcBorders>
              <w:bottom w:val="nil"/>
            </w:tcBorders>
          </w:tcPr>
          <w:p>
            <w:pPr>
              <w:pStyle w:val="0"/>
              <w:jc w:val="center"/>
            </w:pPr>
            <w:r>
              <w:rPr>
                <w:sz w:val="20"/>
              </w:rPr>
              <w:t xml:space="preserve">79,1</w:t>
            </w:r>
          </w:p>
        </w:tc>
        <w:tc>
          <w:tcPr>
            <w:tcW w:w="964" w:type="dxa"/>
            <w:tcBorders>
              <w:bottom w:val="nil"/>
            </w:tcBorders>
          </w:tcPr>
          <w:p>
            <w:pPr>
              <w:pStyle w:val="0"/>
              <w:jc w:val="center"/>
            </w:pPr>
            <w:r>
              <w:rPr>
                <w:sz w:val="20"/>
              </w:rPr>
              <w:t xml:space="preserve">79,2</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 в ред. </w:t>
            </w:r>
            <w:hyperlink w:history="0" r:id="rId167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1.2.</w:t>
            </w:r>
          </w:p>
        </w:tc>
        <w:tc>
          <w:tcPr>
            <w:tcW w:w="2762" w:type="dxa"/>
            <w:tcBorders>
              <w:bottom w:val="nil"/>
            </w:tcBorders>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49,6</w:t>
            </w:r>
          </w:p>
        </w:tc>
        <w:tc>
          <w:tcPr>
            <w:tcW w:w="907" w:type="dxa"/>
            <w:tcBorders>
              <w:bottom w:val="nil"/>
            </w:tcBorders>
          </w:tcPr>
          <w:p>
            <w:pPr>
              <w:pStyle w:val="0"/>
              <w:jc w:val="center"/>
            </w:pPr>
            <w:r>
              <w:rPr>
                <w:sz w:val="20"/>
              </w:rPr>
              <w:t xml:space="preserve">50,1</w:t>
            </w:r>
          </w:p>
        </w:tc>
        <w:tc>
          <w:tcPr>
            <w:tcW w:w="850" w:type="dxa"/>
            <w:tcBorders>
              <w:bottom w:val="nil"/>
            </w:tcBorders>
          </w:tcPr>
          <w:p>
            <w:pPr>
              <w:pStyle w:val="0"/>
              <w:jc w:val="center"/>
            </w:pPr>
            <w:r>
              <w:rPr>
                <w:sz w:val="20"/>
              </w:rPr>
              <w:t xml:space="preserve">50,6</w:t>
            </w:r>
          </w:p>
        </w:tc>
        <w:tc>
          <w:tcPr>
            <w:tcW w:w="851" w:type="dxa"/>
            <w:tcBorders>
              <w:bottom w:val="nil"/>
            </w:tcBorders>
          </w:tcPr>
          <w:p>
            <w:pPr>
              <w:pStyle w:val="0"/>
              <w:jc w:val="center"/>
            </w:pPr>
            <w:r>
              <w:rPr>
                <w:sz w:val="20"/>
              </w:rPr>
              <w:t xml:space="preserve">79,0</w:t>
            </w:r>
          </w:p>
        </w:tc>
        <w:tc>
          <w:tcPr>
            <w:tcW w:w="964" w:type="dxa"/>
            <w:tcBorders>
              <w:bottom w:val="nil"/>
            </w:tcBorders>
          </w:tcPr>
          <w:p>
            <w:pPr>
              <w:pStyle w:val="0"/>
              <w:jc w:val="center"/>
            </w:pPr>
            <w:r>
              <w:rPr>
                <w:sz w:val="20"/>
              </w:rPr>
              <w:t xml:space="preserve">79,5</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1.2 в ред. </w:t>
            </w:r>
            <w:hyperlink w:history="0" r:id="rId167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1.3.</w:t>
            </w:r>
          </w:p>
        </w:tc>
        <w:tc>
          <w:tcPr>
            <w:tcW w:w="2762" w:type="dxa"/>
            <w:tcBorders>
              <w:bottom w:val="nil"/>
            </w:tcBorders>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41,0</w:t>
            </w:r>
          </w:p>
        </w:tc>
        <w:tc>
          <w:tcPr>
            <w:tcW w:w="907" w:type="dxa"/>
            <w:tcBorders>
              <w:bottom w:val="nil"/>
            </w:tcBorders>
          </w:tcPr>
          <w:p>
            <w:pPr>
              <w:pStyle w:val="0"/>
              <w:jc w:val="center"/>
            </w:pPr>
            <w:r>
              <w:rPr>
                <w:sz w:val="20"/>
              </w:rPr>
              <w:t xml:space="preserve">45,0</w:t>
            </w:r>
          </w:p>
        </w:tc>
        <w:tc>
          <w:tcPr>
            <w:tcW w:w="850" w:type="dxa"/>
            <w:tcBorders>
              <w:bottom w:val="nil"/>
            </w:tcBorders>
          </w:tcPr>
          <w:p>
            <w:pPr>
              <w:pStyle w:val="0"/>
              <w:jc w:val="center"/>
            </w:pPr>
            <w:r>
              <w:rPr>
                <w:sz w:val="20"/>
              </w:rPr>
              <w:t xml:space="preserve">56</w:t>
            </w:r>
          </w:p>
        </w:tc>
        <w:tc>
          <w:tcPr>
            <w:tcW w:w="851" w:type="dxa"/>
            <w:tcBorders>
              <w:bottom w:val="nil"/>
            </w:tcBorders>
          </w:tcPr>
          <w:p>
            <w:pPr>
              <w:pStyle w:val="0"/>
              <w:jc w:val="center"/>
            </w:pPr>
            <w:r>
              <w:rPr>
                <w:sz w:val="20"/>
              </w:rPr>
              <w:t xml:space="preserve">71,2</w:t>
            </w:r>
          </w:p>
        </w:tc>
        <w:tc>
          <w:tcPr>
            <w:tcW w:w="964" w:type="dxa"/>
            <w:tcBorders>
              <w:bottom w:val="nil"/>
            </w:tcBorders>
          </w:tcPr>
          <w:p>
            <w:pPr>
              <w:pStyle w:val="0"/>
              <w:jc w:val="center"/>
            </w:pPr>
            <w:r>
              <w:rPr>
                <w:sz w:val="20"/>
              </w:rPr>
              <w:t xml:space="preserve">76,5</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1.3 в ред. </w:t>
            </w:r>
            <w:hyperlink w:history="0" r:id="rId167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1.4.</w:t>
            </w:r>
          </w:p>
        </w:tc>
        <w:tc>
          <w:tcPr>
            <w:tcW w:w="2762" w:type="dxa"/>
            <w:tcBorders>
              <w:bottom w:val="nil"/>
            </w:tcBorders>
          </w:tcPr>
          <w:p>
            <w:pPr>
              <w:pStyle w:val="0"/>
            </w:pPr>
            <w:r>
              <w:rPr>
                <w:sz w:val="20"/>
              </w:rPr>
              <w:t xml:space="preserve">Доля приоритетных объектов и услуг в приоритетных сферах жизнедеятельности инвалидов, нанесенных на карту доступности Республики Северная Осетия-Алания по результатам их паспортизации, среди всех приоритетных объектов и услуг</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50,0</w:t>
            </w:r>
          </w:p>
        </w:tc>
        <w:tc>
          <w:tcPr>
            <w:tcW w:w="907" w:type="dxa"/>
            <w:tcBorders>
              <w:bottom w:val="nil"/>
            </w:tcBorders>
          </w:tcPr>
          <w:p>
            <w:pPr>
              <w:pStyle w:val="0"/>
              <w:jc w:val="center"/>
            </w:pPr>
            <w:r>
              <w:rPr>
                <w:sz w:val="20"/>
              </w:rPr>
              <w:t xml:space="preserve">51,7</w:t>
            </w:r>
          </w:p>
        </w:tc>
        <w:tc>
          <w:tcPr>
            <w:tcW w:w="850" w:type="dxa"/>
            <w:tcBorders>
              <w:bottom w:val="nil"/>
            </w:tcBorders>
          </w:tcPr>
          <w:p>
            <w:pPr>
              <w:pStyle w:val="0"/>
              <w:jc w:val="center"/>
            </w:pPr>
            <w:r>
              <w:rPr>
                <w:sz w:val="20"/>
              </w:rPr>
              <w:t xml:space="preserve">63,8</w:t>
            </w:r>
          </w:p>
        </w:tc>
        <w:tc>
          <w:tcPr>
            <w:tcW w:w="851" w:type="dxa"/>
            <w:tcBorders>
              <w:bottom w:val="nil"/>
            </w:tcBorders>
          </w:tcPr>
          <w:p>
            <w:pPr>
              <w:pStyle w:val="0"/>
              <w:jc w:val="center"/>
            </w:pPr>
            <w:r>
              <w:rPr>
                <w:sz w:val="20"/>
              </w:rPr>
              <w:t xml:space="preserve">75,0</w:t>
            </w:r>
          </w:p>
        </w:tc>
        <w:tc>
          <w:tcPr>
            <w:tcW w:w="964" w:type="dxa"/>
            <w:tcBorders>
              <w:bottom w:val="nil"/>
            </w:tcBorders>
          </w:tcPr>
          <w:p>
            <w:pPr>
              <w:pStyle w:val="0"/>
              <w:jc w:val="center"/>
            </w:pPr>
            <w:r>
              <w:rPr>
                <w:sz w:val="20"/>
              </w:rPr>
              <w:t xml:space="preserve">80,0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1.4 в ред. </w:t>
            </w:r>
            <w:hyperlink w:history="0" r:id="rId1680"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1.5.</w:t>
            </w:r>
          </w:p>
        </w:tc>
        <w:tc>
          <w:tcPr>
            <w:tcW w:w="2762" w:type="dxa"/>
            <w:tcBorders>
              <w:bottom w:val="nil"/>
            </w:tcBorders>
          </w:tcPr>
          <w:p>
            <w:pPr>
              <w:pStyle w:val="0"/>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55,0</w:t>
            </w:r>
          </w:p>
        </w:tc>
        <w:tc>
          <w:tcPr>
            <w:tcW w:w="850" w:type="dxa"/>
            <w:tcBorders>
              <w:bottom w:val="nil"/>
            </w:tcBorders>
          </w:tcPr>
          <w:p>
            <w:pPr>
              <w:pStyle w:val="0"/>
              <w:jc w:val="center"/>
            </w:pPr>
            <w:r>
              <w:rPr>
                <w:sz w:val="20"/>
              </w:rPr>
              <w:t xml:space="preserve">68,8</w:t>
            </w:r>
          </w:p>
        </w:tc>
        <w:tc>
          <w:tcPr>
            <w:tcW w:w="851" w:type="dxa"/>
            <w:tcBorders>
              <w:bottom w:val="nil"/>
            </w:tcBorders>
          </w:tcPr>
          <w:p>
            <w:pPr>
              <w:pStyle w:val="0"/>
              <w:jc w:val="center"/>
            </w:pPr>
            <w:r>
              <w:rPr>
                <w:sz w:val="20"/>
              </w:rPr>
              <w:t xml:space="preserve">76,9</w:t>
            </w:r>
          </w:p>
        </w:tc>
        <w:tc>
          <w:tcPr>
            <w:tcW w:w="964" w:type="dxa"/>
            <w:tcBorders>
              <w:bottom w:val="nil"/>
            </w:tcBorders>
          </w:tcPr>
          <w:p>
            <w:pPr>
              <w:pStyle w:val="0"/>
              <w:jc w:val="center"/>
            </w:pPr>
            <w:r>
              <w:rPr>
                <w:sz w:val="20"/>
              </w:rPr>
              <w:t xml:space="preserve">76,9</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1.5 в ред. </w:t>
            </w:r>
            <w:hyperlink w:history="0" r:id="rId1681"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1.6.</w:t>
            </w:r>
          </w:p>
        </w:tc>
        <w:tc>
          <w:tcPr>
            <w:tcW w:w="2762" w:type="dxa"/>
            <w:tcBorders>
              <w:bottom w:val="nil"/>
            </w:tcBorders>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37,4</w:t>
            </w:r>
          </w:p>
        </w:tc>
        <w:tc>
          <w:tcPr>
            <w:tcW w:w="850" w:type="dxa"/>
            <w:tcBorders>
              <w:bottom w:val="nil"/>
            </w:tcBorders>
          </w:tcPr>
          <w:p>
            <w:pPr>
              <w:pStyle w:val="0"/>
              <w:jc w:val="center"/>
            </w:pPr>
            <w:r>
              <w:rPr>
                <w:sz w:val="20"/>
              </w:rPr>
              <w:t xml:space="preserve">52,5</w:t>
            </w:r>
          </w:p>
        </w:tc>
        <w:tc>
          <w:tcPr>
            <w:tcW w:w="851"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1.6 в ред. </w:t>
            </w:r>
            <w:hyperlink w:history="0" r:id="rId168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1.7.</w:t>
            </w:r>
          </w:p>
        </w:tc>
        <w:tc>
          <w:tcPr>
            <w:tcW w:w="2762" w:type="dxa"/>
            <w:tcBorders>
              <w:bottom w:val="nil"/>
            </w:tcBorders>
          </w:tcPr>
          <w:p>
            <w:pPr>
              <w:pStyle w:val="0"/>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9</w:t>
            </w:r>
          </w:p>
        </w:tc>
        <w:tc>
          <w:tcPr>
            <w:tcW w:w="907" w:type="dxa"/>
            <w:tcBorders>
              <w:bottom w:val="nil"/>
            </w:tcBorders>
          </w:tcPr>
          <w:p>
            <w:pPr>
              <w:pStyle w:val="0"/>
              <w:jc w:val="center"/>
            </w:pPr>
            <w:r>
              <w:rPr>
                <w:sz w:val="20"/>
              </w:rPr>
              <w:t xml:space="preserve">20,0</w:t>
            </w:r>
          </w:p>
        </w:tc>
        <w:tc>
          <w:tcPr>
            <w:tcW w:w="850" w:type="dxa"/>
            <w:tcBorders>
              <w:bottom w:val="nil"/>
            </w:tcBorders>
          </w:tcPr>
          <w:p>
            <w:pPr>
              <w:pStyle w:val="0"/>
              <w:jc w:val="center"/>
            </w:pPr>
            <w:r>
              <w:rPr>
                <w:sz w:val="20"/>
              </w:rPr>
              <w:t xml:space="preserve">40,0</w:t>
            </w:r>
          </w:p>
        </w:tc>
        <w:tc>
          <w:tcPr>
            <w:tcW w:w="851" w:type="dxa"/>
            <w:tcBorders>
              <w:bottom w:val="nil"/>
            </w:tcBorders>
          </w:tcPr>
          <w:p>
            <w:pPr>
              <w:pStyle w:val="0"/>
              <w:jc w:val="center"/>
            </w:pPr>
            <w:r>
              <w:rPr>
                <w:sz w:val="20"/>
              </w:rPr>
              <w:t xml:space="preserve">60,0</w:t>
            </w:r>
          </w:p>
        </w:tc>
        <w:tc>
          <w:tcPr>
            <w:tcW w:w="964" w:type="dxa"/>
            <w:tcBorders>
              <w:bottom w:val="nil"/>
            </w:tcBorders>
          </w:tcPr>
          <w:p>
            <w:pPr>
              <w:pStyle w:val="0"/>
              <w:jc w:val="center"/>
            </w:pPr>
            <w:r>
              <w:rPr>
                <w:sz w:val="20"/>
              </w:rPr>
              <w:t xml:space="preserve">75,0</w:t>
            </w:r>
          </w:p>
        </w:tc>
        <w:tc>
          <w:tcPr>
            <w:tcW w:w="851" w:type="dxa"/>
            <w:tcBorders>
              <w:bottom w:val="nil"/>
            </w:tcBorders>
          </w:tcPr>
          <w:p>
            <w:pPr>
              <w:pStyle w:val="0"/>
              <w:jc w:val="center"/>
            </w:pPr>
            <w:r>
              <w:rPr>
                <w:sz w:val="20"/>
              </w:rPr>
              <w:t xml:space="preserve">85,7</w:t>
            </w:r>
          </w:p>
        </w:tc>
        <w:tc>
          <w:tcPr>
            <w:tcW w:w="964" w:type="dxa"/>
            <w:tcBorders>
              <w:bottom w:val="nil"/>
            </w:tcBorders>
          </w:tcPr>
          <w:p>
            <w:pPr>
              <w:pStyle w:val="0"/>
              <w:jc w:val="center"/>
            </w:pPr>
            <w:r>
              <w:rPr>
                <w:sz w:val="20"/>
              </w:rPr>
              <w:t xml:space="preserve">92,8</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1.7 в ред. </w:t>
            </w:r>
            <w:hyperlink w:history="0" r:id="rId1683"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782" w:type="dxa"/>
            <w:tcBorders>
              <w:bottom w:val="nil"/>
            </w:tcBorders>
          </w:tcPr>
          <w:p>
            <w:pPr>
              <w:pStyle w:val="0"/>
              <w:jc w:val="center"/>
            </w:pPr>
            <w:r>
              <w:rPr>
                <w:sz w:val="20"/>
              </w:rPr>
              <w:t xml:space="preserve">1.8.</w:t>
            </w:r>
          </w:p>
        </w:tc>
        <w:tc>
          <w:tcPr>
            <w:tcW w:w="2762" w:type="dxa"/>
            <w:tcBorders>
              <w:bottom w:val="nil"/>
            </w:tcBorders>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16,0</w:t>
            </w:r>
          </w:p>
        </w:tc>
        <w:tc>
          <w:tcPr>
            <w:tcW w:w="850" w:type="dxa"/>
            <w:tcBorders>
              <w:bottom w:val="nil"/>
            </w:tcBorders>
          </w:tcPr>
          <w:p>
            <w:pPr>
              <w:pStyle w:val="0"/>
              <w:jc w:val="center"/>
            </w:pPr>
            <w:r>
              <w:rPr>
                <w:sz w:val="20"/>
              </w:rPr>
              <w:t xml:space="preserve">17</w:t>
            </w:r>
          </w:p>
        </w:tc>
        <w:tc>
          <w:tcPr>
            <w:tcW w:w="851" w:type="dxa"/>
            <w:tcBorders>
              <w:bottom w:val="nil"/>
            </w:tcBorders>
          </w:tcPr>
          <w:p>
            <w:pPr>
              <w:pStyle w:val="0"/>
              <w:jc w:val="center"/>
            </w:pPr>
            <w:r>
              <w:rPr>
                <w:sz w:val="20"/>
              </w:rPr>
              <w:t xml:space="preserve">19</w:t>
            </w:r>
          </w:p>
        </w:tc>
        <w:tc>
          <w:tcPr>
            <w:tcW w:w="964" w:type="dxa"/>
            <w:tcBorders>
              <w:bottom w:val="nil"/>
            </w:tcBorders>
          </w:tcPr>
          <w:p>
            <w:pPr>
              <w:pStyle w:val="0"/>
              <w:jc w:val="center"/>
            </w:pPr>
            <w:r>
              <w:rPr>
                <w:sz w:val="20"/>
              </w:rPr>
              <w:t xml:space="preserve">20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1.8 в ред. </w:t>
            </w:r>
            <w:hyperlink w:history="0" r:id="rId1684"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1.9.</w:t>
            </w:r>
          </w:p>
        </w:tc>
        <w:tc>
          <w:tcPr>
            <w:tcW w:w="2762" w:type="dxa"/>
            <w:tcBorders>
              <w:bottom w:val="nil"/>
            </w:tcBorders>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21,4</w:t>
            </w:r>
          </w:p>
        </w:tc>
        <w:tc>
          <w:tcPr>
            <w:tcW w:w="850" w:type="dxa"/>
            <w:tcBorders>
              <w:bottom w:val="nil"/>
            </w:tcBorders>
          </w:tcPr>
          <w:p>
            <w:pPr>
              <w:pStyle w:val="0"/>
              <w:jc w:val="center"/>
            </w:pPr>
            <w:r>
              <w:rPr>
                <w:sz w:val="20"/>
              </w:rPr>
              <w:t xml:space="preserve">22,3</w:t>
            </w:r>
          </w:p>
        </w:tc>
        <w:tc>
          <w:tcPr>
            <w:tcW w:w="851" w:type="dxa"/>
            <w:tcBorders>
              <w:bottom w:val="nil"/>
            </w:tcBorders>
          </w:tcPr>
          <w:p>
            <w:pPr>
              <w:pStyle w:val="0"/>
              <w:jc w:val="center"/>
            </w:pPr>
            <w:r>
              <w:rPr>
                <w:sz w:val="20"/>
              </w:rPr>
              <w:t xml:space="preserve">23,0</w:t>
            </w:r>
          </w:p>
        </w:tc>
        <w:tc>
          <w:tcPr>
            <w:tcW w:w="964" w:type="dxa"/>
            <w:tcBorders>
              <w:bottom w:val="nil"/>
            </w:tcBorders>
          </w:tcPr>
          <w:p>
            <w:pPr>
              <w:pStyle w:val="0"/>
              <w:jc w:val="center"/>
            </w:pPr>
            <w:r>
              <w:rPr>
                <w:sz w:val="20"/>
              </w:rPr>
              <w:t xml:space="preserve">23,5</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1.9 в ред. </w:t>
            </w:r>
            <w:hyperlink w:history="0" r:id="rId168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1.10.</w:t>
            </w:r>
          </w:p>
        </w:tc>
        <w:tc>
          <w:tcPr>
            <w:tcW w:w="2762" w:type="dxa"/>
            <w:tcBorders>
              <w:bottom w:val="nil"/>
            </w:tcBorders>
          </w:tcPr>
          <w:p>
            <w:pPr>
              <w:pStyle w:val="0"/>
            </w:pPr>
            <w:r>
              <w:rPr>
                <w:sz w:val="20"/>
              </w:rPr>
              <w:t xml:space="preserve">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30,0</w:t>
            </w:r>
          </w:p>
        </w:tc>
        <w:tc>
          <w:tcPr>
            <w:tcW w:w="850" w:type="dxa"/>
            <w:tcBorders>
              <w:bottom w:val="nil"/>
            </w:tcBorders>
          </w:tcPr>
          <w:p>
            <w:pPr>
              <w:pStyle w:val="0"/>
              <w:jc w:val="center"/>
            </w:pPr>
            <w:r>
              <w:rPr>
                <w:sz w:val="20"/>
              </w:rPr>
              <w:t xml:space="preserve">35</w:t>
            </w:r>
          </w:p>
        </w:tc>
        <w:tc>
          <w:tcPr>
            <w:tcW w:w="851"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45</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1.10 в ред. </w:t>
            </w:r>
            <w:hyperlink w:history="0" r:id="rId168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1.11.</w:t>
            </w:r>
          </w:p>
        </w:tc>
        <w:tc>
          <w:tcPr>
            <w:tcW w:w="2762" w:type="dxa"/>
            <w:tcBorders>
              <w:bottom w:val="nil"/>
            </w:tcBorders>
          </w:tcPr>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96,0</w:t>
            </w:r>
          </w:p>
        </w:tc>
        <w:tc>
          <w:tcPr>
            <w:tcW w:w="850" w:type="dxa"/>
            <w:tcBorders>
              <w:bottom w:val="nil"/>
            </w:tcBorders>
          </w:tcPr>
          <w:p>
            <w:pPr>
              <w:pStyle w:val="0"/>
              <w:jc w:val="center"/>
            </w:pPr>
            <w:r>
              <w:rPr>
                <w:sz w:val="20"/>
              </w:rPr>
              <w:t xml:space="preserve">97</w:t>
            </w:r>
          </w:p>
        </w:tc>
        <w:tc>
          <w:tcPr>
            <w:tcW w:w="851" w:type="dxa"/>
            <w:tcBorders>
              <w:bottom w:val="nil"/>
            </w:tcBorders>
          </w:tcPr>
          <w:p>
            <w:pPr>
              <w:pStyle w:val="0"/>
              <w:jc w:val="center"/>
            </w:pPr>
            <w:r>
              <w:rPr>
                <w:sz w:val="20"/>
              </w:rPr>
              <w:t xml:space="preserve">98,0</w:t>
            </w:r>
          </w:p>
        </w:tc>
        <w:tc>
          <w:tcPr>
            <w:tcW w:w="964" w:type="dxa"/>
            <w:tcBorders>
              <w:bottom w:val="nil"/>
            </w:tcBorders>
          </w:tcPr>
          <w:p>
            <w:pPr>
              <w:pStyle w:val="0"/>
              <w:jc w:val="center"/>
            </w:pPr>
            <w:r>
              <w:rPr>
                <w:sz w:val="20"/>
              </w:rPr>
              <w:t xml:space="preserve">99,0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1.11 в ред. </w:t>
            </w:r>
            <w:hyperlink w:history="0" r:id="rId168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1.12.</w:t>
            </w:r>
          </w:p>
        </w:tc>
        <w:tc>
          <w:tcPr>
            <w:tcW w:w="2762" w:type="dxa"/>
            <w:tcBorders>
              <w:bottom w:val="nil"/>
            </w:tcBorders>
          </w:tcPr>
          <w:p>
            <w:pPr>
              <w:pStyle w:val="0"/>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80,0</w:t>
            </w:r>
          </w:p>
        </w:tc>
        <w:tc>
          <w:tcPr>
            <w:tcW w:w="850" w:type="dxa"/>
            <w:tcBorders>
              <w:bottom w:val="nil"/>
            </w:tcBorders>
          </w:tcPr>
          <w:p>
            <w:pPr>
              <w:pStyle w:val="0"/>
              <w:jc w:val="center"/>
            </w:pPr>
            <w:r>
              <w:rPr>
                <w:sz w:val="20"/>
              </w:rPr>
              <w:t xml:space="preserve">85</w:t>
            </w:r>
          </w:p>
        </w:tc>
        <w:tc>
          <w:tcPr>
            <w:tcW w:w="851" w:type="dxa"/>
            <w:tcBorders>
              <w:bottom w:val="nil"/>
            </w:tcBorders>
          </w:tcPr>
          <w:p>
            <w:pPr>
              <w:pStyle w:val="0"/>
              <w:jc w:val="center"/>
            </w:pPr>
            <w:r>
              <w:rPr>
                <w:sz w:val="20"/>
              </w:rPr>
              <w:t xml:space="preserve">90,0</w:t>
            </w:r>
          </w:p>
        </w:tc>
        <w:tc>
          <w:tcPr>
            <w:tcW w:w="964" w:type="dxa"/>
            <w:tcBorders>
              <w:bottom w:val="nil"/>
            </w:tcBorders>
          </w:tcPr>
          <w:p>
            <w:pPr>
              <w:pStyle w:val="0"/>
              <w:jc w:val="center"/>
            </w:pPr>
            <w:r>
              <w:rPr>
                <w:sz w:val="20"/>
              </w:rPr>
              <w:t xml:space="preserve">95,0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1.12 в ред. </w:t>
            </w:r>
            <w:hyperlink w:history="0" r:id="rId168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1.13.</w:t>
            </w:r>
          </w:p>
        </w:tc>
        <w:tc>
          <w:tcPr>
            <w:tcW w:w="2762" w:type="dxa"/>
            <w:tcBorders>
              <w:bottom w:val="nil"/>
            </w:tcBorders>
          </w:tcPr>
          <w:p>
            <w:pPr>
              <w:pStyle w:val="0"/>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30,8</w:t>
            </w:r>
          </w:p>
        </w:tc>
        <w:tc>
          <w:tcPr>
            <w:tcW w:w="907" w:type="dxa"/>
            <w:tcBorders>
              <w:bottom w:val="nil"/>
            </w:tcBorders>
          </w:tcPr>
          <w:p>
            <w:pPr>
              <w:pStyle w:val="0"/>
              <w:jc w:val="center"/>
            </w:pPr>
            <w:r>
              <w:rPr>
                <w:sz w:val="20"/>
              </w:rPr>
              <w:t xml:space="preserve">36,8</w:t>
            </w:r>
          </w:p>
        </w:tc>
        <w:tc>
          <w:tcPr>
            <w:tcW w:w="850" w:type="dxa"/>
            <w:tcBorders>
              <w:bottom w:val="nil"/>
            </w:tcBorders>
          </w:tcPr>
          <w:p>
            <w:pPr>
              <w:pStyle w:val="0"/>
              <w:jc w:val="center"/>
            </w:pPr>
            <w:r>
              <w:rPr>
                <w:sz w:val="20"/>
              </w:rPr>
              <w:t xml:space="preserve">42,8</w:t>
            </w:r>
          </w:p>
        </w:tc>
        <w:tc>
          <w:tcPr>
            <w:tcW w:w="851" w:type="dxa"/>
            <w:tcBorders>
              <w:bottom w:val="nil"/>
            </w:tcBorders>
          </w:tcPr>
          <w:p>
            <w:pPr>
              <w:pStyle w:val="0"/>
              <w:jc w:val="center"/>
            </w:pPr>
            <w:r>
              <w:rPr>
                <w:sz w:val="20"/>
              </w:rPr>
              <w:t xml:space="preserve">71,4</w:t>
            </w:r>
          </w:p>
        </w:tc>
        <w:tc>
          <w:tcPr>
            <w:tcW w:w="964" w:type="dxa"/>
            <w:tcBorders>
              <w:bottom w:val="nil"/>
            </w:tcBorders>
          </w:tcPr>
          <w:p>
            <w:pPr>
              <w:pStyle w:val="0"/>
              <w:jc w:val="center"/>
            </w:pPr>
            <w:r>
              <w:rPr>
                <w:sz w:val="20"/>
              </w:rPr>
              <w:t xml:space="preserve">76,1</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1.13 в ред. </w:t>
            </w:r>
            <w:hyperlink w:history="0" r:id="rId168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1.14.</w:t>
            </w:r>
          </w:p>
        </w:tc>
        <w:tc>
          <w:tcPr>
            <w:tcW w:w="2762" w:type="dxa"/>
            <w:tcBorders>
              <w:bottom w:val="nil"/>
            </w:tcBorders>
          </w:tcPr>
          <w:p>
            <w:pPr>
              <w:pStyle w:val="0"/>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49,8</w:t>
            </w:r>
          </w:p>
        </w:tc>
        <w:tc>
          <w:tcPr>
            <w:tcW w:w="850" w:type="dxa"/>
            <w:tcBorders>
              <w:bottom w:val="nil"/>
            </w:tcBorders>
          </w:tcPr>
          <w:p>
            <w:pPr>
              <w:pStyle w:val="0"/>
              <w:jc w:val="center"/>
            </w:pPr>
            <w:r>
              <w:rPr>
                <w:sz w:val="20"/>
              </w:rPr>
              <w:t xml:space="preserve">54,4</w:t>
            </w:r>
          </w:p>
        </w:tc>
        <w:tc>
          <w:tcPr>
            <w:tcW w:w="851" w:type="dxa"/>
            <w:tcBorders>
              <w:bottom w:val="nil"/>
            </w:tcBorders>
          </w:tcPr>
          <w:p>
            <w:pPr>
              <w:pStyle w:val="0"/>
              <w:jc w:val="center"/>
            </w:pPr>
            <w:r>
              <w:rPr>
                <w:sz w:val="20"/>
              </w:rPr>
              <w:t xml:space="preserve">50,0</w:t>
            </w:r>
          </w:p>
        </w:tc>
        <w:tc>
          <w:tcPr>
            <w:tcW w:w="964"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1.14 в ред. </w:t>
            </w:r>
            <w:hyperlink w:history="0" r:id="rId1690"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782" w:type="dxa"/>
            <w:tcBorders>
              <w:bottom w:val="nil"/>
            </w:tcBorders>
          </w:tcPr>
          <w:p>
            <w:pPr>
              <w:pStyle w:val="0"/>
              <w:jc w:val="center"/>
            </w:pPr>
            <w:r>
              <w:rPr>
                <w:sz w:val="20"/>
              </w:rPr>
              <w:t xml:space="preserve">1.15.</w:t>
            </w:r>
          </w:p>
        </w:tc>
        <w:tc>
          <w:tcPr>
            <w:tcW w:w="2762" w:type="dxa"/>
            <w:tcBorders>
              <w:bottom w:val="nil"/>
            </w:tcBorders>
          </w:tcPr>
          <w:p>
            <w:pPr>
              <w:pStyle w:val="0"/>
            </w:pPr>
            <w:r>
              <w:rPr>
                <w:sz w:val="20"/>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29,3</w:t>
            </w:r>
          </w:p>
        </w:tc>
        <w:tc>
          <w:tcPr>
            <w:tcW w:w="907" w:type="dxa"/>
            <w:tcBorders>
              <w:bottom w:val="nil"/>
            </w:tcBorders>
          </w:tcPr>
          <w:p>
            <w:pPr>
              <w:pStyle w:val="0"/>
              <w:jc w:val="center"/>
            </w:pPr>
            <w:r>
              <w:rPr>
                <w:sz w:val="20"/>
              </w:rPr>
              <w:t xml:space="preserve">54,5</w:t>
            </w:r>
          </w:p>
        </w:tc>
        <w:tc>
          <w:tcPr>
            <w:tcW w:w="850" w:type="dxa"/>
            <w:tcBorders>
              <w:bottom w:val="nil"/>
            </w:tcBorders>
          </w:tcPr>
          <w:p>
            <w:pPr>
              <w:pStyle w:val="0"/>
              <w:jc w:val="center"/>
            </w:pPr>
            <w:r>
              <w:rPr>
                <w:sz w:val="20"/>
              </w:rPr>
              <w:t xml:space="preserve">67,5</w:t>
            </w:r>
          </w:p>
        </w:tc>
        <w:tc>
          <w:tcPr>
            <w:tcW w:w="851" w:type="dxa"/>
            <w:tcBorders>
              <w:bottom w:val="nil"/>
            </w:tcBorders>
          </w:tcPr>
          <w:p>
            <w:pPr>
              <w:pStyle w:val="0"/>
              <w:jc w:val="center"/>
            </w:pPr>
            <w:r>
              <w:rPr>
                <w:sz w:val="20"/>
              </w:rPr>
              <w:t xml:space="preserve">68,0</w:t>
            </w:r>
          </w:p>
        </w:tc>
        <w:tc>
          <w:tcPr>
            <w:tcW w:w="964" w:type="dxa"/>
            <w:tcBorders>
              <w:bottom w:val="nil"/>
            </w:tcBorders>
          </w:tcPr>
          <w:p>
            <w:pPr>
              <w:pStyle w:val="0"/>
              <w:jc w:val="center"/>
            </w:pPr>
            <w:r>
              <w:rPr>
                <w:sz w:val="20"/>
              </w:rPr>
              <w:t xml:space="preserve">68,5</w:t>
            </w:r>
          </w:p>
        </w:tc>
        <w:tc>
          <w:tcPr>
            <w:tcW w:w="851" w:type="dxa"/>
            <w:tcBorders>
              <w:bottom w:val="nil"/>
            </w:tcBorders>
          </w:tcPr>
          <w:p>
            <w:pPr>
              <w:pStyle w:val="0"/>
              <w:jc w:val="center"/>
            </w:pPr>
            <w:r>
              <w:rPr>
                <w:sz w:val="20"/>
              </w:rPr>
              <w:t xml:space="preserve">68,5</w:t>
            </w:r>
          </w:p>
        </w:tc>
        <w:tc>
          <w:tcPr>
            <w:tcW w:w="964" w:type="dxa"/>
            <w:tcBorders>
              <w:bottom w:val="nil"/>
            </w:tcBorders>
          </w:tcPr>
          <w:p>
            <w:pPr>
              <w:pStyle w:val="0"/>
              <w:jc w:val="center"/>
            </w:pPr>
            <w:r>
              <w:rPr>
                <w:sz w:val="20"/>
              </w:rPr>
              <w:t xml:space="preserve">68,5</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1.15 в ред. </w:t>
            </w:r>
            <w:hyperlink w:history="0" r:id="rId1691"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782" w:type="dxa"/>
            <w:tcBorders>
              <w:bottom w:val="nil"/>
            </w:tcBorders>
          </w:tcPr>
          <w:p>
            <w:pPr>
              <w:pStyle w:val="0"/>
              <w:jc w:val="center"/>
            </w:pPr>
            <w:r>
              <w:rPr>
                <w:sz w:val="20"/>
              </w:rPr>
              <w:t xml:space="preserve">1.16.</w:t>
            </w:r>
          </w:p>
        </w:tc>
        <w:tc>
          <w:tcPr>
            <w:tcW w:w="2762" w:type="dxa"/>
            <w:tcBorders>
              <w:bottom w:val="nil"/>
            </w:tcBorders>
          </w:tcPr>
          <w:p>
            <w:pPr>
              <w:pStyle w:val="0"/>
            </w:pPr>
            <w:r>
              <w:rPr>
                <w:sz w:val="20"/>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56,2</w:t>
            </w:r>
          </w:p>
        </w:tc>
        <w:tc>
          <w:tcPr>
            <w:tcW w:w="850" w:type="dxa"/>
            <w:tcBorders>
              <w:bottom w:val="nil"/>
            </w:tcBorders>
          </w:tcPr>
          <w:p>
            <w:pPr>
              <w:pStyle w:val="0"/>
              <w:jc w:val="center"/>
            </w:pPr>
            <w:r>
              <w:rPr>
                <w:sz w:val="20"/>
              </w:rPr>
              <w:t xml:space="preserve">66</w:t>
            </w:r>
          </w:p>
        </w:tc>
        <w:tc>
          <w:tcPr>
            <w:tcW w:w="851" w:type="dxa"/>
            <w:tcBorders>
              <w:bottom w:val="nil"/>
            </w:tcBorders>
          </w:tcPr>
          <w:p>
            <w:pPr>
              <w:pStyle w:val="0"/>
              <w:jc w:val="center"/>
            </w:pPr>
            <w:r>
              <w:rPr>
                <w:sz w:val="20"/>
              </w:rPr>
              <w:t xml:space="preserve">66,6</w:t>
            </w:r>
          </w:p>
        </w:tc>
        <w:tc>
          <w:tcPr>
            <w:tcW w:w="964" w:type="dxa"/>
            <w:tcBorders>
              <w:bottom w:val="nil"/>
            </w:tcBorders>
          </w:tcPr>
          <w:p>
            <w:pPr>
              <w:pStyle w:val="0"/>
              <w:jc w:val="center"/>
            </w:pPr>
            <w:r>
              <w:rPr>
                <w:sz w:val="20"/>
              </w:rPr>
              <w:t xml:space="preserve">66,6</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1.16 в ред. </w:t>
            </w:r>
            <w:hyperlink w:history="0" r:id="rId1692"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c>
          <w:tcPr>
            <w:tcW w:w="782" w:type="dxa"/>
            <w:tcBorders>
              <w:bottom w:val="nil"/>
            </w:tcBorders>
            <w:vMerge w:val="restart"/>
          </w:tcPr>
          <w:p>
            <w:pPr>
              <w:pStyle w:val="0"/>
              <w:jc w:val="center"/>
            </w:pPr>
            <w:r>
              <w:rPr>
                <w:sz w:val="20"/>
              </w:rPr>
              <w:t xml:space="preserve">1.17.</w:t>
            </w:r>
          </w:p>
        </w:tc>
        <w:tc>
          <w:tcPr>
            <w:tcW w:w="2762" w:type="dxa"/>
            <w:tcBorders>
              <w:bottom w:val="nil"/>
            </w:tcBorders>
            <w:vMerge w:val="restart"/>
          </w:tcPr>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подвижного состава (автобус, трамвай, троллейбус)</w:t>
            </w:r>
          </w:p>
        </w:tc>
        <w:tc>
          <w:tcPr>
            <w:tcW w:w="958"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11,7</w:t>
            </w:r>
          </w:p>
        </w:tc>
        <w:tc>
          <w:tcPr>
            <w:tcW w:w="907" w:type="dxa"/>
            <w:tcBorders>
              <w:bottom w:val="nil"/>
            </w:tcBorders>
            <w:vMerge w:val="restart"/>
          </w:tcPr>
          <w:p>
            <w:pPr>
              <w:pStyle w:val="0"/>
              <w:jc w:val="center"/>
            </w:pPr>
            <w:r>
              <w:rPr>
                <w:sz w:val="20"/>
              </w:rPr>
              <w:t xml:space="preserve">13,4</w:t>
            </w:r>
          </w:p>
        </w:tc>
        <w:tc>
          <w:tcPr>
            <w:tcW w:w="850" w:type="dxa"/>
          </w:tcPr>
          <w:p>
            <w:pPr>
              <w:pStyle w:val="0"/>
              <w:jc w:val="center"/>
            </w:pPr>
            <w:r>
              <w:rPr>
                <w:sz w:val="20"/>
              </w:rPr>
              <w:t xml:space="preserve">11,1</w:t>
            </w:r>
          </w:p>
        </w:tc>
        <w:tc>
          <w:tcPr>
            <w:tcW w:w="851" w:type="dxa"/>
          </w:tcPr>
          <w:p>
            <w:pPr>
              <w:pStyle w:val="0"/>
              <w:jc w:val="center"/>
            </w:pPr>
            <w:r>
              <w:rPr>
                <w:sz w:val="20"/>
              </w:rPr>
              <w:t xml:space="preserve">12,6</w:t>
            </w:r>
          </w:p>
        </w:tc>
        <w:tc>
          <w:tcPr>
            <w:tcW w:w="964" w:type="dxa"/>
          </w:tcPr>
          <w:p>
            <w:pPr>
              <w:pStyle w:val="0"/>
              <w:jc w:val="center"/>
            </w:pPr>
            <w:r>
              <w:rPr>
                <w:sz w:val="20"/>
              </w:rPr>
              <w:t xml:space="preserve">14,2</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10,1</w:t>
            </w:r>
          </w:p>
        </w:tc>
        <w:tc>
          <w:tcPr>
            <w:tcW w:w="851" w:type="dxa"/>
          </w:tcPr>
          <w:p>
            <w:pPr>
              <w:pStyle w:val="0"/>
              <w:jc w:val="center"/>
            </w:pPr>
            <w:r>
              <w:rPr>
                <w:sz w:val="20"/>
              </w:rPr>
              <w:t xml:space="preserve">40,8</w:t>
            </w:r>
          </w:p>
        </w:tc>
        <w:tc>
          <w:tcPr>
            <w:tcW w:w="964" w:type="dxa"/>
          </w:tcPr>
          <w:p>
            <w:pPr>
              <w:pStyle w:val="0"/>
              <w:jc w:val="center"/>
            </w:pPr>
            <w:r>
              <w:rPr>
                <w:sz w:val="20"/>
              </w:rPr>
              <w:t xml:space="preserve">41,0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gridSpan w:val="2"/>
            <w:tcW w:w="1304" w:type="dxa"/>
            <w:tcBorders>
              <w:bottom w:val="nil"/>
            </w:tcBorders>
          </w:tcPr>
          <w:p>
            <w:pPr>
              <w:pStyle w:val="0"/>
            </w:pPr>
            <w:r>
              <w:rPr>
                <w:sz w:val="20"/>
              </w:rPr>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1.17 в ред. </w:t>
            </w:r>
            <w:hyperlink w:history="0" r:id="rId1693"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1.18.</w:t>
            </w:r>
          </w:p>
        </w:tc>
        <w:tc>
          <w:tcPr>
            <w:tcW w:w="2762" w:type="dxa"/>
            <w:tcBorders>
              <w:bottom w:val="nil"/>
            </w:tcBorders>
          </w:tcPr>
          <w:p>
            <w:pPr>
              <w:pStyle w:val="0"/>
            </w:pPr>
            <w:r>
              <w:rPr>
                <w:sz w:val="20"/>
              </w:rPr>
              <w:t xml:space="preserve">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96,0</w:t>
            </w:r>
          </w:p>
        </w:tc>
        <w:tc>
          <w:tcPr>
            <w:tcW w:w="907" w:type="dxa"/>
            <w:tcBorders>
              <w:bottom w:val="nil"/>
            </w:tcBorders>
          </w:tcPr>
          <w:p>
            <w:pPr>
              <w:pStyle w:val="0"/>
              <w:jc w:val="center"/>
            </w:pPr>
            <w:r>
              <w:rPr>
                <w:sz w:val="20"/>
              </w:rPr>
              <w:t xml:space="preserve">98,0</w:t>
            </w:r>
          </w:p>
        </w:tc>
        <w:tc>
          <w:tcPr>
            <w:tcW w:w="850" w:type="dxa"/>
            <w:tcBorders>
              <w:bottom w:val="nil"/>
            </w:tcBorders>
          </w:tcPr>
          <w:p>
            <w:pPr>
              <w:pStyle w:val="0"/>
              <w:jc w:val="center"/>
            </w:pPr>
            <w:r>
              <w:rPr>
                <w:sz w:val="20"/>
              </w:rPr>
              <w:t xml:space="preserve">98,5</w:t>
            </w:r>
          </w:p>
        </w:tc>
        <w:tc>
          <w:tcPr>
            <w:tcW w:w="851" w:type="dxa"/>
            <w:tcBorders>
              <w:bottom w:val="nil"/>
            </w:tcBorders>
          </w:tcPr>
          <w:p>
            <w:pPr>
              <w:pStyle w:val="0"/>
              <w:jc w:val="center"/>
            </w:pPr>
            <w:r>
              <w:rPr>
                <w:sz w:val="20"/>
              </w:rPr>
              <w:t xml:space="preserve">56,9</w:t>
            </w:r>
          </w:p>
        </w:tc>
        <w:tc>
          <w:tcPr>
            <w:tcW w:w="964" w:type="dxa"/>
            <w:tcBorders>
              <w:bottom w:val="nil"/>
            </w:tcBorders>
          </w:tcPr>
          <w:p>
            <w:pPr>
              <w:pStyle w:val="0"/>
              <w:jc w:val="center"/>
            </w:pPr>
            <w:r>
              <w:rPr>
                <w:sz w:val="20"/>
              </w:rPr>
              <w:t xml:space="preserve">62,8</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1.18 в ред. </w:t>
            </w:r>
            <w:hyperlink w:history="0" r:id="rId1694"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1.19.</w:t>
            </w:r>
          </w:p>
        </w:tc>
        <w:tc>
          <w:tcPr>
            <w:tcW w:w="2762" w:type="dxa"/>
            <w:tcBorders>
              <w:bottom w:val="nil"/>
            </w:tcBorders>
          </w:tcPr>
          <w:p>
            <w:pPr>
              <w:pStyle w:val="0"/>
            </w:pPr>
            <w:r>
              <w:rPr>
                <w:sz w:val="20"/>
              </w:rPr>
              <w:t xml:space="preserve">Доля специалистов системы социальной защиты населения, прошедших обучение и повышение квалификации по вопросам реабилитации и социальной интеграции инвалидов, в общем количестве специалистов системы социальной защиты населения, занятых в этой области</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10,0</w:t>
            </w:r>
          </w:p>
        </w:tc>
        <w:tc>
          <w:tcPr>
            <w:tcW w:w="907" w:type="dxa"/>
            <w:tcBorders>
              <w:bottom w:val="nil"/>
            </w:tcBorders>
          </w:tcPr>
          <w:p>
            <w:pPr>
              <w:pStyle w:val="0"/>
              <w:jc w:val="center"/>
            </w:pPr>
            <w:r>
              <w:rPr>
                <w:sz w:val="20"/>
              </w:rPr>
              <w:t xml:space="preserve">12,0</w:t>
            </w:r>
          </w:p>
        </w:tc>
        <w:tc>
          <w:tcPr>
            <w:tcW w:w="850" w:type="dxa"/>
            <w:tcBorders>
              <w:bottom w:val="nil"/>
            </w:tcBorders>
          </w:tcPr>
          <w:p>
            <w:pPr>
              <w:pStyle w:val="0"/>
              <w:jc w:val="center"/>
            </w:pPr>
            <w:r>
              <w:rPr>
                <w:sz w:val="20"/>
              </w:rPr>
              <w:t xml:space="preserve">12,2</w:t>
            </w:r>
          </w:p>
        </w:tc>
        <w:tc>
          <w:tcPr>
            <w:tcW w:w="851" w:type="dxa"/>
            <w:tcBorders>
              <w:bottom w:val="nil"/>
            </w:tcBorders>
          </w:tcPr>
          <w:p>
            <w:pPr>
              <w:pStyle w:val="0"/>
              <w:jc w:val="center"/>
            </w:pPr>
            <w:r>
              <w:rPr>
                <w:sz w:val="20"/>
              </w:rPr>
              <w:t xml:space="preserve">13,0</w:t>
            </w:r>
          </w:p>
        </w:tc>
        <w:tc>
          <w:tcPr>
            <w:tcW w:w="964" w:type="dxa"/>
            <w:tcBorders>
              <w:bottom w:val="nil"/>
            </w:tcBorders>
          </w:tcPr>
          <w:p>
            <w:pPr>
              <w:pStyle w:val="0"/>
              <w:jc w:val="center"/>
            </w:pPr>
            <w:r>
              <w:rPr>
                <w:sz w:val="20"/>
              </w:rPr>
              <w:t xml:space="preserve">14,0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1.19 в ред. </w:t>
            </w:r>
            <w:hyperlink w:history="0" r:id="rId169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1.20.</w:t>
            </w:r>
          </w:p>
        </w:tc>
        <w:tc>
          <w:tcPr>
            <w:tcW w:w="2762" w:type="dxa"/>
            <w:tcBorders>
              <w:bottom w:val="nil"/>
            </w:tcBorders>
          </w:tcPr>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Республике Северная Осетия-Алания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16,0</w:t>
            </w:r>
          </w:p>
        </w:tc>
        <w:tc>
          <w:tcPr>
            <w:tcW w:w="907" w:type="dxa"/>
            <w:tcBorders>
              <w:bottom w:val="nil"/>
            </w:tcBorders>
          </w:tcPr>
          <w:p>
            <w:pPr>
              <w:pStyle w:val="0"/>
              <w:jc w:val="center"/>
            </w:pPr>
            <w:r>
              <w:rPr>
                <w:sz w:val="20"/>
              </w:rPr>
              <w:t xml:space="preserve">16,0</w:t>
            </w:r>
          </w:p>
        </w:tc>
        <w:tc>
          <w:tcPr>
            <w:tcW w:w="850" w:type="dxa"/>
            <w:tcBorders>
              <w:bottom w:val="nil"/>
            </w:tcBorders>
          </w:tcPr>
          <w:p>
            <w:pPr>
              <w:pStyle w:val="0"/>
              <w:jc w:val="center"/>
            </w:pPr>
            <w:r>
              <w:rPr>
                <w:sz w:val="20"/>
              </w:rPr>
              <w:t xml:space="preserve">17,0</w:t>
            </w:r>
          </w:p>
        </w:tc>
        <w:tc>
          <w:tcPr>
            <w:tcW w:w="851" w:type="dxa"/>
            <w:tcBorders>
              <w:bottom w:val="nil"/>
            </w:tcBorders>
          </w:tcPr>
          <w:p>
            <w:pPr>
              <w:pStyle w:val="0"/>
              <w:jc w:val="center"/>
            </w:pPr>
            <w:r>
              <w:rPr>
                <w:sz w:val="20"/>
              </w:rPr>
              <w:t xml:space="preserve">19,0</w:t>
            </w:r>
          </w:p>
        </w:tc>
        <w:tc>
          <w:tcPr>
            <w:tcW w:w="964" w:type="dxa"/>
            <w:tcBorders>
              <w:bottom w:val="nil"/>
            </w:tcBorders>
          </w:tcPr>
          <w:p>
            <w:pPr>
              <w:pStyle w:val="0"/>
              <w:jc w:val="center"/>
            </w:pPr>
            <w:r>
              <w:rPr>
                <w:sz w:val="20"/>
              </w:rPr>
              <w:t xml:space="preserve">20,0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1.20 в ред. </w:t>
            </w:r>
            <w:hyperlink w:history="0" r:id="rId1696"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782" w:type="dxa"/>
            <w:tcBorders>
              <w:bottom w:val="nil"/>
            </w:tcBorders>
          </w:tcPr>
          <w:p>
            <w:pPr>
              <w:pStyle w:val="0"/>
              <w:jc w:val="center"/>
            </w:pPr>
            <w:r>
              <w:rPr>
                <w:sz w:val="20"/>
              </w:rPr>
              <w:t xml:space="preserve">1.21.</w:t>
            </w:r>
          </w:p>
        </w:tc>
        <w:tc>
          <w:tcPr>
            <w:tcW w:w="2762" w:type="dxa"/>
            <w:tcBorders>
              <w:bottom w:val="nil"/>
            </w:tcBorders>
          </w:tcPr>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95</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pPr>
            <w:r>
              <w:rPr>
                <w:sz w:val="20"/>
              </w:rPr>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(пп. 1.21 в ред. </w:t>
            </w:r>
            <w:hyperlink w:history="0" r:id="rId1697"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c>
          <w:tcPr>
            <w:tcW w:w="782" w:type="dxa"/>
          </w:tcPr>
          <w:bookmarkStart w:id="7476" w:name="P7476"/>
          <w:bookmarkEnd w:id="7476"/>
          <w:p>
            <w:pPr>
              <w:pStyle w:val="0"/>
              <w:outlineLvl w:val="4"/>
              <w:jc w:val="center"/>
            </w:pPr>
            <w:r>
              <w:rPr>
                <w:sz w:val="20"/>
              </w:rPr>
              <w:t xml:space="preserve">2.</w:t>
            </w:r>
          </w:p>
        </w:tc>
        <w:tc>
          <w:tcPr>
            <w:tcW w:w="2762" w:type="dxa"/>
          </w:tcPr>
          <w:p>
            <w:pPr>
              <w:pStyle w:val="0"/>
            </w:pPr>
            <w:r>
              <w:rPr>
                <w:sz w:val="20"/>
              </w:rPr>
              <w:t xml:space="preserve">Подпрограмма 2 "Укрепление материально-технической базы учреждений социального обслуживания населения"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2.1.</w:t>
            </w:r>
          </w:p>
        </w:tc>
        <w:tc>
          <w:tcPr>
            <w:tcW w:w="2762" w:type="dxa"/>
          </w:tcPr>
          <w:p>
            <w:pPr>
              <w:pStyle w:val="0"/>
            </w:pPr>
            <w:r>
              <w:rPr>
                <w:sz w:val="20"/>
              </w:rPr>
              <w:t xml:space="preserve">Количество учреждений социального обслуживания населения, получивших финансовую поддержку на укрепление материально-технической базы</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1</w:t>
            </w:r>
          </w:p>
        </w:tc>
        <w:tc>
          <w:tcPr>
            <w:tcW w:w="907" w:type="dxa"/>
          </w:tcPr>
          <w:p>
            <w:pPr>
              <w:pStyle w:val="0"/>
              <w:jc w:val="center"/>
            </w:pPr>
            <w:r>
              <w:rPr>
                <w:sz w:val="20"/>
              </w:rPr>
              <w:t xml:space="preserve">4</w:t>
            </w:r>
          </w:p>
        </w:tc>
        <w:tc>
          <w:tcPr>
            <w:tcW w:w="850" w:type="dxa"/>
          </w:tcPr>
          <w:p>
            <w:pPr>
              <w:pStyle w:val="0"/>
              <w:jc w:val="center"/>
            </w:pPr>
            <w:r>
              <w:rPr>
                <w:sz w:val="20"/>
              </w:rPr>
              <w:t xml:space="preserve">6</w:t>
            </w:r>
          </w:p>
        </w:tc>
        <w:tc>
          <w:tcPr>
            <w:tcW w:w="851" w:type="dxa"/>
          </w:tcPr>
          <w:p>
            <w:pPr>
              <w:pStyle w:val="0"/>
              <w:jc w:val="center"/>
            </w:pPr>
            <w:r>
              <w:rPr>
                <w:sz w:val="20"/>
              </w:rPr>
              <w:t xml:space="preserve">2</w:t>
            </w:r>
          </w:p>
        </w:tc>
        <w:tc>
          <w:tcPr>
            <w:tcW w:w="964" w:type="dxa"/>
          </w:tcPr>
          <w:p>
            <w:pPr>
              <w:pStyle w:val="0"/>
              <w:jc w:val="center"/>
            </w:pPr>
            <w:r>
              <w:rPr>
                <w:sz w:val="20"/>
              </w:rPr>
              <w:t xml:space="preserve">4</w:t>
            </w:r>
          </w:p>
        </w:tc>
        <w:tc>
          <w:tcPr>
            <w:tcW w:w="851" w:type="dxa"/>
          </w:tcPr>
          <w:p>
            <w:pPr>
              <w:pStyle w:val="0"/>
              <w:jc w:val="center"/>
            </w:pPr>
            <w:r>
              <w:rPr>
                <w:sz w:val="20"/>
              </w:rPr>
              <w:t xml:space="preserve">3</w:t>
            </w:r>
          </w:p>
        </w:tc>
        <w:tc>
          <w:tcPr>
            <w:tcW w:w="964" w:type="dxa"/>
          </w:tcPr>
          <w:p>
            <w:pPr>
              <w:pStyle w:val="0"/>
              <w:jc w:val="center"/>
            </w:pPr>
            <w:r>
              <w:rPr>
                <w:sz w:val="20"/>
              </w:rPr>
              <w:t xml:space="preserve">5</w:t>
            </w:r>
          </w:p>
        </w:tc>
        <w:tc>
          <w:tcPr>
            <w:gridSpan w:val="2"/>
            <w:tcW w:w="1304" w:type="dxa"/>
          </w:tcPr>
          <w:p>
            <w:pPr>
              <w:pStyle w:val="0"/>
              <w:jc w:val="center"/>
            </w:pPr>
            <w:r>
              <w:rPr>
                <w:sz w:val="20"/>
              </w:rPr>
              <w:t xml:space="preserve">5</w:t>
            </w:r>
          </w:p>
        </w:tc>
        <w:tc>
          <w:tcPr>
            <w:tcW w:w="1020" w:type="dxa"/>
          </w:tcPr>
          <w:p>
            <w:pPr>
              <w:pStyle w:val="0"/>
              <w:jc w:val="center"/>
            </w:pPr>
            <w:r>
              <w:rPr>
                <w:sz w:val="20"/>
              </w:rPr>
              <w:t xml:space="preserve">3</w:t>
            </w:r>
          </w:p>
        </w:tc>
        <w:tc>
          <w:tcPr>
            <w:tcW w:w="907" w:type="dxa"/>
          </w:tcPr>
          <w:p>
            <w:pPr>
              <w:pStyle w:val="0"/>
              <w:jc w:val="center"/>
            </w:pPr>
            <w:r>
              <w:rPr>
                <w:sz w:val="20"/>
              </w:rPr>
              <w:t xml:space="preserve">3</w:t>
            </w:r>
          </w:p>
        </w:tc>
        <w:tc>
          <w:tcPr>
            <w:tcW w:w="964" w:type="dxa"/>
          </w:tcPr>
          <w:p>
            <w:pPr>
              <w:pStyle w:val="0"/>
              <w:jc w:val="center"/>
            </w:pPr>
            <w:r>
              <w:rPr>
                <w:sz w:val="20"/>
              </w:rPr>
              <w:t xml:space="preserve">3</w:t>
            </w:r>
          </w:p>
        </w:tc>
        <w:tc>
          <w:tcPr>
            <w:tcW w:w="709" w:type="dxa"/>
          </w:tcPr>
          <w:p>
            <w:pPr>
              <w:pStyle w:val="0"/>
              <w:jc w:val="center"/>
            </w:pPr>
            <w:r>
              <w:rPr>
                <w:sz w:val="20"/>
              </w:rPr>
              <w:t xml:space="preserve">2</w:t>
            </w:r>
          </w:p>
        </w:tc>
      </w:tr>
      <w:tr>
        <w:tc>
          <w:tcPr>
            <w:tcW w:w="782" w:type="dxa"/>
          </w:tcPr>
          <w:p>
            <w:pPr>
              <w:pStyle w:val="0"/>
              <w:jc w:val="center"/>
            </w:pPr>
            <w:r>
              <w:rPr>
                <w:sz w:val="20"/>
              </w:rPr>
              <w:t xml:space="preserve">2.2.</w:t>
            </w:r>
          </w:p>
        </w:tc>
        <w:tc>
          <w:tcPr>
            <w:tcW w:w="2762" w:type="dxa"/>
          </w:tcPr>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31,60</w:t>
            </w:r>
          </w:p>
        </w:tc>
        <w:tc>
          <w:tcPr>
            <w:tcW w:w="964" w:type="dxa"/>
          </w:tcPr>
          <w:p>
            <w:pPr>
              <w:pStyle w:val="0"/>
              <w:jc w:val="center"/>
            </w:pPr>
            <w:r>
              <w:rPr>
                <w:sz w:val="20"/>
              </w:rPr>
              <w:t xml:space="preserve">34,18</w:t>
            </w:r>
          </w:p>
        </w:tc>
        <w:tc>
          <w:tcPr>
            <w:tcW w:w="709" w:type="dxa"/>
          </w:tcPr>
          <w:p>
            <w:pPr>
              <w:pStyle w:val="0"/>
              <w:jc w:val="center"/>
            </w:pPr>
            <w:r>
              <w:rPr>
                <w:sz w:val="20"/>
              </w:rPr>
              <w:t xml:space="preserve">100</w:t>
            </w:r>
          </w:p>
        </w:tc>
      </w:tr>
      <w:tr>
        <w:tc>
          <w:tcPr>
            <w:tcW w:w="782" w:type="dxa"/>
          </w:tcPr>
          <w:p>
            <w:pPr>
              <w:pStyle w:val="0"/>
              <w:jc w:val="center"/>
            </w:pPr>
            <w:r>
              <w:rPr>
                <w:sz w:val="20"/>
              </w:rPr>
              <w:t xml:space="preserve">2.3.</w:t>
            </w:r>
          </w:p>
        </w:tc>
        <w:tc>
          <w:tcPr>
            <w:tcW w:w="2762" w:type="dxa"/>
          </w:tcPr>
          <w:p>
            <w:pPr>
              <w:pStyle w:val="0"/>
            </w:pPr>
            <w:r>
              <w:rPr>
                <w:sz w:val="20"/>
              </w:rPr>
              <w:t xml:space="preserve">Софинансирование за счет средств федерального бюджета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 субъектах Российской Федерации</w:t>
            </w:r>
          </w:p>
        </w:tc>
        <w:tc>
          <w:tcPr>
            <w:tcW w:w="958" w:type="dxa"/>
          </w:tcPr>
          <w:p>
            <w:pPr>
              <w:pStyle w:val="0"/>
              <w:jc w:val="center"/>
            </w:pPr>
            <w:r>
              <w:rPr>
                <w:sz w:val="20"/>
              </w:rPr>
              <w:t xml:space="preserve">условных единиц</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1</w:t>
            </w:r>
          </w:p>
        </w:tc>
        <w:tc>
          <w:tcPr>
            <w:tcW w:w="964" w:type="dxa"/>
          </w:tcPr>
          <w:p>
            <w:pPr>
              <w:pStyle w:val="0"/>
              <w:jc w:val="center"/>
            </w:pPr>
            <w:r>
              <w:rPr>
                <w:sz w:val="20"/>
              </w:rPr>
              <w:t xml:space="preserve">1</w:t>
            </w:r>
          </w:p>
        </w:tc>
        <w:tc>
          <w:tcPr>
            <w:tcW w:w="709" w:type="dxa"/>
          </w:tcPr>
          <w:p>
            <w:pPr>
              <w:pStyle w:val="0"/>
              <w:jc w:val="center"/>
            </w:pPr>
            <w:r>
              <w:rPr>
                <w:sz w:val="20"/>
              </w:rPr>
              <w:t xml:space="preserve">1</w:t>
            </w:r>
          </w:p>
        </w:tc>
      </w:tr>
      <w:tr>
        <w:tc>
          <w:tcPr>
            <w:tcW w:w="782" w:type="dxa"/>
          </w:tcPr>
          <w:p>
            <w:pPr>
              <w:pStyle w:val="0"/>
              <w:jc w:val="center"/>
            </w:pPr>
            <w:r>
              <w:rPr>
                <w:sz w:val="20"/>
              </w:rPr>
              <w:t xml:space="preserve">2.4.</w:t>
            </w:r>
          </w:p>
        </w:tc>
        <w:tc>
          <w:tcPr>
            <w:tcW w:w="2762"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958" w:type="dxa"/>
          </w:tcPr>
          <w:p>
            <w:pPr>
              <w:pStyle w:val="0"/>
              <w:jc w:val="center"/>
            </w:pPr>
            <w:r>
              <w:rPr>
                <w:sz w:val="20"/>
              </w:rPr>
              <w:t xml:space="preserve">объектов</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1</w:t>
            </w:r>
          </w:p>
        </w:tc>
        <w:tc>
          <w:tcPr>
            <w:tcW w:w="709" w:type="dxa"/>
          </w:tcPr>
          <w:p>
            <w:pPr>
              <w:pStyle w:val="0"/>
            </w:pPr>
            <w:r>
              <w:rPr>
                <w:sz w:val="20"/>
              </w:rPr>
            </w:r>
          </w:p>
        </w:tc>
      </w:tr>
      <w:tr>
        <w:tblPrEx>
          <w:tblBorders>
            <w:insideH w:val="nil"/>
          </w:tblBorders>
        </w:tblPrEx>
        <w:tc>
          <w:tcPr>
            <w:tcW w:w="782" w:type="dxa"/>
            <w:tcBorders>
              <w:bottom w:val="nil"/>
            </w:tcBorders>
          </w:tcPr>
          <w:p>
            <w:pPr>
              <w:pStyle w:val="0"/>
              <w:jc w:val="center"/>
            </w:pPr>
            <w:r>
              <w:rPr>
                <w:sz w:val="20"/>
              </w:rPr>
              <w:t xml:space="preserve">2.5.</w:t>
            </w:r>
          </w:p>
        </w:tc>
        <w:tc>
          <w:tcPr>
            <w:tcW w:w="2762" w:type="dxa"/>
            <w:tcBorders>
              <w:bottom w:val="nil"/>
            </w:tcBorders>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w:t>
            </w:r>
          </w:p>
        </w:tc>
        <w:tc>
          <w:tcPr>
            <w:tcW w:w="958" w:type="dxa"/>
            <w:tcBorders>
              <w:bottom w:val="nil"/>
            </w:tcBorders>
          </w:tcPr>
          <w:p>
            <w:pPr>
              <w:pStyle w:val="0"/>
              <w:jc w:val="center"/>
            </w:pPr>
            <w:r>
              <w:rPr>
                <w:sz w:val="20"/>
              </w:rPr>
              <w:t xml:space="preserve">объектов</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1</w:t>
            </w:r>
          </w:p>
        </w:tc>
        <w:tc>
          <w:tcPr>
            <w:tcW w:w="709" w:type="dxa"/>
            <w:tcBorders>
              <w:bottom w:val="nil"/>
            </w:tcBorders>
          </w:tcPr>
          <w:p>
            <w:pPr>
              <w:pStyle w:val="0"/>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2 в ред. </w:t>
            </w:r>
            <w:hyperlink w:history="0" r:id="rId16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bookmarkStart w:id="7568" w:name="P7568"/>
          <w:bookmarkEnd w:id="7568"/>
          <w:p>
            <w:pPr>
              <w:pStyle w:val="0"/>
              <w:outlineLvl w:val="4"/>
              <w:jc w:val="center"/>
            </w:pPr>
            <w:r>
              <w:rPr>
                <w:sz w:val="20"/>
              </w:rPr>
              <w:t xml:space="preserve">3.</w:t>
            </w:r>
          </w:p>
        </w:tc>
        <w:tc>
          <w:tcPr>
            <w:tcW w:w="2762" w:type="dxa"/>
          </w:tcPr>
          <w:p>
            <w:pPr>
              <w:pStyle w:val="0"/>
            </w:pPr>
            <w:r>
              <w:rPr>
                <w:sz w:val="20"/>
              </w:rPr>
              <w:t xml:space="preserve">Подпрограмма 3 "Социальная поддержка семьи и детей"</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3.1.</w:t>
            </w:r>
          </w:p>
        </w:tc>
        <w:tc>
          <w:tcPr>
            <w:tcW w:w="2762" w:type="dxa"/>
          </w:tcPr>
          <w:p>
            <w:pPr>
              <w:pStyle w:val="0"/>
            </w:pPr>
            <w:r>
              <w:rPr>
                <w:sz w:val="20"/>
              </w:rPr>
              <w:t xml:space="preserve">Доля детей, охваченных различными формами круглогодичного отдыха и оздоровления, от общей численности детей в возрасте от 7 до 14 лет в республике</w:t>
            </w:r>
          </w:p>
        </w:tc>
        <w:tc>
          <w:tcPr>
            <w:tcW w:w="958" w:type="dxa"/>
          </w:tcPr>
          <w:p>
            <w:pPr>
              <w:pStyle w:val="0"/>
              <w:jc w:val="center"/>
            </w:pPr>
            <w:r>
              <w:rPr>
                <w:sz w:val="20"/>
              </w:rPr>
              <w:t xml:space="preserve">%</w:t>
            </w:r>
          </w:p>
        </w:tc>
        <w:tc>
          <w:tcPr>
            <w:tcW w:w="907" w:type="dxa"/>
          </w:tcPr>
          <w:p>
            <w:pPr>
              <w:pStyle w:val="0"/>
              <w:jc w:val="center"/>
            </w:pPr>
            <w:r>
              <w:rPr>
                <w:sz w:val="20"/>
              </w:rPr>
              <w:t xml:space="preserve">70</w:t>
            </w:r>
          </w:p>
        </w:tc>
        <w:tc>
          <w:tcPr>
            <w:tcW w:w="907" w:type="dxa"/>
          </w:tcPr>
          <w:p>
            <w:pPr>
              <w:pStyle w:val="0"/>
              <w:jc w:val="center"/>
            </w:pPr>
            <w:r>
              <w:rPr>
                <w:sz w:val="20"/>
              </w:rPr>
              <w:t xml:space="preserve">71,5</w:t>
            </w:r>
          </w:p>
        </w:tc>
        <w:tc>
          <w:tcPr>
            <w:tcW w:w="850" w:type="dxa"/>
          </w:tcPr>
          <w:p>
            <w:pPr>
              <w:pStyle w:val="0"/>
              <w:jc w:val="center"/>
            </w:pPr>
            <w:r>
              <w:rPr>
                <w:sz w:val="20"/>
              </w:rPr>
              <w:t xml:space="preserve">72,7</w:t>
            </w:r>
          </w:p>
        </w:tc>
        <w:tc>
          <w:tcPr>
            <w:tcW w:w="851" w:type="dxa"/>
          </w:tcPr>
          <w:p>
            <w:pPr>
              <w:pStyle w:val="0"/>
              <w:jc w:val="center"/>
            </w:pPr>
            <w:r>
              <w:rPr>
                <w:sz w:val="20"/>
              </w:rPr>
              <w:t xml:space="preserve">72.8</w:t>
            </w:r>
          </w:p>
        </w:tc>
        <w:tc>
          <w:tcPr>
            <w:tcW w:w="964" w:type="dxa"/>
          </w:tcPr>
          <w:p>
            <w:pPr>
              <w:pStyle w:val="0"/>
              <w:jc w:val="center"/>
            </w:pPr>
            <w:r>
              <w:rPr>
                <w:sz w:val="20"/>
              </w:rPr>
              <w:t xml:space="preserve">47,05</w:t>
            </w:r>
          </w:p>
        </w:tc>
        <w:tc>
          <w:tcPr>
            <w:tcW w:w="851" w:type="dxa"/>
          </w:tcPr>
          <w:p>
            <w:pPr>
              <w:pStyle w:val="0"/>
              <w:jc w:val="center"/>
            </w:pPr>
            <w:r>
              <w:rPr>
                <w:sz w:val="20"/>
              </w:rPr>
              <w:t xml:space="preserve">48,0</w:t>
            </w:r>
          </w:p>
        </w:tc>
        <w:tc>
          <w:tcPr>
            <w:tcW w:w="964" w:type="dxa"/>
          </w:tcPr>
          <w:p>
            <w:pPr>
              <w:pStyle w:val="0"/>
              <w:jc w:val="center"/>
            </w:pPr>
            <w:r>
              <w:rPr>
                <w:sz w:val="20"/>
              </w:rPr>
              <w:t xml:space="preserve">48,0</w:t>
            </w:r>
          </w:p>
        </w:tc>
        <w:tc>
          <w:tcPr>
            <w:gridSpan w:val="2"/>
            <w:tcW w:w="1304" w:type="dxa"/>
          </w:tcPr>
          <w:p>
            <w:pPr>
              <w:pStyle w:val="0"/>
              <w:jc w:val="center"/>
            </w:pPr>
            <w:r>
              <w:rPr>
                <w:sz w:val="20"/>
              </w:rPr>
              <w:t xml:space="preserve">48,1</w:t>
            </w:r>
          </w:p>
        </w:tc>
        <w:tc>
          <w:tcPr>
            <w:tcW w:w="1020" w:type="dxa"/>
          </w:tcPr>
          <w:p>
            <w:pPr>
              <w:pStyle w:val="0"/>
              <w:jc w:val="center"/>
            </w:pPr>
            <w:r>
              <w:rPr>
                <w:sz w:val="20"/>
              </w:rPr>
              <w:t xml:space="preserve">48,1</w:t>
            </w:r>
          </w:p>
        </w:tc>
        <w:tc>
          <w:tcPr>
            <w:tcW w:w="907" w:type="dxa"/>
          </w:tcPr>
          <w:p>
            <w:pPr>
              <w:pStyle w:val="0"/>
              <w:jc w:val="center"/>
            </w:pPr>
            <w:r>
              <w:rPr>
                <w:sz w:val="20"/>
              </w:rPr>
              <w:t xml:space="preserve">48,2</w:t>
            </w:r>
          </w:p>
        </w:tc>
        <w:tc>
          <w:tcPr>
            <w:tcW w:w="964" w:type="dxa"/>
          </w:tcPr>
          <w:p>
            <w:pPr>
              <w:pStyle w:val="0"/>
              <w:jc w:val="center"/>
            </w:pPr>
            <w:r>
              <w:rPr>
                <w:sz w:val="20"/>
              </w:rPr>
              <w:t xml:space="preserve">48,2</w:t>
            </w:r>
          </w:p>
        </w:tc>
        <w:tc>
          <w:tcPr>
            <w:tcW w:w="709" w:type="dxa"/>
          </w:tcPr>
          <w:p>
            <w:pPr>
              <w:pStyle w:val="0"/>
              <w:jc w:val="center"/>
            </w:pPr>
            <w:r>
              <w:rPr>
                <w:sz w:val="20"/>
              </w:rPr>
              <w:t xml:space="preserve">48,2</w:t>
            </w:r>
          </w:p>
        </w:tc>
      </w:tr>
      <w:tr>
        <w:tc>
          <w:tcPr>
            <w:tcW w:w="782" w:type="dxa"/>
          </w:tcPr>
          <w:p>
            <w:pPr>
              <w:pStyle w:val="0"/>
              <w:jc w:val="center"/>
            </w:pPr>
            <w:r>
              <w:rPr>
                <w:sz w:val="20"/>
              </w:rPr>
              <w:t xml:space="preserve">3.2.</w:t>
            </w:r>
          </w:p>
        </w:tc>
        <w:tc>
          <w:tcPr>
            <w:tcW w:w="2762" w:type="dxa"/>
          </w:tcPr>
          <w:p>
            <w:pPr>
              <w:pStyle w:val="0"/>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tc>
        <w:tc>
          <w:tcPr>
            <w:tcW w:w="958" w:type="dxa"/>
          </w:tcPr>
          <w:p>
            <w:pPr>
              <w:pStyle w:val="0"/>
              <w:jc w:val="center"/>
            </w:pPr>
            <w:r>
              <w:rPr>
                <w:sz w:val="20"/>
              </w:rPr>
              <w:t xml:space="preserve">%</w:t>
            </w:r>
          </w:p>
        </w:tc>
        <w:tc>
          <w:tcPr>
            <w:tcW w:w="907" w:type="dxa"/>
          </w:tcPr>
          <w:p>
            <w:pPr>
              <w:pStyle w:val="0"/>
              <w:jc w:val="center"/>
            </w:pPr>
            <w:r>
              <w:rPr>
                <w:sz w:val="20"/>
              </w:rPr>
              <w:t xml:space="preserve">74,5</w:t>
            </w:r>
          </w:p>
        </w:tc>
        <w:tc>
          <w:tcPr>
            <w:tcW w:w="907" w:type="dxa"/>
          </w:tcPr>
          <w:p>
            <w:pPr>
              <w:pStyle w:val="0"/>
              <w:jc w:val="center"/>
            </w:pPr>
            <w:r>
              <w:rPr>
                <w:sz w:val="20"/>
              </w:rPr>
              <w:t xml:space="preserve">75</w:t>
            </w:r>
          </w:p>
        </w:tc>
        <w:tc>
          <w:tcPr>
            <w:tcW w:w="850" w:type="dxa"/>
          </w:tcPr>
          <w:p>
            <w:pPr>
              <w:pStyle w:val="0"/>
              <w:jc w:val="center"/>
            </w:pPr>
            <w:r>
              <w:rPr>
                <w:sz w:val="20"/>
              </w:rPr>
              <w:t xml:space="preserve">76</w:t>
            </w:r>
          </w:p>
        </w:tc>
        <w:tc>
          <w:tcPr>
            <w:tcW w:w="851" w:type="dxa"/>
          </w:tcPr>
          <w:p>
            <w:pPr>
              <w:pStyle w:val="0"/>
              <w:jc w:val="center"/>
            </w:pPr>
            <w:r>
              <w:rPr>
                <w:sz w:val="20"/>
              </w:rPr>
              <w:t xml:space="preserve">77</w:t>
            </w:r>
          </w:p>
        </w:tc>
        <w:tc>
          <w:tcPr>
            <w:tcW w:w="964" w:type="dxa"/>
          </w:tcPr>
          <w:p>
            <w:pPr>
              <w:pStyle w:val="0"/>
              <w:jc w:val="center"/>
            </w:pPr>
            <w:r>
              <w:rPr>
                <w:sz w:val="20"/>
              </w:rPr>
              <w:t xml:space="preserve">77.5</w:t>
            </w:r>
          </w:p>
        </w:tc>
        <w:tc>
          <w:tcPr>
            <w:tcW w:w="851" w:type="dxa"/>
          </w:tcPr>
          <w:p>
            <w:pPr>
              <w:pStyle w:val="0"/>
              <w:jc w:val="center"/>
            </w:pPr>
            <w:r>
              <w:rPr>
                <w:sz w:val="20"/>
              </w:rPr>
              <w:t xml:space="preserve">78</w:t>
            </w:r>
          </w:p>
        </w:tc>
        <w:tc>
          <w:tcPr>
            <w:tcW w:w="964" w:type="dxa"/>
          </w:tcPr>
          <w:p>
            <w:pPr>
              <w:pStyle w:val="0"/>
              <w:jc w:val="center"/>
            </w:pPr>
            <w:r>
              <w:rPr>
                <w:sz w:val="20"/>
              </w:rPr>
              <w:t xml:space="preserve">78,5</w:t>
            </w:r>
          </w:p>
        </w:tc>
        <w:tc>
          <w:tcPr>
            <w:gridSpan w:val="2"/>
            <w:tcW w:w="1304" w:type="dxa"/>
          </w:tcPr>
          <w:p>
            <w:pPr>
              <w:pStyle w:val="0"/>
              <w:jc w:val="center"/>
            </w:pPr>
            <w:r>
              <w:rPr>
                <w:sz w:val="20"/>
              </w:rPr>
              <w:t xml:space="preserve">79,0</w:t>
            </w:r>
          </w:p>
        </w:tc>
        <w:tc>
          <w:tcPr>
            <w:tcW w:w="1020" w:type="dxa"/>
          </w:tcPr>
          <w:p>
            <w:pPr>
              <w:pStyle w:val="0"/>
              <w:jc w:val="center"/>
            </w:pPr>
            <w:r>
              <w:rPr>
                <w:sz w:val="20"/>
              </w:rPr>
              <w:t xml:space="preserve">79,5</w:t>
            </w:r>
          </w:p>
        </w:tc>
        <w:tc>
          <w:tcPr>
            <w:tcW w:w="907" w:type="dxa"/>
          </w:tcPr>
          <w:p>
            <w:pPr>
              <w:pStyle w:val="0"/>
              <w:jc w:val="center"/>
            </w:pPr>
            <w:r>
              <w:rPr>
                <w:sz w:val="20"/>
              </w:rPr>
              <w:t xml:space="preserve">80,0</w:t>
            </w:r>
          </w:p>
        </w:tc>
        <w:tc>
          <w:tcPr>
            <w:tcW w:w="964" w:type="dxa"/>
          </w:tcPr>
          <w:p>
            <w:pPr>
              <w:pStyle w:val="0"/>
              <w:jc w:val="center"/>
            </w:pPr>
            <w:r>
              <w:rPr>
                <w:sz w:val="20"/>
              </w:rPr>
              <w:t xml:space="preserve">80,0</w:t>
            </w:r>
          </w:p>
        </w:tc>
        <w:tc>
          <w:tcPr>
            <w:tcW w:w="709" w:type="dxa"/>
          </w:tcPr>
          <w:p>
            <w:pPr>
              <w:pStyle w:val="0"/>
              <w:jc w:val="center"/>
            </w:pPr>
            <w:r>
              <w:rPr>
                <w:sz w:val="20"/>
              </w:rPr>
              <w:t xml:space="preserve">80,0</w:t>
            </w:r>
          </w:p>
        </w:tc>
      </w:tr>
      <w:tr>
        <w:tc>
          <w:tcPr>
            <w:tcW w:w="782" w:type="dxa"/>
          </w:tcPr>
          <w:p>
            <w:pPr>
              <w:pStyle w:val="0"/>
              <w:jc w:val="center"/>
            </w:pPr>
            <w:r>
              <w:rPr>
                <w:sz w:val="20"/>
              </w:rPr>
              <w:t xml:space="preserve">3.5.</w:t>
            </w:r>
          </w:p>
        </w:tc>
        <w:tc>
          <w:tcPr>
            <w:tcW w:w="2762" w:type="dxa"/>
          </w:tcPr>
          <w:p>
            <w:pPr>
              <w:pStyle w:val="0"/>
            </w:pPr>
            <w:r>
              <w:rPr>
                <w:sz w:val="20"/>
              </w:rPr>
              <w:t xml:space="preserve">Численность получателей всех видов детских пособий, предусмотренных федеральными и республиканскими законодательными и иными правовыми актами</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34788</w:t>
            </w:r>
          </w:p>
        </w:tc>
        <w:tc>
          <w:tcPr>
            <w:tcW w:w="907" w:type="dxa"/>
          </w:tcPr>
          <w:p>
            <w:pPr>
              <w:pStyle w:val="0"/>
              <w:jc w:val="center"/>
            </w:pPr>
            <w:r>
              <w:rPr>
                <w:sz w:val="20"/>
              </w:rPr>
              <w:t xml:space="preserve">36760</w:t>
            </w:r>
          </w:p>
        </w:tc>
        <w:tc>
          <w:tcPr>
            <w:tcW w:w="850" w:type="dxa"/>
          </w:tcPr>
          <w:p>
            <w:pPr>
              <w:pStyle w:val="0"/>
              <w:jc w:val="center"/>
            </w:pPr>
            <w:r>
              <w:rPr>
                <w:sz w:val="20"/>
              </w:rPr>
              <w:t xml:space="preserve">37300</w:t>
            </w:r>
          </w:p>
        </w:tc>
        <w:tc>
          <w:tcPr>
            <w:tcW w:w="851" w:type="dxa"/>
          </w:tcPr>
          <w:p>
            <w:pPr>
              <w:pStyle w:val="0"/>
              <w:jc w:val="center"/>
            </w:pPr>
            <w:r>
              <w:rPr>
                <w:sz w:val="20"/>
              </w:rPr>
              <w:t xml:space="preserve">38250</w:t>
            </w:r>
          </w:p>
        </w:tc>
        <w:tc>
          <w:tcPr>
            <w:tcW w:w="964" w:type="dxa"/>
          </w:tcPr>
          <w:p>
            <w:pPr>
              <w:pStyle w:val="0"/>
              <w:jc w:val="center"/>
            </w:pPr>
            <w:r>
              <w:rPr>
                <w:sz w:val="20"/>
              </w:rPr>
              <w:t xml:space="preserve">39450</w:t>
            </w:r>
          </w:p>
        </w:tc>
        <w:tc>
          <w:tcPr>
            <w:tcW w:w="851" w:type="dxa"/>
          </w:tcPr>
          <w:p>
            <w:pPr>
              <w:pStyle w:val="0"/>
              <w:jc w:val="center"/>
            </w:pPr>
            <w:r>
              <w:rPr>
                <w:sz w:val="20"/>
              </w:rPr>
              <w:t xml:space="preserve">40120</w:t>
            </w:r>
          </w:p>
        </w:tc>
        <w:tc>
          <w:tcPr>
            <w:tcW w:w="964" w:type="dxa"/>
          </w:tcPr>
          <w:p>
            <w:pPr>
              <w:pStyle w:val="0"/>
              <w:jc w:val="center"/>
            </w:pPr>
            <w:r>
              <w:rPr>
                <w:sz w:val="20"/>
              </w:rPr>
              <w:t xml:space="preserve">42500</w:t>
            </w:r>
          </w:p>
        </w:tc>
        <w:tc>
          <w:tcPr>
            <w:gridSpan w:val="2"/>
            <w:tcW w:w="1304" w:type="dxa"/>
          </w:tcPr>
          <w:p>
            <w:pPr>
              <w:pStyle w:val="0"/>
              <w:jc w:val="center"/>
            </w:pPr>
            <w:r>
              <w:rPr>
                <w:sz w:val="20"/>
              </w:rPr>
              <w:t xml:space="preserve">44200</w:t>
            </w:r>
          </w:p>
        </w:tc>
        <w:tc>
          <w:tcPr>
            <w:tcW w:w="1020" w:type="dxa"/>
          </w:tcPr>
          <w:p>
            <w:pPr>
              <w:pStyle w:val="0"/>
              <w:jc w:val="center"/>
            </w:pPr>
            <w:r>
              <w:rPr>
                <w:sz w:val="20"/>
              </w:rPr>
              <w:t xml:space="preserve">46000</w:t>
            </w:r>
          </w:p>
        </w:tc>
        <w:tc>
          <w:tcPr>
            <w:tcW w:w="907" w:type="dxa"/>
          </w:tcPr>
          <w:p>
            <w:pPr>
              <w:pStyle w:val="0"/>
              <w:jc w:val="center"/>
            </w:pPr>
            <w:r>
              <w:rPr>
                <w:sz w:val="20"/>
              </w:rPr>
              <w:t xml:space="preserve">47000</w:t>
            </w:r>
          </w:p>
        </w:tc>
        <w:tc>
          <w:tcPr>
            <w:tcW w:w="964" w:type="dxa"/>
          </w:tcPr>
          <w:p>
            <w:pPr>
              <w:pStyle w:val="0"/>
              <w:jc w:val="center"/>
            </w:pPr>
            <w:r>
              <w:rPr>
                <w:sz w:val="20"/>
              </w:rPr>
              <w:t xml:space="preserve">47000</w:t>
            </w:r>
          </w:p>
        </w:tc>
        <w:tc>
          <w:tcPr>
            <w:tcW w:w="709" w:type="dxa"/>
          </w:tcPr>
          <w:p>
            <w:pPr>
              <w:pStyle w:val="0"/>
              <w:jc w:val="center"/>
            </w:pPr>
            <w:r>
              <w:rPr>
                <w:sz w:val="20"/>
              </w:rPr>
              <w:t xml:space="preserve">4700</w:t>
            </w:r>
          </w:p>
        </w:tc>
      </w:tr>
      <w:tr>
        <w:tc>
          <w:tcPr>
            <w:tcW w:w="782" w:type="dxa"/>
          </w:tcPr>
          <w:p>
            <w:pPr>
              <w:pStyle w:val="0"/>
              <w:jc w:val="center"/>
            </w:pPr>
            <w:r>
              <w:rPr>
                <w:sz w:val="20"/>
              </w:rPr>
              <w:t xml:space="preserve">3.6.</w:t>
            </w:r>
          </w:p>
        </w:tc>
        <w:tc>
          <w:tcPr>
            <w:tcW w:w="2762"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52</w:t>
            </w:r>
          </w:p>
        </w:tc>
        <w:tc>
          <w:tcPr>
            <w:tcW w:w="907" w:type="dxa"/>
          </w:tcPr>
          <w:p>
            <w:pPr>
              <w:pStyle w:val="0"/>
              <w:jc w:val="center"/>
            </w:pPr>
            <w:r>
              <w:rPr>
                <w:sz w:val="20"/>
              </w:rPr>
              <w:t xml:space="preserve">54</w:t>
            </w:r>
          </w:p>
        </w:tc>
        <w:tc>
          <w:tcPr>
            <w:tcW w:w="850" w:type="dxa"/>
          </w:tcPr>
          <w:p>
            <w:pPr>
              <w:pStyle w:val="0"/>
              <w:jc w:val="center"/>
            </w:pPr>
            <w:r>
              <w:rPr>
                <w:sz w:val="20"/>
              </w:rPr>
              <w:t xml:space="preserve">43</w:t>
            </w:r>
          </w:p>
        </w:tc>
        <w:tc>
          <w:tcPr>
            <w:tcW w:w="851" w:type="dxa"/>
          </w:tcPr>
          <w:p>
            <w:pPr>
              <w:pStyle w:val="0"/>
              <w:jc w:val="center"/>
            </w:pPr>
            <w:r>
              <w:rPr>
                <w:sz w:val="20"/>
              </w:rPr>
              <w:t xml:space="preserve">-</w:t>
            </w:r>
          </w:p>
        </w:tc>
        <w:tc>
          <w:tcPr>
            <w:tcW w:w="964" w:type="dxa"/>
          </w:tcPr>
          <w:p>
            <w:pPr>
              <w:pStyle w:val="0"/>
              <w:jc w:val="center"/>
            </w:pPr>
            <w:r>
              <w:rPr>
                <w:sz w:val="20"/>
              </w:rPr>
              <w:t xml:space="preserve">296</w:t>
            </w:r>
          </w:p>
        </w:tc>
        <w:tc>
          <w:tcPr>
            <w:tcW w:w="851" w:type="dxa"/>
          </w:tcPr>
          <w:p>
            <w:pPr>
              <w:pStyle w:val="0"/>
              <w:jc w:val="center"/>
            </w:pPr>
            <w:r>
              <w:rPr>
                <w:sz w:val="20"/>
              </w:rPr>
              <w:t xml:space="preserve">334</w:t>
            </w:r>
          </w:p>
        </w:tc>
        <w:tc>
          <w:tcPr>
            <w:tcW w:w="964" w:type="dxa"/>
          </w:tcPr>
          <w:p>
            <w:pPr>
              <w:pStyle w:val="0"/>
              <w:jc w:val="center"/>
            </w:pPr>
            <w:r>
              <w:rPr>
                <w:sz w:val="20"/>
              </w:rPr>
              <w:t xml:space="preserve">378</w:t>
            </w:r>
          </w:p>
        </w:tc>
        <w:tc>
          <w:tcPr>
            <w:gridSpan w:val="2"/>
            <w:tcW w:w="1304" w:type="dxa"/>
          </w:tcPr>
          <w:p>
            <w:pPr>
              <w:pStyle w:val="0"/>
              <w:jc w:val="center"/>
            </w:pPr>
            <w:r>
              <w:rPr>
                <w:sz w:val="20"/>
              </w:rPr>
              <w:t xml:space="preserve">422</w:t>
            </w:r>
          </w:p>
        </w:tc>
        <w:tc>
          <w:tcPr>
            <w:tcW w:w="1020" w:type="dxa"/>
          </w:tcPr>
          <w:p>
            <w:pPr>
              <w:pStyle w:val="0"/>
              <w:jc w:val="center"/>
            </w:pPr>
            <w:r>
              <w:rPr>
                <w:sz w:val="20"/>
              </w:rPr>
              <w:t xml:space="preserve">466</w:t>
            </w:r>
          </w:p>
        </w:tc>
        <w:tc>
          <w:tcPr>
            <w:tcW w:w="907" w:type="dxa"/>
          </w:tcPr>
          <w:p>
            <w:pPr>
              <w:pStyle w:val="0"/>
              <w:jc w:val="center"/>
            </w:pPr>
            <w:r>
              <w:rPr>
                <w:sz w:val="20"/>
              </w:rPr>
              <w:t xml:space="preserve">510</w:t>
            </w:r>
          </w:p>
        </w:tc>
        <w:tc>
          <w:tcPr>
            <w:tcW w:w="964" w:type="dxa"/>
          </w:tcPr>
          <w:p>
            <w:pPr>
              <w:pStyle w:val="0"/>
              <w:jc w:val="center"/>
            </w:pPr>
            <w:r>
              <w:rPr>
                <w:sz w:val="20"/>
              </w:rPr>
              <w:t xml:space="preserve">510</w:t>
            </w:r>
          </w:p>
        </w:tc>
        <w:tc>
          <w:tcPr>
            <w:tcW w:w="709" w:type="dxa"/>
          </w:tcPr>
          <w:p>
            <w:pPr>
              <w:pStyle w:val="0"/>
              <w:jc w:val="center"/>
            </w:pPr>
            <w:r>
              <w:rPr>
                <w:sz w:val="20"/>
              </w:rPr>
              <w:t xml:space="preserve">510</w:t>
            </w:r>
          </w:p>
        </w:tc>
      </w:tr>
      <w:tr>
        <w:tc>
          <w:tcPr>
            <w:tcW w:w="782" w:type="dxa"/>
          </w:tcPr>
          <w:p>
            <w:pPr>
              <w:pStyle w:val="0"/>
              <w:jc w:val="center"/>
            </w:pPr>
            <w:r>
              <w:rPr>
                <w:sz w:val="20"/>
              </w:rPr>
              <w:t xml:space="preserve">3.7.</w:t>
            </w:r>
          </w:p>
        </w:tc>
        <w:tc>
          <w:tcPr>
            <w:tcW w:w="2762" w:type="dxa"/>
          </w:tcPr>
          <w:p>
            <w:pPr>
              <w:pStyle w:val="0"/>
            </w:pPr>
            <w:r>
              <w:rPr>
                <w:sz w:val="20"/>
              </w:rPr>
              <w:t xml:space="preserve">Численность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705</w:t>
            </w:r>
          </w:p>
        </w:tc>
        <w:tc>
          <w:tcPr>
            <w:tcW w:w="907" w:type="dxa"/>
          </w:tcPr>
          <w:p>
            <w:pPr>
              <w:pStyle w:val="0"/>
              <w:jc w:val="center"/>
            </w:pPr>
            <w:r>
              <w:rPr>
                <w:sz w:val="20"/>
              </w:rPr>
              <w:t xml:space="preserve">699</w:t>
            </w:r>
          </w:p>
        </w:tc>
        <w:tc>
          <w:tcPr>
            <w:tcW w:w="850" w:type="dxa"/>
          </w:tcPr>
          <w:p>
            <w:pPr>
              <w:pStyle w:val="0"/>
              <w:jc w:val="center"/>
            </w:pPr>
            <w:r>
              <w:rPr>
                <w:sz w:val="20"/>
              </w:rPr>
              <w:t xml:space="preserve">694</w:t>
            </w:r>
          </w:p>
        </w:tc>
        <w:tc>
          <w:tcPr>
            <w:tcW w:w="851" w:type="dxa"/>
          </w:tcPr>
          <w:p>
            <w:pPr>
              <w:pStyle w:val="0"/>
              <w:jc w:val="center"/>
            </w:pPr>
            <w:r>
              <w:rPr>
                <w:sz w:val="20"/>
              </w:rPr>
              <w:t xml:space="preserve">-</w:t>
            </w:r>
          </w:p>
        </w:tc>
        <w:tc>
          <w:tcPr>
            <w:tcW w:w="964" w:type="dxa"/>
          </w:tcPr>
          <w:p>
            <w:pPr>
              <w:pStyle w:val="0"/>
              <w:jc w:val="center"/>
            </w:pPr>
            <w:r>
              <w:rPr>
                <w:sz w:val="20"/>
              </w:rPr>
              <w:t xml:space="preserve">984</w:t>
            </w:r>
          </w:p>
        </w:tc>
        <w:tc>
          <w:tcPr>
            <w:tcW w:w="851" w:type="dxa"/>
          </w:tcPr>
          <w:p>
            <w:pPr>
              <w:pStyle w:val="0"/>
              <w:jc w:val="center"/>
            </w:pPr>
            <w:r>
              <w:rPr>
                <w:sz w:val="20"/>
              </w:rPr>
              <w:t xml:space="preserve">1023</w:t>
            </w:r>
          </w:p>
        </w:tc>
        <w:tc>
          <w:tcPr>
            <w:tcW w:w="964" w:type="dxa"/>
          </w:tcPr>
          <w:p>
            <w:pPr>
              <w:pStyle w:val="0"/>
              <w:jc w:val="center"/>
            </w:pPr>
            <w:r>
              <w:rPr>
                <w:sz w:val="20"/>
              </w:rPr>
              <w:t xml:space="preserve">1088</w:t>
            </w:r>
          </w:p>
        </w:tc>
        <w:tc>
          <w:tcPr>
            <w:gridSpan w:val="2"/>
            <w:tcW w:w="1304"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center"/>
            </w:pPr>
            <w:r>
              <w:rPr>
                <w:sz w:val="20"/>
              </w:rPr>
              <w:t xml:space="preserve">-</w:t>
            </w:r>
          </w:p>
        </w:tc>
      </w:tr>
      <w:tr>
        <w:tc>
          <w:tcPr>
            <w:tcW w:w="782" w:type="dxa"/>
          </w:tcPr>
          <w:p>
            <w:pPr>
              <w:pStyle w:val="0"/>
              <w:jc w:val="center"/>
            </w:pPr>
            <w:r>
              <w:rPr>
                <w:sz w:val="20"/>
              </w:rPr>
              <w:t xml:space="preserve">3.9.</w:t>
            </w:r>
          </w:p>
        </w:tc>
        <w:tc>
          <w:tcPr>
            <w:tcW w:w="2762" w:type="dxa"/>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89,47</w:t>
            </w:r>
          </w:p>
        </w:tc>
        <w:tc>
          <w:tcPr>
            <w:tcW w:w="964" w:type="dxa"/>
          </w:tcPr>
          <w:p>
            <w:pPr>
              <w:pStyle w:val="0"/>
              <w:jc w:val="center"/>
            </w:pPr>
            <w:r>
              <w:rPr>
                <w:sz w:val="20"/>
              </w:rPr>
              <w:t xml:space="preserve">89,48</w:t>
            </w:r>
          </w:p>
        </w:tc>
        <w:tc>
          <w:tcPr>
            <w:tcW w:w="851" w:type="dxa"/>
          </w:tcPr>
          <w:p>
            <w:pPr>
              <w:pStyle w:val="0"/>
              <w:jc w:val="center"/>
            </w:pPr>
            <w:r>
              <w:rPr>
                <w:sz w:val="20"/>
              </w:rPr>
              <w:t xml:space="preserve">89,49</w:t>
            </w:r>
          </w:p>
        </w:tc>
        <w:tc>
          <w:tcPr>
            <w:tcW w:w="964" w:type="dxa"/>
          </w:tcPr>
          <w:p>
            <w:pPr>
              <w:pStyle w:val="0"/>
              <w:jc w:val="center"/>
            </w:pPr>
            <w:r>
              <w:rPr>
                <w:sz w:val="20"/>
              </w:rPr>
              <w:t xml:space="preserve">89,48</w:t>
            </w:r>
          </w:p>
        </w:tc>
        <w:tc>
          <w:tcPr>
            <w:gridSpan w:val="2"/>
            <w:tcW w:w="1304" w:type="dxa"/>
          </w:tcPr>
          <w:p>
            <w:pPr>
              <w:pStyle w:val="0"/>
              <w:jc w:val="center"/>
            </w:pPr>
            <w:r>
              <w:rPr>
                <w:sz w:val="20"/>
              </w:rPr>
              <w:t xml:space="preserve">89,47</w:t>
            </w:r>
          </w:p>
        </w:tc>
        <w:tc>
          <w:tcPr>
            <w:tcW w:w="1020" w:type="dxa"/>
          </w:tcPr>
          <w:p>
            <w:pPr>
              <w:pStyle w:val="0"/>
              <w:jc w:val="center"/>
            </w:pPr>
            <w:r>
              <w:rPr>
                <w:sz w:val="20"/>
              </w:rPr>
              <w:t xml:space="preserve">89,47</w:t>
            </w:r>
          </w:p>
        </w:tc>
        <w:tc>
          <w:tcPr>
            <w:tcW w:w="907" w:type="dxa"/>
          </w:tcPr>
          <w:p>
            <w:pPr>
              <w:pStyle w:val="0"/>
              <w:jc w:val="center"/>
            </w:pPr>
            <w:r>
              <w:rPr>
                <w:sz w:val="20"/>
              </w:rPr>
              <w:t xml:space="preserve">89,46</w:t>
            </w:r>
          </w:p>
        </w:tc>
        <w:tc>
          <w:tcPr>
            <w:tcW w:w="964" w:type="dxa"/>
          </w:tcPr>
          <w:p>
            <w:pPr>
              <w:pStyle w:val="0"/>
              <w:jc w:val="center"/>
            </w:pPr>
            <w:r>
              <w:rPr>
                <w:sz w:val="20"/>
              </w:rPr>
              <w:t xml:space="preserve">89,46</w:t>
            </w:r>
          </w:p>
        </w:tc>
        <w:tc>
          <w:tcPr>
            <w:tcW w:w="709" w:type="dxa"/>
          </w:tcPr>
          <w:p>
            <w:pPr>
              <w:pStyle w:val="0"/>
              <w:jc w:val="center"/>
            </w:pPr>
            <w:r>
              <w:rPr>
                <w:sz w:val="20"/>
              </w:rPr>
              <w:t xml:space="preserve">89,46</w:t>
            </w:r>
          </w:p>
        </w:tc>
      </w:tr>
      <w:tr>
        <w:tc>
          <w:tcPr>
            <w:tcW w:w="782" w:type="dxa"/>
          </w:tcPr>
          <w:p>
            <w:pPr>
              <w:pStyle w:val="0"/>
              <w:jc w:val="center"/>
            </w:pPr>
            <w:r>
              <w:rPr>
                <w:sz w:val="20"/>
              </w:rPr>
              <w:t xml:space="preserve">3.13.</w:t>
            </w:r>
          </w:p>
        </w:tc>
        <w:tc>
          <w:tcPr>
            <w:tcW w:w="2762" w:type="dxa"/>
          </w:tcPr>
          <w:p>
            <w:pPr>
              <w:pStyle w:val="0"/>
            </w:pPr>
            <w:r>
              <w:rPr>
                <w:sz w:val="20"/>
              </w:rPr>
              <w:t xml:space="preserve">Численность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12627</w:t>
            </w:r>
          </w:p>
        </w:tc>
        <w:tc>
          <w:tcPr>
            <w:tcW w:w="964" w:type="dxa"/>
          </w:tcPr>
          <w:p>
            <w:pPr>
              <w:pStyle w:val="0"/>
              <w:jc w:val="center"/>
            </w:pPr>
            <w:r>
              <w:rPr>
                <w:sz w:val="20"/>
              </w:rPr>
              <w:t xml:space="preserve">25159</w:t>
            </w:r>
          </w:p>
        </w:tc>
        <w:tc>
          <w:tcPr>
            <w:gridSpan w:val="2"/>
            <w:tcW w:w="1304" w:type="dxa"/>
          </w:tcPr>
          <w:p>
            <w:pPr>
              <w:pStyle w:val="0"/>
              <w:jc w:val="center"/>
            </w:pPr>
            <w:r>
              <w:rPr>
                <w:sz w:val="20"/>
              </w:rPr>
              <w:t xml:space="preserve">29582</w:t>
            </w:r>
          </w:p>
        </w:tc>
        <w:tc>
          <w:tcPr>
            <w:tcW w:w="1020" w:type="dxa"/>
          </w:tcPr>
          <w:p>
            <w:pPr>
              <w:pStyle w:val="0"/>
              <w:jc w:val="center"/>
            </w:pPr>
            <w:r>
              <w:rPr>
                <w:sz w:val="20"/>
              </w:rPr>
              <w:t xml:space="preserve">20739</w:t>
            </w:r>
          </w:p>
        </w:tc>
        <w:tc>
          <w:tcPr>
            <w:tcW w:w="907" w:type="dxa"/>
          </w:tcPr>
          <w:p>
            <w:pPr>
              <w:pStyle w:val="0"/>
              <w:jc w:val="center"/>
            </w:pPr>
            <w:r>
              <w:rPr>
                <w:sz w:val="20"/>
              </w:rPr>
              <w:t xml:space="preserve">18679</w:t>
            </w:r>
          </w:p>
        </w:tc>
        <w:tc>
          <w:tcPr>
            <w:tcW w:w="964" w:type="dxa"/>
          </w:tcPr>
          <w:p>
            <w:pPr>
              <w:pStyle w:val="0"/>
              <w:jc w:val="center"/>
            </w:pPr>
            <w:r>
              <w:rPr>
                <w:sz w:val="20"/>
              </w:rPr>
              <w:t xml:space="preserve">18679</w:t>
            </w:r>
          </w:p>
        </w:tc>
        <w:tc>
          <w:tcPr>
            <w:tcW w:w="709" w:type="dxa"/>
          </w:tcPr>
          <w:p>
            <w:pPr>
              <w:pStyle w:val="0"/>
              <w:jc w:val="center"/>
            </w:pPr>
            <w:r>
              <w:rPr>
                <w:sz w:val="20"/>
              </w:rPr>
              <w:t xml:space="preserve">18679</w:t>
            </w:r>
          </w:p>
        </w:tc>
      </w:tr>
      <w:tr>
        <w:tc>
          <w:tcPr>
            <w:tcW w:w="782" w:type="dxa"/>
          </w:tcPr>
          <w:p>
            <w:pPr>
              <w:pStyle w:val="0"/>
              <w:jc w:val="center"/>
            </w:pPr>
            <w:r>
              <w:rPr>
                <w:sz w:val="20"/>
              </w:rPr>
              <w:t xml:space="preserve">3.14.</w:t>
            </w:r>
          </w:p>
        </w:tc>
        <w:tc>
          <w:tcPr>
            <w:tcW w:w="2762"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24,8</w:t>
            </w:r>
          </w:p>
        </w:tc>
        <w:tc>
          <w:tcPr>
            <w:tcW w:w="964" w:type="dxa"/>
          </w:tcPr>
          <w:p>
            <w:pPr>
              <w:pStyle w:val="0"/>
              <w:jc w:val="center"/>
            </w:pPr>
            <w:r>
              <w:rPr>
                <w:sz w:val="20"/>
              </w:rPr>
              <w:t xml:space="preserve">43,4</w:t>
            </w:r>
          </w:p>
        </w:tc>
        <w:tc>
          <w:tcPr>
            <w:gridSpan w:val="2"/>
            <w:tcW w:w="1304" w:type="dxa"/>
          </w:tcPr>
          <w:p>
            <w:pPr>
              <w:pStyle w:val="0"/>
              <w:jc w:val="center"/>
            </w:pPr>
            <w:r>
              <w:rPr>
                <w:sz w:val="20"/>
              </w:rPr>
              <w:t xml:space="preserve">55,20</w:t>
            </w:r>
          </w:p>
        </w:tc>
        <w:tc>
          <w:tcPr>
            <w:tcW w:w="1020" w:type="dxa"/>
          </w:tcPr>
          <w:p>
            <w:pPr>
              <w:pStyle w:val="0"/>
              <w:jc w:val="center"/>
            </w:pPr>
            <w:r>
              <w:rPr>
                <w:sz w:val="20"/>
              </w:rPr>
              <w:t xml:space="preserve">38,7</w:t>
            </w:r>
          </w:p>
        </w:tc>
        <w:tc>
          <w:tcPr>
            <w:tcW w:w="907" w:type="dxa"/>
          </w:tcPr>
          <w:p>
            <w:pPr>
              <w:pStyle w:val="0"/>
              <w:jc w:val="center"/>
            </w:pPr>
            <w:r>
              <w:rPr>
                <w:sz w:val="20"/>
              </w:rPr>
              <w:t xml:space="preserve">36,5</w:t>
            </w:r>
          </w:p>
        </w:tc>
        <w:tc>
          <w:tcPr>
            <w:tcW w:w="964" w:type="dxa"/>
          </w:tcPr>
          <w:p>
            <w:pPr>
              <w:pStyle w:val="0"/>
              <w:jc w:val="center"/>
            </w:pPr>
            <w:r>
              <w:rPr>
                <w:sz w:val="20"/>
              </w:rPr>
              <w:t xml:space="preserve">36,5</w:t>
            </w:r>
          </w:p>
        </w:tc>
        <w:tc>
          <w:tcPr>
            <w:tcW w:w="709" w:type="dxa"/>
          </w:tcPr>
          <w:p>
            <w:pPr>
              <w:pStyle w:val="0"/>
              <w:jc w:val="center"/>
            </w:pPr>
            <w:r>
              <w:rPr>
                <w:sz w:val="20"/>
              </w:rPr>
              <w:t xml:space="preserve">36,5</w:t>
            </w:r>
          </w:p>
        </w:tc>
      </w:tr>
      <w:tr>
        <w:tc>
          <w:tcPr>
            <w:tcW w:w="782" w:type="dxa"/>
          </w:tcPr>
          <w:p>
            <w:pPr>
              <w:pStyle w:val="0"/>
              <w:jc w:val="center"/>
            </w:pPr>
            <w:r>
              <w:rPr>
                <w:sz w:val="20"/>
              </w:rPr>
              <w:t xml:space="preserve">3.15.</w:t>
            </w:r>
          </w:p>
        </w:tc>
        <w:tc>
          <w:tcPr>
            <w:tcW w:w="2762"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958" w:type="dxa"/>
          </w:tcPr>
          <w:p>
            <w:pPr>
              <w:pStyle w:val="0"/>
              <w:jc w:val="center"/>
            </w:pPr>
            <w:r>
              <w:rPr>
                <w:sz w:val="20"/>
              </w:rPr>
              <w:t xml:space="preserve">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8065</w:t>
            </w:r>
          </w:p>
        </w:tc>
        <w:tc>
          <w:tcPr>
            <w:gridSpan w:val="2"/>
            <w:tcW w:w="1304" w:type="dxa"/>
          </w:tcPr>
          <w:p>
            <w:pPr>
              <w:pStyle w:val="0"/>
              <w:jc w:val="center"/>
            </w:pPr>
            <w:r>
              <w:rPr>
                <w:sz w:val="20"/>
              </w:rPr>
              <w:t xml:space="preserve">8600</w:t>
            </w:r>
          </w:p>
        </w:tc>
        <w:tc>
          <w:tcPr>
            <w:tcW w:w="1020" w:type="dxa"/>
          </w:tcPr>
          <w:p>
            <w:pPr>
              <w:pStyle w:val="0"/>
              <w:jc w:val="center"/>
            </w:pPr>
            <w:r>
              <w:rPr>
                <w:sz w:val="20"/>
              </w:rPr>
              <w:t xml:space="preserve">7680</w:t>
            </w:r>
          </w:p>
        </w:tc>
        <w:tc>
          <w:tcPr>
            <w:tcW w:w="907" w:type="dxa"/>
          </w:tcPr>
          <w:p>
            <w:pPr>
              <w:pStyle w:val="0"/>
              <w:jc w:val="center"/>
            </w:pPr>
            <w:r>
              <w:rPr>
                <w:sz w:val="20"/>
              </w:rPr>
              <w:t xml:space="preserve">7550</w:t>
            </w:r>
          </w:p>
        </w:tc>
        <w:tc>
          <w:tcPr>
            <w:tcW w:w="964" w:type="dxa"/>
          </w:tcPr>
          <w:p>
            <w:pPr>
              <w:pStyle w:val="0"/>
              <w:jc w:val="center"/>
            </w:pPr>
            <w:r>
              <w:rPr>
                <w:sz w:val="20"/>
              </w:rPr>
              <w:t xml:space="preserve">7550</w:t>
            </w:r>
          </w:p>
        </w:tc>
        <w:tc>
          <w:tcPr>
            <w:tcW w:w="709" w:type="dxa"/>
          </w:tcPr>
          <w:p>
            <w:pPr>
              <w:pStyle w:val="0"/>
              <w:jc w:val="center"/>
            </w:pPr>
            <w:r>
              <w:rPr>
                <w:sz w:val="20"/>
              </w:rPr>
              <w:t xml:space="preserve">7550</w:t>
            </w:r>
          </w:p>
        </w:tc>
      </w:tr>
      <w:tr>
        <w:tc>
          <w:tcPr>
            <w:tcW w:w="782" w:type="dxa"/>
          </w:tcPr>
          <w:p>
            <w:pPr>
              <w:pStyle w:val="0"/>
              <w:jc w:val="center"/>
            </w:pPr>
            <w:r>
              <w:rPr>
                <w:sz w:val="20"/>
              </w:rPr>
              <w:t xml:space="preserve">3.16.</w:t>
            </w:r>
          </w:p>
        </w:tc>
        <w:tc>
          <w:tcPr>
            <w:tcW w:w="2762" w:type="dxa"/>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958" w:type="dxa"/>
          </w:tcPr>
          <w:p>
            <w:pPr>
              <w:pStyle w:val="0"/>
              <w:jc w:val="center"/>
            </w:pPr>
            <w:r>
              <w:rPr>
                <w:sz w:val="20"/>
              </w:rPr>
              <w:t xml:space="preserve">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7960</w:t>
            </w:r>
          </w:p>
        </w:tc>
        <w:tc>
          <w:tcPr>
            <w:gridSpan w:val="2"/>
            <w:tcW w:w="1304" w:type="dxa"/>
          </w:tcPr>
          <w:p>
            <w:pPr>
              <w:pStyle w:val="0"/>
              <w:jc w:val="center"/>
            </w:pPr>
            <w:r>
              <w:rPr>
                <w:sz w:val="20"/>
              </w:rPr>
              <w:t xml:space="preserve">5700</w:t>
            </w:r>
          </w:p>
        </w:tc>
        <w:tc>
          <w:tcPr>
            <w:tcW w:w="1020" w:type="dxa"/>
          </w:tcPr>
          <w:p>
            <w:pPr>
              <w:pStyle w:val="0"/>
              <w:jc w:val="center"/>
            </w:pPr>
            <w:r>
              <w:rPr>
                <w:sz w:val="20"/>
              </w:rPr>
              <w:t xml:space="preserve">5700</w:t>
            </w:r>
          </w:p>
        </w:tc>
        <w:tc>
          <w:tcPr>
            <w:tcW w:w="907" w:type="dxa"/>
          </w:tcPr>
          <w:p>
            <w:pPr>
              <w:pStyle w:val="0"/>
              <w:jc w:val="center"/>
            </w:pPr>
            <w:r>
              <w:rPr>
                <w:sz w:val="20"/>
              </w:rPr>
              <w:t xml:space="preserve">5700</w:t>
            </w:r>
          </w:p>
        </w:tc>
        <w:tc>
          <w:tcPr>
            <w:tcW w:w="964" w:type="dxa"/>
          </w:tcPr>
          <w:p>
            <w:pPr>
              <w:pStyle w:val="0"/>
              <w:jc w:val="center"/>
            </w:pPr>
            <w:r>
              <w:rPr>
                <w:sz w:val="20"/>
              </w:rPr>
              <w:t xml:space="preserve">5700</w:t>
            </w:r>
          </w:p>
        </w:tc>
        <w:tc>
          <w:tcPr>
            <w:tcW w:w="709" w:type="dxa"/>
          </w:tcPr>
          <w:p>
            <w:pPr>
              <w:pStyle w:val="0"/>
              <w:jc w:val="center"/>
            </w:pPr>
            <w:r>
              <w:rPr>
                <w:sz w:val="20"/>
              </w:rPr>
              <w:t xml:space="preserve">5700</w:t>
            </w:r>
          </w:p>
        </w:tc>
      </w:tr>
      <w:tr>
        <w:tc>
          <w:tcPr>
            <w:gridSpan w:val="16"/>
            <w:tcW w:w="15700" w:type="dxa"/>
          </w:tcPr>
          <w:p>
            <w:pPr>
              <w:pStyle w:val="0"/>
              <w:jc w:val="both"/>
            </w:pPr>
            <w:r>
              <w:rPr>
                <w:sz w:val="20"/>
              </w:rPr>
              <w:t xml:space="preserve">(п. 3 в ред. </w:t>
            </w:r>
            <w:hyperlink w:history="0" r:id="rId169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bookmarkStart w:id="7735" w:name="P7735"/>
          <w:bookmarkEnd w:id="7735"/>
          <w:p>
            <w:pPr>
              <w:pStyle w:val="0"/>
              <w:outlineLvl w:val="4"/>
              <w:jc w:val="center"/>
            </w:pPr>
            <w:r>
              <w:rPr>
                <w:sz w:val="20"/>
              </w:rPr>
              <w:t xml:space="preserve">4.</w:t>
            </w:r>
          </w:p>
        </w:tc>
        <w:tc>
          <w:tcPr>
            <w:tcW w:w="2762" w:type="dxa"/>
          </w:tcPr>
          <w:p>
            <w:pPr>
              <w:pStyle w:val="0"/>
            </w:pPr>
            <w:r>
              <w:rPr>
                <w:sz w:val="20"/>
              </w:rPr>
              <w:t xml:space="preserve">Подпрограмма 4 "Улучшение условий и охраны труда"</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4.1.</w:t>
            </w:r>
          </w:p>
        </w:tc>
        <w:tc>
          <w:tcPr>
            <w:tcW w:w="2762" w:type="dxa"/>
          </w:tcPr>
          <w:p>
            <w:pPr>
              <w:pStyle w:val="0"/>
            </w:pPr>
            <w:r>
              <w:rPr>
                <w:sz w:val="20"/>
              </w:rPr>
              <w:t xml:space="preserve">Численность пострадавших в результате несчастных случаев на производстве со смертельным исходом</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1,0</w:t>
            </w:r>
          </w:p>
        </w:tc>
        <w:tc>
          <w:tcPr>
            <w:tcW w:w="907" w:type="dxa"/>
          </w:tcPr>
          <w:p>
            <w:pPr>
              <w:pStyle w:val="0"/>
              <w:jc w:val="center"/>
            </w:pPr>
            <w:r>
              <w:rPr>
                <w:sz w:val="20"/>
              </w:rPr>
              <w:t xml:space="preserve">0,9</w:t>
            </w:r>
          </w:p>
        </w:tc>
        <w:tc>
          <w:tcPr>
            <w:tcW w:w="850" w:type="dxa"/>
          </w:tcPr>
          <w:p>
            <w:pPr>
              <w:pStyle w:val="0"/>
              <w:jc w:val="center"/>
            </w:pPr>
            <w:r>
              <w:rPr>
                <w:sz w:val="20"/>
              </w:rPr>
              <w:t xml:space="preserve">0,8</w:t>
            </w:r>
          </w:p>
        </w:tc>
        <w:tc>
          <w:tcPr>
            <w:tcW w:w="851" w:type="dxa"/>
          </w:tcPr>
          <w:p>
            <w:pPr>
              <w:pStyle w:val="0"/>
              <w:jc w:val="center"/>
            </w:pPr>
            <w:r>
              <w:rPr>
                <w:sz w:val="20"/>
              </w:rPr>
              <w:t xml:space="preserve">4</w:t>
            </w:r>
          </w:p>
        </w:tc>
        <w:tc>
          <w:tcPr>
            <w:tcW w:w="964" w:type="dxa"/>
          </w:tcPr>
          <w:p>
            <w:pPr>
              <w:pStyle w:val="0"/>
              <w:jc w:val="center"/>
            </w:pPr>
            <w:r>
              <w:rPr>
                <w:sz w:val="20"/>
              </w:rPr>
              <w:t xml:space="preserve">3</w:t>
            </w:r>
          </w:p>
        </w:tc>
        <w:tc>
          <w:tcPr>
            <w:tcW w:w="851" w:type="dxa"/>
          </w:tcPr>
          <w:p>
            <w:pPr>
              <w:pStyle w:val="0"/>
              <w:jc w:val="center"/>
            </w:pPr>
            <w:r>
              <w:rPr>
                <w:sz w:val="20"/>
              </w:rPr>
              <w:t xml:space="preserve">2</w:t>
            </w:r>
          </w:p>
        </w:tc>
        <w:tc>
          <w:tcPr>
            <w:tcW w:w="964" w:type="dxa"/>
          </w:tcPr>
          <w:p>
            <w:pPr>
              <w:pStyle w:val="0"/>
              <w:jc w:val="center"/>
            </w:pPr>
            <w:r>
              <w:rPr>
                <w:sz w:val="20"/>
              </w:rPr>
              <w:t xml:space="preserve">2</w:t>
            </w:r>
          </w:p>
        </w:tc>
        <w:tc>
          <w:tcPr>
            <w:gridSpan w:val="2"/>
            <w:tcW w:w="1304" w:type="dxa"/>
          </w:tcPr>
          <w:p>
            <w:pPr>
              <w:pStyle w:val="0"/>
              <w:jc w:val="center"/>
            </w:pPr>
            <w:r>
              <w:rPr>
                <w:sz w:val="20"/>
              </w:rPr>
              <w:t xml:space="preserve">2</w:t>
            </w:r>
          </w:p>
        </w:tc>
        <w:tc>
          <w:tcPr>
            <w:tcW w:w="1020" w:type="dxa"/>
          </w:tcPr>
          <w:p>
            <w:pPr>
              <w:pStyle w:val="0"/>
              <w:jc w:val="center"/>
            </w:pPr>
            <w:r>
              <w:rPr>
                <w:sz w:val="20"/>
              </w:rPr>
              <w:t xml:space="preserve">2</w:t>
            </w:r>
          </w:p>
        </w:tc>
        <w:tc>
          <w:tcPr>
            <w:tcW w:w="907" w:type="dxa"/>
          </w:tcPr>
          <w:p>
            <w:pPr>
              <w:pStyle w:val="0"/>
              <w:jc w:val="center"/>
            </w:pPr>
            <w:r>
              <w:rPr>
                <w:sz w:val="20"/>
              </w:rPr>
              <w:t xml:space="preserve">2</w:t>
            </w:r>
          </w:p>
        </w:tc>
        <w:tc>
          <w:tcPr>
            <w:tcW w:w="964" w:type="dxa"/>
          </w:tcPr>
          <w:p>
            <w:pPr>
              <w:pStyle w:val="0"/>
              <w:jc w:val="center"/>
            </w:pPr>
            <w:r>
              <w:rPr>
                <w:sz w:val="20"/>
              </w:rPr>
              <w:t xml:space="preserve">2</w:t>
            </w:r>
          </w:p>
        </w:tc>
        <w:tc>
          <w:tcPr>
            <w:tcW w:w="709" w:type="dxa"/>
          </w:tcPr>
          <w:p>
            <w:pPr>
              <w:pStyle w:val="0"/>
              <w:jc w:val="center"/>
            </w:pPr>
            <w:r>
              <w:rPr>
                <w:sz w:val="20"/>
              </w:rPr>
              <w:t xml:space="preserve">2</w:t>
            </w:r>
          </w:p>
        </w:tc>
      </w:tr>
      <w:tr>
        <w:tc>
          <w:tcPr>
            <w:tcW w:w="782" w:type="dxa"/>
          </w:tcPr>
          <w:p>
            <w:pPr>
              <w:pStyle w:val="0"/>
              <w:jc w:val="center"/>
            </w:pPr>
            <w:r>
              <w:rPr>
                <w:sz w:val="20"/>
              </w:rPr>
              <w:t xml:space="preserve">4.2.</w:t>
            </w:r>
          </w:p>
        </w:tc>
        <w:tc>
          <w:tcPr>
            <w:tcW w:w="2762"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87</w:t>
            </w:r>
          </w:p>
        </w:tc>
        <w:tc>
          <w:tcPr>
            <w:tcW w:w="907" w:type="dxa"/>
          </w:tcPr>
          <w:p>
            <w:pPr>
              <w:pStyle w:val="0"/>
              <w:jc w:val="center"/>
            </w:pPr>
            <w:r>
              <w:rPr>
                <w:sz w:val="20"/>
              </w:rPr>
              <w:t xml:space="preserve">85</w:t>
            </w:r>
          </w:p>
        </w:tc>
        <w:tc>
          <w:tcPr>
            <w:tcW w:w="850" w:type="dxa"/>
          </w:tcPr>
          <w:p>
            <w:pPr>
              <w:pStyle w:val="0"/>
              <w:jc w:val="center"/>
            </w:pPr>
            <w:r>
              <w:rPr>
                <w:sz w:val="20"/>
              </w:rPr>
              <w:t xml:space="preserve">84</w:t>
            </w:r>
          </w:p>
        </w:tc>
        <w:tc>
          <w:tcPr>
            <w:tcW w:w="851" w:type="dxa"/>
          </w:tcPr>
          <w:p>
            <w:pPr>
              <w:pStyle w:val="0"/>
              <w:jc w:val="center"/>
            </w:pPr>
            <w:r>
              <w:rPr>
                <w:sz w:val="20"/>
              </w:rPr>
              <w:t xml:space="preserve">57,4</w:t>
            </w:r>
          </w:p>
        </w:tc>
        <w:tc>
          <w:tcPr>
            <w:tcW w:w="964" w:type="dxa"/>
          </w:tcPr>
          <w:p>
            <w:pPr>
              <w:pStyle w:val="0"/>
              <w:jc w:val="center"/>
            </w:pPr>
            <w:r>
              <w:rPr>
                <w:sz w:val="20"/>
              </w:rPr>
              <w:t xml:space="preserve">57,3</w:t>
            </w:r>
          </w:p>
        </w:tc>
        <w:tc>
          <w:tcPr>
            <w:tcW w:w="851" w:type="dxa"/>
          </w:tcPr>
          <w:p>
            <w:pPr>
              <w:pStyle w:val="0"/>
              <w:jc w:val="center"/>
            </w:pPr>
            <w:r>
              <w:rPr>
                <w:sz w:val="20"/>
              </w:rPr>
              <w:t xml:space="preserve">57,2</w:t>
            </w:r>
          </w:p>
        </w:tc>
        <w:tc>
          <w:tcPr>
            <w:tcW w:w="964" w:type="dxa"/>
          </w:tcPr>
          <w:p>
            <w:pPr>
              <w:pStyle w:val="0"/>
              <w:jc w:val="center"/>
            </w:pPr>
            <w:r>
              <w:rPr>
                <w:sz w:val="20"/>
              </w:rPr>
              <w:t xml:space="preserve">57,1</w:t>
            </w:r>
          </w:p>
        </w:tc>
        <w:tc>
          <w:tcPr>
            <w:gridSpan w:val="2"/>
            <w:tcW w:w="1304" w:type="dxa"/>
          </w:tcPr>
          <w:p>
            <w:pPr>
              <w:pStyle w:val="0"/>
              <w:jc w:val="center"/>
            </w:pPr>
            <w:r>
              <w:rPr>
                <w:sz w:val="20"/>
              </w:rPr>
              <w:t xml:space="preserve">57,1</w:t>
            </w:r>
          </w:p>
        </w:tc>
        <w:tc>
          <w:tcPr>
            <w:tcW w:w="1020" w:type="dxa"/>
          </w:tcPr>
          <w:p>
            <w:pPr>
              <w:pStyle w:val="0"/>
              <w:jc w:val="center"/>
            </w:pPr>
            <w:r>
              <w:rPr>
                <w:sz w:val="20"/>
              </w:rPr>
              <w:t xml:space="preserve">57,0</w:t>
            </w:r>
          </w:p>
        </w:tc>
        <w:tc>
          <w:tcPr>
            <w:tcW w:w="907" w:type="dxa"/>
          </w:tcPr>
          <w:p>
            <w:pPr>
              <w:pStyle w:val="0"/>
              <w:jc w:val="center"/>
            </w:pPr>
            <w:r>
              <w:rPr>
                <w:sz w:val="20"/>
              </w:rPr>
              <w:t xml:space="preserve">57,0</w:t>
            </w:r>
          </w:p>
        </w:tc>
        <w:tc>
          <w:tcPr>
            <w:tcW w:w="964" w:type="dxa"/>
          </w:tcPr>
          <w:p>
            <w:pPr>
              <w:pStyle w:val="0"/>
              <w:jc w:val="center"/>
            </w:pPr>
            <w:r>
              <w:rPr>
                <w:sz w:val="20"/>
              </w:rPr>
              <w:t xml:space="preserve">57,0</w:t>
            </w:r>
          </w:p>
        </w:tc>
        <w:tc>
          <w:tcPr>
            <w:tcW w:w="709" w:type="dxa"/>
          </w:tcPr>
          <w:p>
            <w:pPr>
              <w:pStyle w:val="0"/>
              <w:jc w:val="center"/>
            </w:pPr>
            <w:r>
              <w:rPr>
                <w:sz w:val="20"/>
              </w:rPr>
              <w:t xml:space="preserve">57,0</w:t>
            </w:r>
          </w:p>
        </w:tc>
      </w:tr>
      <w:tr>
        <w:tc>
          <w:tcPr>
            <w:tcW w:w="782" w:type="dxa"/>
          </w:tcPr>
          <w:p>
            <w:pPr>
              <w:pStyle w:val="0"/>
              <w:jc w:val="center"/>
            </w:pPr>
            <w:r>
              <w:rPr>
                <w:sz w:val="20"/>
              </w:rPr>
              <w:t xml:space="preserve">4.3.</w:t>
            </w:r>
          </w:p>
        </w:tc>
        <w:tc>
          <w:tcPr>
            <w:tcW w:w="2762" w:type="dxa"/>
          </w:tcPr>
          <w:p>
            <w:pPr>
              <w:pStyle w:val="0"/>
            </w:pPr>
            <w:r>
              <w:rPr>
                <w:sz w:val="20"/>
              </w:rPr>
              <w:t xml:space="preserve">Количество дней временной нетрудоспособности в связи с несчастным случаем на производстве в расчете на 1 пострадавшего</w:t>
            </w:r>
          </w:p>
        </w:tc>
        <w:tc>
          <w:tcPr>
            <w:tcW w:w="958" w:type="dxa"/>
          </w:tcPr>
          <w:p>
            <w:pPr>
              <w:pStyle w:val="0"/>
              <w:jc w:val="center"/>
            </w:pPr>
            <w:r>
              <w:rPr>
                <w:sz w:val="20"/>
              </w:rPr>
              <w:t xml:space="preserve">дней</w:t>
            </w:r>
          </w:p>
        </w:tc>
        <w:tc>
          <w:tcPr>
            <w:tcW w:w="907" w:type="dxa"/>
          </w:tcPr>
          <w:p>
            <w:pPr>
              <w:pStyle w:val="0"/>
              <w:jc w:val="center"/>
            </w:pPr>
            <w:r>
              <w:rPr>
                <w:sz w:val="20"/>
              </w:rPr>
              <w:t xml:space="preserve">54,50</w:t>
            </w:r>
          </w:p>
        </w:tc>
        <w:tc>
          <w:tcPr>
            <w:tcW w:w="907" w:type="dxa"/>
          </w:tcPr>
          <w:p>
            <w:pPr>
              <w:pStyle w:val="0"/>
              <w:jc w:val="center"/>
            </w:pPr>
            <w:r>
              <w:rPr>
                <w:sz w:val="20"/>
              </w:rPr>
              <w:t xml:space="preserve">54,59</w:t>
            </w:r>
          </w:p>
        </w:tc>
        <w:tc>
          <w:tcPr>
            <w:tcW w:w="850" w:type="dxa"/>
          </w:tcPr>
          <w:p>
            <w:pPr>
              <w:pStyle w:val="0"/>
              <w:jc w:val="center"/>
            </w:pPr>
            <w:r>
              <w:rPr>
                <w:sz w:val="20"/>
              </w:rPr>
              <w:t xml:space="preserve">54,40</w:t>
            </w:r>
          </w:p>
        </w:tc>
        <w:tc>
          <w:tcPr>
            <w:tcW w:w="851" w:type="dxa"/>
          </w:tcPr>
          <w:p>
            <w:pPr>
              <w:pStyle w:val="0"/>
              <w:jc w:val="center"/>
            </w:pPr>
            <w:r>
              <w:rPr>
                <w:sz w:val="20"/>
              </w:rPr>
              <w:t xml:space="preserve">58</w:t>
            </w:r>
          </w:p>
        </w:tc>
        <w:tc>
          <w:tcPr>
            <w:tcW w:w="964" w:type="dxa"/>
          </w:tcPr>
          <w:p>
            <w:pPr>
              <w:pStyle w:val="0"/>
              <w:jc w:val="center"/>
            </w:pPr>
            <w:r>
              <w:rPr>
                <w:sz w:val="20"/>
              </w:rPr>
              <w:t xml:space="preserve">57</w:t>
            </w:r>
          </w:p>
        </w:tc>
        <w:tc>
          <w:tcPr>
            <w:tcW w:w="851" w:type="dxa"/>
          </w:tcPr>
          <w:p>
            <w:pPr>
              <w:pStyle w:val="0"/>
              <w:jc w:val="center"/>
            </w:pPr>
            <w:r>
              <w:rPr>
                <w:sz w:val="20"/>
              </w:rPr>
              <w:t xml:space="preserve">56</w:t>
            </w:r>
          </w:p>
        </w:tc>
        <w:tc>
          <w:tcPr>
            <w:tcW w:w="964" w:type="dxa"/>
          </w:tcPr>
          <w:p>
            <w:pPr>
              <w:pStyle w:val="0"/>
              <w:jc w:val="center"/>
            </w:pPr>
            <w:r>
              <w:rPr>
                <w:sz w:val="20"/>
              </w:rPr>
              <w:t xml:space="preserve">56</w:t>
            </w:r>
          </w:p>
        </w:tc>
        <w:tc>
          <w:tcPr>
            <w:gridSpan w:val="2"/>
            <w:tcW w:w="1304" w:type="dxa"/>
          </w:tcPr>
          <w:p>
            <w:pPr>
              <w:pStyle w:val="0"/>
              <w:jc w:val="center"/>
            </w:pPr>
            <w:r>
              <w:rPr>
                <w:sz w:val="20"/>
              </w:rPr>
              <w:t xml:space="preserve">56</w:t>
            </w:r>
          </w:p>
        </w:tc>
        <w:tc>
          <w:tcPr>
            <w:tcW w:w="1020" w:type="dxa"/>
          </w:tcPr>
          <w:p>
            <w:pPr>
              <w:pStyle w:val="0"/>
              <w:jc w:val="center"/>
            </w:pPr>
            <w:r>
              <w:rPr>
                <w:sz w:val="20"/>
              </w:rPr>
              <w:t xml:space="preserve">56</w:t>
            </w:r>
          </w:p>
        </w:tc>
        <w:tc>
          <w:tcPr>
            <w:tcW w:w="907" w:type="dxa"/>
          </w:tcPr>
          <w:p>
            <w:pPr>
              <w:pStyle w:val="0"/>
              <w:jc w:val="center"/>
            </w:pPr>
            <w:r>
              <w:rPr>
                <w:sz w:val="20"/>
              </w:rPr>
              <w:t xml:space="preserve">56</w:t>
            </w:r>
          </w:p>
        </w:tc>
        <w:tc>
          <w:tcPr>
            <w:tcW w:w="964" w:type="dxa"/>
          </w:tcPr>
          <w:p>
            <w:pPr>
              <w:pStyle w:val="0"/>
              <w:jc w:val="center"/>
            </w:pPr>
            <w:r>
              <w:rPr>
                <w:sz w:val="20"/>
              </w:rPr>
              <w:t xml:space="preserve">56</w:t>
            </w:r>
          </w:p>
        </w:tc>
        <w:tc>
          <w:tcPr>
            <w:tcW w:w="709" w:type="dxa"/>
          </w:tcPr>
          <w:p>
            <w:pPr>
              <w:pStyle w:val="0"/>
              <w:jc w:val="center"/>
            </w:pPr>
            <w:r>
              <w:rPr>
                <w:sz w:val="20"/>
              </w:rPr>
              <w:t xml:space="preserve">56</w:t>
            </w:r>
          </w:p>
        </w:tc>
      </w:tr>
      <w:tr>
        <w:tc>
          <w:tcPr>
            <w:tcW w:w="782" w:type="dxa"/>
          </w:tcPr>
          <w:p>
            <w:pPr>
              <w:pStyle w:val="0"/>
              <w:jc w:val="center"/>
            </w:pPr>
            <w:r>
              <w:rPr>
                <w:sz w:val="20"/>
              </w:rPr>
              <w:t xml:space="preserve">4.4.</w:t>
            </w:r>
          </w:p>
        </w:tc>
        <w:tc>
          <w:tcPr>
            <w:tcW w:w="2762" w:type="dxa"/>
          </w:tcPr>
          <w:p>
            <w:pPr>
              <w:pStyle w:val="0"/>
            </w:pPr>
            <w:r>
              <w:rPr>
                <w:sz w:val="20"/>
              </w:rPr>
              <w:t xml:space="preserve">Численность работников с установленным профессиональным заболеванием</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2</w:t>
            </w:r>
          </w:p>
        </w:tc>
        <w:tc>
          <w:tcPr>
            <w:tcW w:w="964" w:type="dxa"/>
          </w:tcPr>
          <w:p>
            <w:pPr>
              <w:pStyle w:val="0"/>
              <w:jc w:val="center"/>
            </w:pPr>
            <w:r>
              <w:rPr>
                <w:sz w:val="20"/>
              </w:rPr>
              <w:t xml:space="preserve">1</w:t>
            </w:r>
          </w:p>
        </w:tc>
        <w:tc>
          <w:tcPr>
            <w:tcW w:w="851" w:type="dxa"/>
          </w:tcPr>
          <w:p>
            <w:pPr>
              <w:pStyle w:val="0"/>
              <w:jc w:val="center"/>
            </w:pPr>
            <w:r>
              <w:rPr>
                <w:sz w:val="20"/>
              </w:rPr>
              <w:t xml:space="preserve">1</w:t>
            </w:r>
          </w:p>
        </w:tc>
        <w:tc>
          <w:tcPr>
            <w:tcW w:w="964" w:type="dxa"/>
          </w:tcPr>
          <w:p>
            <w:pPr>
              <w:pStyle w:val="0"/>
              <w:jc w:val="center"/>
            </w:pPr>
            <w:r>
              <w:rPr>
                <w:sz w:val="20"/>
              </w:rPr>
              <w:t xml:space="preserve">1</w:t>
            </w:r>
          </w:p>
        </w:tc>
        <w:tc>
          <w:tcPr>
            <w:gridSpan w:val="2"/>
            <w:tcW w:w="1304" w:type="dxa"/>
          </w:tcPr>
          <w:p>
            <w:pPr>
              <w:pStyle w:val="0"/>
              <w:jc w:val="center"/>
            </w:pPr>
            <w:r>
              <w:rPr>
                <w:sz w:val="20"/>
              </w:rPr>
              <w:t xml:space="preserve">1</w:t>
            </w:r>
          </w:p>
        </w:tc>
        <w:tc>
          <w:tcPr>
            <w:tcW w:w="1020" w:type="dxa"/>
          </w:tcPr>
          <w:p>
            <w:pPr>
              <w:pStyle w:val="0"/>
              <w:jc w:val="center"/>
            </w:pPr>
            <w:r>
              <w:rPr>
                <w:sz w:val="20"/>
              </w:rPr>
              <w:t xml:space="preserve">1</w:t>
            </w:r>
          </w:p>
        </w:tc>
        <w:tc>
          <w:tcPr>
            <w:tcW w:w="907" w:type="dxa"/>
          </w:tcPr>
          <w:p>
            <w:pPr>
              <w:pStyle w:val="0"/>
              <w:jc w:val="center"/>
            </w:pPr>
            <w:r>
              <w:rPr>
                <w:sz w:val="20"/>
              </w:rPr>
              <w:t xml:space="preserve">1</w:t>
            </w:r>
          </w:p>
        </w:tc>
        <w:tc>
          <w:tcPr>
            <w:tcW w:w="964" w:type="dxa"/>
          </w:tcPr>
          <w:p>
            <w:pPr>
              <w:pStyle w:val="0"/>
              <w:jc w:val="center"/>
            </w:pPr>
            <w:r>
              <w:rPr>
                <w:sz w:val="20"/>
              </w:rPr>
              <w:t xml:space="preserve">1</w:t>
            </w:r>
          </w:p>
        </w:tc>
        <w:tc>
          <w:tcPr>
            <w:tcW w:w="709" w:type="dxa"/>
          </w:tcPr>
          <w:p>
            <w:pPr>
              <w:pStyle w:val="0"/>
              <w:jc w:val="center"/>
            </w:pPr>
            <w:r>
              <w:rPr>
                <w:sz w:val="20"/>
              </w:rPr>
              <w:t xml:space="preserve">1</w:t>
            </w:r>
          </w:p>
        </w:tc>
      </w:tr>
      <w:tr>
        <w:tc>
          <w:tcPr>
            <w:tcW w:w="782" w:type="dxa"/>
          </w:tcPr>
          <w:p>
            <w:pPr>
              <w:pStyle w:val="0"/>
              <w:jc w:val="center"/>
            </w:pPr>
            <w:r>
              <w:rPr>
                <w:sz w:val="20"/>
              </w:rPr>
              <w:t xml:space="preserve">4.5.</w:t>
            </w:r>
          </w:p>
        </w:tc>
        <w:tc>
          <w:tcPr>
            <w:tcW w:w="2762" w:type="dxa"/>
          </w:tcPr>
          <w:p>
            <w:pPr>
              <w:pStyle w:val="0"/>
            </w:pPr>
            <w:r>
              <w:rPr>
                <w:sz w:val="20"/>
              </w:rPr>
              <w:t xml:space="preserve">Количество рабочих мест, на которых проведена специальная оценка условий труда</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1 952</w:t>
            </w:r>
          </w:p>
        </w:tc>
        <w:tc>
          <w:tcPr>
            <w:tcW w:w="907" w:type="dxa"/>
          </w:tcPr>
          <w:p>
            <w:pPr>
              <w:pStyle w:val="0"/>
              <w:jc w:val="center"/>
            </w:pPr>
            <w:r>
              <w:rPr>
                <w:sz w:val="20"/>
              </w:rPr>
              <w:t xml:space="preserve">1 952</w:t>
            </w:r>
          </w:p>
        </w:tc>
        <w:tc>
          <w:tcPr>
            <w:tcW w:w="850" w:type="dxa"/>
          </w:tcPr>
          <w:p>
            <w:pPr>
              <w:pStyle w:val="0"/>
              <w:jc w:val="center"/>
            </w:pPr>
            <w:r>
              <w:rPr>
                <w:sz w:val="20"/>
              </w:rPr>
              <w:t xml:space="preserve">1 960</w:t>
            </w:r>
          </w:p>
        </w:tc>
        <w:tc>
          <w:tcPr>
            <w:tcW w:w="851" w:type="dxa"/>
          </w:tcPr>
          <w:p>
            <w:pPr>
              <w:pStyle w:val="0"/>
              <w:jc w:val="center"/>
            </w:pPr>
            <w:r>
              <w:rPr>
                <w:sz w:val="20"/>
              </w:rPr>
              <w:t xml:space="preserve">6 000</w:t>
            </w:r>
          </w:p>
        </w:tc>
        <w:tc>
          <w:tcPr>
            <w:tcW w:w="964" w:type="dxa"/>
          </w:tcPr>
          <w:p>
            <w:pPr>
              <w:pStyle w:val="0"/>
              <w:jc w:val="center"/>
            </w:pPr>
            <w:r>
              <w:rPr>
                <w:sz w:val="20"/>
              </w:rPr>
              <w:t xml:space="preserve">6 000</w:t>
            </w:r>
          </w:p>
        </w:tc>
        <w:tc>
          <w:tcPr>
            <w:tcW w:w="851" w:type="dxa"/>
          </w:tcPr>
          <w:p>
            <w:pPr>
              <w:pStyle w:val="0"/>
              <w:jc w:val="center"/>
            </w:pPr>
            <w:r>
              <w:rPr>
                <w:sz w:val="20"/>
              </w:rPr>
              <w:t xml:space="preserve">6 000</w:t>
            </w:r>
          </w:p>
        </w:tc>
        <w:tc>
          <w:tcPr>
            <w:tcW w:w="964" w:type="dxa"/>
          </w:tcPr>
          <w:p>
            <w:pPr>
              <w:pStyle w:val="0"/>
              <w:jc w:val="center"/>
            </w:pPr>
            <w:r>
              <w:rPr>
                <w:sz w:val="20"/>
              </w:rPr>
              <w:t xml:space="preserve">6 000</w:t>
            </w:r>
          </w:p>
        </w:tc>
        <w:tc>
          <w:tcPr>
            <w:gridSpan w:val="2"/>
            <w:tcW w:w="1304" w:type="dxa"/>
          </w:tcPr>
          <w:p>
            <w:pPr>
              <w:pStyle w:val="0"/>
              <w:jc w:val="center"/>
            </w:pPr>
            <w:r>
              <w:rPr>
                <w:sz w:val="20"/>
              </w:rPr>
              <w:t xml:space="preserve">6 000</w:t>
            </w:r>
          </w:p>
        </w:tc>
        <w:tc>
          <w:tcPr>
            <w:tcW w:w="1020" w:type="dxa"/>
          </w:tcPr>
          <w:p>
            <w:pPr>
              <w:pStyle w:val="0"/>
              <w:jc w:val="center"/>
            </w:pPr>
            <w:r>
              <w:rPr>
                <w:sz w:val="20"/>
              </w:rPr>
              <w:t xml:space="preserve">6 000</w:t>
            </w:r>
          </w:p>
        </w:tc>
        <w:tc>
          <w:tcPr>
            <w:tcW w:w="907" w:type="dxa"/>
          </w:tcPr>
          <w:p>
            <w:pPr>
              <w:pStyle w:val="0"/>
              <w:jc w:val="center"/>
            </w:pPr>
            <w:r>
              <w:rPr>
                <w:sz w:val="20"/>
              </w:rPr>
              <w:t xml:space="preserve">6 000</w:t>
            </w:r>
          </w:p>
        </w:tc>
        <w:tc>
          <w:tcPr>
            <w:tcW w:w="964" w:type="dxa"/>
          </w:tcPr>
          <w:p>
            <w:pPr>
              <w:pStyle w:val="0"/>
              <w:jc w:val="center"/>
            </w:pPr>
            <w:r>
              <w:rPr>
                <w:sz w:val="20"/>
              </w:rPr>
              <w:t xml:space="preserve">6 000</w:t>
            </w:r>
          </w:p>
        </w:tc>
        <w:tc>
          <w:tcPr>
            <w:tcW w:w="709" w:type="dxa"/>
          </w:tcPr>
          <w:p>
            <w:pPr>
              <w:pStyle w:val="0"/>
              <w:jc w:val="center"/>
            </w:pPr>
            <w:r>
              <w:rPr>
                <w:sz w:val="20"/>
              </w:rPr>
              <w:t xml:space="preserve">6 000</w:t>
            </w:r>
          </w:p>
        </w:tc>
      </w:tr>
      <w:tr>
        <w:tc>
          <w:tcPr>
            <w:tcW w:w="782" w:type="dxa"/>
          </w:tcPr>
          <w:p>
            <w:pPr>
              <w:pStyle w:val="0"/>
              <w:jc w:val="center"/>
            </w:pPr>
            <w:r>
              <w:rPr>
                <w:sz w:val="20"/>
              </w:rPr>
              <w:t xml:space="preserve">4.6.</w:t>
            </w:r>
          </w:p>
        </w:tc>
        <w:tc>
          <w:tcPr>
            <w:tcW w:w="2762" w:type="dxa"/>
          </w:tcPr>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958" w:type="dxa"/>
          </w:tcPr>
          <w:p>
            <w:pPr>
              <w:pStyle w:val="0"/>
              <w:jc w:val="center"/>
            </w:pPr>
            <w:r>
              <w:rPr>
                <w:sz w:val="20"/>
              </w:rPr>
              <w:t xml:space="preserve">%</w:t>
            </w:r>
          </w:p>
        </w:tc>
        <w:tc>
          <w:tcPr>
            <w:tcW w:w="907" w:type="dxa"/>
          </w:tcPr>
          <w:p>
            <w:pPr>
              <w:pStyle w:val="0"/>
              <w:jc w:val="center"/>
            </w:pPr>
            <w:r>
              <w:rPr>
                <w:sz w:val="20"/>
              </w:rPr>
              <w:t xml:space="preserve">31,5</w:t>
            </w:r>
          </w:p>
        </w:tc>
        <w:tc>
          <w:tcPr>
            <w:tcW w:w="907" w:type="dxa"/>
          </w:tcPr>
          <w:p>
            <w:pPr>
              <w:pStyle w:val="0"/>
              <w:jc w:val="center"/>
            </w:pPr>
            <w:r>
              <w:rPr>
                <w:sz w:val="20"/>
              </w:rPr>
              <w:t xml:space="preserve">32,6</w:t>
            </w:r>
          </w:p>
        </w:tc>
        <w:tc>
          <w:tcPr>
            <w:tcW w:w="850" w:type="dxa"/>
          </w:tcPr>
          <w:p>
            <w:pPr>
              <w:pStyle w:val="0"/>
              <w:jc w:val="center"/>
            </w:pPr>
            <w:r>
              <w:rPr>
                <w:sz w:val="20"/>
              </w:rPr>
              <w:t xml:space="preserve">33,6</w:t>
            </w:r>
          </w:p>
        </w:tc>
        <w:tc>
          <w:tcPr>
            <w:tcW w:w="851" w:type="dxa"/>
          </w:tcPr>
          <w:p>
            <w:pPr>
              <w:pStyle w:val="0"/>
              <w:jc w:val="center"/>
            </w:pPr>
            <w:r>
              <w:rPr>
                <w:sz w:val="20"/>
              </w:rPr>
              <w:t xml:space="preserve">98</w:t>
            </w:r>
          </w:p>
        </w:tc>
        <w:tc>
          <w:tcPr>
            <w:tcW w:w="964" w:type="dxa"/>
          </w:tcPr>
          <w:p>
            <w:pPr>
              <w:pStyle w:val="0"/>
              <w:jc w:val="center"/>
            </w:pPr>
            <w:r>
              <w:rPr>
                <w:sz w:val="20"/>
              </w:rPr>
              <w:t xml:space="preserve">100</w:t>
            </w:r>
          </w:p>
        </w:tc>
        <w:tc>
          <w:tcPr>
            <w:tcW w:w="851" w:type="dxa"/>
          </w:tcPr>
          <w:p>
            <w:pPr>
              <w:pStyle w:val="0"/>
              <w:jc w:val="center"/>
            </w:pPr>
            <w:r>
              <w:rPr>
                <w:sz w:val="20"/>
              </w:rPr>
              <w:t xml:space="preserve">100</w:t>
            </w:r>
          </w:p>
        </w:tc>
        <w:tc>
          <w:tcPr>
            <w:tcW w:w="964" w:type="dxa"/>
          </w:tcPr>
          <w:p>
            <w:pPr>
              <w:pStyle w:val="0"/>
              <w:jc w:val="center"/>
            </w:pPr>
            <w:r>
              <w:rPr>
                <w:sz w:val="20"/>
              </w:rPr>
              <w:t xml:space="preserve">100</w:t>
            </w:r>
          </w:p>
        </w:tc>
        <w:tc>
          <w:tcPr>
            <w:gridSpan w:val="2"/>
            <w:tcW w:w="1304" w:type="dxa"/>
          </w:tcPr>
          <w:p>
            <w:pPr>
              <w:pStyle w:val="0"/>
              <w:jc w:val="center"/>
            </w:pPr>
            <w:r>
              <w:rPr>
                <w:sz w:val="20"/>
              </w:rPr>
              <w:t xml:space="preserve">100</w:t>
            </w:r>
          </w:p>
        </w:tc>
        <w:tc>
          <w:tcPr>
            <w:tcW w:w="102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709" w:type="dxa"/>
          </w:tcPr>
          <w:p>
            <w:pPr>
              <w:pStyle w:val="0"/>
              <w:jc w:val="center"/>
            </w:pPr>
            <w:r>
              <w:rPr>
                <w:sz w:val="20"/>
              </w:rPr>
              <w:t xml:space="preserve">100</w:t>
            </w:r>
          </w:p>
        </w:tc>
      </w:tr>
      <w:tr>
        <w:tc>
          <w:tcPr>
            <w:tcW w:w="782" w:type="dxa"/>
          </w:tcPr>
          <w:p>
            <w:pPr>
              <w:pStyle w:val="0"/>
              <w:jc w:val="center"/>
            </w:pPr>
            <w:r>
              <w:rPr>
                <w:sz w:val="20"/>
              </w:rPr>
              <w:t xml:space="preserve">4.7.</w:t>
            </w:r>
          </w:p>
        </w:tc>
        <w:tc>
          <w:tcPr>
            <w:tcW w:w="2762" w:type="dxa"/>
          </w:tcPr>
          <w:p>
            <w:pPr>
              <w:pStyle w:val="0"/>
            </w:pPr>
            <w:r>
              <w:rPr>
                <w:sz w:val="20"/>
              </w:rPr>
              <w:t xml:space="preserve">Количество рабочих мест, на которых улучшены условия труда по результатам проведения специальной оценки условий труда</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780</w:t>
            </w:r>
          </w:p>
        </w:tc>
        <w:tc>
          <w:tcPr>
            <w:tcW w:w="907" w:type="dxa"/>
          </w:tcPr>
          <w:p>
            <w:pPr>
              <w:pStyle w:val="0"/>
              <w:jc w:val="center"/>
            </w:pPr>
            <w:r>
              <w:rPr>
                <w:sz w:val="20"/>
              </w:rPr>
              <w:t xml:space="preserve">780</w:t>
            </w:r>
          </w:p>
        </w:tc>
        <w:tc>
          <w:tcPr>
            <w:tcW w:w="850" w:type="dxa"/>
          </w:tcPr>
          <w:p>
            <w:pPr>
              <w:pStyle w:val="0"/>
              <w:jc w:val="center"/>
            </w:pPr>
            <w:r>
              <w:rPr>
                <w:sz w:val="20"/>
              </w:rPr>
              <w:t xml:space="preserve">790</w:t>
            </w:r>
          </w:p>
        </w:tc>
        <w:tc>
          <w:tcPr>
            <w:tcW w:w="851" w:type="dxa"/>
          </w:tcPr>
          <w:p>
            <w:pPr>
              <w:pStyle w:val="0"/>
              <w:jc w:val="center"/>
            </w:pPr>
            <w:r>
              <w:rPr>
                <w:sz w:val="20"/>
              </w:rPr>
              <w:t xml:space="preserve">810</w:t>
            </w:r>
          </w:p>
        </w:tc>
        <w:tc>
          <w:tcPr>
            <w:tcW w:w="964" w:type="dxa"/>
          </w:tcPr>
          <w:p>
            <w:pPr>
              <w:pStyle w:val="0"/>
              <w:jc w:val="center"/>
            </w:pPr>
            <w:r>
              <w:rPr>
                <w:sz w:val="20"/>
              </w:rPr>
              <w:t xml:space="preserve">810</w:t>
            </w:r>
          </w:p>
        </w:tc>
        <w:tc>
          <w:tcPr>
            <w:tcW w:w="851" w:type="dxa"/>
          </w:tcPr>
          <w:p>
            <w:pPr>
              <w:pStyle w:val="0"/>
              <w:jc w:val="center"/>
            </w:pPr>
            <w:r>
              <w:rPr>
                <w:sz w:val="20"/>
              </w:rPr>
              <w:t xml:space="preserve">820</w:t>
            </w:r>
          </w:p>
        </w:tc>
        <w:tc>
          <w:tcPr>
            <w:tcW w:w="964" w:type="dxa"/>
          </w:tcPr>
          <w:p>
            <w:pPr>
              <w:pStyle w:val="0"/>
              <w:jc w:val="center"/>
            </w:pPr>
            <w:r>
              <w:rPr>
                <w:sz w:val="20"/>
              </w:rPr>
              <w:t xml:space="preserve">-</w:t>
            </w:r>
          </w:p>
        </w:tc>
        <w:tc>
          <w:tcPr>
            <w:gridSpan w:val="2"/>
            <w:tcW w:w="1304"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center"/>
            </w:pPr>
            <w:r>
              <w:rPr>
                <w:sz w:val="20"/>
              </w:rPr>
              <w:t xml:space="preserve">-</w:t>
            </w:r>
          </w:p>
        </w:tc>
      </w:tr>
      <w:tr>
        <w:tc>
          <w:tcPr>
            <w:tcW w:w="782" w:type="dxa"/>
          </w:tcPr>
          <w:p>
            <w:pPr>
              <w:pStyle w:val="0"/>
              <w:jc w:val="center"/>
            </w:pPr>
            <w:r>
              <w:rPr>
                <w:sz w:val="20"/>
              </w:rPr>
              <w:t xml:space="preserve">4.8.</w:t>
            </w:r>
          </w:p>
        </w:tc>
        <w:tc>
          <w:tcPr>
            <w:tcW w:w="2762" w:type="dxa"/>
          </w:tcPr>
          <w:p>
            <w:pPr>
              <w:pStyle w:val="0"/>
            </w:pPr>
            <w:r>
              <w:rPr>
                <w:sz w:val="20"/>
              </w:rPr>
              <w:t xml:space="preserve">Общая численность работников</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145497</w:t>
            </w:r>
          </w:p>
        </w:tc>
        <w:tc>
          <w:tcPr>
            <w:tcW w:w="907" w:type="dxa"/>
          </w:tcPr>
          <w:p>
            <w:pPr>
              <w:pStyle w:val="0"/>
              <w:jc w:val="center"/>
            </w:pPr>
            <w:r>
              <w:rPr>
                <w:sz w:val="20"/>
              </w:rPr>
              <w:t xml:space="preserve">142587</w:t>
            </w:r>
          </w:p>
        </w:tc>
        <w:tc>
          <w:tcPr>
            <w:tcW w:w="850" w:type="dxa"/>
          </w:tcPr>
          <w:p>
            <w:pPr>
              <w:pStyle w:val="0"/>
              <w:jc w:val="center"/>
            </w:pPr>
            <w:r>
              <w:rPr>
                <w:sz w:val="20"/>
              </w:rPr>
              <w:t xml:space="preserve">142900</w:t>
            </w:r>
          </w:p>
        </w:tc>
        <w:tc>
          <w:tcPr>
            <w:tcW w:w="851" w:type="dxa"/>
          </w:tcPr>
          <w:p>
            <w:pPr>
              <w:pStyle w:val="0"/>
              <w:jc w:val="center"/>
            </w:pPr>
            <w:r>
              <w:rPr>
                <w:sz w:val="20"/>
              </w:rPr>
              <w:t xml:space="preserve">139920</w:t>
            </w:r>
          </w:p>
        </w:tc>
        <w:tc>
          <w:tcPr>
            <w:tcW w:w="964" w:type="dxa"/>
          </w:tcPr>
          <w:p>
            <w:pPr>
              <w:pStyle w:val="0"/>
              <w:jc w:val="center"/>
            </w:pPr>
            <w:r>
              <w:rPr>
                <w:sz w:val="20"/>
              </w:rPr>
              <w:t xml:space="preserve">139920</w:t>
            </w:r>
          </w:p>
        </w:tc>
        <w:tc>
          <w:tcPr>
            <w:tcW w:w="851" w:type="dxa"/>
          </w:tcPr>
          <w:p>
            <w:pPr>
              <w:pStyle w:val="0"/>
              <w:jc w:val="center"/>
            </w:pPr>
            <w:r>
              <w:rPr>
                <w:sz w:val="20"/>
              </w:rPr>
              <w:t xml:space="preserve">139920</w:t>
            </w:r>
          </w:p>
        </w:tc>
        <w:tc>
          <w:tcPr>
            <w:tcW w:w="964" w:type="dxa"/>
          </w:tcPr>
          <w:p>
            <w:pPr>
              <w:pStyle w:val="0"/>
              <w:jc w:val="center"/>
            </w:pPr>
            <w:r>
              <w:rPr>
                <w:sz w:val="20"/>
              </w:rPr>
              <w:t xml:space="preserve">139920</w:t>
            </w:r>
          </w:p>
        </w:tc>
        <w:tc>
          <w:tcPr>
            <w:gridSpan w:val="2"/>
            <w:tcW w:w="1304" w:type="dxa"/>
          </w:tcPr>
          <w:p>
            <w:pPr>
              <w:pStyle w:val="0"/>
              <w:jc w:val="center"/>
            </w:pPr>
            <w:r>
              <w:rPr>
                <w:sz w:val="20"/>
              </w:rPr>
              <w:t xml:space="preserve">139920</w:t>
            </w:r>
          </w:p>
        </w:tc>
        <w:tc>
          <w:tcPr>
            <w:tcW w:w="1020" w:type="dxa"/>
          </w:tcPr>
          <w:p>
            <w:pPr>
              <w:pStyle w:val="0"/>
              <w:jc w:val="center"/>
            </w:pPr>
            <w:r>
              <w:rPr>
                <w:sz w:val="20"/>
              </w:rPr>
              <w:t xml:space="preserve">139920</w:t>
            </w:r>
          </w:p>
        </w:tc>
        <w:tc>
          <w:tcPr>
            <w:tcW w:w="907" w:type="dxa"/>
          </w:tcPr>
          <w:p>
            <w:pPr>
              <w:pStyle w:val="0"/>
              <w:jc w:val="center"/>
            </w:pPr>
            <w:r>
              <w:rPr>
                <w:sz w:val="20"/>
              </w:rPr>
              <w:t xml:space="preserve">139920</w:t>
            </w:r>
          </w:p>
        </w:tc>
        <w:tc>
          <w:tcPr>
            <w:tcW w:w="964" w:type="dxa"/>
          </w:tcPr>
          <w:p>
            <w:pPr>
              <w:pStyle w:val="0"/>
              <w:jc w:val="center"/>
            </w:pPr>
            <w:r>
              <w:rPr>
                <w:sz w:val="20"/>
              </w:rPr>
              <w:t xml:space="preserve">139920</w:t>
            </w:r>
          </w:p>
        </w:tc>
        <w:tc>
          <w:tcPr>
            <w:tcW w:w="709" w:type="dxa"/>
          </w:tcPr>
          <w:p>
            <w:pPr>
              <w:pStyle w:val="0"/>
              <w:jc w:val="center"/>
            </w:pPr>
            <w:r>
              <w:rPr>
                <w:sz w:val="20"/>
              </w:rPr>
              <w:t xml:space="preserve">139920</w:t>
            </w:r>
          </w:p>
        </w:tc>
      </w:tr>
      <w:tr>
        <w:tc>
          <w:tcPr>
            <w:tcW w:w="782" w:type="dxa"/>
          </w:tcPr>
          <w:p>
            <w:pPr>
              <w:pStyle w:val="0"/>
              <w:jc w:val="center"/>
            </w:pPr>
            <w:r>
              <w:rPr>
                <w:sz w:val="20"/>
              </w:rPr>
              <w:t xml:space="preserve">4.9.</w:t>
            </w:r>
          </w:p>
        </w:tc>
        <w:tc>
          <w:tcPr>
            <w:tcW w:w="2762" w:type="dxa"/>
          </w:tcPr>
          <w:p>
            <w:pPr>
              <w:pStyle w:val="0"/>
            </w:pPr>
            <w:r>
              <w:rPr>
                <w:sz w:val="20"/>
              </w:rPr>
              <w:t xml:space="preserve">Численность работников, занятых во вредных и (или) опасных условиях труда</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8 875</w:t>
            </w:r>
          </w:p>
        </w:tc>
        <w:tc>
          <w:tcPr>
            <w:tcW w:w="907" w:type="dxa"/>
          </w:tcPr>
          <w:p>
            <w:pPr>
              <w:pStyle w:val="0"/>
              <w:jc w:val="center"/>
            </w:pPr>
            <w:r>
              <w:rPr>
                <w:sz w:val="20"/>
              </w:rPr>
              <w:t xml:space="preserve">8 555</w:t>
            </w:r>
          </w:p>
        </w:tc>
        <w:tc>
          <w:tcPr>
            <w:tcW w:w="850" w:type="dxa"/>
          </w:tcPr>
          <w:p>
            <w:pPr>
              <w:pStyle w:val="0"/>
              <w:jc w:val="center"/>
            </w:pPr>
            <w:r>
              <w:rPr>
                <w:sz w:val="20"/>
              </w:rPr>
              <w:t xml:space="preserve">8 500</w:t>
            </w:r>
          </w:p>
        </w:tc>
        <w:tc>
          <w:tcPr>
            <w:tcW w:w="851" w:type="dxa"/>
          </w:tcPr>
          <w:p>
            <w:pPr>
              <w:pStyle w:val="0"/>
              <w:jc w:val="center"/>
            </w:pPr>
            <w:r>
              <w:rPr>
                <w:sz w:val="20"/>
              </w:rPr>
              <w:t xml:space="preserve">6 100</w:t>
            </w:r>
          </w:p>
        </w:tc>
        <w:tc>
          <w:tcPr>
            <w:tcW w:w="964" w:type="dxa"/>
          </w:tcPr>
          <w:p>
            <w:pPr>
              <w:pStyle w:val="0"/>
              <w:jc w:val="center"/>
            </w:pPr>
            <w:r>
              <w:rPr>
                <w:sz w:val="20"/>
              </w:rPr>
              <w:t xml:space="preserve">6 050</w:t>
            </w:r>
          </w:p>
        </w:tc>
        <w:tc>
          <w:tcPr>
            <w:tcW w:w="851" w:type="dxa"/>
          </w:tcPr>
          <w:p>
            <w:pPr>
              <w:pStyle w:val="0"/>
              <w:jc w:val="center"/>
            </w:pPr>
            <w:r>
              <w:rPr>
                <w:sz w:val="20"/>
              </w:rPr>
              <w:t xml:space="preserve">6 000</w:t>
            </w:r>
          </w:p>
        </w:tc>
        <w:tc>
          <w:tcPr>
            <w:tcW w:w="964" w:type="dxa"/>
          </w:tcPr>
          <w:p>
            <w:pPr>
              <w:pStyle w:val="0"/>
              <w:jc w:val="center"/>
            </w:pPr>
            <w:r>
              <w:rPr>
                <w:sz w:val="20"/>
              </w:rPr>
              <w:t xml:space="preserve">6 000</w:t>
            </w:r>
          </w:p>
        </w:tc>
        <w:tc>
          <w:tcPr>
            <w:gridSpan w:val="2"/>
            <w:tcW w:w="1304" w:type="dxa"/>
          </w:tcPr>
          <w:p>
            <w:pPr>
              <w:pStyle w:val="0"/>
              <w:jc w:val="center"/>
            </w:pPr>
            <w:r>
              <w:rPr>
                <w:sz w:val="20"/>
              </w:rPr>
              <w:t xml:space="preserve">6 000</w:t>
            </w:r>
          </w:p>
        </w:tc>
        <w:tc>
          <w:tcPr>
            <w:tcW w:w="1020" w:type="dxa"/>
          </w:tcPr>
          <w:p>
            <w:pPr>
              <w:pStyle w:val="0"/>
              <w:jc w:val="center"/>
            </w:pPr>
            <w:r>
              <w:rPr>
                <w:sz w:val="20"/>
              </w:rPr>
              <w:t xml:space="preserve">6 000</w:t>
            </w:r>
          </w:p>
        </w:tc>
        <w:tc>
          <w:tcPr>
            <w:tcW w:w="907" w:type="dxa"/>
          </w:tcPr>
          <w:p>
            <w:pPr>
              <w:pStyle w:val="0"/>
              <w:jc w:val="center"/>
            </w:pPr>
            <w:r>
              <w:rPr>
                <w:sz w:val="20"/>
              </w:rPr>
              <w:t xml:space="preserve">6 000</w:t>
            </w:r>
          </w:p>
        </w:tc>
        <w:tc>
          <w:tcPr>
            <w:tcW w:w="964" w:type="dxa"/>
          </w:tcPr>
          <w:p>
            <w:pPr>
              <w:pStyle w:val="0"/>
              <w:jc w:val="center"/>
            </w:pPr>
            <w:r>
              <w:rPr>
                <w:sz w:val="20"/>
              </w:rPr>
              <w:t xml:space="preserve">6 000</w:t>
            </w:r>
          </w:p>
        </w:tc>
        <w:tc>
          <w:tcPr>
            <w:tcW w:w="709" w:type="dxa"/>
          </w:tcPr>
          <w:p>
            <w:pPr>
              <w:pStyle w:val="0"/>
              <w:jc w:val="center"/>
            </w:pPr>
            <w:r>
              <w:rPr>
                <w:sz w:val="20"/>
              </w:rPr>
              <w:t xml:space="preserve">6 000</w:t>
            </w:r>
          </w:p>
        </w:tc>
      </w:tr>
      <w:tr>
        <w:tblPrEx>
          <w:tblBorders>
            <w:insideH w:val="nil"/>
          </w:tblBorders>
        </w:tblPrEx>
        <w:tc>
          <w:tcPr>
            <w:tcW w:w="782" w:type="dxa"/>
            <w:tcBorders>
              <w:bottom w:val="nil"/>
            </w:tcBorders>
          </w:tcPr>
          <w:p>
            <w:pPr>
              <w:pStyle w:val="0"/>
              <w:jc w:val="center"/>
            </w:pPr>
            <w:r>
              <w:rPr>
                <w:sz w:val="20"/>
              </w:rPr>
              <w:t xml:space="preserve">4.10.</w:t>
            </w:r>
          </w:p>
        </w:tc>
        <w:tc>
          <w:tcPr>
            <w:tcW w:w="2762" w:type="dxa"/>
            <w:tcBorders>
              <w:bottom w:val="nil"/>
            </w:tcBorders>
          </w:tcPr>
          <w:p>
            <w:pPr>
              <w:pStyle w:val="0"/>
            </w:pPr>
            <w:r>
              <w:rPr>
                <w:sz w:val="20"/>
              </w:rPr>
              <w:t xml:space="preserve">Удельный вес работников, занятых во вредных и (или) опасных условиях труда, от общей численности работников</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6,1</w:t>
            </w:r>
          </w:p>
        </w:tc>
        <w:tc>
          <w:tcPr>
            <w:tcW w:w="907"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5,9</w:t>
            </w:r>
          </w:p>
        </w:tc>
        <w:tc>
          <w:tcPr>
            <w:tcW w:w="851" w:type="dxa"/>
            <w:tcBorders>
              <w:bottom w:val="nil"/>
            </w:tcBorders>
          </w:tcPr>
          <w:p>
            <w:pPr>
              <w:pStyle w:val="0"/>
              <w:jc w:val="center"/>
            </w:pPr>
            <w:r>
              <w:rPr>
                <w:sz w:val="20"/>
              </w:rPr>
              <w:t xml:space="preserve">4,36</w:t>
            </w:r>
          </w:p>
        </w:tc>
        <w:tc>
          <w:tcPr>
            <w:tcW w:w="964" w:type="dxa"/>
            <w:tcBorders>
              <w:bottom w:val="nil"/>
            </w:tcBorders>
          </w:tcPr>
          <w:p>
            <w:pPr>
              <w:pStyle w:val="0"/>
              <w:jc w:val="center"/>
            </w:pPr>
            <w:r>
              <w:rPr>
                <w:sz w:val="20"/>
              </w:rPr>
              <w:t xml:space="preserve">4,32</w:t>
            </w:r>
          </w:p>
        </w:tc>
        <w:tc>
          <w:tcPr>
            <w:tcW w:w="851" w:type="dxa"/>
            <w:tcBorders>
              <w:bottom w:val="nil"/>
            </w:tcBorders>
          </w:tcPr>
          <w:p>
            <w:pPr>
              <w:pStyle w:val="0"/>
              <w:jc w:val="center"/>
            </w:pPr>
            <w:r>
              <w:rPr>
                <w:sz w:val="20"/>
              </w:rPr>
              <w:t xml:space="preserve">4,23</w:t>
            </w:r>
          </w:p>
        </w:tc>
        <w:tc>
          <w:tcPr>
            <w:tcW w:w="964" w:type="dxa"/>
            <w:tcBorders>
              <w:bottom w:val="nil"/>
            </w:tcBorders>
          </w:tcPr>
          <w:p>
            <w:pPr>
              <w:pStyle w:val="0"/>
              <w:jc w:val="center"/>
            </w:pPr>
            <w:r>
              <w:rPr>
                <w:sz w:val="20"/>
              </w:rPr>
              <w:t xml:space="preserve">4,22</w:t>
            </w:r>
          </w:p>
        </w:tc>
        <w:tc>
          <w:tcPr>
            <w:gridSpan w:val="2"/>
            <w:tcW w:w="1304" w:type="dxa"/>
            <w:tcBorders>
              <w:bottom w:val="nil"/>
            </w:tcBorders>
          </w:tcPr>
          <w:p>
            <w:pPr>
              <w:pStyle w:val="0"/>
              <w:jc w:val="center"/>
            </w:pPr>
            <w:r>
              <w:rPr>
                <w:sz w:val="20"/>
              </w:rPr>
              <w:t xml:space="preserve">4,21</w:t>
            </w:r>
          </w:p>
        </w:tc>
        <w:tc>
          <w:tcPr>
            <w:tcW w:w="1020" w:type="dxa"/>
            <w:tcBorders>
              <w:bottom w:val="nil"/>
            </w:tcBorders>
          </w:tcPr>
          <w:p>
            <w:pPr>
              <w:pStyle w:val="0"/>
              <w:jc w:val="center"/>
            </w:pPr>
            <w:r>
              <w:rPr>
                <w:sz w:val="20"/>
              </w:rPr>
              <w:t xml:space="preserve">4,21</w:t>
            </w:r>
          </w:p>
        </w:tc>
        <w:tc>
          <w:tcPr>
            <w:tcW w:w="907" w:type="dxa"/>
            <w:tcBorders>
              <w:bottom w:val="nil"/>
            </w:tcBorders>
          </w:tcPr>
          <w:p>
            <w:pPr>
              <w:pStyle w:val="0"/>
              <w:jc w:val="center"/>
            </w:pPr>
            <w:r>
              <w:rPr>
                <w:sz w:val="20"/>
              </w:rPr>
              <w:t xml:space="preserve">4,21</w:t>
            </w:r>
          </w:p>
        </w:tc>
        <w:tc>
          <w:tcPr>
            <w:tcW w:w="964" w:type="dxa"/>
            <w:tcBorders>
              <w:bottom w:val="nil"/>
            </w:tcBorders>
          </w:tcPr>
          <w:p>
            <w:pPr>
              <w:pStyle w:val="0"/>
              <w:jc w:val="center"/>
            </w:pPr>
            <w:r>
              <w:rPr>
                <w:sz w:val="20"/>
              </w:rPr>
              <w:t xml:space="preserve">4,21</w:t>
            </w:r>
          </w:p>
        </w:tc>
        <w:tc>
          <w:tcPr>
            <w:tcW w:w="709" w:type="dxa"/>
            <w:tcBorders>
              <w:bottom w:val="nil"/>
            </w:tcBorders>
          </w:tcPr>
          <w:p>
            <w:pPr>
              <w:pStyle w:val="0"/>
              <w:jc w:val="center"/>
            </w:pPr>
            <w:r>
              <w:rPr>
                <w:sz w:val="20"/>
              </w:rPr>
              <w:t xml:space="preserve">4,21</w:t>
            </w:r>
          </w:p>
        </w:tc>
      </w:tr>
      <w:tr>
        <w:tblPrEx>
          <w:tblBorders>
            <w:insideH w:val="nil"/>
          </w:tblBorders>
        </w:tblPrEx>
        <w:tc>
          <w:tcPr>
            <w:gridSpan w:val="16"/>
            <w:tcW w:w="15700" w:type="dxa"/>
            <w:tcBorders>
              <w:top w:val="nil"/>
            </w:tcBorders>
          </w:tcPr>
          <w:p>
            <w:pPr>
              <w:pStyle w:val="0"/>
              <w:jc w:val="both"/>
            </w:pPr>
            <w:r>
              <w:rPr>
                <w:sz w:val="20"/>
              </w:rPr>
              <w:t xml:space="preserve">(п. 4 в ред. </w:t>
            </w:r>
            <w:hyperlink w:history="0" r:id="rId17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bookmarkStart w:id="7902" w:name="P7902"/>
          <w:bookmarkEnd w:id="7902"/>
          <w:p>
            <w:pPr>
              <w:pStyle w:val="0"/>
              <w:outlineLvl w:val="4"/>
              <w:jc w:val="center"/>
            </w:pPr>
            <w:r>
              <w:rPr>
                <w:sz w:val="20"/>
              </w:rPr>
              <w:t xml:space="preserve">5.</w:t>
            </w:r>
          </w:p>
        </w:tc>
        <w:tc>
          <w:tcPr>
            <w:tcW w:w="2762" w:type="dxa"/>
          </w:tcPr>
          <w:p>
            <w:pPr>
              <w:pStyle w:val="0"/>
            </w:pPr>
            <w:r>
              <w:rPr>
                <w:sz w:val="20"/>
              </w:rPr>
              <w:t xml:space="preserve">Подпрограмма 5 "Старшее поколение Республики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5.1.</w:t>
            </w:r>
          </w:p>
        </w:tc>
        <w:tc>
          <w:tcPr>
            <w:tcW w:w="2762" w:type="dxa"/>
          </w:tcPr>
          <w:p>
            <w:pPr>
              <w:pStyle w:val="0"/>
            </w:pPr>
            <w:r>
              <w:rPr>
                <w:sz w:val="20"/>
              </w:rPr>
              <w:t xml:space="preserve">Доля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w:t>
            </w:r>
          </w:p>
        </w:tc>
        <w:tc>
          <w:tcPr>
            <w:tcW w:w="958" w:type="dxa"/>
          </w:tcPr>
          <w:p>
            <w:pPr>
              <w:pStyle w:val="0"/>
              <w:jc w:val="center"/>
            </w:pPr>
            <w:r>
              <w:rPr>
                <w:sz w:val="20"/>
              </w:rPr>
              <w:t xml:space="preserve">%</w:t>
            </w:r>
          </w:p>
        </w:tc>
        <w:tc>
          <w:tcPr>
            <w:tcW w:w="907" w:type="dxa"/>
          </w:tcPr>
          <w:p>
            <w:pPr>
              <w:pStyle w:val="0"/>
              <w:jc w:val="center"/>
            </w:pPr>
            <w:r>
              <w:rPr>
                <w:sz w:val="20"/>
              </w:rPr>
              <w:t xml:space="preserve">99,7</w:t>
            </w:r>
          </w:p>
        </w:tc>
        <w:tc>
          <w:tcPr>
            <w:tcW w:w="907" w:type="dxa"/>
          </w:tcPr>
          <w:p>
            <w:pPr>
              <w:pStyle w:val="0"/>
              <w:jc w:val="center"/>
            </w:pPr>
            <w:r>
              <w:rPr>
                <w:sz w:val="20"/>
              </w:rPr>
              <w:t xml:space="preserve">99</w:t>
            </w:r>
          </w:p>
        </w:tc>
        <w:tc>
          <w:tcPr>
            <w:tcW w:w="850" w:type="dxa"/>
          </w:tcPr>
          <w:p>
            <w:pPr>
              <w:pStyle w:val="0"/>
              <w:jc w:val="center"/>
            </w:pPr>
            <w:r>
              <w:rPr>
                <w:sz w:val="20"/>
              </w:rPr>
              <w:t xml:space="preserve">99,0</w:t>
            </w:r>
          </w:p>
        </w:tc>
        <w:tc>
          <w:tcPr>
            <w:tcW w:w="851" w:type="dxa"/>
          </w:tcPr>
          <w:p>
            <w:pPr>
              <w:pStyle w:val="0"/>
              <w:jc w:val="center"/>
            </w:pPr>
            <w:r>
              <w:rPr>
                <w:sz w:val="20"/>
              </w:rPr>
              <w:t xml:space="preserve">99,2</w:t>
            </w:r>
          </w:p>
        </w:tc>
        <w:tc>
          <w:tcPr>
            <w:tcW w:w="964" w:type="dxa"/>
          </w:tcPr>
          <w:p>
            <w:pPr>
              <w:pStyle w:val="0"/>
              <w:jc w:val="center"/>
            </w:pPr>
            <w:r>
              <w:rPr>
                <w:sz w:val="20"/>
              </w:rPr>
              <w:t xml:space="preserve">99,3</w:t>
            </w:r>
          </w:p>
        </w:tc>
        <w:tc>
          <w:tcPr>
            <w:tcW w:w="851" w:type="dxa"/>
          </w:tcPr>
          <w:p>
            <w:pPr>
              <w:pStyle w:val="0"/>
              <w:jc w:val="center"/>
            </w:pPr>
            <w:r>
              <w:rPr>
                <w:sz w:val="20"/>
              </w:rPr>
              <w:t xml:space="preserve">99,4</w:t>
            </w:r>
          </w:p>
        </w:tc>
        <w:tc>
          <w:tcPr>
            <w:tcW w:w="964" w:type="dxa"/>
          </w:tcPr>
          <w:p>
            <w:pPr>
              <w:pStyle w:val="0"/>
              <w:jc w:val="center"/>
            </w:pPr>
            <w:r>
              <w:rPr>
                <w:sz w:val="20"/>
              </w:rPr>
              <w:t xml:space="preserve">99,6</w:t>
            </w:r>
          </w:p>
        </w:tc>
        <w:tc>
          <w:tcPr>
            <w:gridSpan w:val="2"/>
            <w:tcW w:w="1304" w:type="dxa"/>
          </w:tcPr>
          <w:p>
            <w:pPr>
              <w:pStyle w:val="0"/>
              <w:jc w:val="center"/>
            </w:pPr>
            <w:r>
              <w:rPr>
                <w:sz w:val="20"/>
              </w:rPr>
              <w:t xml:space="preserve">99,7</w:t>
            </w:r>
          </w:p>
        </w:tc>
        <w:tc>
          <w:tcPr>
            <w:tcW w:w="1020" w:type="dxa"/>
          </w:tcPr>
          <w:p>
            <w:pPr>
              <w:pStyle w:val="0"/>
              <w:jc w:val="center"/>
            </w:pPr>
            <w:r>
              <w:rPr>
                <w:sz w:val="20"/>
              </w:rPr>
              <w:t xml:space="preserve">99,8</w:t>
            </w:r>
          </w:p>
        </w:tc>
        <w:tc>
          <w:tcPr>
            <w:tcW w:w="907" w:type="dxa"/>
          </w:tcPr>
          <w:p>
            <w:pPr>
              <w:pStyle w:val="0"/>
              <w:jc w:val="center"/>
            </w:pPr>
            <w:r>
              <w:rPr>
                <w:sz w:val="20"/>
              </w:rPr>
              <w:t xml:space="preserve">99,8</w:t>
            </w:r>
          </w:p>
        </w:tc>
        <w:tc>
          <w:tcPr>
            <w:tcW w:w="964" w:type="dxa"/>
          </w:tcPr>
          <w:p>
            <w:pPr>
              <w:pStyle w:val="0"/>
              <w:jc w:val="center"/>
            </w:pPr>
            <w:r>
              <w:rPr>
                <w:sz w:val="20"/>
              </w:rPr>
              <w:t xml:space="preserve">99,8</w:t>
            </w:r>
          </w:p>
        </w:tc>
        <w:tc>
          <w:tcPr>
            <w:tcW w:w="709" w:type="dxa"/>
          </w:tcPr>
          <w:p>
            <w:pPr>
              <w:pStyle w:val="0"/>
              <w:jc w:val="center"/>
            </w:pPr>
            <w:r>
              <w:rPr>
                <w:sz w:val="20"/>
              </w:rPr>
              <w:t xml:space="preserve">99,8</w:t>
            </w:r>
          </w:p>
        </w:tc>
      </w:tr>
      <w:tr>
        <w:tc>
          <w:tcPr>
            <w:tcW w:w="782" w:type="dxa"/>
          </w:tcPr>
          <w:p>
            <w:pPr>
              <w:pStyle w:val="0"/>
              <w:jc w:val="center"/>
            </w:pPr>
            <w:r>
              <w:rPr>
                <w:sz w:val="20"/>
              </w:rPr>
              <w:t xml:space="preserve">5.2.</w:t>
            </w:r>
          </w:p>
        </w:tc>
        <w:tc>
          <w:tcPr>
            <w:tcW w:w="2762" w:type="dxa"/>
          </w:tcPr>
          <w:p>
            <w:pPr>
              <w:pStyle w:val="0"/>
            </w:pPr>
            <w:r>
              <w:rPr>
                <w:sz w:val="20"/>
              </w:rPr>
              <w:t xml:space="preserve">Доля граждан пожилого возраста, получивших услуги в негосударственных учреждениях социального обслуживания населения, в общей численности граждан пожилого возраста, в том числе инвалидов, получивших услуги в учреждениях социального обслуживания всех форм собственности</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1</w:t>
            </w:r>
          </w:p>
        </w:tc>
        <w:tc>
          <w:tcPr>
            <w:tcW w:w="851" w:type="dxa"/>
          </w:tcPr>
          <w:p>
            <w:pPr>
              <w:pStyle w:val="0"/>
              <w:jc w:val="center"/>
            </w:pPr>
            <w:r>
              <w:rPr>
                <w:sz w:val="20"/>
              </w:rPr>
              <w:t xml:space="preserve">1,2</w:t>
            </w:r>
          </w:p>
        </w:tc>
        <w:tc>
          <w:tcPr>
            <w:tcW w:w="964" w:type="dxa"/>
          </w:tcPr>
          <w:p>
            <w:pPr>
              <w:pStyle w:val="0"/>
              <w:jc w:val="center"/>
            </w:pPr>
            <w:r>
              <w:rPr>
                <w:sz w:val="20"/>
              </w:rPr>
              <w:t xml:space="preserve">1,3</w:t>
            </w:r>
          </w:p>
        </w:tc>
        <w:tc>
          <w:tcPr>
            <w:gridSpan w:val="2"/>
            <w:tcW w:w="1304" w:type="dxa"/>
          </w:tcPr>
          <w:p>
            <w:pPr>
              <w:pStyle w:val="0"/>
              <w:jc w:val="center"/>
            </w:pPr>
            <w:r>
              <w:rPr>
                <w:sz w:val="20"/>
              </w:rPr>
              <w:t xml:space="preserve">1,5</w:t>
            </w:r>
          </w:p>
        </w:tc>
        <w:tc>
          <w:tcPr>
            <w:tcW w:w="1020" w:type="dxa"/>
          </w:tcPr>
          <w:p>
            <w:pPr>
              <w:pStyle w:val="0"/>
              <w:jc w:val="center"/>
            </w:pPr>
            <w:r>
              <w:rPr>
                <w:sz w:val="20"/>
              </w:rPr>
              <w:t xml:space="preserve">1,6</w:t>
            </w:r>
          </w:p>
        </w:tc>
        <w:tc>
          <w:tcPr>
            <w:tcW w:w="907" w:type="dxa"/>
          </w:tcPr>
          <w:p>
            <w:pPr>
              <w:pStyle w:val="0"/>
              <w:jc w:val="center"/>
            </w:pPr>
            <w:r>
              <w:rPr>
                <w:sz w:val="20"/>
              </w:rPr>
              <w:t xml:space="preserve">1,8</w:t>
            </w:r>
          </w:p>
        </w:tc>
        <w:tc>
          <w:tcPr>
            <w:tcW w:w="964" w:type="dxa"/>
          </w:tcPr>
          <w:p>
            <w:pPr>
              <w:pStyle w:val="0"/>
              <w:jc w:val="center"/>
            </w:pPr>
            <w:r>
              <w:rPr>
                <w:sz w:val="20"/>
              </w:rPr>
              <w:t xml:space="preserve">1,8</w:t>
            </w:r>
          </w:p>
        </w:tc>
        <w:tc>
          <w:tcPr>
            <w:tcW w:w="709" w:type="dxa"/>
          </w:tcPr>
          <w:p>
            <w:pPr>
              <w:pStyle w:val="0"/>
              <w:jc w:val="center"/>
            </w:pPr>
            <w:r>
              <w:rPr>
                <w:sz w:val="20"/>
              </w:rPr>
              <w:t xml:space="preserve">1,8</w:t>
            </w:r>
          </w:p>
        </w:tc>
      </w:tr>
      <w:tr>
        <w:tc>
          <w:tcPr>
            <w:tcW w:w="782" w:type="dxa"/>
          </w:tcPr>
          <w:p>
            <w:pPr>
              <w:pStyle w:val="0"/>
              <w:jc w:val="center"/>
            </w:pPr>
            <w:r>
              <w:rPr>
                <w:sz w:val="20"/>
              </w:rPr>
              <w:t xml:space="preserve">5.3.</w:t>
            </w:r>
          </w:p>
        </w:tc>
        <w:tc>
          <w:tcPr>
            <w:tcW w:w="2762" w:type="dxa"/>
          </w:tcPr>
          <w:p>
            <w:pPr>
              <w:pStyle w:val="0"/>
            </w:pPr>
            <w:r>
              <w:rPr>
                <w:sz w:val="20"/>
              </w:rPr>
              <w:t xml:space="preserve">Удельный вес учреждений социального обслуживания, основанных на иных формах собственности, от общего количества учреждений социального обслуживания всех форм собственности</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3</w:t>
            </w:r>
          </w:p>
        </w:tc>
        <w:tc>
          <w:tcPr>
            <w:tcW w:w="851" w:type="dxa"/>
          </w:tcPr>
          <w:p>
            <w:pPr>
              <w:pStyle w:val="0"/>
              <w:jc w:val="center"/>
            </w:pPr>
            <w:r>
              <w:rPr>
                <w:sz w:val="20"/>
              </w:rPr>
              <w:t xml:space="preserve">6,9</w:t>
            </w:r>
          </w:p>
        </w:tc>
        <w:tc>
          <w:tcPr>
            <w:tcW w:w="964" w:type="dxa"/>
          </w:tcPr>
          <w:p>
            <w:pPr>
              <w:pStyle w:val="0"/>
              <w:jc w:val="center"/>
            </w:pPr>
            <w:r>
              <w:rPr>
                <w:sz w:val="20"/>
              </w:rPr>
              <w:t xml:space="preserve">8,3</w:t>
            </w:r>
          </w:p>
        </w:tc>
        <w:tc>
          <w:tcPr>
            <w:gridSpan w:val="2"/>
            <w:tcW w:w="1304" w:type="dxa"/>
          </w:tcPr>
          <w:p>
            <w:pPr>
              <w:pStyle w:val="0"/>
              <w:jc w:val="center"/>
            </w:pPr>
            <w:r>
              <w:rPr>
                <w:sz w:val="20"/>
              </w:rPr>
              <w:t xml:space="preserve">9,5</w:t>
            </w:r>
          </w:p>
        </w:tc>
        <w:tc>
          <w:tcPr>
            <w:tcW w:w="1020" w:type="dxa"/>
          </w:tcPr>
          <w:p>
            <w:pPr>
              <w:pStyle w:val="0"/>
              <w:jc w:val="center"/>
            </w:pPr>
            <w:r>
              <w:rPr>
                <w:sz w:val="20"/>
              </w:rPr>
              <w:t xml:space="preserve">11,0</w:t>
            </w:r>
          </w:p>
        </w:tc>
        <w:tc>
          <w:tcPr>
            <w:tcW w:w="907" w:type="dxa"/>
          </w:tcPr>
          <w:p>
            <w:pPr>
              <w:pStyle w:val="0"/>
              <w:jc w:val="center"/>
            </w:pPr>
            <w:r>
              <w:rPr>
                <w:sz w:val="20"/>
              </w:rPr>
              <w:t xml:space="preserve">11,7</w:t>
            </w:r>
          </w:p>
        </w:tc>
        <w:tc>
          <w:tcPr>
            <w:tcW w:w="964" w:type="dxa"/>
          </w:tcPr>
          <w:p>
            <w:pPr>
              <w:pStyle w:val="0"/>
              <w:jc w:val="center"/>
            </w:pPr>
            <w:r>
              <w:rPr>
                <w:sz w:val="20"/>
              </w:rPr>
              <w:t xml:space="preserve">11,7</w:t>
            </w:r>
          </w:p>
        </w:tc>
        <w:tc>
          <w:tcPr>
            <w:tcW w:w="709" w:type="dxa"/>
          </w:tcPr>
          <w:p>
            <w:pPr>
              <w:pStyle w:val="0"/>
              <w:jc w:val="center"/>
            </w:pPr>
            <w:r>
              <w:rPr>
                <w:sz w:val="20"/>
              </w:rPr>
              <w:t xml:space="preserve">11,7</w:t>
            </w:r>
          </w:p>
        </w:tc>
      </w:tr>
      <w:tr>
        <w:tblPrEx>
          <w:tblBorders>
            <w:insideH w:val="nil"/>
          </w:tblBorders>
        </w:tblPrEx>
        <w:tc>
          <w:tcPr>
            <w:tcW w:w="782" w:type="dxa"/>
            <w:tcBorders>
              <w:bottom w:val="nil"/>
            </w:tcBorders>
          </w:tcPr>
          <w:p>
            <w:pPr>
              <w:pStyle w:val="0"/>
              <w:jc w:val="center"/>
            </w:pPr>
            <w:r>
              <w:rPr>
                <w:sz w:val="20"/>
              </w:rPr>
              <w:t xml:space="preserve">5.4.</w:t>
            </w:r>
          </w:p>
        </w:tc>
        <w:tc>
          <w:tcPr>
            <w:tcW w:w="2762" w:type="dxa"/>
            <w:tcBorders>
              <w:bottom w:val="nil"/>
            </w:tcBorders>
          </w:tcPr>
          <w:p>
            <w:pPr>
              <w:pStyle w:val="0"/>
            </w:pPr>
            <w:r>
              <w:rPr>
                <w:sz w:val="20"/>
              </w:rPr>
              <w:t xml:space="preserve">Удельный вес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27,3</w:t>
            </w:r>
          </w:p>
        </w:tc>
        <w:tc>
          <w:tcPr>
            <w:tcW w:w="907" w:type="dxa"/>
            <w:tcBorders>
              <w:bottom w:val="nil"/>
            </w:tcBorders>
          </w:tcPr>
          <w:p>
            <w:pPr>
              <w:pStyle w:val="0"/>
              <w:jc w:val="center"/>
            </w:pPr>
            <w:r>
              <w:rPr>
                <w:sz w:val="20"/>
              </w:rPr>
              <w:t xml:space="preserve">27,3</w:t>
            </w:r>
          </w:p>
        </w:tc>
        <w:tc>
          <w:tcPr>
            <w:tcW w:w="850" w:type="dxa"/>
            <w:tcBorders>
              <w:bottom w:val="nil"/>
            </w:tcBorders>
          </w:tcPr>
          <w:p>
            <w:pPr>
              <w:pStyle w:val="0"/>
              <w:jc w:val="center"/>
            </w:pPr>
            <w:r>
              <w:rPr>
                <w:sz w:val="20"/>
              </w:rPr>
              <w:t xml:space="preserve">18,1</w:t>
            </w:r>
          </w:p>
        </w:tc>
        <w:tc>
          <w:tcPr>
            <w:tcW w:w="851" w:type="dxa"/>
            <w:tcBorders>
              <w:bottom w:val="nil"/>
            </w:tcBorders>
          </w:tcPr>
          <w:p>
            <w:pPr>
              <w:pStyle w:val="0"/>
              <w:jc w:val="center"/>
            </w:pPr>
            <w:r>
              <w:rPr>
                <w:sz w:val="20"/>
              </w:rPr>
              <w:t xml:space="preserve">9,1</w:t>
            </w:r>
          </w:p>
        </w:tc>
        <w:tc>
          <w:tcPr>
            <w:tcW w:w="964" w:type="dxa"/>
            <w:tcBorders>
              <w:bottom w:val="nil"/>
            </w:tcBorders>
          </w:tcPr>
          <w:p>
            <w:pPr>
              <w:pStyle w:val="0"/>
              <w:jc w:val="center"/>
            </w:pPr>
            <w:r>
              <w:rPr>
                <w:sz w:val="20"/>
              </w:rPr>
              <w:t xml:space="preserve">9,1</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709" w:type="dxa"/>
            <w:tcBorders>
              <w:bottom w:val="nil"/>
            </w:tcBorders>
          </w:tcPr>
          <w:p>
            <w:pPr>
              <w:pStyle w:val="0"/>
              <w:jc w:val="center"/>
            </w:pPr>
            <w:r>
              <w:rPr>
                <w:sz w:val="20"/>
              </w:rPr>
              <w:t xml:space="preserve">0</w:t>
            </w:r>
          </w:p>
        </w:tc>
      </w:tr>
      <w:tr>
        <w:tblPrEx>
          <w:tblBorders>
            <w:insideH w:val="nil"/>
          </w:tblBorders>
        </w:tblPrEx>
        <w:tc>
          <w:tcPr>
            <w:gridSpan w:val="16"/>
            <w:tcW w:w="15700" w:type="dxa"/>
            <w:tcBorders>
              <w:top w:val="nil"/>
            </w:tcBorders>
          </w:tcPr>
          <w:p>
            <w:pPr>
              <w:pStyle w:val="0"/>
              <w:jc w:val="both"/>
            </w:pPr>
            <w:r>
              <w:rPr>
                <w:sz w:val="20"/>
              </w:rPr>
              <w:t xml:space="preserve">(п. 5 в ред. </w:t>
            </w:r>
            <w:hyperlink w:history="0" r:id="rId170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p>
            <w:pPr>
              <w:pStyle w:val="0"/>
              <w:outlineLvl w:val="4"/>
              <w:jc w:val="center"/>
            </w:pPr>
            <w:r>
              <w:rPr>
                <w:sz w:val="20"/>
              </w:rPr>
              <w:t xml:space="preserve">6.</w:t>
            </w:r>
          </w:p>
        </w:tc>
        <w:tc>
          <w:tcPr>
            <w:tcW w:w="2762" w:type="dxa"/>
          </w:tcPr>
          <w:p>
            <w:pPr>
              <w:pStyle w:val="0"/>
            </w:pPr>
            <w:r>
              <w:rPr>
                <w:sz w:val="20"/>
              </w:rPr>
              <w:t xml:space="preserve">Подпрограмма 6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6.1.</w:t>
            </w:r>
          </w:p>
        </w:tc>
        <w:tc>
          <w:tcPr>
            <w:tcW w:w="2762" w:type="dxa"/>
          </w:tcPr>
          <w:p>
            <w:pPr>
              <w:pStyle w:val="0"/>
            </w:pPr>
            <w:r>
              <w:rPr>
                <w:sz w:val="20"/>
              </w:rPr>
              <w:t xml:space="preserve">Доля заявителей, удовлетворенных качеством и доступностью государственных и муниципальных услуг, предоставляемых в МФЦ, от общего числа опрошенных заявителей</w:t>
            </w:r>
          </w:p>
        </w:tc>
        <w:tc>
          <w:tcPr>
            <w:tcW w:w="958" w:type="dxa"/>
          </w:tcPr>
          <w:p>
            <w:pPr>
              <w:pStyle w:val="0"/>
              <w:jc w:val="center"/>
            </w:pPr>
            <w:r>
              <w:rPr>
                <w:sz w:val="20"/>
              </w:rPr>
              <w:t xml:space="preserve">%</w:t>
            </w:r>
          </w:p>
        </w:tc>
        <w:tc>
          <w:tcPr>
            <w:tcW w:w="907" w:type="dxa"/>
          </w:tcPr>
          <w:p>
            <w:pPr>
              <w:pStyle w:val="0"/>
              <w:jc w:val="center"/>
            </w:pPr>
            <w:r>
              <w:rPr>
                <w:sz w:val="20"/>
              </w:rPr>
              <w:t xml:space="preserve">95</w:t>
            </w:r>
          </w:p>
        </w:tc>
        <w:tc>
          <w:tcPr>
            <w:tcW w:w="907" w:type="dxa"/>
          </w:tcPr>
          <w:p>
            <w:pPr>
              <w:pStyle w:val="0"/>
              <w:jc w:val="center"/>
            </w:pPr>
            <w:r>
              <w:rPr>
                <w:sz w:val="20"/>
              </w:rPr>
              <w:t xml:space="preserve">98</w:t>
            </w:r>
          </w:p>
        </w:tc>
        <w:tc>
          <w:tcPr>
            <w:tcW w:w="850" w:type="dxa"/>
          </w:tcPr>
          <w:p>
            <w:pPr>
              <w:pStyle w:val="0"/>
              <w:jc w:val="center"/>
            </w:pPr>
            <w:r>
              <w:rPr>
                <w:sz w:val="20"/>
              </w:rPr>
              <w:t xml:space="preserve">98</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outlineLvl w:val="4"/>
              <w:jc w:val="center"/>
            </w:pPr>
            <w:r>
              <w:rPr>
                <w:sz w:val="20"/>
              </w:rPr>
              <w:t xml:space="preserve">7.</w:t>
            </w:r>
          </w:p>
        </w:tc>
        <w:tc>
          <w:tcPr>
            <w:tcW w:w="2762" w:type="dxa"/>
          </w:tcPr>
          <w:p>
            <w:pPr>
              <w:pStyle w:val="0"/>
            </w:pPr>
            <w:r>
              <w:rPr>
                <w:sz w:val="20"/>
              </w:rPr>
              <w:t xml:space="preserve">Подпрограмма 7 "Развитие государственной поддержки социально ориентированных некоммерческих организаций"</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7.1.</w:t>
            </w:r>
          </w:p>
        </w:tc>
        <w:tc>
          <w:tcPr>
            <w:tcW w:w="2762" w:type="dxa"/>
          </w:tcPr>
          <w:p>
            <w:pPr>
              <w:pStyle w:val="0"/>
            </w:pPr>
            <w:r>
              <w:rPr>
                <w:sz w:val="20"/>
              </w:rPr>
              <w:t xml:space="preserve">Количество СОНКО, за исключением государственных и муниципальных учреждений, осуществляющих деятельность по социальной поддержке и защите граждан</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2</w:t>
            </w:r>
          </w:p>
        </w:tc>
        <w:tc>
          <w:tcPr>
            <w:tcW w:w="907" w:type="dxa"/>
          </w:tcPr>
          <w:p>
            <w:pPr>
              <w:pStyle w:val="0"/>
              <w:jc w:val="center"/>
            </w:pPr>
            <w:r>
              <w:rPr>
                <w:sz w:val="20"/>
              </w:rPr>
              <w:t xml:space="preserve">10</w:t>
            </w:r>
          </w:p>
        </w:tc>
        <w:tc>
          <w:tcPr>
            <w:tcW w:w="850" w:type="dxa"/>
          </w:tcPr>
          <w:p>
            <w:pPr>
              <w:pStyle w:val="0"/>
              <w:jc w:val="center"/>
            </w:pPr>
            <w:r>
              <w:rPr>
                <w:sz w:val="20"/>
              </w:rPr>
              <w:t xml:space="preserve">13</w:t>
            </w:r>
          </w:p>
        </w:tc>
        <w:tc>
          <w:tcPr>
            <w:tcW w:w="851" w:type="dxa"/>
          </w:tcPr>
          <w:p>
            <w:pPr>
              <w:pStyle w:val="0"/>
              <w:jc w:val="center"/>
            </w:pPr>
            <w:r>
              <w:rPr>
                <w:sz w:val="20"/>
              </w:rPr>
              <w:t xml:space="preserve">8</w:t>
            </w:r>
          </w:p>
        </w:tc>
        <w:tc>
          <w:tcPr>
            <w:tcW w:w="964" w:type="dxa"/>
          </w:tcPr>
          <w:p>
            <w:pPr>
              <w:pStyle w:val="0"/>
              <w:jc w:val="center"/>
            </w:pPr>
            <w:r>
              <w:rPr>
                <w:sz w:val="20"/>
              </w:rPr>
              <w:t xml:space="preserve">9</w:t>
            </w:r>
          </w:p>
        </w:tc>
        <w:tc>
          <w:tcPr>
            <w:tcW w:w="851" w:type="dxa"/>
          </w:tcPr>
          <w:p>
            <w:pPr>
              <w:pStyle w:val="0"/>
              <w:jc w:val="center"/>
            </w:pPr>
            <w:r>
              <w:rPr>
                <w:sz w:val="20"/>
              </w:rPr>
              <w:t xml:space="preserve">6</w:t>
            </w:r>
          </w:p>
        </w:tc>
        <w:tc>
          <w:tcPr>
            <w:tcW w:w="964" w:type="dxa"/>
          </w:tcPr>
          <w:p>
            <w:pPr>
              <w:pStyle w:val="0"/>
              <w:jc w:val="center"/>
            </w:pPr>
            <w:r>
              <w:rPr>
                <w:sz w:val="20"/>
              </w:rPr>
              <w:t xml:space="preserve">7</w:t>
            </w:r>
          </w:p>
        </w:tc>
        <w:tc>
          <w:tcPr>
            <w:gridSpan w:val="2"/>
            <w:tcW w:w="1304" w:type="dxa"/>
          </w:tcPr>
          <w:p>
            <w:pPr>
              <w:pStyle w:val="0"/>
              <w:jc w:val="center"/>
            </w:pPr>
            <w:r>
              <w:rPr>
                <w:sz w:val="20"/>
              </w:rPr>
              <w:t xml:space="preserve">8</w:t>
            </w:r>
          </w:p>
        </w:tc>
        <w:tc>
          <w:tcPr>
            <w:tcW w:w="1020" w:type="dxa"/>
          </w:tcPr>
          <w:p>
            <w:pPr>
              <w:pStyle w:val="0"/>
              <w:jc w:val="center"/>
            </w:pPr>
            <w:r>
              <w:rPr>
                <w:sz w:val="20"/>
              </w:rPr>
              <w:t xml:space="preserve">8</w:t>
            </w:r>
          </w:p>
        </w:tc>
        <w:tc>
          <w:tcPr>
            <w:tcW w:w="907" w:type="dxa"/>
          </w:tcPr>
          <w:p>
            <w:pPr>
              <w:pStyle w:val="0"/>
              <w:jc w:val="center"/>
            </w:pPr>
            <w:r>
              <w:rPr>
                <w:sz w:val="20"/>
              </w:rPr>
              <w:t xml:space="preserve">10</w:t>
            </w:r>
          </w:p>
        </w:tc>
        <w:tc>
          <w:tcPr>
            <w:tcW w:w="964" w:type="dxa"/>
          </w:tcPr>
          <w:p>
            <w:pPr>
              <w:pStyle w:val="0"/>
              <w:jc w:val="center"/>
            </w:pPr>
            <w:r>
              <w:rPr>
                <w:sz w:val="20"/>
              </w:rPr>
              <w:t xml:space="preserve">10</w:t>
            </w:r>
          </w:p>
        </w:tc>
        <w:tc>
          <w:tcPr>
            <w:tcW w:w="709" w:type="dxa"/>
          </w:tcPr>
          <w:p>
            <w:pPr>
              <w:pStyle w:val="0"/>
              <w:jc w:val="center"/>
            </w:pPr>
            <w:r>
              <w:rPr>
                <w:sz w:val="20"/>
              </w:rPr>
              <w:t xml:space="preserve">10</w:t>
            </w:r>
          </w:p>
        </w:tc>
      </w:tr>
      <w:tr>
        <w:tc>
          <w:tcPr>
            <w:tcW w:w="782" w:type="dxa"/>
          </w:tcPr>
          <w:p>
            <w:pPr>
              <w:pStyle w:val="0"/>
              <w:jc w:val="center"/>
            </w:pPr>
            <w:r>
              <w:rPr>
                <w:sz w:val="20"/>
              </w:rPr>
              <w:t xml:space="preserve">7.2.</w:t>
            </w:r>
          </w:p>
        </w:tc>
        <w:tc>
          <w:tcPr>
            <w:tcW w:w="2762" w:type="dxa"/>
          </w:tcPr>
          <w:p>
            <w:pPr>
              <w:pStyle w:val="0"/>
            </w:pPr>
            <w:r>
              <w:rPr>
                <w:sz w:val="20"/>
              </w:rPr>
              <w:t xml:space="preserve">Количество СОНКО, которым оказана финансовая поддержка</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1" w:type="dxa"/>
          </w:tcPr>
          <w:p>
            <w:pPr>
              <w:pStyle w:val="0"/>
              <w:jc w:val="center"/>
            </w:pPr>
            <w:r>
              <w:rPr>
                <w:sz w:val="20"/>
              </w:rPr>
              <w:t xml:space="preserve">2</w:t>
            </w:r>
          </w:p>
        </w:tc>
        <w:tc>
          <w:tcPr>
            <w:tcW w:w="964" w:type="dxa"/>
          </w:tcPr>
          <w:p>
            <w:pPr>
              <w:pStyle w:val="0"/>
              <w:jc w:val="center"/>
            </w:pPr>
            <w:r>
              <w:rPr>
                <w:sz w:val="20"/>
              </w:rPr>
              <w:t xml:space="preserve">2</w:t>
            </w:r>
          </w:p>
        </w:tc>
        <w:tc>
          <w:tcPr>
            <w:tcW w:w="851" w:type="dxa"/>
          </w:tcPr>
          <w:p>
            <w:pPr>
              <w:pStyle w:val="0"/>
              <w:jc w:val="center"/>
            </w:pPr>
            <w:r>
              <w:rPr>
                <w:sz w:val="20"/>
              </w:rPr>
              <w:t xml:space="preserve">1</w:t>
            </w:r>
          </w:p>
        </w:tc>
        <w:tc>
          <w:tcPr>
            <w:tcW w:w="964" w:type="dxa"/>
          </w:tcPr>
          <w:p>
            <w:pPr>
              <w:pStyle w:val="0"/>
              <w:jc w:val="center"/>
            </w:pPr>
            <w:r>
              <w:rPr>
                <w:sz w:val="20"/>
              </w:rPr>
              <w:t xml:space="preserve">2</w:t>
            </w:r>
          </w:p>
        </w:tc>
        <w:tc>
          <w:tcPr>
            <w:gridSpan w:val="2"/>
            <w:tcW w:w="1304" w:type="dxa"/>
          </w:tcPr>
          <w:p>
            <w:pPr>
              <w:pStyle w:val="0"/>
              <w:jc w:val="center"/>
            </w:pPr>
            <w:r>
              <w:rPr>
                <w:sz w:val="20"/>
              </w:rPr>
              <w:t xml:space="preserve">2</w:t>
            </w:r>
          </w:p>
        </w:tc>
        <w:tc>
          <w:tcPr>
            <w:tcW w:w="1020" w:type="dxa"/>
          </w:tcPr>
          <w:p>
            <w:pPr>
              <w:pStyle w:val="0"/>
              <w:jc w:val="center"/>
            </w:pPr>
            <w:r>
              <w:rPr>
                <w:sz w:val="20"/>
              </w:rPr>
              <w:t xml:space="preserve">2</w:t>
            </w:r>
          </w:p>
        </w:tc>
        <w:tc>
          <w:tcPr>
            <w:tcW w:w="907" w:type="dxa"/>
          </w:tcPr>
          <w:p>
            <w:pPr>
              <w:pStyle w:val="0"/>
              <w:jc w:val="center"/>
            </w:pPr>
            <w:r>
              <w:rPr>
                <w:sz w:val="20"/>
              </w:rPr>
              <w:t xml:space="preserve">2</w:t>
            </w:r>
          </w:p>
        </w:tc>
        <w:tc>
          <w:tcPr>
            <w:tcW w:w="964" w:type="dxa"/>
          </w:tcPr>
          <w:p>
            <w:pPr>
              <w:pStyle w:val="0"/>
              <w:jc w:val="center"/>
            </w:pPr>
            <w:r>
              <w:rPr>
                <w:sz w:val="20"/>
              </w:rPr>
              <w:t xml:space="preserve">2</w:t>
            </w:r>
          </w:p>
        </w:tc>
        <w:tc>
          <w:tcPr>
            <w:tcW w:w="709" w:type="dxa"/>
          </w:tcPr>
          <w:p>
            <w:pPr>
              <w:pStyle w:val="0"/>
              <w:jc w:val="center"/>
            </w:pPr>
            <w:r>
              <w:rPr>
                <w:sz w:val="20"/>
              </w:rPr>
              <w:t xml:space="preserve">2</w:t>
            </w:r>
          </w:p>
        </w:tc>
      </w:tr>
      <w:tr>
        <w:tc>
          <w:tcPr>
            <w:tcW w:w="782" w:type="dxa"/>
          </w:tcPr>
          <w:p>
            <w:pPr>
              <w:pStyle w:val="0"/>
              <w:jc w:val="center"/>
            </w:pPr>
            <w:r>
              <w:rPr>
                <w:sz w:val="20"/>
              </w:rPr>
              <w:t xml:space="preserve">7.3.</w:t>
            </w:r>
          </w:p>
        </w:tc>
        <w:tc>
          <w:tcPr>
            <w:tcW w:w="2762" w:type="dxa"/>
          </w:tcPr>
          <w:p>
            <w:pPr>
              <w:pStyle w:val="0"/>
            </w:pPr>
            <w:r>
              <w:rPr>
                <w:sz w:val="20"/>
              </w:rPr>
              <w:t xml:space="preserve">Количество СОНКО, которым оказана поддержка в нефинансовых формах</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6</w:t>
            </w:r>
          </w:p>
        </w:tc>
        <w:tc>
          <w:tcPr>
            <w:tcW w:w="851" w:type="dxa"/>
          </w:tcPr>
          <w:p>
            <w:pPr>
              <w:pStyle w:val="0"/>
              <w:jc w:val="center"/>
            </w:pPr>
            <w:r>
              <w:rPr>
                <w:sz w:val="20"/>
              </w:rPr>
              <w:t xml:space="preserve">3</w:t>
            </w:r>
          </w:p>
        </w:tc>
        <w:tc>
          <w:tcPr>
            <w:tcW w:w="964" w:type="dxa"/>
          </w:tcPr>
          <w:p>
            <w:pPr>
              <w:pStyle w:val="0"/>
              <w:jc w:val="center"/>
            </w:pPr>
            <w:r>
              <w:rPr>
                <w:sz w:val="20"/>
              </w:rPr>
              <w:t xml:space="preserve">4</w:t>
            </w:r>
          </w:p>
        </w:tc>
        <w:tc>
          <w:tcPr>
            <w:tcW w:w="851" w:type="dxa"/>
          </w:tcPr>
          <w:p>
            <w:pPr>
              <w:pStyle w:val="0"/>
              <w:jc w:val="center"/>
            </w:pPr>
            <w:r>
              <w:rPr>
                <w:sz w:val="20"/>
              </w:rPr>
              <w:t xml:space="preserve">6</w:t>
            </w:r>
          </w:p>
        </w:tc>
        <w:tc>
          <w:tcPr>
            <w:tcW w:w="964" w:type="dxa"/>
          </w:tcPr>
          <w:p>
            <w:pPr>
              <w:pStyle w:val="0"/>
              <w:jc w:val="center"/>
            </w:pPr>
            <w:r>
              <w:rPr>
                <w:sz w:val="20"/>
              </w:rPr>
              <w:t xml:space="preserve">7</w:t>
            </w:r>
          </w:p>
        </w:tc>
        <w:tc>
          <w:tcPr>
            <w:gridSpan w:val="2"/>
            <w:tcW w:w="1304"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10</w:t>
            </w:r>
          </w:p>
        </w:tc>
        <w:tc>
          <w:tcPr>
            <w:tcW w:w="709" w:type="dxa"/>
          </w:tcPr>
          <w:p>
            <w:pPr>
              <w:pStyle w:val="0"/>
              <w:jc w:val="center"/>
            </w:pPr>
            <w:r>
              <w:rPr>
                <w:sz w:val="20"/>
              </w:rPr>
              <w:t xml:space="preserve">10</w:t>
            </w:r>
          </w:p>
        </w:tc>
      </w:tr>
      <w:tr>
        <w:tc>
          <w:tcPr>
            <w:tcW w:w="782" w:type="dxa"/>
          </w:tcPr>
          <w:p>
            <w:pPr>
              <w:pStyle w:val="0"/>
              <w:jc w:val="center"/>
            </w:pPr>
            <w:r>
              <w:rPr>
                <w:sz w:val="20"/>
              </w:rPr>
              <w:t xml:space="preserve">7.4.</w:t>
            </w:r>
          </w:p>
        </w:tc>
        <w:tc>
          <w:tcPr>
            <w:tcW w:w="2762" w:type="dxa"/>
          </w:tcPr>
          <w:p>
            <w:pPr>
              <w:pStyle w:val="0"/>
            </w:pPr>
            <w:r>
              <w:rPr>
                <w:sz w:val="20"/>
              </w:rPr>
              <w:t xml:space="preserve">Количество граждан, принимающих участие в деятельности СОНКО</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27</w:t>
            </w:r>
          </w:p>
        </w:tc>
        <w:tc>
          <w:tcPr>
            <w:tcW w:w="907" w:type="dxa"/>
          </w:tcPr>
          <w:p>
            <w:pPr>
              <w:pStyle w:val="0"/>
              <w:jc w:val="center"/>
            </w:pPr>
            <w:r>
              <w:rPr>
                <w:sz w:val="20"/>
              </w:rPr>
              <w:t xml:space="preserve">150</w:t>
            </w:r>
          </w:p>
        </w:tc>
        <w:tc>
          <w:tcPr>
            <w:tcW w:w="850" w:type="dxa"/>
          </w:tcPr>
          <w:p>
            <w:pPr>
              <w:pStyle w:val="0"/>
              <w:jc w:val="center"/>
            </w:pPr>
            <w:r>
              <w:rPr>
                <w:sz w:val="20"/>
              </w:rPr>
              <w:t xml:space="preserve">300</w:t>
            </w:r>
          </w:p>
        </w:tc>
        <w:tc>
          <w:tcPr>
            <w:tcW w:w="851" w:type="dxa"/>
          </w:tcPr>
          <w:p>
            <w:pPr>
              <w:pStyle w:val="0"/>
              <w:jc w:val="center"/>
            </w:pPr>
            <w:r>
              <w:rPr>
                <w:sz w:val="20"/>
              </w:rPr>
              <w:t xml:space="preserve">310</w:t>
            </w:r>
          </w:p>
        </w:tc>
        <w:tc>
          <w:tcPr>
            <w:tcW w:w="964" w:type="dxa"/>
          </w:tcPr>
          <w:p>
            <w:pPr>
              <w:pStyle w:val="0"/>
              <w:jc w:val="center"/>
            </w:pPr>
            <w:r>
              <w:rPr>
                <w:sz w:val="20"/>
              </w:rPr>
              <w:t xml:space="preserve">320</w:t>
            </w:r>
          </w:p>
        </w:tc>
        <w:tc>
          <w:tcPr>
            <w:tcW w:w="851" w:type="dxa"/>
          </w:tcPr>
          <w:p>
            <w:pPr>
              <w:pStyle w:val="0"/>
              <w:jc w:val="center"/>
            </w:pPr>
            <w:r>
              <w:rPr>
                <w:sz w:val="20"/>
              </w:rPr>
              <w:t xml:space="preserve">17</w:t>
            </w:r>
          </w:p>
        </w:tc>
        <w:tc>
          <w:tcPr>
            <w:tcW w:w="964" w:type="dxa"/>
          </w:tcPr>
          <w:p>
            <w:pPr>
              <w:pStyle w:val="0"/>
              <w:jc w:val="center"/>
            </w:pPr>
            <w:r>
              <w:rPr>
                <w:sz w:val="20"/>
              </w:rPr>
              <w:t xml:space="preserve">18</w:t>
            </w:r>
          </w:p>
        </w:tc>
        <w:tc>
          <w:tcPr>
            <w:gridSpan w:val="2"/>
            <w:tcW w:w="1304" w:type="dxa"/>
          </w:tcPr>
          <w:p>
            <w:pPr>
              <w:pStyle w:val="0"/>
              <w:jc w:val="center"/>
            </w:pPr>
            <w:r>
              <w:rPr>
                <w:sz w:val="20"/>
              </w:rPr>
              <w:t xml:space="preserve">20</w:t>
            </w:r>
          </w:p>
        </w:tc>
        <w:tc>
          <w:tcPr>
            <w:tcW w:w="1020" w:type="dxa"/>
          </w:tcPr>
          <w:p>
            <w:pPr>
              <w:pStyle w:val="0"/>
              <w:jc w:val="center"/>
            </w:pPr>
            <w:r>
              <w:rPr>
                <w:sz w:val="20"/>
              </w:rPr>
              <w:t xml:space="preserve">22</w:t>
            </w:r>
          </w:p>
        </w:tc>
        <w:tc>
          <w:tcPr>
            <w:tcW w:w="907" w:type="dxa"/>
          </w:tcPr>
          <w:p>
            <w:pPr>
              <w:pStyle w:val="0"/>
              <w:jc w:val="center"/>
            </w:pPr>
            <w:r>
              <w:rPr>
                <w:sz w:val="20"/>
              </w:rPr>
              <w:t xml:space="preserve">24</w:t>
            </w:r>
          </w:p>
        </w:tc>
        <w:tc>
          <w:tcPr>
            <w:tcW w:w="964" w:type="dxa"/>
          </w:tcPr>
          <w:p>
            <w:pPr>
              <w:pStyle w:val="0"/>
              <w:jc w:val="center"/>
            </w:pPr>
            <w:r>
              <w:rPr>
                <w:sz w:val="20"/>
              </w:rPr>
              <w:t xml:space="preserve">24</w:t>
            </w:r>
          </w:p>
        </w:tc>
        <w:tc>
          <w:tcPr>
            <w:tcW w:w="709" w:type="dxa"/>
          </w:tcPr>
          <w:p>
            <w:pPr>
              <w:pStyle w:val="0"/>
              <w:jc w:val="center"/>
            </w:pPr>
            <w:r>
              <w:rPr>
                <w:sz w:val="20"/>
              </w:rPr>
              <w:t xml:space="preserve">24</w:t>
            </w:r>
          </w:p>
        </w:tc>
      </w:tr>
      <w:tr>
        <w:tc>
          <w:tcPr>
            <w:tcW w:w="782" w:type="dxa"/>
          </w:tcPr>
          <w:p>
            <w:pPr>
              <w:pStyle w:val="0"/>
              <w:jc w:val="center"/>
            </w:pPr>
            <w:r>
              <w:rPr>
                <w:sz w:val="20"/>
              </w:rPr>
              <w:t xml:space="preserve">7.5.</w:t>
            </w:r>
          </w:p>
        </w:tc>
        <w:tc>
          <w:tcPr>
            <w:tcW w:w="2762" w:type="dxa"/>
          </w:tcPr>
          <w:p>
            <w:pPr>
              <w:pStyle w:val="0"/>
            </w:pPr>
            <w:r>
              <w:rPr>
                <w:sz w:val="20"/>
              </w:rPr>
              <w:t xml:space="preserve">Количество СОНКО, получивших поддержку, в том числе образовательную, методическую, информационную</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430</w:t>
            </w:r>
          </w:p>
        </w:tc>
        <w:tc>
          <w:tcPr>
            <w:tcW w:w="851" w:type="dxa"/>
          </w:tcPr>
          <w:p>
            <w:pPr>
              <w:pStyle w:val="0"/>
              <w:jc w:val="center"/>
            </w:pPr>
            <w:r>
              <w:rPr>
                <w:sz w:val="20"/>
              </w:rPr>
              <w:t xml:space="preserve">6</w:t>
            </w:r>
          </w:p>
        </w:tc>
        <w:tc>
          <w:tcPr>
            <w:tcW w:w="964" w:type="dxa"/>
          </w:tcPr>
          <w:p>
            <w:pPr>
              <w:pStyle w:val="0"/>
              <w:jc w:val="center"/>
            </w:pPr>
            <w:r>
              <w:rPr>
                <w:sz w:val="20"/>
              </w:rPr>
              <w:t xml:space="preserve">7</w:t>
            </w:r>
          </w:p>
        </w:tc>
        <w:tc>
          <w:tcPr>
            <w:gridSpan w:val="2"/>
            <w:tcW w:w="1304"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10</w:t>
            </w:r>
          </w:p>
        </w:tc>
        <w:tc>
          <w:tcPr>
            <w:tcW w:w="709" w:type="dxa"/>
          </w:tcPr>
          <w:p>
            <w:pPr>
              <w:pStyle w:val="0"/>
              <w:jc w:val="center"/>
            </w:pPr>
            <w:r>
              <w:rPr>
                <w:sz w:val="20"/>
              </w:rPr>
              <w:t xml:space="preserve">10</w:t>
            </w:r>
          </w:p>
        </w:tc>
      </w:tr>
      <w:tr>
        <w:tc>
          <w:tcPr>
            <w:tcW w:w="782" w:type="dxa"/>
          </w:tcPr>
          <w:p>
            <w:pPr>
              <w:pStyle w:val="0"/>
              <w:jc w:val="center"/>
            </w:pPr>
            <w:r>
              <w:rPr>
                <w:sz w:val="20"/>
              </w:rPr>
              <w:t xml:space="preserve">7.6.</w:t>
            </w:r>
          </w:p>
        </w:tc>
        <w:tc>
          <w:tcPr>
            <w:tcW w:w="2762" w:type="dxa"/>
          </w:tcPr>
          <w:p>
            <w:pPr>
              <w:pStyle w:val="0"/>
            </w:pPr>
            <w:r>
              <w:rPr>
                <w:sz w:val="20"/>
              </w:rPr>
              <w:t xml:space="preserve">Количество проведенных мероприятий, направленных на совершенствование механизмов взаимодействия органов исполнительной власти Республики Северная Осетия-Алания и органов местного самоуправления с институтами гражданского общества и СОНКО</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10</w:t>
            </w:r>
          </w:p>
        </w:tc>
        <w:tc>
          <w:tcPr>
            <w:tcW w:w="851" w:type="dxa"/>
          </w:tcPr>
          <w:p>
            <w:pPr>
              <w:pStyle w:val="0"/>
              <w:jc w:val="center"/>
            </w:pPr>
            <w:r>
              <w:rPr>
                <w:sz w:val="20"/>
              </w:rPr>
              <w:t xml:space="preserve">12</w:t>
            </w:r>
          </w:p>
        </w:tc>
        <w:tc>
          <w:tcPr>
            <w:tcW w:w="964" w:type="dxa"/>
          </w:tcPr>
          <w:p>
            <w:pPr>
              <w:pStyle w:val="0"/>
              <w:jc w:val="center"/>
            </w:pPr>
            <w:r>
              <w:rPr>
                <w:sz w:val="20"/>
              </w:rPr>
              <w:t xml:space="preserve">14</w:t>
            </w:r>
          </w:p>
        </w:tc>
        <w:tc>
          <w:tcPr>
            <w:gridSpan w:val="2"/>
            <w:tcW w:w="1304" w:type="dxa"/>
          </w:tcPr>
          <w:p>
            <w:pPr>
              <w:pStyle w:val="0"/>
              <w:jc w:val="center"/>
            </w:pPr>
            <w:r>
              <w:rPr>
                <w:sz w:val="20"/>
              </w:rPr>
              <w:t xml:space="preserve">16</w:t>
            </w:r>
          </w:p>
        </w:tc>
        <w:tc>
          <w:tcPr>
            <w:tcW w:w="1020" w:type="dxa"/>
          </w:tcPr>
          <w:p>
            <w:pPr>
              <w:pStyle w:val="0"/>
              <w:jc w:val="center"/>
            </w:pPr>
            <w:r>
              <w:rPr>
                <w:sz w:val="20"/>
              </w:rPr>
              <w:t xml:space="preserve">18</w:t>
            </w:r>
          </w:p>
        </w:tc>
        <w:tc>
          <w:tcPr>
            <w:tcW w:w="907" w:type="dxa"/>
          </w:tcPr>
          <w:p>
            <w:pPr>
              <w:pStyle w:val="0"/>
              <w:jc w:val="center"/>
            </w:pPr>
            <w:r>
              <w:rPr>
                <w:sz w:val="20"/>
              </w:rPr>
              <w:t xml:space="preserve">20</w:t>
            </w:r>
          </w:p>
        </w:tc>
        <w:tc>
          <w:tcPr>
            <w:tcW w:w="964" w:type="dxa"/>
          </w:tcPr>
          <w:p>
            <w:pPr>
              <w:pStyle w:val="0"/>
              <w:jc w:val="center"/>
            </w:pPr>
            <w:r>
              <w:rPr>
                <w:sz w:val="20"/>
              </w:rPr>
              <w:t xml:space="preserve">20</w:t>
            </w:r>
          </w:p>
        </w:tc>
        <w:tc>
          <w:tcPr>
            <w:tcW w:w="709" w:type="dxa"/>
          </w:tcPr>
          <w:p>
            <w:pPr>
              <w:pStyle w:val="0"/>
              <w:jc w:val="center"/>
            </w:pPr>
            <w:r>
              <w:rPr>
                <w:sz w:val="20"/>
              </w:rPr>
              <w:t xml:space="preserve">20</w:t>
            </w:r>
          </w:p>
        </w:tc>
      </w:tr>
      <w:tr>
        <w:tc>
          <w:tcPr>
            <w:tcW w:w="782" w:type="dxa"/>
          </w:tcPr>
          <w:p>
            <w:pPr>
              <w:pStyle w:val="0"/>
              <w:jc w:val="center"/>
            </w:pPr>
            <w:r>
              <w:rPr>
                <w:sz w:val="20"/>
              </w:rPr>
              <w:t xml:space="preserve">7.7.</w:t>
            </w:r>
          </w:p>
        </w:tc>
        <w:tc>
          <w:tcPr>
            <w:tcW w:w="2762"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11,2</w:t>
            </w:r>
          </w:p>
        </w:tc>
        <w:tc>
          <w:tcPr>
            <w:tcW w:w="964" w:type="dxa"/>
          </w:tcPr>
          <w:p>
            <w:pPr>
              <w:pStyle w:val="0"/>
              <w:jc w:val="center"/>
            </w:pPr>
            <w:r>
              <w:rPr>
                <w:sz w:val="20"/>
              </w:rPr>
              <w:t xml:space="preserve">12,4</w:t>
            </w:r>
          </w:p>
        </w:tc>
        <w:tc>
          <w:tcPr>
            <w:tcW w:w="851" w:type="dxa"/>
          </w:tcPr>
          <w:p>
            <w:pPr>
              <w:pStyle w:val="0"/>
              <w:jc w:val="center"/>
            </w:pPr>
            <w:r>
              <w:rPr>
                <w:sz w:val="20"/>
              </w:rPr>
              <w:t xml:space="preserve">13,6</w:t>
            </w:r>
          </w:p>
        </w:tc>
        <w:tc>
          <w:tcPr>
            <w:tcW w:w="964" w:type="dxa"/>
          </w:tcPr>
          <w:p>
            <w:pPr>
              <w:pStyle w:val="0"/>
              <w:jc w:val="center"/>
            </w:pPr>
            <w:r>
              <w:rPr>
                <w:sz w:val="20"/>
              </w:rPr>
              <w:t xml:space="preserve">15,4</w:t>
            </w:r>
          </w:p>
        </w:tc>
        <w:tc>
          <w:tcPr>
            <w:gridSpan w:val="2"/>
            <w:tcW w:w="1304" w:type="dxa"/>
          </w:tcPr>
          <w:p>
            <w:pPr>
              <w:pStyle w:val="0"/>
              <w:jc w:val="center"/>
            </w:pPr>
            <w:r>
              <w:rPr>
                <w:sz w:val="20"/>
              </w:rPr>
              <w:t xml:space="preserve">15,4</w:t>
            </w:r>
          </w:p>
        </w:tc>
        <w:tc>
          <w:tcPr>
            <w:tcW w:w="1020" w:type="dxa"/>
          </w:tcPr>
          <w:p>
            <w:pPr>
              <w:pStyle w:val="0"/>
              <w:jc w:val="center"/>
            </w:pPr>
            <w:r>
              <w:rPr>
                <w:sz w:val="20"/>
              </w:rPr>
              <w:t xml:space="preserve">15,4</w:t>
            </w:r>
          </w:p>
        </w:tc>
        <w:tc>
          <w:tcPr>
            <w:tcW w:w="907" w:type="dxa"/>
          </w:tcPr>
          <w:p>
            <w:pPr>
              <w:pStyle w:val="0"/>
              <w:jc w:val="center"/>
            </w:pPr>
            <w:r>
              <w:rPr>
                <w:sz w:val="20"/>
              </w:rPr>
              <w:t xml:space="preserve">19,1</w:t>
            </w:r>
          </w:p>
        </w:tc>
        <w:tc>
          <w:tcPr>
            <w:tcW w:w="964" w:type="dxa"/>
          </w:tcPr>
          <w:p>
            <w:pPr>
              <w:pStyle w:val="0"/>
              <w:jc w:val="center"/>
            </w:pPr>
            <w:r>
              <w:rPr>
                <w:sz w:val="20"/>
              </w:rPr>
              <w:t xml:space="preserve">19,1</w:t>
            </w:r>
          </w:p>
        </w:tc>
        <w:tc>
          <w:tcPr>
            <w:tcW w:w="709" w:type="dxa"/>
          </w:tcPr>
          <w:p>
            <w:pPr>
              <w:pStyle w:val="0"/>
              <w:jc w:val="center"/>
            </w:pPr>
            <w:r>
              <w:rPr>
                <w:sz w:val="20"/>
              </w:rPr>
              <w:t xml:space="preserve">19,1</w:t>
            </w:r>
          </w:p>
        </w:tc>
      </w:tr>
      <w:tr>
        <w:tc>
          <w:tcPr>
            <w:tcW w:w="782" w:type="dxa"/>
          </w:tcPr>
          <w:p>
            <w:pPr>
              <w:pStyle w:val="0"/>
              <w:jc w:val="center"/>
            </w:pPr>
            <w:r>
              <w:rPr>
                <w:sz w:val="20"/>
              </w:rPr>
              <w:t xml:space="preserve">7.8.</w:t>
            </w:r>
          </w:p>
        </w:tc>
        <w:tc>
          <w:tcPr>
            <w:tcW w:w="2762" w:type="dxa"/>
          </w:tcPr>
          <w:p>
            <w:pPr>
              <w:pStyle w:val="0"/>
            </w:pPr>
            <w:r>
              <w:rPr>
                <w:sz w:val="20"/>
              </w:rPr>
              <w:t xml:space="preserve">Доля бюджетных средств, выделяемых СОНКО, в общем объеме бюджетных средств, выделяемых на предоставление услуг в социальной сфере</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0,40</w:t>
            </w:r>
          </w:p>
        </w:tc>
        <w:tc>
          <w:tcPr>
            <w:gridSpan w:val="2"/>
            <w:tcW w:w="1304" w:type="dxa"/>
          </w:tcPr>
          <w:p>
            <w:pPr>
              <w:pStyle w:val="0"/>
              <w:jc w:val="center"/>
            </w:pPr>
            <w:r>
              <w:rPr>
                <w:sz w:val="20"/>
              </w:rPr>
              <w:t xml:space="preserve">0,50</w:t>
            </w:r>
          </w:p>
        </w:tc>
        <w:tc>
          <w:tcPr>
            <w:tcW w:w="1020" w:type="dxa"/>
          </w:tcPr>
          <w:p>
            <w:pPr>
              <w:pStyle w:val="0"/>
              <w:jc w:val="center"/>
            </w:pPr>
            <w:r>
              <w:rPr>
                <w:sz w:val="20"/>
              </w:rPr>
              <w:t xml:space="preserve">0,55</w:t>
            </w:r>
          </w:p>
        </w:tc>
        <w:tc>
          <w:tcPr>
            <w:tcW w:w="907" w:type="dxa"/>
          </w:tcPr>
          <w:p>
            <w:pPr>
              <w:pStyle w:val="0"/>
              <w:jc w:val="center"/>
            </w:pPr>
            <w:r>
              <w:rPr>
                <w:sz w:val="20"/>
              </w:rPr>
              <w:t xml:space="preserve">0,60</w:t>
            </w:r>
          </w:p>
        </w:tc>
        <w:tc>
          <w:tcPr>
            <w:tcW w:w="964" w:type="dxa"/>
          </w:tcPr>
          <w:p>
            <w:pPr>
              <w:pStyle w:val="0"/>
              <w:jc w:val="center"/>
            </w:pPr>
            <w:r>
              <w:rPr>
                <w:sz w:val="20"/>
              </w:rPr>
              <w:t xml:space="preserve">0,60</w:t>
            </w:r>
          </w:p>
        </w:tc>
        <w:tc>
          <w:tcPr>
            <w:tcW w:w="709" w:type="dxa"/>
          </w:tcPr>
          <w:p>
            <w:pPr>
              <w:pStyle w:val="0"/>
              <w:jc w:val="center"/>
            </w:pPr>
            <w:r>
              <w:rPr>
                <w:sz w:val="20"/>
              </w:rPr>
              <w:t xml:space="preserve">0,60</w:t>
            </w:r>
          </w:p>
        </w:tc>
      </w:tr>
      <w:tr>
        <w:tblPrEx>
          <w:tblBorders>
            <w:insideH w:val="nil"/>
          </w:tblBorders>
        </w:tblPrEx>
        <w:tc>
          <w:tcPr>
            <w:tcW w:w="782" w:type="dxa"/>
            <w:tcBorders>
              <w:bottom w:val="nil"/>
            </w:tcBorders>
          </w:tcPr>
          <w:p>
            <w:pPr>
              <w:pStyle w:val="0"/>
              <w:jc w:val="center"/>
            </w:pPr>
            <w:r>
              <w:rPr>
                <w:sz w:val="20"/>
              </w:rPr>
              <w:t xml:space="preserve">7.9.</w:t>
            </w:r>
          </w:p>
        </w:tc>
        <w:tc>
          <w:tcPr>
            <w:tcW w:w="2762" w:type="dxa"/>
            <w:tcBorders>
              <w:bottom w:val="nil"/>
            </w:tcBorders>
          </w:tcPr>
          <w:p>
            <w:pPr>
              <w:pStyle w:val="0"/>
            </w:pPr>
            <w:r>
              <w:rPr>
                <w:sz w:val="20"/>
              </w:rPr>
              <w:t xml:space="preserve">Доля граждан, получивших услуги в СОНКО в общем числе граждан, получивших услуги в социальной сфере</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1,3</w:t>
            </w:r>
          </w:p>
        </w:tc>
        <w:tc>
          <w:tcPr>
            <w:tcW w:w="964" w:type="dxa"/>
            <w:tcBorders>
              <w:bottom w:val="nil"/>
            </w:tcBorders>
          </w:tcPr>
          <w:p>
            <w:pPr>
              <w:pStyle w:val="0"/>
              <w:jc w:val="center"/>
            </w:pPr>
            <w:r>
              <w:rPr>
                <w:sz w:val="20"/>
              </w:rPr>
              <w:t xml:space="preserve">1,5</w:t>
            </w:r>
          </w:p>
        </w:tc>
        <w:tc>
          <w:tcPr>
            <w:gridSpan w:val="2"/>
            <w:tcW w:w="1304" w:type="dxa"/>
            <w:tcBorders>
              <w:bottom w:val="nil"/>
            </w:tcBorders>
          </w:tcPr>
          <w:p>
            <w:pPr>
              <w:pStyle w:val="0"/>
              <w:jc w:val="center"/>
            </w:pPr>
            <w:r>
              <w:rPr>
                <w:sz w:val="20"/>
              </w:rPr>
              <w:t xml:space="preserve">1,7</w:t>
            </w:r>
          </w:p>
        </w:tc>
        <w:tc>
          <w:tcPr>
            <w:tcW w:w="1020"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2,3</w:t>
            </w:r>
          </w:p>
        </w:tc>
        <w:tc>
          <w:tcPr>
            <w:tcW w:w="964" w:type="dxa"/>
            <w:tcBorders>
              <w:bottom w:val="nil"/>
            </w:tcBorders>
          </w:tcPr>
          <w:p>
            <w:pPr>
              <w:pStyle w:val="0"/>
              <w:jc w:val="center"/>
            </w:pPr>
            <w:r>
              <w:rPr>
                <w:sz w:val="20"/>
              </w:rPr>
              <w:t xml:space="preserve">2,3</w:t>
            </w:r>
          </w:p>
        </w:tc>
        <w:tc>
          <w:tcPr>
            <w:tcW w:w="709" w:type="dxa"/>
            <w:tcBorders>
              <w:bottom w:val="nil"/>
            </w:tcBorders>
          </w:tcPr>
          <w:p>
            <w:pPr>
              <w:pStyle w:val="0"/>
              <w:jc w:val="center"/>
            </w:pPr>
            <w:r>
              <w:rPr>
                <w:sz w:val="20"/>
              </w:rPr>
              <w:t xml:space="preserve">2,3</w:t>
            </w:r>
          </w:p>
        </w:tc>
      </w:tr>
      <w:tr>
        <w:tblPrEx>
          <w:tblBorders>
            <w:insideH w:val="nil"/>
          </w:tblBorders>
        </w:tblPrEx>
        <w:tc>
          <w:tcPr>
            <w:gridSpan w:val="16"/>
            <w:tcW w:w="15700" w:type="dxa"/>
            <w:tcBorders>
              <w:top w:val="nil"/>
            </w:tcBorders>
          </w:tcPr>
          <w:p>
            <w:pPr>
              <w:pStyle w:val="0"/>
              <w:jc w:val="both"/>
            </w:pPr>
            <w:r>
              <w:rPr>
                <w:sz w:val="20"/>
              </w:rPr>
              <w:t xml:space="preserve">(п. 7 в ред. </w:t>
            </w:r>
            <w:hyperlink w:history="0" r:id="rId17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p>
            <w:pPr>
              <w:pStyle w:val="0"/>
              <w:outlineLvl w:val="4"/>
              <w:jc w:val="center"/>
            </w:pPr>
            <w:r>
              <w:rPr>
                <w:sz w:val="20"/>
              </w:rPr>
              <w:t xml:space="preserve">8.</w:t>
            </w:r>
          </w:p>
        </w:tc>
        <w:tc>
          <w:tcPr>
            <w:tcW w:w="2762" w:type="dxa"/>
          </w:tcPr>
          <w:bookmarkStart w:id="8162" w:name="P8162"/>
          <w:bookmarkEnd w:id="8162"/>
          <w:p>
            <w:pPr>
              <w:pStyle w:val="0"/>
            </w:pPr>
            <w:r>
              <w:rPr>
                <w:sz w:val="20"/>
              </w:rPr>
              <w:t xml:space="preserve">Подпрограмма 8 "Каждому ребенку - семью"</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8.1.</w:t>
            </w:r>
          </w:p>
        </w:tc>
        <w:tc>
          <w:tcPr>
            <w:tcW w:w="2762" w:type="dxa"/>
          </w:tcPr>
          <w:p>
            <w:pPr>
              <w:pStyle w:val="0"/>
            </w:pPr>
            <w:r>
              <w:rPr>
                <w:sz w:val="20"/>
              </w:rPr>
              <w:t xml:space="preserve">Удельный вес детей-сирот и детей, оставшихся без попечения родителей, в общей численности детского населения республики</w:t>
            </w:r>
          </w:p>
        </w:tc>
        <w:tc>
          <w:tcPr>
            <w:tcW w:w="958" w:type="dxa"/>
          </w:tcPr>
          <w:p>
            <w:pPr>
              <w:pStyle w:val="0"/>
              <w:jc w:val="center"/>
            </w:pPr>
            <w:r>
              <w:rPr>
                <w:sz w:val="20"/>
              </w:rPr>
              <w:t xml:space="preserve">%</w:t>
            </w:r>
          </w:p>
        </w:tc>
        <w:tc>
          <w:tcPr>
            <w:tcW w:w="907" w:type="dxa"/>
          </w:tcPr>
          <w:p>
            <w:pPr>
              <w:pStyle w:val="0"/>
              <w:jc w:val="center"/>
            </w:pPr>
            <w:r>
              <w:rPr>
                <w:sz w:val="20"/>
              </w:rPr>
              <w:t xml:space="preserve">1,26</w:t>
            </w:r>
          </w:p>
        </w:tc>
        <w:tc>
          <w:tcPr>
            <w:tcW w:w="907" w:type="dxa"/>
          </w:tcPr>
          <w:p>
            <w:pPr>
              <w:pStyle w:val="0"/>
              <w:jc w:val="center"/>
            </w:pPr>
            <w:r>
              <w:rPr>
                <w:sz w:val="20"/>
              </w:rPr>
              <w:t xml:space="preserve">1,22</w:t>
            </w:r>
          </w:p>
        </w:tc>
        <w:tc>
          <w:tcPr>
            <w:tcW w:w="850" w:type="dxa"/>
          </w:tcPr>
          <w:p>
            <w:pPr>
              <w:pStyle w:val="0"/>
              <w:jc w:val="center"/>
            </w:pPr>
            <w:r>
              <w:rPr>
                <w:sz w:val="20"/>
              </w:rPr>
              <w:t xml:space="preserve">1,19</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8.2.</w:t>
            </w:r>
          </w:p>
        </w:tc>
        <w:tc>
          <w:tcPr>
            <w:tcW w:w="2762" w:type="dxa"/>
          </w:tcPr>
          <w:p>
            <w:pPr>
              <w:pStyle w:val="0"/>
            </w:pPr>
            <w:r>
              <w:rPr>
                <w:sz w:val="20"/>
              </w:rPr>
              <w:t xml:space="preserve">Численность детей, родители которых лишены родительских прав</w:t>
            </w:r>
          </w:p>
        </w:tc>
        <w:tc>
          <w:tcPr>
            <w:tcW w:w="958" w:type="dxa"/>
          </w:tcPr>
          <w:p>
            <w:pPr>
              <w:pStyle w:val="0"/>
            </w:pPr>
            <w:r>
              <w:rPr>
                <w:sz w:val="20"/>
              </w:rPr>
            </w:r>
          </w:p>
        </w:tc>
        <w:tc>
          <w:tcPr>
            <w:tcW w:w="907" w:type="dxa"/>
          </w:tcPr>
          <w:p>
            <w:pPr>
              <w:pStyle w:val="0"/>
              <w:jc w:val="center"/>
            </w:pPr>
            <w:r>
              <w:rPr>
                <w:sz w:val="20"/>
              </w:rPr>
              <w:t xml:space="preserve">47</w:t>
            </w:r>
          </w:p>
        </w:tc>
        <w:tc>
          <w:tcPr>
            <w:tcW w:w="907" w:type="dxa"/>
          </w:tcPr>
          <w:p>
            <w:pPr>
              <w:pStyle w:val="0"/>
              <w:jc w:val="center"/>
            </w:pPr>
            <w:r>
              <w:rPr>
                <w:sz w:val="20"/>
              </w:rPr>
              <w:t xml:space="preserve">42</w:t>
            </w:r>
          </w:p>
        </w:tc>
        <w:tc>
          <w:tcPr>
            <w:tcW w:w="850" w:type="dxa"/>
          </w:tcPr>
          <w:p>
            <w:pPr>
              <w:pStyle w:val="0"/>
              <w:jc w:val="center"/>
            </w:pPr>
            <w:r>
              <w:rPr>
                <w:sz w:val="20"/>
              </w:rPr>
              <w:t xml:space="preserve">37</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8.3.</w:t>
            </w:r>
          </w:p>
        </w:tc>
        <w:tc>
          <w:tcPr>
            <w:tcW w:w="2762" w:type="dxa"/>
          </w:tcPr>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958" w:type="dxa"/>
          </w:tcPr>
          <w:p>
            <w:pPr>
              <w:pStyle w:val="0"/>
              <w:jc w:val="center"/>
            </w:pPr>
            <w:r>
              <w:rPr>
                <w:sz w:val="20"/>
              </w:rPr>
              <w:t xml:space="preserve">%</w:t>
            </w:r>
          </w:p>
        </w:tc>
        <w:tc>
          <w:tcPr>
            <w:tcW w:w="907" w:type="dxa"/>
          </w:tcPr>
          <w:p>
            <w:pPr>
              <w:pStyle w:val="0"/>
              <w:jc w:val="center"/>
            </w:pPr>
            <w:r>
              <w:rPr>
                <w:sz w:val="20"/>
              </w:rPr>
              <w:t xml:space="preserve">99,064</w:t>
            </w:r>
          </w:p>
        </w:tc>
        <w:tc>
          <w:tcPr>
            <w:tcW w:w="907" w:type="dxa"/>
          </w:tcPr>
          <w:p>
            <w:pPr>
              <w:pStyle w:val="0"/>
              <w:jc w:val="center"/>
            </w:pPr>
            <w:r>
              <w:rPr>
                <w:sz w:val="20"/>
              </w:rPr>
              <w:t xml:space="preserve">99,065</w:t>
            </w:r>
          </w:p>
        </w:tc>
        <w:tc>
          <w:tcPr>
            <w:tcW w:w="850" w:type="dxa"/>
          </w:tcPr>
          <w:p>
            <w:pPr>
              <w:pStyle w:val="0"/>
              <w:jc w:val="center"/>
            </w:pPr>
            <w:r>
              <w:rPr>
                <w:sz w:val="20"/>
              </w:rPr>
              <w:t xml:space="preserve">99,067</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8.4.</w:t>
            </w:r>
          </w:p>
        </w:tc>
        <w:tc>
          <w:tcPr>
            <w:tcW w:w="2762" w:type="dxa"/>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958" w:type="dxa"/>
          </w:tcPr>
          <w:p>
            <w:pPr>
              <w:pStyle w:val="0"/>
              <w:jc w:val="center"/>
            </w:pPr>
            <w:r>
              <w:rPr>
                <w:sz w:val="20"/>
              </w:rPr>
              <w:t xml:space="preserve">%</w:t>
            </w:r>
          </w:p>
        </w:tc>
        <w:tc>
          <w:tcPr>
            <w:tcW w:w="907" w:type="dxa"/>
          </w:tcPr>
          <w:p>
            <w:pPr>
              <w:pStyle w:val="0"/>
              <w:jc w:val="center"/>
            </w:pPr>
            <w:r>
              <w:rPr>
                <w:sz w:val="20"/>
              </w:rPr>
              <w:t xml:space="preserve">80,5</w:t>
            </w:r>
          </w:p>
        </w:tc>
        <w:tc>
          <w:tcPr>
            <w:tcW w:w="907" w:type="dxa"/>
          </w:tcPr>
          <w:p>
            <w:pPr>
              <w:pStyle w:val="0"/>
              <w:jc w:val="center"/>
            </w:pPr>
            <w:r>
              <w:rPr>
                <w:sz w:val="20"/>
              </w:rPr>
              <w:t xml:space="preserve">81</w:t>
            </w:r>
          </w:p>
        </w:tc>
        <w:tc>
          <w:tcPr>
            <w:tcW w:w="850" w:type="dxa"/>
          </w:tcPr>
          <w:p>
            <w:pPr>
              <w:pStyle w:val="0"/>
              <w:jc w:val="center"/>
            </w:pPr>
            <w:r>
              <w:rPr>
                <w:sz w:val="20"/>
              </w:rPr>
              <w:t xml:space="preserve">82</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outlineLvl w:val="4"/>
              <w:jc w:val="center"/>
            </w:pPr>
            <w:r>
              <w:rPr>
                <w:sz w:val="20"/>
              </w:rPr>
              <w:t xml:space="preserve">9.</w:t>
            </w:r>
          </w:p>
        </w:tc>
        <w:tc>
          <w:tcPr>
            <w:tcW w:w="2762" w:type="dxa"/>
          </w:tcPr>
          <w:p>
            <w:pPr>
              <w:pStyle w:val="0"/>
            </w:pPr>
            <w:r>
              <w:rPr>
                <w:sz w:val="20"/>
              </w:rPr>
              <w:t xml:space="preserve">Подпрограмма 9 "Информатизация системы социальной защиты населения Республики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9.1.</w:t>
            </w:r>
          </w:p>
        </w:tc>
        <w:tc>
          <w:tcPr>
            <w:tcW w:w="2762" w:type="dxa"/>
          </w:tcPr>
          <w:p>
            <w:pPr>
              <w:pStyle w:val="0"/>
            </w:pPr>
            <w:r>
              <w:rPr>
                <w:sz w:val="20"/>
              </w:rPr>
              <w:t xml:space="preserve">Переоснащение компьютерной организационной техникой и программным обеспечением Министерства труда и социального развития Республики Северная Осетия-Алания и его территориальных органов</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60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10</w:t>
            </w:r>
          </w:p>
        </w:tc>
        <w:tc>
          <w:tcPr>
            <w:gridSpan w:val="2"/>
            <w:tcW w:w="1304" w:type="dxa"/>
          </w:tcPr>
          <w:p>
            <w:pPr>
              <w:pStyle w:val="0"/>
              <w:jc w:val="center"/>
            </w:pPr>
            <w:r>
              <w:rPr>
                <w:sz w:val="20"/>
              </w:rPr>
              <w:t xml:space="preserve">10</w:t>
            </w:r>
          </w:p>
        </w:tc>
        <w:tc>
          <w:tcPr>
            <w:tcW w:w="1020" w:type="dxa"/>
          </w:tcPr>
          <w:p>
            <w:pPr>
              <w:pStyle w:val="0"/>
              <w:jc w:val="center"/>
            </w:pPr>
            <w:r>
              <w:rPr>
                <w:sz w:val="20"/>
              </w:rPr>
              <w:t xml:space="preserve">10</w:t>
            </w:r>
          </w:p>
        </w:tc>
        <w:tc>
          <w:tcPr>
            <w:tcW w:w="907" w:type="dxa"/>
          </w:tcPr>
          <w:p>
            <w:pPr>
              <w:pStyle w:val="0"/>
              <w:jc w:val="center"/>
            </w:pPr>
            <w:r>
              <w:rPr>
                <w:sz w:val="20"/>
              </w:rPr>
              <w:t xml:space="preserve">10</w:t>
            </w:r>
          </w:p>
        </w:tc>
        <w:tc>
          <w:tcPr>
            <w:tcW w:w="964" w:type="dxa"/>
          </w:tcPr>
          <w:p>
            <w:pPr>
              <w:pStyle w:val="0"/>
              <w:jc w:val="center"/>
            </w:pPr>
            <w:r>
              <w:rPr>
                <w:sz w:val="20"/>
              </w:rPr>
              <w:t xml:space="preserve">10</w:t>
            </w:r>
          </w:p>
        </w:tc>
        <w:tc>
          <w:tcPr>
            <w:tcW w:w="709" w:type="dxa"/>
          </w:tcPr>
          <w:p>
            <w:pPr>
              <w:pStyle w:val="0"/>
              <w:jc w:val="center"/>
            </w:pPr>
            <w:r>
              <w:rPr>
                <w:sz w:val="20"/>
              </w:rPr>
              <w:t xml:space="preserve">10</w:t>
            </w:r>
          </w:p>
        </w:tc>
      </w:tr>
      <w:tr>
        <w:tblPrEx>
          <w:tblBorders>
            <w:insideH w:val="nil"/>
          </w:tblBorders>
        </w:tblPrEx>
        <w:tc>
          <w:tcPr>
            <w:tcW w:w="782" w:type="dxa"/>
            <w:tcBorders>
              <w:bottom w:val="nil"/>
            </w:tcBorders>
          </w:tcPr>
          <w:p>
            <w:pPr>
              <w:pStyle w:val="0"/>
              <w:jc w:val="center"/>
            </w:pPr>
            <w:r>
              <w:rPr>
                <w:sz w:val="20"/>
              </w:rPr>
              <w:t xml:space="preserve">9.2.</w:t>
            </w:r>
          </w:p>
        </w:tc>
        <w:tc>
          <w:tcPr>
            <w:tcW w:w="2762" w:type="dxa"/>
            <w:tcBorders>
              <w:bottom w:val="nil"/>
            </w:tcBorders>
          </w:tcPr>
          <w:p>
            <w:pPr>
              <w:pStyle w:val="0"/>
            </w:pPr>
            <w:r>
              <w:rPr>
                <w:sz w:val="20"/>
              </w:rPr>
              <w:t xml:space="preserve">Переоснащение компьютерной организационной техникой и программным обеспечением подведомственных учреждений Министерства труда и социального развития Республики Северная Осетия-Алания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gridSpan w:val="2"/>
            <w:tcW w:w="130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709" w:type="dxa"/>
            <w:tcBorders>
              <w:bottom w:val="nil"/>
            </w:tcBorders>
          </w:tcPr>
          <w:p>
            <w:pPr>
              <w:pStyle w:val="0"/>
              <w:jc w:val="center"/>
            </w:pPr>
            <w:r>
              <w:rPr>
                <w:sz w:val="20"/>
              </w:rPr>
              <w:t xml:space="preserve">0</w:t>
            </w:r>
          </w:p>
        </w:tc>
      </w:tr>
      <w:tr>
        <w:tblPrEx>
          <w:tblBorders>
            <w:insideH w:val="nil"/>
          </w:tblBorders>
        </w:tblPrEx>
        <w:tc>
          <w:tcPr>
            <w:gridSpan w:val="16"/>
            <w:tcW w:w="15700" w:type="dxa"/>
            <w:tcBorders>
              <w:top w:val="nil"/>
            </w:tcBorders>
          </w:tcPr>
          <w:p>
            <w:pPr>
              <w:pStyle w:val="0"/>
              <w:jc w:val="both"/>
            </w:pPr>
            <w:r>
              <w:rPr>
                <w:sz w:val="20"/>
              </w:rPr>
              <w:t xml:space="preserve">(п. 9 в ред. </w:t>
            </w:r>
            <w:hyperlink w:history="0" r:id="rId17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gridSpan w:val="16"/>
            <w:tcW w:w="1570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82" w:type="dxa"/>
            <w:tcBorders>
              <w:top w:val="nil"/>
            </w:tcBorders>
          </w:tcPr>
          <w:p>
            <w:pPr>
              <w:pStyle w:val="0"/>
              <w:outlineLvl w:val="4"/>
              <w:jc w:val="center"/>
            </w:pPr>
            <w:r>
              <w:rPr>
                <w:sz w:val="20"/>
              </w:rPr>
              <w:t xml:space="preserve">12.</w:t>
            </w:r>
          </w:p>
        </w:tc>
        <w:tc>
          <w:tcPr>
            <w:tcW w:w="2762" w:type="dxa"/>
            <w:tcBorders>
              <w:top w:val="nil"/>
            </w:tcBorders>
          </w:tcPr>
          <w:p>
            <w:pPr>
              <w:pStyle w:val="0"/>
            </w:pPr>
            <w:r>
              <w:rPr>
                <w:sz w:val="20"/>
              </w:rPr>
              <w:t xml:space="preserve">Подпрограмма 12 "Социальная поддержка отдельных категорий граждан"</w:t>
            </w:r>
          </w:p>
        </w:tc>
        <w:tc>
          <w:tcPr>
            <w:tcW w:w="958" w:type="dxa"/>
            <w:tcBorders>
              <w:top w:val="nil"/>
            </w:tcBorders>
          </w:tcPr>
          <w:p>
            <w:pPr>
              <w:pStyle w:val="0"/>
            </w:pPr>
            <w:r>
              <w:rPr>
                <w:sz w:val="20"/>
              </w:rPr>
            </w:r>
          </w:p>
        </w:tc>
        <w:tc>
          <w:tcPr>
            <w:tcW w:w="907" w:type="dxa"/>
            <w:tcBorders>
              <w:top w:val="nil"/>
            </w:tcBorders>
          </w:tcPr>
          <w:p>
            <w:pPr>
              <w:pStyle w:val="0"/>
            </w:pPr>
            <w:r>
              <w:rPr>
                <w:sz w:val="20"/>
              </w:rPr>
            </w:r>
          </w:p>
        </w:tc>
        <w:tc>
          <w:tcPr>
            <w:tcW w:w="907" w:type="dxa"/>
            <w:tcBorders>
              <w:top w:val="nil"/>
            </w:tcBorders>
          </w:tcPr>
          <w:p>
            <w:pPr>
              <w:pStyle w:val="0"/>
            </w:pPr>
            <w:r>
              <w:rPr>
                <w:sz w:val="20"/>
              </w:rPr>
            </w:r>
          </w:p>
        </w:tc>
        <w:tc>
          <w:tcPr>
            <w:tcW w:w="850" w:type="dxa"/>
            <w:tcBorders>
              <w:top w:val="nil"/>
            </w:tcBorders>
          </w:tcPr>
          <w:p>
            <w:pPr>
              <w:pStyle w:val="0"/>
            </w:pPr>
            <w:r>
              <w:rPr>
                <w:sz w:val="20"/>
              </w:rPr>
            </w:r>
          </w:p>
        </w:tc>
        <w:tc>
          <w:tcPr>
            <w:tcW w:w="851" w:type="dxa"/>
            <w:tcBorders>
              <w:top w:val="nil"/>
            </w:tcBorders>
          </w:tcPr>
          <w:p>
            <w:pPr>
              <w:pStyle w:val="0"/>
            </w:pPr>
            <w:r>
              <w:rPr>
                <w:sz w:val="20"/>
              </w:rPr>
            </w:r>
          </w:p>
        </w:tc>
        <w:tc>
          <w:tcPr>
            <w:tcW w:w="964" w:type="dxa"/>
            <w:tcBorders>
              <w:top w:val="nil"/>
            </w:tcBorders>
          </w:tcPr>
          <w:p>
            <w:pPr>
              <w:pStyle w:val="0"/>
            </w:pPr>
            <w:r>
              <w:rPr>
                <w:sz w:val="20"/>
              </w:rPr>
            </w:r>
          </w:p>
        </w:tc>
        <w:tc>
          <w:tcPr>
            <w:tcW w:w="851" w:type="dxa"/>
            <w:tcBorders>
              <w:top w:val="nil"/>
            </w:tcBorders>
          </w:tcPr>
          <w:p>
            <w:pPr>
              <w:pStyle w:val="0"/>
            </w:pPr>
            <w:r>
              <w:rPr>
                <w:sz w:val="20"/>
              </w:rPr>
            </w:r>
          </w:p>
        </w:tc>
        <w:tc>
          <w:tcPr>
            <w:tcW w:w="964" w:type="dxa"/>
            <w:tcBorders>
              <w:top w:val="nil"/>
            </w:tcBorders>
          </w:tcPr>
          <w:p>
            <w:pPr>
              <w:pStyle w:val="0"/>
            </w:pPr>
            <w:r>
              <w:rPr>
                <w:sz w:val="20"/>
              </w:rPr>
            </w:r>
          </w:p>
        </w:tc>
        <w:tc>
          <w:tcPr>
            <w:gridSpan w:val="2"/>
            <w:tcW w:w="1304" w:type="dxa"/>
            <w:tcBorders>
              <w:top w:val="nil"/>
            </w:tcBorders>
          </w:tcPr>
          <w:p>
            <w:pPr>
              <w:pStyle w:val="0"/>
            </w:pPr>
            <w:r>
              <w:rPr>
                <w:sz w:val="20"/>
              </w:rPr>
            </w:r>
          </w:p>
        </w:tc>
        <w:tc>
          <w:tcPr>
            <w:tcW w:w="1020" w:type="dxa"/>
            <w:tcBorders>
              <w:top w:val="nil"/>
            </w:tcBorders>
          </w:tcPr>
          <w:p>
            <w:pPr>
              <w:pStyle w:val="0"/>
            </w:pPr>
            <w:r>
              <w:rPr>
                <w:sz w:val="20"/>
              </w:rPr>
            </w:r>
          </w:p>
        </w:tc>
        <w:tc>
          <w:tcPr>
            <w:tcW w:w="907" w:type="dxa"/>
            <w:tcBorders>
              <w:top w:val="nil"/>
            </w:tcBorders>
          </w:tcPr>
          <w:p>
            <w:pPr>
              <w:pStyle w:val="0"/>
            </w:pPr>
            <w:r>
              <w:rPr>
                <w:sz w:val="20"/>
              </w:rPr>
            </w:r>
          </w:p>
        </w:tc>
        <w:tc>
          <w:tcPr>
            <w:tcW w:w="964" w:type="dxa"/>
            <w:tcBorders>
              <w:top w:val="nil"/>
            </w:tcBorders>
          </w:tcPr>
          <w:p>
            <w:pPr>
              <w:pStyle w:val="0"/>
            </w:pPr>
            <w:r>
              <w:rPr>
                <w:sz w:val="20"/>
              </w:rPr>
            </w:r>
          </w:p>
        </w:tc>
        <w:tc>
          <w:tcPr>
            <w:tcW w:w="709" w:type="dxa"/>
            <w:tcBorders>
              <w:top w:val="nil"/>
            </w:tcBorders>
          </w:tcPr>
          <w:p>
            <w:pPr>
              <w:pStyle w:val="0"/>
            </w:pPr>
            <w:r>
              <w:rPr>
                <w:sz w:val="20"/>
              </w:rPr>
            </w:r>
          </w:p>
        </w:tc>
      </w:tr>
      <w:tr>
        <w:tc>
          <w:tcPr>
            <w:tcW w:w="782" w:type="dxa"/>
          </w:tcPr>
          <w:p>
            <w:pPr>
              <w:pStyle w:val="0"/>
              <w:jc w:val="center"/>
            </w:pPr>
            <w:r>
              <w:rPr>
                <w:sz w:val="20"/>
              </w:rPr>
              <w:t xml:space="preserve">12.1.</w:t>
            </w:r>
          </w:p>
        </w:tc>
        <w:tc>
          <w:tcPr>
            <w:tcW w:w="2762"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4,9</w:t>
            </w:r>
          </w:p>
        </w:tc>
        <w:tc>
          <w:tcPr>
            <w:gridSpan w:val="2"/>
            <w:tcW w:w="1304" w:type="dxa"/>
          </w:tcPr>
          <w:p>
            <w:pPr>
              <w:pStyle w:val="0"/>
              <w:jc w:val="center"/>
            </w:pPr>
            <w:r>
              <w:rPr>
                <w:sz w:val="20"/>
              </w:rPr>
              <w:t xml:space="preserve">6,0</w:t>
            </w:r>
          </w:p>
        </w:tc>
        <w:tc>
          <w:tcPr>
            <w:tcW w:w="1020" w:type="dxa"/>
          </w:tcPr>
          <w:p>
            <w:pPr>
              <w:pStyle w:val="0"/>
              <w:jc w:val="center"/>
            </w:pPr>
            <w:r>
              <w:rPr>
                <w:sz w:val="20"/>
              </w:rPr>
              <w:t xml:space="preserve">6,0</w:t>
            </w:r>
          </w:p>
        </w:tc>
        <w:tc>
          <w:tcPr>
            <w:tcW w:w="907" w:type="dxa"/>
          </w:tcPr>
          <w:p>
            <w:pPr>
              <w:pStyle w:val="0"/>
              <w:jc w:val="center"/>
            </w:pPr>
            <w:r>
              <w:rPr>
                <w:sz w:val="20"/>
              </w:rPr>
              <w:t xml:space="preserve">6,6</w:t>
            </w:r>
          </w:p>
        </w:tc>
        <w:tc>
          <w:tcPr>
            <w:tcW w:w="964" w:type="dxa"/>
          </w:tcPr>
          <w:p>
            <w:pPr>
              <w:pStyle w:val="0"/>
              <w:jc w:val="center"/>
            </w:pPr>
            <w:r>
              <w:rPr>
                <w:sz w:val="20"/>
              </w:rPr>
              <w:t xml:space="preserve">6,6</w:t>
            </w:r>
          </w:p>
        </w:tc>
        <w:tc>
          <w:tcPr>
            <w:tcW w:w="709" w:type="dxa"/>
          </w:tcPr>
          <w:p>
            <w:pPr>
              <w:pStyle w:val="0"/>
              <w:jc w:val="center"/>
            </w:pPr>
            <w:r>
              <w:rPr>
                <w:sz w:val="20"/>
              </w:rPr>
              <w:t xml:space="preserve">6,6</w:t>
            </w:r>
          </w:p>
        </w:tc>
      </w:tr>
      <w:tr>
        <w:tc>
          <w:tcPr>
            <w:tcW w:w="782" w:type="dxa"/>
          </w:tcPr>
          <w:p>
            <w:pPr>
              <w:pStyle w:val="0"/>
              <w:jc w:val="center"/>
            </w:pPr>
            <w:r>
              <w:rPr>
                <w:sz w:val="20"/>
              </w:rPr>
              <w:t xml:space="preserve">12.2.</w:t>
            </w:r>
          </w:p>
        </w:tc>
        <w:tc>
          <w:tcPr>
            <w:tcW w:w="276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контракта, в общей численности граждан, охваченных государственной социальной помощью на основании социального контракта</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43,3</w:t>
            </w:r>
          </w:p>
        </w:tc>
        <w:tc>
          <w:tcPr>
            <w:gridSpan w:val="2"/>
            <w:tcW w:w="1304" w:type="dxa"/>
          </w:tcPr>
          <w:p>
            <w:pPr>
              <w:pStyle w:val="0"/>
              <w:jc w:val="center"/>
            </w:pPr>
            <w:r>
              <w:rPr>
                <w:sz w:val="20"/>
              </w:rPr>
              <w:t xml:space="preserve">46,7</w:t>
            </w:r>
          </w:p>
        </w:tc>
        <w:tc>
          <w:tcPr>
            <w:tcW w:w="1020" w:type="dxa"/>
          </w:tcPr>
          <w:p>
            <w:pPr>
              <w:pStyle w:val="0"/>
              <w:jc w:val="center"/>
            </w:pPr>
            <w:r>
              <w:rPr>
                <w:sz w:val="20"/>
              </w:rPr>
              <w:t xml:space="preserve">50,2</w:t>
            </w:r>
          </w:p>
        </w:tc>
        <w:tc>
          <w:tcPr>
            <w:tcW w:w="907" w:type="dxa"/>
          </w:tcPr>
          <w:p>
            <w:pPr>
              <w:pStyle w:val="0"/>
              <w:jc w:val="center"/>
            </w:pPr>
            <w:r>
              <w:rPr>
                <w:sz w:val="20"/>
              </w:rPr>
              <w:t xml:space="preserve">54,7</w:t>
            </w:r>
          </w:p>
        </w:tc>
        <w:tc>
          <w:tcPr>
            <w:tcW w:w="964" w:type="dxa"/>
          </w:tcPr>
          <w:p>
            <w:pPr>
              <w:pStyle w:val="0"/>
              <w:jc w:val="center"/>
            </w:pPr>
            <w:r>
              <w:rPr>
                <w:sz w:val="20"/>
              </w:rPr>
              <w:t xml:space="preserve">54,7</w:t>
            </w:r>
          </w:p>
        </w:tc>
        <w:tc>
          <w:tcPr>
            <w:tcW w:w="709" w:type="dxa"/>
          </w:tcPr>
          <w:p>
            <w:pPr>
              <w:pStyle w:val="0"/>
              <w:jc w:val="center"/>
            </w:pPr>
            <w:r>
              <w:rPr>
                <w:sz w:val="20"/>
              </w:rPr>
              <w:t xml:space="preserve">54,7</w:t>
            </w:r>
          </w:p>
        </w:tc>
      </w:tr>
      <w:tr>
        <w:tc>
          <w:tcPr>
            <w:tcW w:w="782" w:type="dxa"/>
          </w:tcPr>
          <w:p>
            <w:pPr>
              <w:pStyle w:val="0"/>
              <w:jc w:val="center"/>
            </w:pPr>
            <w:r>
              <w:rPr>
                <w:sz w:val="20"/>
              </w:rPr>
              <w:t xml:space="preserve">12.3.</w:t>
            </w:r>
          </w:p>
        </w:tc>
        <w:tc>
          <w:tcPr>
            <w:tcW w:w="276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Северная Осетия-Алания,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15,7</w:t>
            </w:r>
          </w:p>
        </w:tc>
        <w:tc>
          <w:tcPr>
            <w:gridSpan w:val="2"/>
            <w:tcW w:w="1304" w:type="dxa"/>
          </w:tcPr>
          <w:p>
            <w:pPr>
              <w:pStyle w:val="0"/>
              <w:jc w:val="center"/>
            </w:pPr>
            <w:r>
              <w:rPr>
                <w:sz w:val="20"/>
              </w:rPr>
              <w:t xml:space="preserve">17,4</w:t>
            </w:r>
          </w:p>
        </w:tc>
        <w:tc>
          <w:tcPr>
            <w:tcW w:w="1020" w:type="dxa"/>
          </w:tcPr>
          <w:p>
            <w:pPr>
              <w:pStyle w:val="0"/>
              <w:jc w:val="center"/>
            </w:pPr>
            <w:r>
              <w:rPr>
                <w:sz w:val="20"/>
              </w:rPr>
              <w:t xml:space="preserve">20,7</w:t>
            </w:r>
          </w:p>
        </w:tc>
        <w:tc>
          <w:tcPr>
            <w:tcW w:w="907" w:type="dxa"/>
          </w:tcPr>
          <w:p>
            <w:pPr>
              <w:pStyle w:val="0"/>
              <w:jc w:val="center"/>
            </w:pPr>
            <w:r>
              <w:rPr>
                <w:sz w:val="20"/>
              </w:rPr>
              <w:t xml:space="preserve">24,1</w:t>
            </w:r>
          </w:p>
        </w:tc>
        <w:tc>
          <w:tcPr>
            <w:tcW w:w="964" w:type="dxa"/>
          </w:tcPr>
          <w:p>
            <w:pPr>
              <w:pStyle w:val="0"/>
              <w:jc w:val="center"/>
            </w:pPr>
            <w:r>
              <w:rPr>
                <w:sz w:val="20"/>
              </w:rPr>
              <w:t xml:space="preserve">24,1</w:t>
            </w:r>
          </w:p>
        </w:tc>
        <w:tc>
          <w:tcPr>
            <w:tcW w:w="709" w:type="dxa"/>
          </w:tcPr>
          <w:p>
            <w:pPr>
              <w:pStyle w:val="0"/>
              <w:jc w:val="center"/>
            </w:pPr>
            <w:r>
              <w:rPr>
                <w:sz w:val="20"/>
              </w:rPr>
              <w:t xml:space="preserve">24,1</w:t>
            </w:r>
          </w:p>
        </w:tc>
      </w:tr>
      <w:tr>
        <w:tc>
          <w:tcPr>
            <w:tcW w:w="782" w:type="dxa"/>
          </w:tcPr>
          <w:p>
            <w:pPr>
              <w:pStyle w:val="0"/>
              <w:jc w:val="center"/>
            </w:pPr>
            <w:r>
              <w:rPr>
                <w:sz w:val="20"/>
              </w:rPr>
              <w:t xml:space="preserve">12.4.</w:t>
            </w:r>
          </w:p>
        </w:tc>
        <w:tc>
          <w:tcPr>
            <w:tcW w:w="2762" w:type="dxa"/>
          </w:tcPr>
          <w:p>
            <w:pPr>
              <w:pStyle w:val="0"/>
            </w:pPr>
            <w:r>
              <w:rPr>
                <w:sz w:val="20"/>
              </w:rPr>
              <w:t xml:space="preserve">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tc>
        <w:tc>
          <w:tcPr>
            <w:tcW w:w="958" w:type="dxa"/>
          </w:tcPr>
          <w:p>
            <w:pPr>
              <w:pStyle w:val="0"/>
              <w:jc w:val="center"/>
            </w:pPr>
            <w:r>
              <w:rPr>
                <w:sz w:val="20"/>
              </w:rPr>
              <w:t xml:space="preserve">человек</w:t>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jc w:val="center"/>
            </w:pPr>
            <w:r>
              <w:rPr>
                <w:sz w:val="20"/>
              </w:rPr>
              <w:t xml:space="preserve">6</w:t>
            </w:r>
          </w:p>
        </w:tc>
        <w:tc>
          <w:tcPr>
            <w:gridSpan w:val="2"/>
            <w:tcW w:w="1304" w:type="dxa"/>
          </w:tcPr>
          <w:p>
            <w:pPr>
              <w:pStyle w:val="0"/>
              <w:jc w:val="center"/>
            </w:pPr>
            <w:r>
              <w:rPr>
                <w:sz w:val="20"/>
              </w:rPr>
              <w:t xml:space="preserve">6</w:t>
            </w:r>
          </w:p>
        </w:tc>
        <w:tc>
          <w:tcPr>
            <w:tcW w:w="1020" w:type="dxa"/>
          </w:tcPr>
          <w:p>
            <w:pPr>
              <w:pStyle w:val="0"/>
              <w:jc w:val="center"/>
            </w:pPr>
            <w:r>
              <w:rPr>
                <w:sz w:val="20"/>
              </w:rPr>
              <w:t xml:space="preserve">6</w:t>
            </w:r>
          </w:p>
        </w:tc>
        <w:tc>
          <w:tcPr>
            <w:tcW w:w="907" w:type="dxa"/>
          </w:tcPr>
          <w:p>
            <w:pPr>
              <w:pStyle w:val="0"/>
              <w:jc w:val="center"/>
            </w:pPr>
            <w:r>
              <w:rPr>
                <w:sz w:val="20"/>
              </w:rPr>
              <w:t xml:space="preserve">6</w:t>
            </w:r>
          </w:p>
        </w:tc>
        <w:tc>
          <w:tcPr>
            <w:tcW w:w="964" w:type="dxa"/>
          </w:tcPr>
          <w:p>
            <w:pPr>
              <w:pStyle w:val="0"/>
              <w:jc w:val="center"/>
            </w:pPr>
            <w:r>
              <w:rPr>
                <w:sz w:val="20"/>
              </w:rPr>
              <w:t xml:space="preserve">6</w:t>
            </w:r>
          </w:p>
        </w:tc>
        <w:tc>
          <w:tcPr>
            <w:tcW w:w="709" w:type="dxa"/>
          </w:tcPr>
          <w:p>
            <w:pPr>
              <w:pStyle w:val="0"/>
              <w:jc w:val="center"/>
            </w:pPr>
            <w:r>
              <w:rPr>
                <w:sz w:val="20"/>
              </w:rPr>
              <w:t xml:space="preserve">6</w:t>
            </w:r>
          </w:p>
        </w:tc>
      </w:tr>
      <w:tr>
        <w:tc>
          <w:tcPr>
            <w:tcW w:w="782" w:type="dxa"/>
          </w:tcPr>
          <w:p>
            <w:pPr>
              <w:pStyle w:val="0"/>
              <w:jc w:val="center"/>
            </w:pPr>
            <w:r>
              <w:rPr>
                <w:sz w:val="20"/>
              </w:rPr>
              <w:t xml:space="preserve">12.5.</w:t>
            </w:r>
          </w:p>
        </w:tc>
        <w:tc>
          <w:tcPr>
            <w:tcW w:w="2762" w:type="dxa"/>
          </w:tcPr>
          <w:p>
            <w:pPr>
              <w:pStyle w:val="0"/>
            </w:pPr>
            <w:r>
              <w:rPr>
                <w:sz w:val="20"/>
              </w:rPr>
              <w:t xml:space="preserve">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c>
          <w:tcPr>
            <w:tcW w:w="958" w:type="dxa"/>
          </w:tcPr>
          <w:p>
            <w:pPr>
              <w:pStyle w:val="0"/>
              <w:jc w:val="center"/>
            </w:pPr>
            <w:r>
              <w:rPr>
                <w:sz w:val="20"/>
              </w:rPr>
              <w:t xml:space="preserve">человек</w:t>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jc w:val="center"/>
            </w:pPr>
            <w:r>
              <w:rPr>
                <w:sz w:val="20"/>
              </w:rPr>
              <w:t xml:space="preserve">336</w:t>
            </w:r>
          </w:p>
        </w:tc>
        <w:tc>
          <w:tcPr>
            <w:gridSpan w:val="2"/>
            <w:tcW w:w="1304" w:type="dxa"/>
          </w:tcPr>
          <w:p>
            <w:pPr>
              <w:pStyle w:val="0"/>
              <w:jc w:val="center"/>
            </w:pPr>
            <w:r>
              <w:rPr>
                <w:sz w:val="20"/>
              </w:rPr>
              <w:t xml:space="preserve">336</w:t>
            </w:r>
          </w:p>
        </w:tc>
        <w:tc>
          <w:tcPr>
            <w:tcW w:w="1020" w:type="dxa"/>
          </w:tcPr>
          <w:p>
            <w:pPr>
              <w:pStyle w:val="0"/>
              <w:jc w:val="center"/>
            </w:pPr>
            <w:r>
              <w:rPr>
                <w:sz w:val="20"/>
              </w:rPr>
              <w:t xml:space="preserve">336</w:t>
            </w:r>
          </w:p>
        </w:tc>
        <w:tc>
          <w:tcPr>
            <w:tcW w:w="907" w:type="dxa"/>
          </w:tcPr>
          <w:p>
            <w:pPr>
              <w:pStyle w:val="0"/>
              <w:jc w:val="center"/>
            </w:pPr>
            <w:r>
              <w:rPr>
                <w:sz w:val="20"/>
              </w:rPr>
              <w:t xml:space="preserve">336</w:t>
            </w:r>
          </w:p>
        </w:tc>
        <w:tc>
          <w:tcPr>
            <w:tcW w:w="964" w:type="dxa"/>
          </w:tcPr>
          <w:p>
            <w:pPr>
              <w:pStyle w:val="0"/>
              <w:jc w:val="center"/>
            </w:pPr>
            <w:r>
              <w:rPr>
                <w:sz w:val="20"/>
              </w:rPr>
              <w:t xml:space="preserve">336</w:t>
            </w:r>
          </w:p>
        </w:tc>
        <w:tc>
          <w:tcPr>
            <w:tcW w:w="709" w:type="dxa"/>
          </w:tcPr>
          <w:p>
            <w:pPr>
              <w:pStyle w:val="0"/>
              <w:jc w:val="center"/>
            </w:pPr>
            <w:r>
              <w:rPr>
                <w:sz w:val="20"/>
              </w:rPr>
              <w:t xml:space="preserve">336</w:t>
            </w:r>
          </w:p>
        </w:tc>
      </w:tr>
      <w:tr>
        <w:tblPrEx>
          <w:tblBorders>
            <w:insideH w:val="nil"/>
          </w:tblBorders>
        </w:tblPrEx>
        <w:tc>
          <w:tcPr>
            <w:tcW w:w="782" w:type="dxa"/>
            <w:tcBorders>
              <w:bottom w:val="nil"/>
            </w:tcBorders>
          </w:tcPr>
          <w:p>
            <w:pPr>
              <w:pStyle w:val="0"/>
              <w:jc w:val="center"/>
            </w:pPr>
            <w:r>
              <w:rPr>
                <w:sz w:val="20"/>
              </w:rPr>
              <w:t xml:space="preserve">12.6.</w:t>
            </w:r>
          </w:p>
        </w:tc>
        <w:tc>
          <w:tcPr>
            <w:tcW w:w="2762" w:type="dxa"/>
            <w:tcBorders>
              <w:bottom w:val="nil"/>
            </w:tcBorders>
          </w:tcPr>
          <w:p>
            <w:pPr>
              <w:pStyle w:val="0"/>
            </w:pPr>
            <w:r>
              <w:rPr>
                <w:sz w:val="20"/>
              </w:rPr>
              <w:t xml:space="preserve">Количество лиц, вынуждено покинувших территорию Украины, Донецкой Народной Республики и Луганской Народной Республики и прибывших на территорию Российской Федерации в экстренном массовом порядке, которым осуществлена социальная выплата за счет средств Резервного фонда Правительства Российской Федерации</w:t>
            </w:r>
          </w:p>
        </w:tc>
        <w:tc>
          <w:tcPr>
            <w:tcW w:w="958"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850" w:type="dxa"/>
            <w:tcBorders>
              <w:bottom w:val="nil"/>
            </w:tcBorders>
          </w:tcPr>
          <w:p>
            <w:pPr>
              <w:pStyle w:val="0"/>
            </w:pPr>
            <w:r>
              <w:rPr>
                <w:sz w:val="20"/>
              </w:rPr>
            </w:r>
          </w:p>
        </w:tc>
        <w:tc>
          <w:tcPr>
            <w:tcW w:w="851" w:type="dxa"/>
            <w:tcBorders>
              <w:bottom w:val="nil"/>
            </w:tcBorders>
          </w:tcPr>
          <w:p>
            <w:pPr>
              <w:pStyle w:val="0"/>
            </w:pPr>
            <w:r>
              <w:rPr>
                <w:sz w:val="20"/>
              </w:rPr>
            </w:r>
          </w:p>
        </w:tc>
        <w:tc>
          <w:tcPr>
            <w:tcW w:w="964" w:type="dxa"/>
            <w:tcBorders>
              <w:bottom w:val="nil"/>
            </w:tcBorders>
          </w:tcPr>
          <w:p>
            <w:pPr>
              <w:pStyle w:val="0"/>
            </w:pPr>
            <w:r>
              <w:rPr>
                <w:sz w:val="20"/>
              </w:rPr>
            </w:r>
          </w:p>
        </w:tc>
        <w:tc>
          <w:tcPr>
            <w:tcW w:w="851" w:type="dxa"/>
            <w:tcBorders>
              <w:bottom w:val="nil"/>
            </w:tcBorders>
          </w:tcPr>
          <w:p>
            <w:pPr>
              <w:pStyle w:val="0"/>
            </w:pPr>
            <w:r>
              <w:rPr>
                <w:sz w:val="20"/>
              </w:rPr>
            </w:r>
          </w:p>
        </w:tc>
        <w:tc>
          <w:tcPr>
            <w:tcW w:w="964" w:type="dxa"/>
            <w:tcBorders>
              <w:bottom w:val="nil"/>
            </w:tcBorders>
          </w:tcPr>
          <w:p>
            <w:pPr>
              <w:pStyle w:val="0"/>
            </w:pPr>
            <w:r>
              <w:rPr>
                <w:sz w:val="20"/>
              </w:rPr>
            </w:r>
          </w:p>
        </w:tc>
        <w:tc>
          <w:tcPr>
            <w:gridSpan w:val="2"/>
            <w:tcW w:w="1304" w:type="dxa"/>
            <w:tcBorders>
              <w:bottom w:val="nil"/>
            </w:tcBorders>
          </w:tcPr>
          <w:p>
            <w:pPr>
              <w:pStyle w:val="0"/>
              <w:jc w:val="center"/>
            </w:pPr>
            <w:r>
              <w:rPr>
                <w:sz w:val="20"/>
              </w:rPr>
              <w:t xml:space="preserve">1054</w:t>
            </w:r>
          </w:p>
        </w:tc>
        <w:tc>
          <w:tcPr>
            <w:tcW w:w="1020" w:type="dxa"/>
            <w:tcBorders>
              <w:bottom w:val="nil"/>
            </w:tcBorders>
          </w:tcPr>
          <w:p>
            <w:pPr>
              <w:pStyle w:val="0"/>
              <w:jc w:val="center"/>
            </w:pPr>
            <w:r>
              <w:rPr>
                <w:sz w:val="20"/>
              </w:rPr>
              <w:t xml:space="preserve">745</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w:t>
            </w:r>
          </w:p>
        </w:tc>
      </w:tr>
      <w:tr>
        <w:tblPrEx>
          <w:tblBorders>
            <w:insideH w:val="nil"/>
          </w:tblBorders>
        </w:tblPrEx>
        <w:tc>
          <w:tcPr>
            <w:gridSpan w:val="16"/>
            <w:tcW w:w="15700" w:type="dxa"/>
            <w:tcBorders>
              <w:top w:val="nil"/>
            </w:tcBorders>
          </w:tcPr>
          <w:p>
            <w:pPr>
              <w:pStyle w:val="0"/>
              <w:jc w:val="both"/>
            </w:pPr>
            <w:r>
              <w:rPr>
                <w:sz w:val="20"/>
              </w:rPr>
              <w:t xml:space="preserve">(п. 12 в ред. </w:t>
            </w:r>
            <w:hyperlink w:history="0" r:id="rId17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p>
            <w:pPr>
              <w:pStyle w:val="0"/>
              <w:outlineLvl w:val="4"/>
              <w:jc w:val="center"/>
            </w:pPr>
            <w:r>
              <w:rPr>
                <w:sz w:val="20"/>
              </w:rPr>
              <w:t xml:space="preserve">13.</w:t>
            </w:r>
          </w:p>
        </w:tc>
        <w:tc>
          <w:tcPr>
            <w:tcW w:w="2762" w:type="dxa"/>
          </w:tcPr>
          <w:p>
            <w:pPr>
              <w:pStyle w:val="0"/>
            </w:pPr>
            <w:r>
              <w:rPr>
                <w:sz w:val="20"/>
              </w:rPr>
              <w:t xml:space="preserve">Подпрограмма 13 "Совершенствование системы оплаты труда в Республике Северная Осетия-Алания при оказании государственных услуг (выполнении работ)"</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blPrEx>
          <w:tblBorders>
            <w:insideH w:val="nil"/>
          </w:tblBorders>
        </w:tblPrEx>
        <w:tc>
          <w:tcPr>
            <w:tcW w:w="782" w:type="dxa"/>
            <w:tcBorders>
              <w:bottom w:val="nil"/>
            </w:tcBorders>
          </w:tcPr>
          <w:p>
            <w:pPr>
              <w:pStyle w:val="0"/>
              <w:jc w:val="center"/>
            </w:pPr>
            <w:r>
              <w:rPr>
                <w:sz w:val="20"/>
              </w:rPr>
              <w:t xml:space="preserve">13.1.</w:t>
            </w:r>
          </w:p>
        </w:tc>
        <w:tc>
          <w:tcPr>
            <w:tcW w:w="2762" w:type="dxa"/>
            <w:tcBorders>
              <w:bottom w:val="nil"/>
            </w:tcBorders>
          </w:tcPr>
          <w:p>
            <w:pPr>
              <w:pStyle w:val="0"/>
            </w:pPr>
            <w:r>
              <w:rPr>
                <w:sz w:val="20"/>
              </w:rPr>
              <w:t xml:space="preserve">Соотношение средней заработной платы социальных работников, включая социальных работников медицинских организаций, со средней заработной платой в Республике Северная Осетия-Алания</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68,5</w:t>
            </w:r>
          </w:p>
        </w:tc>
        <w:tc>
          <w:tcPr>
            <w:tcW w:w="907" w:type="dxa"/>
            <w:tcBorders>
              <w:bottom w:val="nil"/>
            </w:tcBorders>
          </w:tcPr>
          <w:p>
            <w:pPr>
              <w:pStyle w:val="0"/>
              <w:jc w:val="center"/>
            </w:pPr>
            <w:r>
              <w:rPr>
                <w:sz w:val="20"/>
              </w:rPr>
              <w:t xml:space="preserve">68,5</w:t>
            </w:r>
          </w:p>
        </w:tc>
        <w:tc>
          <w:tcPr>
            <w:tcW w:w="850" w:type="dxa"/>
            <w:tcBorders>
              <w:bottom w:val="nil"/>
            </w:tcBorders>
          </w:tcPr>
          <w:p>
            <w:pPr>
              <w:pStyle w:val="0"/>
              <w:jc w:val="center"/>
            </w:pPr>
            <w:r>
              <w:rPr>
                <w:sz w:val="20"/>
              </w:rPr>
              <w:t xml:space="preserve">80</w:t>
            </w:r>
          </w:p>
        </w:tc>
        <w:tc>
          <w:tcPr>
            <w:tcW w:w="851"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gridSpan w:val="2"/>
            <w:tcW w:w="1304"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907"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709" w:type="dxa"/>
            <w:tcBorders>
              <w:bottom w:val="nil"/>
            </w:tcBorders>
          </w:tcPr>
          <w:p>
            <w:pPr>
              <w:pStyle w:val="0"/>
              <w:jc w:val="center"/>
            </w:pPr>
            <w:r>
              <w:rPr>
                <w:sz w:val="20"/>
              </w:rPr>
              <w:t xml:space="preserve">100</w:t>
            </w:r>
          </w:p>
        </w:tc>
      </w:tr>
      <w:tr>
        <w:tblPrEx>
          <w:tblBorders>
            <w:insideH w:val="nil"/>
          </w:tblBorders>
        </w:tblPrEx>
        <w:tc>
          <w:tcPr>
            <w:gridSpan w:val="16"/>
            <w:tcW w:w="15700" w:type="dxa"/>
            <w:tcBorders>
              <w:top w:val="nil"/>
            </w:tcBorders>
          </w:tcPr>
          <w:p>
            <w:pPr>
              <w:pStyle w:val="0"/>
              <w:jc w:val="both"/>
            </w:pPr>
            <w:r>
              <w:rPr>
                <w:sz w:val="20"/>
              </w:rPr>
              <w:t xml:space="preserve">(п. 13 в ред. </w:t>
            </w:r>
            <w:hyperlink w:history="0" r:id="rId170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p>
            <w:pPr>
              <w:pStyle w:val="0"/>
              <w:outlineLvl w:val="4"/>
              <w:jc w:val="center"/>
            </w:pPr>
            <w:r>
              <w:rPr>
                <w:sz w:val="20"/>
              </w:rPr>
              <w:t xml:space="preserve">14.</w:t>
            </w:r>
          </w:p>
        </w:tc>
        <w:tc>
          <w:tcPr>
            <w:tcW w:w="2762" w:type="dxa"/>
          </w:tcPr>
          <w:bookmarkStart w:id="8425" w:name="P8425"/>
          <w:bookmarkEnd w:id="8425"/>
          <w:p>
            <w:pPr>
              <w:pStyle w:val="0"/>
            </w:pPr>
            <w:r>
              <w:rPr>
                <w:sz w:val="20"/>
              </w:rPr>
              <w:t xml:space="preserve">Подпрограмма 14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14.1.</w:t>
            </w:r>
          </w:p>
        </w:tc>
        <w:tc>
          <w:tcPr>
            <w:tcW w:w="2762" w:type="dxa"/>
          </w:tcPr>
          <w:p>
            <w:pPr>
              <w:pStyle w:val="0"/>
            </w:pPr>
            <w:r>
              <w:rPr>
                <w:sz w:val="20"/>
              </w:rPr>
              <w:t xml:space="preserve">Численность семей с детьми, находящихся на социальном сопровождении</w:t>
            </w:r>
          </w:p>
        </w:tc>
        <w:tc>
          <w:tcPr>
            <w:tcW w:w="958" w:type="dxa"/>
          </w:tcPr>
          <w:p>
            <w:pPr>
              <w:pStyle w:val="0"/>
              <w:jc w:val="center"/>
            </w:pPr>
            <w:r>
              <w:rPr>
                <w:sz w:val="20"/>
              </w:rPr>
              <w:t xml:space="preserve">ед.</w:t>
            </w:r>
          </w:p>
        </w:tc>
        <w:tc>
          <w:tcPr>
            <w:tcW w:w="907" w:type="dxa"/>
          </w:tcPr>
          <w:p>
            <w:pPr>
              <w:pStyle w:val="0"/>
              <w:jc w:val="center"/>
            </w:pPr>
            <w:r>
              <w:rPr>
                <w:sz w:val="20"/>
              </w:rPr>
              <w:t xml:space="preserve">8175</w:t>
            </w:r>
          </w:p>
        </w:tc>
        <w:tc>
          <w:tcPr>
            <w:tcW w:w="907" w:type="dxa"/>
          </w:tcPr>
          <w:p>
            <w:pPr>
              <w:pStyle w:val="0"/>
              <w:jc w:val="center"/>
            </w:pPr>
            <w:r>
              <w:rPr>
                <w:sz w:val="20"/>
              </w:rPr>
              <w:t xml:space="preserve">13000</w:t>
            </w:r>
          </w:p>
        </w:tc>
        <w:tc>
          <w:tcPr>
            <w:tcW w:w="850" w:type="dxa"/>
          </w:tcPr>
          <w:p>
            <w:pPr>
              <w:pStyle w:val="0"/>
              <w:jc w:val="center"/>
            </w:pPr>
            <w:r>
              <w:rPr>
                <w:sz w:val="20"/>
              </w:rPr>
              <w:t xml:space="preserve">13000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14.2.</w:t>
            </w:r>
          </w:p>
        </w:tc>
        <w:tc>
          <w:tcPr>
            <w:tcW w:w="2762" w:type="dxa"/>
          </w:tcPr>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c>
          <w:tcPr>
            <w:tcW w:w="958" w:type="dxa"/>
          </w:tcPr>
          <w:p>
            <w:pPr>
              <w:pStyle w:val="0"/>
              <w:jc w:val="center"/>
            </w:pPr>
            <w:r>
              <w:rPr>
                <w:sz w:val="20"/>
              </w:rPr>
              <w:t xml:space="preserve">ед.</w:t>
            </w:r>
          </w:p>
        </w:tc>
        <w:tc>
          <w:tcPr>
            <w:tcW w:w="907" w:type="dxa"/>
          </w:tcPr>
          <w:p>
            <w:pPr>
              <w:pStyle w:val="0"/>
              <w:jc w:val="center"/>
            </w:pPr>
            <w:r>
              <w:rPr>
                <w:sz w:val="20"/>
              </w:rPr>
              <w:t xml:space="preserve">14</w:t>
            </w:r>
          </w:p>
        </w:tc>
        <w:tc>
          <w:tcPr>
            <w:tcW w:w="907" w:type="dxa"/>
          </w:tcPr>
          <w:p>
            <w:pPr>
              <w:pStyle w:val="0"/>
              <w:jc w:val="center"/>
            </w:pPr>
            <w:r>
              <w:rPr>
                <w:sz w:val="20"/>
              </w:rPr>
              <w:t xml:space="preserve">15</w:t>
            </w:r>
          </w:p>
        </w:tc>
        <w:tc>
          <w:tcPr>
            <w:tcW w:w="850" w:type="dxa"/>
          </w:tcPr>
          <w:p>
            <w:pPr>
              <w:pStyle w:val="0"/>
              <w:jc w:val="center"/>
            </w:pPr>
            <w:r>
              <w:rPr>
                <w:sz w:val="20"/>
              </w:rPr>
              <w:t xml:space="preserve">16</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14.3.</w:t>
            </w:r>
          </w:p>
        </w:tc>
        <w:tc>
          <w:tcPr>
            <w:tcW w:w="2762" w:type="dxa"/>
          </w:tcPr>
          <w:p>
            <w:pPr>
              <w:pStyle w:val="0"/>
            </w:pPr>
            <w:r>
              <w:rPr>
                <w:sz w:val="20"/>
              </w:rPr>
              <w:t xml:space="preserve">Удовлетворенность помощью семьями с детьми (% от общей численности семей с детьми, получивших помощь по социальному сопровождению)</w:t>
            </w:r>
          </w:p>
        </w:tc>
        <w:tc>
          <w:tcPr>
            <w:tcW w:w="958" w:type="dxa"/>
          </w:tcPr>
          <w:p>
            <w:pPr>
              <w:pStyle w:val="0"/>
              <w:jc w:val="center"/>
            </w:pPr>
            <w:r>
              <w:rPr>
                <w:sz w:val="20"/>
              </w:rPr>
              <w:t xml:space="preserve">%</w:t>
            </w:r>
          </w:p>
        </w:tc>
        <w:tc>
          <w:tcPr>
            <w:tcW w:w="907" w:type="dxa"/>
          </w:tcPr>
          <w:p>
            <w:pPr>
              <w:pStyle w:val="0"/>
              <w:jc w:val="center"/>
            </w:pPr>
            <w:r>
              <w:rPr>
                <w:sz w:val="20"/>
              </w:rPr>
              <w:t xml:space="preserve">30</w:t>
            </w:r>
          </w:p>
        </w:tc>
        <w:tc>
          <w:tcPr>
            <w:tcW w:w="907" w:type="dxa"/>
          </w:tcPr>
          <w:p>
            <w:pPr>
              <w:pStyle w:val="0"/>
              <w:jc w:val="center"/>
            </w:pPr>
            <w:r>
              <w:rPr>
                <w:sz w:val="20"/>
              </w:rPr>
              <w:t xml:space="preserve">40</w:t>
            </w:r>
          </w:p>
        </w:tc>
        <w:tc>
          <w:tcPr>
            <w:tcW w:w="850" w:type="dxa"/>
          </w:tcPr>
          <w:p>
            <w:pPr>
              <w:pStyle w:val="0"/>
              <w:jc w:val="center"/>
            </w:pPr>
            <w:r>
              <w:rPr>
                <w:sz w:val="20"/>
              </w:rPr>
              <w:t xml:space="preserve">50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14.3.</w:t>
            </w:r>
          </w:p>
        </w:tc>
        <w:tc>
          <w:tcPr>
            <w:tcW w:w="2762" w:type="dxa"/>
          </w:tcPr>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c>
          <w:tcPr>
            <w:tcW w:w="958" w:type="dxa"/>
          </w:tcPr>
          <w:p>
            <w:pPr>
              <w:pStyle w:val="0"/>
              <w:jc w:val="center"/>
            </w:pPr>
            <w:r>
              <w:rPr>
                <w:sz w:val="20"/>
              </w:rPr>
              <w:t xml:space="preserve">%</w:t>
            </w:r>
          </w:p>
        </w:tc>
        <w:tc>
          <w:tcPr>
            <w:tcW w:w="907" w:type="dxa"/>
          </w:tcPr>
          <w:p>
            <w:pPr>
              <w:pStyle w:val="0"/>
              <w:jc w:val="center"/>
            </w:pPr>
            <w:r>
              <w:rPr>
                <w:sz w:val="20"/>
              </w:rPr>
              <w:t xml:space="preserve">30</w:t>
            </w:r>
          </w:p>
        </w:tc>
        <w:tc>
          <w:tcPr>
            <w:tcW w:w="907" w:type="dxa"/>
          </w:tcPr>
          <w:p>
            <w:pPr>
              <w:pStyle w:val="0"/>
              <w:jc w:val="center"/>
            </w:pPr>
            <w:r>
              <w:rPr>
                <w:sz w:val="20"/>
              </w:rPr>
              <w:t xml:space="preserve">40</w:t>
            </w:r>
          </w:p>
        </w:tc>
        <w:tc>
          <w:tcPr>
            <w:tcW w:w="850" w:type="dxa"/>
          </w:tcPr>
          <w:p>
            <w:pPr>
              <w:pStyle w:val="0"/>
              <w:jc w:val="center"/>
            </w:pPr>
            <w:r>
              <w:rPr>
                <w:sz w:val="20"/>
              </w:rPr>
              <w:t xml:space="preserve">50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14.5.</w:t>
            </w:r>
          </w:p>
        </w:tc>
        <w:tc>
          <w:tcPr>
            <w:tcW w:w="2762" w:type="dxa"/>
          </w:tcPr>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958" w:type="dxa"/>
          </w:tcPr>
          <w:p>
            <w:pPr>
              <w:pStyle w:val="0"/>
              <w:jc w:val="center"/>
            </w:pPr>
            <w:r>
              <w:rPr>
                <w:sz w:val="20"/>
              </w:rPr>
              <w:t xml:space="preserve">%</w:t>
            </w:r>
          </w:p>
        </w:tc>
        <w:tc>
          <w:tcPr>
            <w:tcW w:w="907" w:type="dxa"/>
          </w:tcPr>
          <w:p>
            <w:pPr>
              <w:pStyle w:val="0"/>
              <w:jc w:val="center"/>
            </w:pPr>
            <w:r>
              <w:rPr>
                <w:sz w:val="20"/>
              </w:rPr>
              <w:t xml:space="preserve">99,200</w:t>
            </w:r>
          </w:p>
        </w:tc>
        <w:tc>
          <w:tcPr>
            <w:tcW w:w="907" w:type="dxa"/>
          </w:tcPr>
          <w:p>
            <w:pPr>
              <w:pStyle w:val="0"/>
              <w:jc w:val="center"/>
            </w:pPr>
            <w:r>
              <w:rPr>
                <w:sz w:val="20"/>
              </w:rPr>
              <w:t xml:space="preserve">99,210</w:t>
            </w:r>
          </w:p>
        </w:tc>
        <w:tc>
          <w:tcPr>
            <w:tcW w:w="850" w:type="dxa"/>
          </w:tcPr>
          <w:p>
            <w:pPr>
              <w:pStyle w:val="0"/>
              <w:jc w:val="center"/>
            </w:pPr>
            <w:r>
              <w:rPr>
                <w:sz w:val="20"/>
              </w:rPr>
              <w:t xml:space="preserve">99,217</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14.6.</w:t>
            </w:r>
          </w:p>
        </w:tc>
        <w:tc>
          <w:tcPr>
            <w:tcW w:w="2762" w:type="dxa"/>
          </w:tcPr>
          <w:p>
            <w:pPr>
              <w:pStyle w:val="0"/>
            </w:pPr>
            <w:r>
              <w:rPr>
                <w:sz w:val="20"/>
              </w:rPr>
              <w:t xml:space="preserve">Переоснащение компьютерной организационной техникой и программным обеспечением Министерства труда и социального развития Республики Северная Осетия-Алания и его территориальных органов</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60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outlineLvl w:val="4"/>
              <w:jc w:val="center"/>
            </w:pPr>
            <w:r>
              <w:rPr>
                <w:sz w:val="20"/>
              </w:rPr>
              <w:t xml:space="preserve">15.</w:t>
            </w:r>
          </w:p>
        </w:tc>
        <w:tc>
          <w:tcPr>
            <w:tcW w:w="2762" w:type="dxa"/>
          </w:tcPr>
          <w:bookmarkStart w:id="8530" w:name="P8530"/>
          <w:bookmarkEnd w:id="8530"/>
          <w:p>
            <w:pPr>
              <w:pStyle w:val="0"/>
            </w:pPr>
            <w:r>
              <w:rPr>
                <w:sz w:val="20"/>
              </w:rPr>
              <w:t xml:space="preserve">Подпрограмма 15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15.1.</w:t>
            </w:r>
          </w:p>
        </w:tc>
        <w:tc>
          <w:tcPr>
            <w:tcW w:w="2762" w:type="dxa"/>
          </w:tcPr>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893</w:t>
            </w:r>
          </w:p>
        </w:tc>
        <w:tc>
          <w:tcPr>
            <w:tcW w:w="851" w:type="dxa"/>
          </w:tcPr>
          <w:p>
            <w:pPr>
              <w:pStyle w:val="0"/>
              <w:jc w:val="center"/>
            </w:pPr>
            <w:r>
              <w:rPr>
                <w:sz w:val="20"/>
              </w:rPr>
              <w:t xml:space="preserve">870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15.2.</w:t>
            </w:r>
          </w:p>
        </w:tc>
        <w:tc>
          <w:tcPr>
            <w:tcW w:w="2762" w:type="dxa"/>
          </w:tcPr>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613</w:t>
            </w:r>
          </w:p>
        </w:tc>
        <w:tc>
          <w:tcPr>
            <w:tcW w:w="851" w:type="dxa"/>
          </w:tcPr>
          <w:p>
            <w:pPr>
              <w:pStyle w:val="0"/>
              <w:jc w:val="center"/>
            </w:pPr>
            <w:r>
              <w:rPr>
                <w:sz w:val="20"/>
              </w:rPr>
              <w:t xml:space="preserve">600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15.3.</w:t>
            </w:r>
          </w:p>
        </w:tc>
        <w:tc>
          <w:tcPr>
            <w:tcW w:w="2762" w:type="dxa"/>
          </w:tcPr>
          <w:p>
            <w:pPr>
              <w:pStyle w:val="0"/>
            </w:pPr>
            <w:r>
              <w:rPr>
                <w:sz w:val="20"/>
              </w:rPr>
              <w:t xml:space="preserve">Удельный вес несовершеннолетних, совершивших преступления или принявших в них участие, в общей численности несовершеннолетних</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0,059</w:t>
            </w:r>
          </w:p>
        </w:tc>
        <w:tc>
          <w:tcPr>
            <w:tcW w:w="851" w:type="dxa"/>
          </w:tcPr>
          <w:p>
            <w:pPr>
              <w:pStyle w:val="0"/>
              <w:jc w:val="center"/>
            </w:pPr>
            <w:r>
              <w:rPr>
                <w:sz w:val="20"/>
              </w:rPr>
              <w:t xml:space="preserve">0,057</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15.4.</w:t>
            </w:r>
          </w:p>
        </w:tc>
        <w:tc>
          <w:tcPr>
            <w:tcW w:w="2762" w:type="dxa"/>
          </w:tcPr>
          <w:p>
            <w:pPr>
              <w:pStyle w:val="0"/>
            </w:pPr>
            <w:r>
              <w:rPr>
                <w:sz w:val="20"/>
              </w:rPr>
              <w:t xml:space="preserve">Удельный вес несовершеннолетних, совершивших преступление повторно, в общей численности несовершеннолетних, совершивших преступление</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13,5</w:t>
            </w:r>
          </w:p>
        </w:tc>
        <w:tc>
          <w:tcPr>
            <w:tcW w:w="851" w:type="dxa"/>
          </w:tcPr>
          <w:p>
            <w:pPr>
              <w:pStyle w:val="0"/>
              <w:jc w:val="center"/>
            </w:pPr>
            <w:r>
              <w:rPr>
                <w:sz w:val="20"/>
              </w:rPr>
              <w:t xml:space="preserve">13,09</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15.5.</w:t>
            </w:r>
          </w:p>
        </w:tc>
        <w:tc>
          <w:tcPr>
            <w:tcW w:w="2762" w:type="dxa"/>
          </w:tcPr>
          <w:p>
            <w:pPr>
              <w:pStyle w:val="0"/>
            </w:pPr>
            <w:r>
              <w:rPr>
                <w:sz w:val="20"/>
              </w:rPr>
              <w:t xml:space="preserve">Удельный вес детей-сирот и детей, оставшихся без попечения родителей, переданных на воспитание в семьи</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87</w:t>
            </w:r>
          </w:p>
        </w:tc>
        <w:tc>
          <w:tcPr>
            <w:tcW w:w="851" w:type="dxa"/>
          </w:tcPr>
          <w:p>
            <w:pPr>
              <w:pStyle w:val="0"/>
              <w:jc w:val="center"/>
            </w:pPr>
            <w:r>
              <w:rPr>
                <w:sz w:val="20"/>
              </w:rPr>
              <w:t xml:space="preserve">87,01</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outlineLvl w:val="4"/>
              <w:jc w:val="center"/>
            </w:pPr>
            <w:r>
              <w:rPr>
                <w:sz w:val="20"/>
              </w:rPr>
              <w:t xml:space="preserve">16.</w:t>
            </w:r>
          </w:p>
        </w:tc>
        <w:tc>
          <w:tcPr>
            <w:tcW w:w="2762" w:type="dxa"/>
          </w:tcPr>
          <w:p>
            <w:pPr>
              <w:pStyle w:val="0"/>
            </w:pPr>
            <w:r>
              <w:rPr>
                <w:sz w:val="20"/>
              </w:rPr>
              <w:t xml:space="preserve">Подпрограмма 16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16.1.</w:t>
            </w:r>
          </w:p>
        </w:tc>
        <w:tc>
          <w:tcPr>
            <w:tcW w:w="276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5450,0</w:t>
            </w:r>
          </w:p>
        </w:tc>
        <w:tc>
          <w:tcPr>
            <w:tcW w:w="850" w:type="dxa"/>
          </w:tcPr>
          <w:p>
            <w:pPr>
              <w:pStyle w:val="0"/>
              <w:jc w:val="center"/>
            </w:pPr>
            <w:r>
              <w:rPr>
                <w:sz w:val="20"/>
              </w:rPr>
              <w:t xml:space="preserve">5500,0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16.1.1.</w:t>
            </w:r>
          </w:p>
        </w:tc>
        <w:tc>
          <w:tcPr>
            <w:tcW w:w="2762" w:type="dxa"/>
          </w:tcPr>
          <w:p>
            <w:pPr>
              <w:pStyle w:val="0"/>
            </w:pPr>
            <w:r>
              <w:rPr>
                <w:sz w:val="20"/>
              </w:rPr>
              <w:t xml:space="preserve">семей, воспитывающих детей-инвалидов</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2590,0</w:t>
            </w:r>
          </w:p>
        </w:tc>
        <w:tc>
          <w:tcPr>
            <w:tcW w:w="850" w:type="dxa"/>
          </w:tcPr>
          <w:p>
            <w:pPr>
              <w:pStyle w:val="0"/>
              <w:jc w:val="center"/>
            </w:pPr>
            <w:r>
              <w:rPr>
                <w:sz w:val="20"/>
              </w:rPr>
              <w:t xml:space="preserve">2610,0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16.1.2.</w:t>
            </w:r>
          </w:p>
        </w:tc>
        <w:tc>
          <w:tcPr>
            <w:tcW w:w="2762" w:type="dxa"/>
          </w:tcPr>
          <w:p>
            <w:pPr>
              <w:pStyle w:val="0"/>
            </w:pPr>
            <w:r>
              <w:rPr>
                <w:sz w:val="20"/>
              </w:rPr>
              <w:t xml:space="preserve">семей, воспитывающих детей с ОВЗ</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2860,0</w:t>
            </w:r>
          </w:p>
        </w:tc>
        <w:tc>
          <w:tcPr>
            <w:tcW w:w="850" w:type="dxa"/>
          </w:tcPr>
          <w:p>
            <w:pPr>
              <w:pStyle w:val="0"/>
              <w:jc w:val="center"/>
            </w:pPr>
            <w:r>
              <w:rPr>
                <w:sz w:val="20"/>
              </w:rPr>
              <w:t xml:space="preserve">2890,0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16.2.</w:t>
            </w:r>
          </w:p>
        </w:tc>
        <w:tc>
          <w:tcPr>
            <w:tcW w:w="2762" w:type="dxa"/>
          </w:tcPr>
          <w:p>
            <w:pPr>
              <w:pStyle w:val="0"/>
            </w:pPr>
            <w:r>
              <w:rPr>
                <w:sz w:val="20"/>
              </w:rPr>
              <w:t xml:space="preserve">Численность семей, получивших активную поддержку в рамках комплекса мероприятий подпрограммы, в том числе:</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700,0</w:t>
            </w:r>
          </w:p>
        </w:tc>
        <w:tc>
          <w:tcPr>
            <w:tcW w:w="850" w:type="dxa"/>
          </w:tcPr>
          <w:p>
            <w:pPr>
              <w:pStyle w:val="0"/>
              <w:jc w:val="center"/>
            </w:pPr>
            <w:r>
              <w:rPr>
                <w:sz w:val="20"/>
              </w:rPr>
              <w:t xml:space="preserve">2700,0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16.2.1.</w:t>
            </w:r>
          </w:p>
        </w:tc>
        <w:tc>
          <w:tcPr>
            <w:tcW w:w="2762" w:type="dxa"/>
          </w:tcPr>
          <w:p>
            <w:pPr>
              <w:pStyle w:val="0"/>
            </w:pPr>
            <w:r>
              <w:rPr>
                <w:sz w:val="20"/>
              </w:rPr>
              <w:t xml:space="preserve">семей, воспитывающих детей-инвалидов</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300,0</w:t>
            </w:r>
          </w:p>
        </w:tc>
        <w:tc>
          <w:tcPr>
            <w:tcW w:w="850" w:type="dxa"/>
          </w:tcPr>
          <w:p>
            <w:pPr>
              <w:pStyle w:val="0"/>
              <w:jc w:val="center"/>
            </w:pPr>
            <w:r>
              <w:rPr>
                <w:sz w:val="20"/>
              </w:rPr>
              <w:t xml:space="preserve">1200,0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16.2.2.</w:t>
            </w:r>
          </w:p>
        </w:tc>
        <w:tc>
          <w:tcPr>
            <w:tcW w:w="2762" w:type="dxa"/>
          </w:tcPr>
          <w:p>
            <w:pPr>
              <w:pStyle w:val="0"/>
            </w:pPr>
            <w:r>
              <w:rPr>
                <w:sz w:val="20"/>
              </w:rPr>
              <w:t xml:space="preserve">семей, воспитывающих детей с ОВЗ</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400,0</w:t>
            </w:r>
          </w:p>
        </w:tc>
        <w:tc>
          <w:tcPr>
            <w:tcW w:w="850" w:type="dxa"/>
          </w:tcPr>
          <w:p>
            <w:pPr>
              <w:pStyle w:val="0"/>
              <w:jc w:val="center"/>
            </w:pPr>
            <w:r>
              <w:rPr>
                <w:sz w:val="20"/>
              </w:rPr>
              <w:t xml:space="preserve">1500,0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16.3.</w:t>
            </w:r>
          </w:p>
        </w:tc>
        <w:tc>
          <w:tcPr>
            <w:tcW w:w="276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12,8</w:t>
            </w:r>
          </w:p>
        </w:tc>
        <w:tc>
          <w:tcPr>
            <w:tcW w:w="850" w:type="dxa"/>
          </w:tcPr>
          <w:p>
            <w:pPr>
              <w:pStyle w:val="0"/>
              <w:jc w:val="center"/>
            </w:pPr>
            <w:r>
              <w:rPr>
                <w:sz w:val="20"/>
              </w:rPr>
              <w:t xml:space="preserve">49,5</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16.4.</w:t>
            </w:r>
          </w:p>
        </w:tc>
        <w:tc>
          <w:tcPr>
            <w:tcW w:w="2762" w:type="dxa"/>
          </w:tcPr>
          <w:p>
            <w:pPr>
              <w:pStyle w:val="0"/>
            </w:pPr>
            <w:r>
              <w:rPr>
                <w:sz w:val="20"/>
              </w:rPr>
              <w:t xml:space="preserve">Удовлетворенность родителей предоставленной им помощью (% от общей численности родителей, получивших помощь в рамках комплекса мероприятий подпрограммы)</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12,0</w:t>
            </w:r>
          </w:p>
        </w:tc>
        <w:tc>
          <w:tcPr>
            <w:tcW w:w="850" w:type="dxa"/>
          </w:tcPr>
          <w:p>
            <w:pPr>
              <w:pStyle w:val="0"/>
              <w:jc w:val="center"/>
            </w:pPr>
            <w:r>
              <w:rPr>
                <w:sz w:val="20"/>
              </w:rPr>
              <w:t xml:space="preserve">49,0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16.5.</w:t>
            </w:r>
          </w:p>
        </w:tc>
        <w:tc>
          <w:tcPr>
            <w:tcW w:w="2762" w:type="dxa"/>
          </w:tcPr>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7</w:t>
            </w:r>
          </w:p>
        </w:tc>
        <w:tc>
          <w:tcPr>
            <w:tcW w:w="850" w:type="dxa"/>
          </w:tcPr>
          <w:p>
            <w:pPr>
              <w:pStyle w:val="0"/>
              <w:jc w:val="center"/>
            </w:pPr>
            <w:r>
              <w:rPr>
                <w:sz w:val="20"/>
              </w:rPr>
              <w:t xml:space="preserve">9</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16.6.</w:t>
            </w:r>
          </w:p>
        </w:tc>
        <w:tc>
          <w:tcPr>
            <w:tcW w:w="2762" w:type="dxa"/>
          </w:tcPr>
          <w:p>
            <w:pPr>
              <w:pStyle w:val="0"/>
            </w:pPr>
            <w:r>
              <w:rPr>
                <w:sz w:val="20"/>
              </w:rPr>
              <w:t xml:space="preserve">Число объединений и организаций родителей детей-инвалидов, включенных в реализацию комплекса мероприятий подпрограммы</w:t>
            </w:r>
          </w:p>
        </w:tc>
        <w:tc>
          <w:tcPr>
            <w:tcW w:w="958"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3</w:t>
            </w:r>
          </w:p>
        </w:tc>
        <w:tc>
          <w:tcPr>
            <w:tcW w:w="850" w:type="dxa"/>
          </w:tcPr>
          <w:p>
            <w:pPr>
              <w:pStyle w:val="0"/>
              <w:jc w:val="center"/>
            </w:pPr>
            <w:r>
              <w:rPr>
                <w:sz w:val="20"/>
              </w:rPr>
              <w:t xml:space="preserve">5</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16.7.</w:t>
            </w:r>
          </w:p>
        </w:tc>
        <w:tc>
          <w:tcPr>
            <w:tcW w:w="2762" w:type="dxa"/>
          </w:tcPr>
          <w:p>
            <w:pPr>
              <w:pStyle w:val="0"/>
            </w:pPr>
            <w:r>
              <w:rPr>
                <w:sz w:val="20"/>
              </w:rPr>
              <w:t xml:space="preserve">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20</w:t>
            </w:r>
          </w:p>
        </w:tc>
        <w:tc>
          <w:tcPr>
            <w:tcW w:w="850" w:type="dxa"/>
          </w:tcPr>
          <w:p>
            <w:pPr>
              <w:pStyle w:val="0"/>
              <w:jc w:val="center"/>
            </w:pPr>
            <w:r>
              <w:rPr>
                <w:sz w:val="20"/>
              </w:rPr>
              <w:t xml:space="preserve">70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16.8.</w:t>
            </w:r>
          </w:p>
        </w:tc>
        <w:tc>
          <w:tcPr>
            <w:tcW w:w="2762"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10,0</w:t>
            </w:r>
          </w:p>
        </w:tc>
        <w:tc>
          <w:tcPr>
            <w:tcW w:w="850" w:type="dxa"/>
          </w:tcPr>
          <w:p>
            <w:pPr>
              <w:pStyle w:val="0"/>
              <w:jc w:val="center"/>
            </w:pPr>
            <w:r>
              <w:rPr>
                <w:sz w:val="20"/>
              </w:rPr>
              <w:t xml:space="preserve">50,0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16.9.</w:t>
            </w:r>
          </w:p>
        </w:tc>
        <w:tc>
          <w:tcPr>
            <w:tcW w:w="2762" w:type="dxa"/>
          </w:tcPr>
          <w:p>
            <w:pPr>
              <w:pStyle w:val="0"/>
            </w:pPr>
            <w:r>
              <w:rPr>
                <w:sz w:val="20"/>
              </w:rPr>
              <w:t xml:space="preserve">Численность семей, воспитывающих детей-инвалидов, охваченных услугами междисциплинарных команд домашней поддержки семей с детьми-инвалидами</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50,0</w:t>
            </w:r>
          </w:p>
        </w:tc>
        <w:tc>
          <w:tcPr>
            <w:tcW w:w="850" w:type="dxa"/>
          </w:tcPr>
          <w:p>
            <w:pPr>
              <w:pStyle w:val="0"/>
              <w:jc w:val="center"/>
            </w:pPr>
            <w:r>
              <w:rPr>
                <w:sz w:val="20"/>
              </w:rPr>
              <w:t xml:space="preserve">1500,0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16.10.</w:t>
            </w:r>
          </w:p>
        </w:tc>
        <w:tc>
          <w:tcPr>
            <w:tcW w:w="2762" w:type="dxa"/>
          </w:tcPr>
          <w:p>
            <w:pPr>
              <w:pStyle w:val="0"/>
            </w:pPr>
            <w:r>
              <w:rPr>
                <w:sz w:val="20"/>
              </w:rPr>
              <w:t xml:space="preserve">Численность семей, воспитывающих детей-инвалидов, охваченных услугами служб поддерживающей помощи "Социальная няня", "Няня на час" на дому, по месту жительства</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50,0</w:t>
            </w:r>
          </w:p>
        </w:tc>
        <w:tc>
          <w:tcPr>
            <w:tcW w:w="850" w:type="dxa"/>
          </w:tcPr>
          <w:p>
            <w:pPr>
              <w:pStyle w:val="0"/>
              <w:jc w:val="center"/>
            </w:pPr>
            <w:r>
              <w:rPr>
                <w:sz w:val="20"/>
              </w:rPr>
              <w:t xml:space="preserve">800,0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jc w:val="center"/>
            </w:pPr>
            <w:r>
              <w:rPr>
                <w:sz w:val="20"/>
              </w:rPr>
              <w:t xml:space="preserve">16.11.</w:t>
            </w:r>
          </w:p>
        </w:tc>
        <w:tc>
          <w:tcPr>
            <w:tcW w:w="2762" w:type="dxa"/>
          </w:tcPr>
          <w:p>
            <w:pPr>
              <w:pStyle w:val="0"/>
            </w:pPr>
            <w:r>
              <w:rPr>
                <w:sz w:val="20"/>
              </w:rPr>
              <w:t xml:space="preserve">Численность семей, воспитывающих детей-инвалидов, охваченных услугами службы "Передышка" для родителей детей-инвалидов по краткосрочному пребыванию детей-инвалидов на базе учреждений социального обслуживания населения</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50,0</w:t>
            </w:r>
          </w:p>
        </w:tc>
        <w:tc>
          <w:tcPr>
            <w:tcW w:w="850" w:type="dxa"/>
          </w:tcPr>
          <w:p>
            <w:pPr>
              <w:pStyle w:val="0"/>
              <w:jc w:val="center"/>
            </w:pPr>
            <w:r>
              <w:rPr>
                <w:sz w:val="20"/>
              </w:rPr>
              <w:t xml:space="preserve">500,0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pPr>
            <w:r>
              <w:rPr>
                <w:sz w:val="20"/>
              </w:rPr>
            </w:r>
          </w:p>
        </w:tc>
        <w:tc>
          <w:tcPr>
            <w:tcW w:w="709" w:type="dxa"/>
          </w:tcPr>
          <w:p>
            <w:pPr>
              <w:pStyle w:val="0"/>
              <w:jc w:val="both"/>
            </w:pPr>
            <w:r>
              <w:rPr>
                <w:sz w:val="20"/>
              </w:rPr>
            </w:r>
          </w:p>
        </w:tc>
      </w:tr>
      <w:tr>
        <w:tc>
          <w:tcPr>
            <w:tcW w:w="782" w:type="dxa"/>
          </w:tcPr>
          <w:p>
            <w:pPr>
              <w:pStyle w:val="0"/>
              <w:outlineLvl w:val="4"/>
              <w:jc w:val="center"/>
            </w:pPr>
            <w:r>
              <w:rPr>
                <w:sz w:val="20"/>
              </w:rPr>
              <w:t xml:space="preserve">17.</w:t>
            </w:r>
          </w:p>
        </w:tc>
        <w:tc>
          <w:tcPr>
            <w:tcW w:w="2762" w:type="dxa"/>
          </w:tcPr>
          <w:p>
            <w:pPr>
              <w:pStyle w:val="0"/>
            </w:pPr>
            <w:r>
              <w:rPr>
                <w:sz w:val="20"/>
              </w:rPr>
              <w:t xml:space="preserve">Подпрограмма 17 "Комплексная реабилитация и абилитация инвалидов в Республике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Borders>
              <w:right w:val="nil"/>
            </w:tcBorders>
          </w:tcPr>
          <w:p>
            <w:pPr>
              <w:pStyle w:val="0"/>
            </w:pPr>
            <w:r>
              <w:rPr>
                <w:sz w:val="20"/>
              </w:rPr>
            </w:r>
          </w:p>
        </w:tc>
        <w:tc>
          <w:tcPr>
            <w:tcW w:w="709" w:type="dxa"/>
            <w:tcBorders>
              <w:left w:val="nil"/>
            </w:tcBorders>
          </w:tcPr>
          <w:p>
            <w:pPr>
              <w:pStyle w:val="0"/>
            </w:pPr>
            <w:r>
              <w:rPr>
                <w:sz w:val="20"/>
              </w:rPr>
            </w:r>
          </w:p>
        </w:tc>
      </w:tr>
      <w:tr>
        <w:tc>
          <w:tcPr>
            <w:tcW w:w="782" w:type="dxa"/>
          </w:tcPr>
          <w:p>
            <w:pPr>
              <w:pStyle w:val="0"/>
              <w:jc w:val="center"/>
            </w:pPr>
            <w:r>
              <w:rPr>
                <w:sz w:val="20"/>
              </w:rPr>
              <w:t xml:space="preserve">17.1.</w:t>
            </w:r>
          </w:p>
        </w:tc>
        <w:tc>
          <w:tcPr>
            <w:tcW w:w="2762"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Северная Осетия-Алания, имеющих такие рекомендации в индивидуальной программе реабилитации или абилитации (взрослые)</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70,9</w:t>
            </w:r>
          </w:p>
        </w:tc>
        <w:tc>
          <w:tcPr>
            <w:tcW w:w="851" w:type="dxa"/>
          </w:tcPr>
          <w:p>
            <w:pPr>
              <w:pStyle w:val="0"/>
              <w:jc w:val="center"/>
            </w:pPr>
            <w:r>
              <w:rPr>
                <w:sz w:val="20"/>
              </w:rPr>
              <w:t xml:space="preserve">71,9</w:t>
            </w:r>
          </w:p>
        </w:tc>
        <w:tc>
          <w:tcPr>
            <w:tcW w:w="964" w:type="dxa"/>
          </w:tcPr>
          <w:p>
            <w:pPr>
              <w:pStyle w:val="0"/>
              <w:jc w:val="center"/>
            </w:pPr>
            <w:r>
              <w:rPr>
                <w:sz w:val="20"/>
              </w:rPr>
              <w:t xml:space="preserve">75,0</w:t>
            </w:r>
          </w:p>
        </w:tc>
        <w:tc>
          <w:tcPr>
            <w:gridSpan w:val="2"/>
            <w:tcW w:w="1304" w:type="dxa"/>
          </w:tcPr>
          <w:p>
            <w:pPr>
              <w:pStyle w:val="0"/>
              <w:jc w:val="center"/>
            </w:pPr>
            <w:r>
              <w:rPr>
                <w:sz w:val="20"/>
              </w:rPr>
              <w:t xml:space="preserve">80,0</w:t>
            </w:r>
          </w:p>
        </w:tc>
        <w:tc>
          <w:tcPr>
            <w:tcW w:w="1020" w:type="dxa"/>
          </w:tcPr>
          <w:p>
            <w:pPr>
              <w:pStyle w:val="0"/>
              <w:jc w:val="center"/>
            </w:pPr>
            <w:r>
              <w:rPr>
                <w:sz w:val="20"/>
              </w:rPr>
              <w:t xml:space="preserve">80,5</w:t>
            </w:r>
          </w:p>
        </w:tc>
        <w:tc>
          <w:tcPr>
            <w:tcW w:w="907" w:type="dxa"/>
          </w:tcPr>
          <w:p>
            <w:pPr>
              <w:pStyle w:val="0"/>
              <w:jc w:val="center"/>
            </w:pPr>
            <w:r>
              <w:rPr>
                <w:sz w:val="20"/>
              </w:rPr>
              <w:t xml:space="preserve">81,0</w:t>
            </w:r>
          </w:p>
        </w:tc>
        <w:tc>
          <w:tcPr>
            <w:tcW w:w="964" w:type="dxa"/>
            <w:tcBorders>
              <w:right w:val="nil"/>
            </w:tcBorders>
          </w:tcPr>
          <w:p>
            <w:pPr>
              <w:pStyle w:val="0"/>
              <w:jc w:val="center"/>
            </w:pPr>
            <w:r>
              <w:rPr>
                <w:sz w:val="20"/>
              </w:rPr>
              <w:t xml:space="preserve">81,5</w:t>
            </w:r>
          </w:p>
        </w:tc>
        <w:tc>
          <w:tcPr>
            <w:tcW w:w="709" w:type="dxa"/>
            <w:tcBorders>
              <w:left w:val="nil"/>
            </w:tcBorders>
          </w:tcPr>
          <w:p>
            <w:pPr>
              <w:pStyle w:val="0"/>
              <w:jc w:val="center"/>
            </w:pPr>
            <w:r>
              <w:rPr>
                <w:sz w:val="20"/>
              </w:rPr>
              <w:t xml:space="preserve">81,5</w:t>
            </w:r>
          </w:p>
        </w:tc>
      </w:tr>
      <w:tr>
        <w:tc>
          <w:tcPr>
            <w:tcW w:w="782" w:type="dxa"/>
          </w:tcPr>
          <w:p>
            <w:pPr>
              <w:pStyle w:val="0"/>
              <w:jc w:val="center"/>
            </w:pPr>
            <w:r>
              <w:rPr>
                <w:sz w:val="20"/>
              </w:rPr>
              <w:t xml:space="preserve">17.2.</w:t>
            </w:r>
          </w:p>
        </w:tc>
        <w:tc>
          <w:tcPr>
            <w:tcW w:w="2762"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Северная Осетия-Алания, имеющих такие рекомендации в индивидуальной программе реабилитации или абилитации (дети)</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72,8</w:t>
            </w:r>
          </w:p>
        </w:tc>
        <w:tc>
          <w:tcPr>
            <w:tcW w:w="851" w:type="dxa"/>
          </w:tcPr>
          <w:p>
            <w:pPr>
              <w:pStyle w:val="0"/>
              <w:jc w:val="center"/>
            </w:pPr>
            <w:r>
              <w:rPr>
                <w:sz w:val="20"/>
              </w:rPr>
              <w:t xml:space="preserve">73,8</w:t>
            </w:r>
          </w:p>
        </w:tc>
        <w:tc>
          <w:tcPr>
            <w:tcW w:w="964" w:type="dxa"/>
          </w:tcPr>
          <w:p>
            <w:pPr>
              <w:pStyle w:val="0"/>
              <w:jc w:val="center"/>
            </w:pPr>
            <w:r>
              <w:rPr>
                <w:sz w:val="20"/>
              </w:rPr>
              <w:t xml:space="preserve">79,0</w:t>
            </w:r>
          </w:p>
        </w:tc>
        <w:tc>
          <w:tcPr>
            <w:gridSpan w:val="2"/>
            <w:tcW w:w="1304" w:type="dxa"/>
          </w:tcPr>
          <w:p>
            <w:pPr>
              <w:pStyle w:val="0"/>
              <w:jc w:val="center"/>
            </w:pPr>
            <w:r>
              <w:rPr>
                <w:sz w:val="20"/>
              </w:rPr>
              <w:t xml:space="preserve">84,0</w:t>
            </w:r>
          </w:p>
        </w:tc>
        <w:tc>
          <w:tcPr>
            <w:tcW w:w="1020" w:type="dxa"/>
          </w:tcPr>
          <w:p>
            <w:pPr>
              <w:pStyle w:val="0"/>
              <w:jc w:val="center"/>
            </w:pPr>
            <w:r>
              <w:rPr>
                <w:sz w:val="20"/>
              </w:rPr>
              <w:t xml:space="preserve">85,0</w:t>
            </w:r>
          </w:p>
        </w:tc>
        <w:tc>
          <w:tcPr>
            <w:tcW w:w="907" w:type="dxa"/>
          </w:tcPr>
          <w:p>
            <w:pPr>
              <w:pStyle w:val="0"/>
              <w:jc w:val="center"/>
            </w:pPr>
            <w:r>
              <w:rPr>
                <w:sz w:val="20"/>
              </w:rPr>
              <w:t xml:space="preserve">86,0</w:t>
            </w:r>
          </w:p>
        </w:tc>
        <w:tc>
          <w:tcPr>
            <w:tcW w:w="964" w:type="dxa"/>
            <w:tcBorders>
              <w:right w:val="nil"/>
            </w:tcBorders>
          </w:tcPr>
          <w:p>
            <w:pPr>
              <w:pStyle w:val="0"/>
              <w:jc w:val="center"/>
            </w:pPr>
            <w:r>
              <w:rPr>
                <w:sz w:val="20"/>
              </w:rPr>
              <w:t xml:space="preserve">87,0</w:t>
            </w:r>
          </w:p>
        </w:tc>
        <w:tc>
          <w:tcPr>
            <w:tcW w:w="709" w:type="dxa"/>
            <w:tcBorders>
              <w:left w:val="nil"/>
            </w:tcBorders>
          </w:tcPr>
          <w:p>
            <w:pPr>
              <w:pStyle w:val="0"/>
              <w:jc w:val="center"/>
            </w:pPr>
            <w:r>
              <w:rPr>
                <w:sz w:val="20"/>
              </w:rPr>
              <w:t xml:space="preserve">87,0</w:t>
            </w:r>
          </w:p>
        </w:tc>
      </w:tr>
      <w:tr>
        <w:tc>
          <w:tcPr>
            <w:tcW w:w="782" w:type="dxa"/>
          </w:tcPr>
          <w:p>
            <w:pPr>
              <w:pStyle w:val="0"/>
              <w:jc w:val="center"/>
            </w:pPr>
            <w:r>
              <w:rPr>
                <w:sz w:val="20"/>
              </w:rPr>
              <w:t xml:space="preserve">17.3.</w:t>
            </w:r>
          </w:p>
        </w:tc>
        <w:tc>
          <w:tcPr>
            <w:tcW w:w="2762" w:type="dxa"/>
          </w:tcPr>
          <w:p>
            <w:pPr>
              <w:pStyle w:val="0"/>
            </w:pPr>
            <w:r>
              <w:rPr>
                <w:sz w:val="20"/>
              </w:rPr>
              <w:t xml:space="preserve">Доля детей целевой группы, получивших услуги ранней помощи, в общем числе детей Республики Северная Осетия-Алания, нуждающихся в получении таких услуг</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65</w:t>
            </w:r>
          </w:p>
        </w:tc>
        <w:tc>
          <w:tcPr>
            <w:tcW w:w="851" w:type="dxa"/>
          </w:tcPr>
          <w:p>
            <w:pPr>
              <w:pStyle w:val="0"/>
              <w:jc w:val="center"/>
            </w:pPr>
            <w:r>
              <w:rPr>
                <w:sz w:val="20"/>
              </w:rPr>
              <w:t xml:space="preserve">68,0</w:t>
            </w:r>
          </w:p>
        </w:tc>
        <w:tc>
          <w:tcPr>
            <w:tcW w:w="964" w:type="dxa"/>
          </w:tcPr>
          <w:p>
            <w:pPr>
              <w:pStyle w:val="0"/>
              <w:jc w:val="center"/>
            </w:pPr>
            <w:r>
              <w:rPr>
                <w:sz w:val="20"/>
              </w:rPr>
              <w:t xml:space="preserve">69,0</w:t>
            </w:r>
          </w:p>
        </w:tc>
        <w:tc>
          <w:tcPr>
            <w:gridSpan w:val="2"/>
            <w:tcW w:w="1304" w:type="dxa"/>
          </w:tcPr>
          <w:p>
            <w:pPr>
              <w:pStyle w:val="0"/>
              <w:jc w:val="center"/>
            </w:pPr>
            <w:r>
              <w:rPr>
                <w:sz w:val="20"/>
              </w:rPr>
              <w:t xml:space="preserve">69,5</w:t>
            </w:r>
          </w:p>
        </w:tc>
        <w:tc>
          <w:tcPr>
            <w:tcW w:w="1020" w:type="dxa"/>
          </w:tcPr>
          <w:p>
            <w:pPr>
              <w:pStyle w:val="0"/>
              <w:jc w:val="center"/>
            </w:pPr>
            <w:r>
              <w:rPr>
                <w:sz w:val="20"/>
              </w:rPr>
              <w:t xml:space="preserve">70,0</w:t>
            </w:r>
          </w:p>
        </w:tc>
        <w:tc>
          <w:tcPr>
            <w:tcW w:w="907" w:type="dxa"/>
          </w:tcPr>
          <w:p>
            <w:pPr>
              <w:pStyle w:val="0"/>
              <w:jc w:val="center"/>
            </w:pPr>
            <w:r>
              <w:rPr>
                <w:sz w:val="20"/>
              </w:rPr>
              <w:t xml:space="preserve">70,5</w:t>
            </w:r>
          </w:p>
        </w:tc>
        <w:tc>
          <w:tcPr>
            <w:tcW w:w="964" w:type="dxa"/>
            <w:tcBorders>
              <w:right w:val="nil"/>
            </w:tcBorders>
          </w:tcPr>
          <w:p>
            <w:pPr>
              <w:pStyle w:val="0"/>
              <w:jc w:val="center"/>
            </w:pPr>
            <w:r>
              <w:rPr>
                <w:sz w:val="20"/>
              </w:rPr>
              <w:t xml:space="preserve">71,0</w:t>
            </w:r>
          </w:p>
        </w:tc>
        <w:tc>
          <w:tcPr>
            <w:tcW w:w="709" w:type="dxa"/>
            <w:tcBorders>
              <w:left w:val="nil"/>
            </w:tcBorders>
          </w:tcPr>
          <w:p>
            <w:pPr>
              <w:pStyle w:val="0"/>
              <w:jc w:val="center"/>
            </w:pPr>
            <w:r>
              <w:rPr>
                <w:sz w:val="20"/>
              </w:rPr>
              <w:t xml:space="preserve">71,0</w:t>
            </w:r>
          </w:p>
        </w:tc>
      </w:tr>
      <w:tr>
        <w:tc>
          <w:tcPr>
            <w:tcW w:w="782" w:type="dxa"/>
          </w:tcPr>
          <w:p>
            <w:pPr>
              <w:pStyle w:val="0"/>
              <w:jc w:val="center"/>
            </w:pPr>
            <w:r>
              <w:rPr>
                <w:sz w:val="20"/>
              </w:rPr>
              <w:t xml:space="preserve">17.4.</w:t>
            </w:r>
          </w:p>
        </w:tc>
        <w:tc>
          <w:tcPr>
            <w:tcW w:w="2762" w:type="dxa"/>
          </w:tcPr>
          <w:p>
            <w:pPr>
              <w:pStyle w:val="0"/>
            </w:pPr>
            <w:r>
              <w:rPr>
                <w:sz w:val="20"/>
              </w:rPr>
              <w:t xml:space="preserve">Число инвалидов, получающих услуги в рамках сопровождаемого проживания</w:t>
            </w:r>
          </w:p>
        </w:tc>
        <w:tc>
          <w:tcPr>
            <w:tcW w:w="958" w:type="dxa"/>
          </w:tcPr>
          <w:p>
            <w:pPr>
              <w:pStyle w:val="0"/>
              <w:jc w:val="center"/>
            </w:pPr>
            <w:r>
              <w:rPr>
                <w:sz w:val="20"/>
              </w:rPr>
              <w:t xml:space="preserve">чел.</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36</w:t>
            </w:r>
          </w:p>
        </w:tc>
        <w:tc>
          <w:tcPr>
            <w:tcW w:w="964" w:type="dxa"/>
          </w:tcPr>
          <w:p>
            <w:pPr>
              <w:pStyle w:val="0"/>
              <w:jc w:val="center"/>
            </w:pPr>
            <w:r>
              <w:rPr>
                <w:sz w:val="20"/>
              </w:rPr>
              <w:t xml:space="preserve">48</w:t>
            </w:r>
          </w:p>
        </w:tc>
        <w:tc>
          <w:tcPr>
            <w:gridSpan w:val="2"/>
            <w:tcW w:w="1304" w:type="dxa"/>
          </w:tcPr>
          <w:p>
            <w:pPr>
              <w:pStyle w:val="0"/>
              <w:jc w:val="center"/>
            </w:pPr>
            <w:r>
              <w:rPr>
                <w:sz w:val="20"/>
              </w:rPr>
              <w:t xml:space="preserve">58</w:t>
            </w:r>
          </w:p>
        </w:tc>
        <w:tc>
          <w:tcPr>
            <w:tcW w:w="1020" w:type="dxa"/>
          </w:tcPr>
          <w:p>
            <w:pPr>
              <w:pStyle w:val="0"/>
              <w:jc w:val="center"/>
            </w:pPr>
            <w:r>
              <w:rPr>
                <w:sz w:val="20"/>
              </w:rPr>
              <w:t xml:space="preserve">64</w:t>
            </w:r>
          </w:p>
        </w:tc>
        <w:tc>
          <w:tcPr>
            <w:tcW w:w="907" w:type="dxa"/>
          </w:tcPr>
          <w:p>
            <w:pPr>
              <w:pStyle w:val="0"/>
              <w:jc w:val="center"/>
            </w:pPr>
            <w:r>
              <w:rPr>
                <w:sz w:val="20"/>
              </w:rPr>
              <w:t xml:space="preserve">70</w:t>
            </w:r>
          </w:p>
        </w:tc>
        <w:tc>
          <w:tcPr>
            <w:tcW w:w="964" w:type="dxa"/>
            <w:tcBorders>
              <w:right w:val="nil"/>
            </w:tcBorders>
          </w:tcPr>
          <w:p>
            <w:pPr>
              <w:pStyle w:val="0"/>
              <w:jc w:val="center"/>
            </w:pPr>
            <w:r>
              <w:rPr>
                <w:sz w:val="20"/>
              </w:rPr>
              <w:t xml:space="preserve">76</w:t>
            </w:r>
          </w:p>
        </w:tc>
        <w:tc>
          <w:tcPr>
            <w:tcW w:w="709" w:type="dxa"/>
            <w:tcBorders>
              <w:left w:val="nil"/>
            </w:tcBorders>
          </w:tcPr>
          <w:p>
            <w:pPr>
              <w:pStyle w:val="0"/>
              <w:jc w:val="center"/>
            </w:pPr>
            <w:r>
              <w:rPr>
                <w:sz w:val="20"/>
              </w:rPr>
              <w:t xml:space="preserve">76</w:t>
            </w:r>
          </w:p>
        </w:tc>
      </w:tr>
      <w:tr>
        <w:tc>
          <w:tcPr>
            <w:tcW w:w="782" w:type="dxa"/>
          </w:tcPr>
          <w:p>
            <w:pPr>
              <w:pStyle w:val="0"/>
              <w:jc w:val="center"/>
            </w:pPr>
            <w:r>
              <w:rPr>
                <w:sz w:val="20"/>
              </w:rPr>
              <w:t xml:space="preserve">17.5.</w:t>
            </w:r>
          </w:p>
        </w:tc>
        <w:tc>
          <w:tcPr>
            <w:tcW w:w="2762"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Республике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37,6</w:t>
            </w:r>
          </w:p>
        </w:tc>
        <w:tc>
          <w:tcPr>
            <w:tcW w:w="851" w:type="dxa"/>
          </w:tcPr>
          <w:p>
            <w:pPr>
              <w:pStyle w:val="0"/>
              <w:jc w:val="center"/>
            </w:pPr>
            <w:r>
              <w:rPr>
                <w:sz w:val="20"/>
              </w:rPr>
              <w:t xml:space="preserve">40,0</w:t>
            </w:r>
          </w:p>
        </w:tc>
        <w:tc>
          <w:tcPr>
            <w:tcW w:w="964" w:type="dxa"/>
          </w:tcPr>
          <w:p>
            <w:pPr>
              <w:pStyle w:val="0"/>
              <w:jc w:val="center"/>
            </w:pPr>
            <w:r>
              <w:rPr>
                <w:sz w:val="20"/>
              </w:rPr>
              <w:t xml:space="preserve">40,2</w:t>
            </w:r>
          </w:p>
        </w:tc>
        <w:tc>
          <w:tcPr>
            <w:gridSpan w:val="2"/>
            <w:tcW w:w="1304" w:type="dxa"/>
          </w:tcPr>
          <w:p>
            <w:pPr>
              <w:pStyle w:val="0"/>
              <w:jc w:val="center"/>
            </w:pPr>
            <w:r>
              <w:rPr>
                <w:sz w:val="20"/>
              </w:rPr>
              <w:t xml:space="preserve">20,2</w:t>
            </w:r>
          </w:p>
        </w:tc>
        <w:tc>
          <w:tcPr>
            <w:tcW w:w="1020" w:type="dxa"/>
          </w:tcPr>
          <w:p>
            <w:pPr>
              <w:pStyle w:val="0"/>
              <w:jc w:val="center"/>
            </w:pPr>
            <w:r>
              <w:rPr>
                <w:sz w:val="20"/>
              </w:rPr>
              <w:t xml:space="preserve">20,3</w:t>
            </w:r>
          </w:p>
        </w:tc>
        <w:tc>
          <w:tcPr>
            <w:tcW w:w="907" w:type="dxa"/>
          </w:tcPr>
          <w:p>
            <w:pPr>
              <w:pStyle w:val="0"/>
              <w:jc w:val="center"/>
            </w:pPr>
            <w:r>
              <w:rPr>
                <w:sz w:val="20"/>
              </w:rPr>
              <w:t xml:space="preserve">20,4</w:t>
            </w:r>
          </w:p>
        </w:tc>
        <w:tc>
          <w:tcPr>
            <w:tcW w:w="964" w:type="dxa"/>
            <w:tcBorders>
              <w:right w:val="nil"/>
            </w:tcBorders>
          </w:tcPr>
          <w:p>
            <w:pPr>
              <w:pStyle w:val="0"/>
              <w:jc w:val="center"/>
            </w:pPr>
            <w:r>
              <w:rPr>
                <w:sz w:val="20"/>
              </w:rPr>
              <w:t xml:space="preserve">20,5</w:t>
            </w:r>
          </w:p>
        </w:tc>
        <w:tc>
          <w:tcPr>
            <w:tcW w:w="709" w:type="dxa"/>
            <w:tcBorders>
              <w:left w:val="nil"/>
            </w:tcBorders>
          </w:tcPr>
          <w:p>
            <w:pPr>
              <w:pStyle w:val="0"/>
              <w:jc w:val="center"/>
            </w:pPr>
            <w:r>
              <w:rPr>
                <w:sz w:val="20"/>
              </w:rPr>
              <w:t xml:space="preserve">20,5</w:t>
            </w:r>
          </w:p>
        </w:tc>
      </w:tr>
      <w:tr>
        <w:tc>
          <w:tcPr>
            <w:tcW w:w="782" w:type="dxa"/>
          </w:tcPr>
          <w:p>
            <w:pPr>
              <w:pStyle w:val="0"/>
              <w:jc w:val="center"/>
            </w:pPr>
            <w:r>
              <w:rPr>
                <w:sz w:val="20"/>
              </w:rPr>
              <w:t xml:space="preserve">17.6.</w:t>
            </w:r>
          </w:p>
        </w:tc>
        <w:tc>
          <w:tcPr>
            <w:tcW w:w="2762"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 расположенных на территории Республики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30,0</w:t>
            </w:r>
          </w:p>
        </w:tc>
        <w:tc>
          <w:tcPr>
            <w:tcW w:w="851" w:type="dxa"/>
          </w:tcPr>
          <w:p>
            <w:pPr>
              <w:pStyle w:val="0"/>
              <w:jc w:val="center"/>
            </w:pPr>
            <w:r>
              <w:rPr>
                <w:sz w:val="20"/>
              </w:rPr>
              <w:t xml:space="preserve">48,0</w:t>
            </w:r>
          </w:p>
        </w:tc>
        <w:tc>
          <w:tcPr>
            <w:tcW w:w="964" w:type="dxa"/>
          </w:tcPr>
          <w:p>
            <w:pPr>
              <w:pStyle w:val="0"/>
              <w:jc w:val="center"/>
            </w:pPr>
            <w:r>
              <w:rPr>
                <w:sz w:val="20"/>
              </w:rPr>
              <w:t xml:space="preserve">66,0</w:t>
            </w:r>
          </w:p>
        </w:tc>
        <w:tc>
          <w:tcPr>
            <w:gridSpan w:val="2"/>
            <w:tcW w:w="1304" w:type="dxa"/>
          </w:tcPr>
          <w:p>
            <w:pPr>
              <w:pStyle w:val="0"/>
            </w:pPr>
            <w:r>
              <w:rPr>
                <w:sz w:val="20"/>
              </w:rPr>
              <w:t xml:space="preserve">67,0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Borders>
              <w:right w:val="nil"/>
            </w:tcBorders>
          </w:tcPr>
          <w:p>
            <w:pPr>
              <w:pStyle w:val="0"/>
              <w:jc w:val="center"/>
            </w:pPr>
            <w:r>
              <w:rPr>
                <w:sz w:val="20"/>
              </w:rPr>
              <w:t xml:space="preserve">0</w:t>
            </w:r>
          </w:p>
        </w:tc>
        <w:tc>
          <w:tcPr>
            <w:tcW w:w="709" w:type="dxa"/>
            <w:tcBorders>
              <w:left w:val="nil"/>
            </w:tcBorders>
          </w:tcPr>
          <w:p>
            <w:pPr>
              <w:pStyle w:val="0"/>
              <w:jc w:val="center"/>
            </w:pPr>
            <w:r>
              <w:rPr>
                <w:sz w:val="20"/>
              </w:rPr>
              <w:t xml:space="preserve">0</w:t>
            </w:r>
          </w:p>
        </w:tc>
      </w:tr>
      <w:tr>
        <w:tc>
          <w:tcPr>
            <w:tcW w:w="782" w:type="dxa"/>
          </w:tcPr>
          <w:p>
            <w:pPr>
              <w:pStyle w:val="0"/>
              <w:jc w:val="center"/>
            </w:pPr>
            <w:r>
              <w:rPr>
                <w:sz w:val="20"/>
              </w:rPr>
              <w:t xml:space="preserve">17.7.</w:t>
            </w:r>
          </w:p>
        </w:tc>
        <w:tc>
          <w:tcPr>
            <w:tcW w:w="2762" w:type="dxa"/>
          </w:tcPr>
          <w:p>
            <w:pPr>
              <w:pStyle w:val="0"/>
            </w:pPr>
            <w:r>
              <w:rPr>
                <w:sz w:val="20"/>
              </w:rPr>
              <w:t xml:space="preserve">Доля семей в Республике Северная Осетия-Алания, включенных в программы ранней помощи, удовлетворенных качеством услуг ранней помощи</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55,0</w:t>
            </w:r>
          </w:p>
        </w:tc>
        <w:tc>
          <w:tcPr>
            <w:tcW w:w="851" w:type="dxa"/>
          </w:tcPr>
          <w:p>
            <w:pPr>
              <w:pStyle w:val="0"/>
              <w:jc w:val="center"/>
            </w:pPr>
            <w:r>
              <w:rPr>
                <w:sz w:val="20"/>
              </w:rPr>
              <w:t xml:space="preserve">60,0</w:t>
            </w:r>
          </w:p>
        </w:tc>
        <w:tc>
          <w:tcPr>
            <w:tcW w:w="964" w:type="dxa"/>
          </w:tcPr>
          <w:p>
            <w:pPr>
              <w:pStyle w:val="0"/>
              <w:jc w:val="center"/>
            </w:pPr>
            <w:r>
              <w:rPr>
                <w:sz w:val="20"/>
              </w:rPr>
              <w:t xml:space="preserve">60,5</w:t>
            </w:r>
          </w:p>
        </w:tc>
        <w:tc>
          <w:tcPr>
            <w:gridSpan w:val="2"/>
            <w:tcW w:w="1304" w:type="dxa"/>
          </w:tcPr>
          <w:p>
            <w:pPr>
              <w:pStyle w:val="0"/>
              <w:jc w:val="center"/>
            </w:pPr>
            <w:r>
              <w:rPr>
                <w:sz w:val="20"/>
              </w:rPr>
              <w:t xml:space="preserve">70,0</w:t>
            </w:r>
          </w:p>
        </w:tc>
        <w:tc>
          <w:tcPr>
            <w:tcW w:w="1020" w:type="dxa"/>
          </w:tcPr>
          <w:p>
            <w:pPr>
              <w:pStyle w:val="0"/>
            </w:pPr>
            <w:r>
              <w:rPr>
                <w:sz w:val="20"/>
              </w:rPr>
              <w:t xml:space="preserve">70,5</w:t>
            </w:r>
          </w:p>
        </w:tc>
        <w:tc>
          <w:tcPr>
            <w:tcW w:w="907" w:type="dxa"/>
          </w:tcPr>
          <w:p>
            <w:pPr>
              <w:pStyle w:val="0"/>
              <w:jc w:val="center"/>
            </w:pPr>
            <w:r>
              <w:rPr>
                <w:sz w:val="20"/>
              </w:rPr>
              <w:t xml:space="preserve">71,0</w:t>
            </w:r>
          </w:p>
        </w:tc>
        <w:tc>
          <w:tcPr>
            <w:tcW w:w="964" w:type="dxa"/>
            <w:tcBorders>
              <w:right w:val="nil"/>
            </w:tcBorders>
          </w:tcPr>
          <w:p>
            <w:pPr>
              <w:pStyle w:val="0"/>
              <w:jc w:val="center"/>
            </w:pPr>
            <w:r>
              <w:rPr>
                <w:sz w:val="20"/>
              </w:rPr>
              <w:t xml:space="preserve">71,5</w:t>
            </w:r>
          </w:p>
        </w:tc>
        <w:tc>
          <w:tcPr>
            <w:tcW w:w="709" w:type="dxa"/>
            <w:tcBorders>
              <w:left w:val="nil"/>
            </w:tcBorders>
          </w:tcPr>
          <w:p>
            <w:pPr>
              <w:pStyle w:val="0"/>
              <w:jc w:val="center"/>
            </w:pPr>
            <w:r>
              <w:rPr>
                <w:sz w:val="20"/>
              </w:rPr>
              <w:t xml:space="preserve">71,5</w:t>
            </w:r>
          </w:p>
        </w:tc>
      </w:tr>
      <w:tr>
        <w:tc>
          <w:tcPr>
            <w:tcW w:w="782" w:type="dxa"/>
          </w:tcPr>
          <w:p>
            <w:pPr>
              <w:pStyle w:val="0"/>
              <w:jc w:val="center"/>
            </w:pPr>
            <w:r>
              <w:rPr>
                <w:sz w:val="20"/>
              </w:rPr>
              <w:t xml:space="preserve">17.8.</w:t>
            </w:r>
          </w:p>
        </w:tc>
        <w:tc>
          <w:tcPr>
            <w:tcW w:w="2762" w:type="dxa"/>
          </w:tcPr>
          <w:p>
            <w:pPr>
              <w:pStyle w:val="0"/>
            </w:pPr>
            <w:r>
              <w:rPr>
                <w:sz w:val="20"/>
              </w:rPr>
              <w:t xml:space="preserve">Доля специалистов в Республике Северная Осетия-Алания,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12,0</w:t>
            </w:r>
          </w:p>
        </w:tc>
        <w:tc>
          <w:tcPr>
            <w:tcW w:w="851" w:type="dxa"/>
          </w:tcPr>
          <w:p>
            <w:pPr>
              <w:pStyle w:val="0"/>
              <w:jc w:val="center"/>
            </w:pPr>
            <w:r>
              <w:rPr>
                <w:sz w:val="20"/>
              </w:rPr>
              <w:t xml:space="preserve">13,0</w:t>
            </w:r>
          </w:p>
        </w:tc>
        <w:tc>
          <w:tcPr>
            <w:tcW w:w="964" w:type="dxa"/>
          </w:tcPr>
          <w:p>
            <w:pPr>
              <w:pStyle w:val="0"/>
              <w:jc w:val="center"/>
            </w:pPr>
            <w:r>
              <w:rPr>
                <w:sz w:val="20"/>
              </w:rPr>
              <w:t xml:space="preserve">13,5</w:t>
            </w:r>
          </w:p>
        </w:tc>
        <w:tc>
          <w:tcPr>
            <w:gridSpan w:val="2"/>
            <w:tcW w:w="1304" w:type="dxa"/>
          </w:tcPr>
          <w:p>
            <w:pPr>
              <w:pStyle w:val="0"/>
              <w:jc w:val="center"/>
            </w:pPr>
            <w:r>
              <w:rPr>
                <w:sz w:val="20"/>
              </w:rPr>
              <w:t xml:space="preserve">14,0</w:t>
            </w:r>
          </w:p>
        </w:tc>
        <w:tc>
          <w:tcPr>
            <w:tcW w:w="1020" w:type="dxa"/>
          </w:tcPr>
          <w:p>
            <w:pPr>
              <w:pStyle w:val="0"/>
            </w:pPr>
            <w:r>
              <w:rPr>
                <w:sz w:val="20"/>
              </w:rPr>
              <w:t xml:space="preserve">14,2</w:t>
            </w:r>
          </w:p>
        </w:tc>
        <w:tc>
          <w:tcPr>
            <w:tcW w:w="907" w:type="dxa"/>
          </w:tcPr>
          <w:p>
            <w:pPr>
              <w:pStyle w:val="0"/>
            </w:pPr>
            <w:r>
              <w:rPr>
                <w:sz w:val="20"/>
              </w:rPr>
              <w:t xml:space="preserve">14,3</w:t>
            </w:r>
          </w:p>
        </w:tc>
        <w:tc>
          <w:tcPr>
            <w:tcW w:w="964" w:type="dxa"/>
            <w:tcBorders>
              <w:right w:val="nil"/>
            </w:tcBorders>
          </w:tcPr>
          <w:p>
            <w:pPr>
              <w:pStyle w:val="0"/>
              <w:jc w:val="center"/>
            </w:pPr>
            <w:r>
              <w:rPr>
                <w:sz w:val="20"/>
              </w:rPr>
              <w:t xml:space="preserve">14,4</w:t>
            </w:r>
          </w:p>
        </w:tc>
        <w:tc>
          <w:tcPr>
            <w:tcW w:w="709" w:type="dxa"/>
            <w:tcBorders>
              <w:left w:val="nil"/>
            </w:tcBorders>
          </w:tcPr>
          <w:p>
            <w:pPr>
              <w:pStyle w:val="0"/>
              <w:jc w:val="center"/>
            </w:pPr>
            <w:r>
              <w:rPr>
                <w:sz w:val="20"/>
              </w:rPr>
              <w:t xml:space="preserve">14,4</w:t>
            </w:r>
          </w:p>
        </w:tc>
      </w:tr>
      <w:tr>
        <w:tc>
          <w:tcPr>
            <w:tcW w:w="782" w:type="dxa"/>
          </w:tcPr>
          <w:p>
            <w:pPr>
              <w:pStyle w:val="0"/>
              <w:jc w:val="center"/>
            </w:pPr>
            <w:r>
              <w:rPr>
                <w:sz w:val="20"/>
              </w:rPr>
              <w:t xml:space="preserve">17.9.</w:t>
            </w:r>
          </w:p>
        </w:tc>
        <w:tc>
          <w:tcPr>
            <w:tcW w:w="2762" w:type="dxa"/>
          </w:tcPr>
          <w:p>
            <w:pPr>
              <w:pStyle w:val="0"/>
            </w:pPr>
            <w:r>
              <w:rPr>
                <w:sz w:val="20"/>
              </w:rPr>
              <w:t xml:space="preserve">Доля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40,0</w:t>
            </w:r>
          </w:p>
        </w:tc>
        <w:tc>
          <w:tcPr>
            <w:tcW w:w="851" w:type="dxa"/>
          </w:tcPr>
          <w:p>
            <w:pPr>
              <w:pStyle w:val="0"/>
              <w:jc w:val="center"/>
            </w:pPr>
            <w:r>
              <w:rPr>
                <w:sz w:val="20"/>
              </w:rPr>
              <w:t xml:space="preserve">45,0</w:t>
            </w:r>
          </w:p>
        </w:tc>
        <w:tc>
          <w:tcPr>
            <w:tcW w:w="964" w:type="dxa"/>
          </w:tcPr>
          <w:p>
            <w:pPr>
              <w:pStyle w:val="0"/>
              <w:jc w:val="center"/>
            </w:pPr>
            <w:r>
              <w:rPr>
                <w:sz w:val="20"/>
              </w:rPr>
              <w:t xml:space="preserve">50,0</w:t>
            </w:r>
          </w:p>
        </w:tc>
        <w:tc>
          <w:tcPr>
            <w:gridSpan w:val="2"/>
            <w:tcW w:w="1304" w:type="dxa"/>
          </w:tcPr>
          <w:p>
            <w:pPr>
              <w:pStyle w:val="0"/>
            </w:pPr>
            <w:r>
              <w:rPr>
                <w:sz w:val="20"/>
              </w:rPr>
              <w:t xml:space="preserve">50,0</w:t>
            </w:r>
          </w:p>
        </w:tc>
        <w:tc>
          <w:tcPr>
            <w:tcW w:w="1020" w:type="dxa"/>
          </w:tcPr>
          <w:p>
            <w:pPr>
              <w:pStyle w:val="0"/>
            </w:pPr>
            <w:r>
              <w:rPr>
                <w:sz w:val="20"/>
              </w:rPr>
              <w:t xml:space="preserve">51,0</w:t>
            </w:r>
          </w:p>
        </w:tc>
        <w:tc>
          <w:tcPr>
            <w:tcW w:w="907" w:type="dxa"/>
          </w:tcPr>
          <w:p>
            <w:pPr>
              <w:pStyle w:val="0"/>
            </w:pPr>
            <w:r>
              <w:rPr>
                <w:sz w:val="20"/>
              </w:rPr>
              <w:t xml:space="preserve">52,0</w:t>
            </w:r>
          </w:p>
        </w:tc>
        <w:tc>
          <w:tcPr>
            <w:tcW w:w="964" w:type="dxa"/>
            <w:tcBorders>
              <w:right w:val="nil"/>
            </w:tcBorders>
          </w:tcPr>
          <w:p>
            <w:pPr>
              <w:pStyle w:val="0"/>
              <w:jc w:val="center"/>
            </w:pPr>
            <w:r>
              <w:rPr>
                <w:sz w:val="20"/>
              </w:rPr>
              <w:t xml:space="preserve">53,0</w:t>
            </w:r>
          </w:p>
        </w:tc>
        <w:tc>
          <w:tcPr>
            <w:tcW w:w="709" w:type="dxa"/>
            <w:tcBorders>
              <w:left w:val="nil"/>
            </w:tcBorders>
          </w:tcPr>
          <w:p>
            <w:pPr>
              <w:pStyle w:val="0"/>
              <w:jc w:val="center"/>
            </w:pPr>
            <w:r>
              <w:rPr>
                <w:sz w:val="20"/>
              </w:rPr>
              <w:t xml:space="preserve">53,0</w:t>
            </w:r>
          </w:p>
        </w:tc>
      </w:tr>
      <w:tr>
        <w:tblPrEx>
          <w:tblBorders>
            <w:insideH w:val="nil"/>
          </w:tblBorders>
        </w:tblPrEx>
        <w:tc>
          <w:tcPr>
            <w:tcW w:w="782" w:type="dxa"/>
            <w:tcBorders>
              <w:bottom w:val="nil"/>
            </w:tcBorders>
          </w:tcPr>
          <w:p>
            <w:pPr>
              <w:pStyle w:val="0"/>
              <w:jc w:val="center"/>
            </w:pPr>
            <w:r>
              <w:rPr>
                <w:sz w:val="20"/>
              </w:rPr>
              <w:t xml:space="preserve">17.10.</w:t>
            </w:r>
          </w:p>
        </w:tc>
        <w:tc>
          <w:tcPr>
            <w:tcW w:w="2762" w:type="dxa"/>
            <w:tcBorders>
              <w:bottom w:val="nil"/>
            </w:tcBorders>
          </w:tcPr>
          <w:p>
            <w:pPr>
              <w:pStyle w:val="0"/>
            </w:pPr>
            <w:r>
              <w:rPr>
                <w:sz w:val="20"/>
              </w:rPr>
              <w:t xml:space="preserve">Доля инвалидов и детей-инвалидов, обеспеченных техническими средствами реабилитации за счет средств республиканского бюджета, из числа имеющих такие рекомендации в индивидуальной программе реабилитации или абилитации и состоящих на учете в учреждениях социального обслуживания населения, в том числе в рамках деятельности пунктов проката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50,0</w:t>
            </w:r>
          </w:p>
        </w:tc>
        <w:tc>
          <w:tcPr>
            <w:tcW w:w="851" w:type="dxa"/>
            <w:tcBorders>
              <w:bottom w:val="nil"/>
            </w:tcBorders>
          </w:tcPr>
          <w:p>
            <w:pPr>
              <w:pStyle w:val="0"/>
              <w:jc w:val="center"/>
            </w:pPr>
            <w:r>
              <w:rPr>
                <w:sz w:val="20"/>
              </w:rPr>
              <w:t xml:space="preserve">60,0</w:t>
            </w:r>
          </w:p>
        </w:tc>
        <w:tc>
          <w:tcPr>
            <w:tcW w:w="964" w:type="dxa"/>
            <w:tcBorders>
              <w:bottom w:val="nil"/>
            </w:tcBorders>
          </w:tcPr>
          <w:p>
            <w:pPr>
              <w:pStyle w:val="0"/>
              <w:jc w:val="center"/>
            </w:pPr>
            <w:r>
              <w:rPr>
                <w:sz w:val="20"/>
              </w:rPr>
              <w:t xml:space="preserve">65,0</w:t>
            </w:r>
          </w:p>
        </w:tc>
        <w:tc>
          <w:tcPr>
            <w:gridSpan w:val="2"/>
            <w:tcW w:w="1304" w:type="dxa"/>
            <w:tcBorders>
              <w:bottom w:val="nil"/>
            </w:tcBorders>
          </w:tcPr>
          <w:p>
            <w:pPr>
              <w:pStyle w:val="0"/>
            </w:pPr>
            <w:r>
              <w:rPr>
                <w:sz w:val="20"/>
              </w:rPr>
              <w:t xml:space="preserve">65,0</w:t>
            </w:r>
          </w:p>
        </w:tc>
        <w:tc>
          <w:tcPr>
            <w:tcW w:w="1020" w:type="dxa"/>
            <w:tcBorders>
              <w:bottom w:val="nil"/>
            </w:tcBorders>
          </w:tcPr>
          <w:p>
            <w:pPr>
              <w:pStyle w:val="0"/>
            </w:pPr>
            <w:r>
              <w:rPr>
                <w:sz w:val="20"/>
              </w:rPr>
              <w:t xml:space="preserve">67,0</w:t>
            </w:r>
          </w:p>
        </w:tc>
        <w:tc>
          <w:tcPr>
            <w:tcW w:w="907" w:type="dxa"/>
            <w:tcBorders>
              <w:bottom w:val="nil"/>
            </w:tcBorders>
          </w:tcPr>
          <w:p>
            <w:pPr>
              <w:pStyle w:val="0"/>
            </w:pPr>
            <w:r>
              <w:rPr>
                <w:sz w:val="20"/>
              </w:rPr>
              <w:t xml:space="preserve">69,0</w:t>
            </w:r>
          </w:p>
        </w:tc>
        <w:tc>
          <w:tcPr>
            <w:tcW w:w="964" w:type="dxa"/>
            <w:tcBorders>
              <w:bottom w:val="nil"/>
              <w:right w:val="nil"/>
            </w:tcBorders>
          </w:tcPr>
          <w:p>
            <w:pPr>
              <w:pStyle w:val="0"/>
              <w:jc w:val="center"/>
            </w:pPr>
            <w:r>
              <w:rPr>
                <w:sz w:val="20"/>
              </w:rPr>
              <w:t xml:space="preserve">70,0</w:t>
            </w:r>
          </w:p>
        </w:tc>
        <w:tc>
          <w:tcPr>
            <w:tcW w:w="709" w:type="dxa"/>
            <w:tcBorders>
              <w:left w:val="nil"/>
              <w:bottom w:val="nil"/>
            </w:tcBorders>
          </w:tcPr>
          <w:p>
            <w:pPr>
              <w:pStyle w:val="0"/>
              <w:jc w:val="center"/>
            </w:pPr>
            <w:r>
              <w:rPr>
                <w:sz w:val="20"/>
              </w:rPr>
              <w:t xml:space="preserve">70,0</w:t>
            </w:r>
          </w:p>
        </w:tc>
      </w:tr>
      <w:tr>
        <w:tblPrEx>
          <w:tblBorders>
            <w:insideH w:val="nil"/>
          </w:tblBorders>
        </w:tblPrEx>
        <w:tc>
          <w:tcPr>
            <w:gridSpan w:val="16"/>
            <w:tcW w:w="15700" w:type="dxa"/>
            <w:tcBorders>
              <w:top w:val="nil"/>
            </w:tcBorders>
          </w:tcPr>
          <w:p>
            <w:pPr>
              <w:pStyle w:val="0"/>
              <w:jc w:val="both"/>
            </w:pPr>
            <w:r>
              <w:rPr>
                <w:sz w:val="20"/>
              </w:rPr>
              <w:t xml:space="preserve">(п. 17 в ред. </w:t>
            </w:r>
            <w:hyperlink w:history="0" r:id="rId170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bookmarkStart w:id="9026" w:name="P9026"/>
          <w:bookmarkEnd w:id="9026"/>
          <w:p>
            <w:pPr>
              <w:pStyle w:val="0"/>
              <w:outlineLvl w:val="4"/>
              <w:jc w:val="center"/>
            </w:pPr>
            <w:r>
              <w:rPr>
                <w:sz w:val="20"/>
              </w:rPr>
              <w:t xml:space="preserve">18.</w:t>
            </w:r>
          </w:p>
        </w:tc>
        <w:tc>
          <w:tcPr>
            <w:tcW w:w="2762" w:type="dxa"/>
          </w:tcPr>
          <w:p>
            <w:pPr>
              <w:pStyle w:val="0"/>
            </w:pPr>
            <w:r>
              <w:rPr>
                <w:sz w:val="20"/>
              </w:rPr>
              <w:t xml:space="preserve">Подпрограмма 18 "Кавказское долголетие"</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Borders>
              <w:right w:val="nil"/>
            </w:tcBorders>
          </w:tcPr>
          <w:p>
            <w:pPr>
              <w:pStyle w:val="0"/>
            </w:pPr>
            <w:r>
              <w:rPr>
                <w:sz w:val="20"/>
              </w:rPr>
            </w:r>
          </w:p>
        </w:tc>
        <w:tc>
          <w:tcPr>
            <w:tcW w:w="709" w:type="dxa"/>
            <w:tcBorders>
              <w:left w:val="nil"/>
            </w:tcBorders>
          </w:tcPr>
          <w:p>
            <w:pPr>
              <w:pStyle w:val="0"/>
            </w:pPr>
            <w:r>
              <w:rPr>
                <w:sz w:val="20"/>
              </w:rPr>
            </w:r>
          </w:p>
        </w:tc>
      </w:tr>
      <w:tr>
        <w:tc>
          <w:tcPr>
            <w:tcW w:w="782" w:type="dxa"/>
          </w:tcPr>
          <w:p>
            <w:pPr>
              <w:pStyle w:val="0"/>
              <w:jc w:val="center"/>
            </w:pPr>
            <w:r>
              <w:rPr>
                <w:sz w:val="20"/>
              </w:rPr>
              <w:t xml:space="preserve">18.1.</w:t>
            </w:r>
          </w:p>
        </w:tc>
        <w:tc>
          <w:tcPr>
            <w:tcW w:w="2762"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18,6</w:t>
            </w:r>
          </w:p>
        </w:tc>
        <w:tc>
          <w:tcPr>
            <w:tcW w:w="851" w:type="dxa"/>
          </w:tcPr>
          <w:p>
            <w:pPr>
              <w:pStyle w:val="0"/>
              <w:jc w:val="center"/>
            </w:pPr>
            <w:r>
              <w:rPr>
                <w:sz w:val="20"/>
              </w:rPr>
              <w:t xml:space="preserve">37,2</w:t>
            </w:r>
          </w:p>
        </w:tc>
        <w:tc>
          <w:tcPr>
            <w:tcW w:w="964" w:type="dxa"/>
          </w:tcPr>
          <w:p>
            <w:pPr>
              <w:pStyle w:val="0"/>
              <w:jc w:val="center"/>
            </w:pPr>
            <w:r>
              <w:rPr>
                <w:sz w:val="20"/>
              </w:rPr>
              <w:t xml:space="preserve">19,4</w:t>
            </w:r>
          </w:p>
        </w:tc>
        <w:tc>
          <w:tcPr>
            <w:gridSpan w:val="2"/>
            <w:tcW w:w="1304" w:type="dxa"/>
          </w:tcPr>
          <w:p>
            <w:pPr>
              <w:pStyle w:val="0"/>
              <w:jc w:val="center"/>
            </w:pPr>
            <w:r>
              <w:rPr>
                <w:sz w:val="20"/>
              </w:rPr>
              <w:t xml:space="preserve">64,8</w:t>
            </w:r>
          </w:p>
        </w:tc>
        <w:tc>
          <w:tcPr>
            <w:tcW w:w="1020" w:type="dxa"/>
          </w:tcPr>
          <w:p>
            <w:pPr>
              <w:pStyle w:val="0"/>
              <w:jc w:val="center"/>
            </w:pPr>
            <w:r>
              <w:rPr>
                <w:sz w:val="20"/>
              </w:rPr>
              <w:t xml:space="preserve">64,8</w:t>
            </w:r>
          </w:p>
        </w:tc>
        <w:tc>
          <w:tcPr>
            <w:tcW w:w="907" w:type="dxa"/>
          </w:tcPr>
          <w:p>
            <w:pPr>
              <w:pStyle w:val="0"/>
              <w:jc w:val="center"/>
            </w:pPr>
            <w:r>
              <w:rPr>
                <w:sz w:val="20"/>
              </w:rPr>
              <w:t xml:space="preserve">64,8</w:t>
            </w:r>
          </w:p>
        </w:tc>
        <w:tc>
          <w:tcPr>
            <w:tcW w:w="964" w:type="dxa"/>
            <w:tcBorders>
              <w:right w:val="nil"/>
            </w:tcBorders>
          </w:tcPr>
          <w:p>
            <w:pPr>
              <w:pStyle w:val="0"/>
              <w:jc w:val="center"/>
            </w:pPr>
            <w:r>
              <w:rPr>
                <w:sz w:val="20"/>
              </w:rPr>
              <w:t xml:space="preserve">64,8</w:t>
            </w:r>
          </w:p>
        </w:tc>
        <w:tc>
          <w:tcPr>
            <w:tcW w:w="709" w:type="dxa"/>
            <w:tcBorders>
              <w:left w:val="nil"/>
            </w:tcBorders>
          </w:tcPr>
          <w:p>
            <w:pPr>
              <w:pStyle w:val="0"/>
              <w:jc w:val="center"/>
            </w:pPr>
            <w:r>
              <w:rPr>
                <w:sz w:val="20"/>
              </w:rPr>
              <w:t xml:space="preserve">64,8</w:t>
            </w:r>
          </w:p>
        </w:tc>
      </w:tr>
      <w:tr>
        <w:tc>
          <w:tcPr>
            <w:tcW w:w="782" w:type="dxa"/>
          </w:tcPr>
          <w:p>
            <w:pPr>
              <w:pStyle w:val="0"/>
              <w:jc w:val="center"/>
            </w:pPr>
            <w:r>
              <w:rPr>
                <w:sz w:val="20"/>
              </w:rPr>
              <w:t xml:space="preserve">18.2.</w:t>
            </w:r>
          </w:p>
        </w:tc>
        <w:tc>
          <w:tcPr>
            <w:tcW w:w="2762" w:type="dxa"/>
          </w:tcPr>
          <w:p>
            <w:pPr>
              <w:pStyle w:val="0"/>
            </w:pPr>
            <w:r>
              <w:rPr>
                <w:sz w:val="20"/>
              </w:rPr>
              <w:t xml:space="preserve">Охват граждан старше трудоспособного возраста профилактическими осмотрами, включая диспансеризацию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27,2</w:t>
            </w:r>
          </w:p>
        </w:tc>
        <w:tc>
          <w:tcPr>
            <w:tcW w:w="851" w:type="dxa"/>
          </w:tcPr>
          <w:p>
            <w:pPr>
              <w:pStyle w:val="0"/>
              <w:jc w:val="center"/>
            </w:pPr>
            <w:r>
              <w:rPr>
                <w:sz w:val="20"/>
              </w:rPr>
              <w:t xml:space="preserve">32,2</w:t>
            </w:r>
          </w:p>
        </w:tc>
        <w:tc>
          <w:tcPr>
            <w:tcW w:w="964" w:type="dxa"/>
          </w:tcPr>
          <w:p>
            <w:pPr>
              <w:pStyle w:val="0"/>
              <w:jc w:val="center"/>
            </w:pPr>
            <w:r>
              <w:rPr>
                <w:sz w:val="20"/>
              </w:rPr>
              <w:t xml:space="preserve">15,3</w:t>
            </w:r>
          </w:p>
        </w:tc>
        <w:tc>
          <w:tcPr>
            <w:gridSpan w:val="2"/>
            <w:tcW w:w="1304" w:type="dxa"/>
          </w:tcPr>
          <w:p>
            <w:pPr>
              <w:pStyle w:val="0"/>
              <w:jc w:val="center"/>
            </w:pPr>
            <w:r>
              <w:rPr>
                <w:sz w:val="20"/>
              </w:rPr>
              <w:t xml:space="preserve">55,7</w:t>
            </w:r>
          </w:p>
        </w:tc>
        <w:tc>
          <w:tcPr>
            <w:tcW w:w="1020" w:type="dxa"/>
          </w:tcPr>
          <w:p>
            <w:pPr>
              <w:pStyle w:val="0"/>
              <w:jc w:val="center"/>
            </w:pPr>
            <w:r>
              <w:rPr>
                <w:sz w:val="20"/>
              </w:rPr>
              <w:t xml:space="preserve">65,3</w:t>
            </w:r>
          </w:p>
        </w:tc>
        <w:tc>
          <w:tcPr>
            <w:tcW w:w="907" w:type="dxa"/>
          </w:tcPr>
          <w:p>
            <w:pPr>
              <w:pStyle w:val="0"/>
              <w:jc w:val="center"/>
            </w:pPr>
            <w:r>
              <w:rPr>
                <w:sz w:val="20"/>
              </w:rPr>
              <w:t xml:space="preserve">70</w:t>
            </w:r>
          </w:p>
        </w:tc>
        <w:tc>
          <w:tcPr>
            <w:tcW w:w="964" w:type="dxa"/>
            <w:tcBorders>
              <w:right w:val="nil"/>
            </w:tcBorders>
          </w:tcPr>
          <w:p>
            <w:pPr>
              <w:pStyle w:val="0"/>
              <w:jc w:val="center"/>
            </w:pPr>
            <w:r>
              <w:rPr>
                <w:sz w:val="20"/>
              </w:rPr>
              <w:t xml:space="preserve">70</w:t>
            </w:r>
          </w:p>
        </w:tc>
        <w:tc>
          <w:tcPr>
            <w:tcW w:w="709" w:type="dxa"/>
            <w:tcBorders>
              <w:left w:val="nil"/>
            </w:tcBorders>
          </w:tcPr>
          <w:p>
            <w:pPr>
              <w:pStyle w:val="0"/>
              <w:jc w:val="center"/>
            </w:pPr>
            <w:r>
              <w:rPr>
                <w:sz w:val="20"/>
              </w:rPr>
              <w:t xml:space="preserve">70</w:t>
            </w:r>
          </w:p>
        </w:tc>
      </w:tr>
      <w:tr>
        <w:tc>
          <w:tcPr>
            <w:tcW w:w="782" w:type="dxa"/>
          </w:tcPr>
          <w:p>
            <w:pPr>
              <w:pStyle w:val="0"/>
              <w:jc w:val="center"/>
            </w:pPr>
            <w:r>
              <w:rPr>
                <w:sz w:val="20"/>
              </w:rPr>
              <w:t xml:space="preserve">18.3.</w:t>
            </w:r>
          </w:p>
        </w:tc>
        <w:tc>
          <w:tcPr>
            <w:tcW w:w="2762" w:type="dxa"/>
          </w:tcPr>
          <w:p>
            <w:pPr>
              <w:pStyle w:val="0"/>
            </w:pPr>
            <w:r>
              <w:rPr>
                <w:sz w:val="20"/>
              </w:rPr>
              <w:t xml:space="preserve">Доля лиц старше трудоспособного возраста, у которых выявлены заболевания и патологические состояния и которые находятся под диспансерным наблюдением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67,6</w:t>
            </w:r>
          </w:p>
        </w:tc>
        <w:tc>
          <w:tcPr>
            <w:tcW w:w="851" w:type="dxa"/>
          </w:tcPr>
          <w:p>
            <w:pPr>
              <w:pStyle w:val="0"/>
              <w:jc w:val="center"/>
            </w:pPr>
            <w:r>
              <w:rPr>
                <w:sz w:val="20"/>
              </w:rPr>
              <w:t xml:space="preserve">68</w:t>
            </w:r>
          </w:p>
        </w:tc>
        <w:tc>
          <w:tcPr>
            <w:tcW w:w="964" w:type="dxa"/>
          </w:tcPr>
          <w:p>
            <w:pPr>
              <w:pStyle w:val="0"/>
              <w:jc w:val="center"/>
            </w:pPr>
            <w:r>
              <w:rPr>
                <w:sz w:val="20"/>
              </w:rPr>
              <w:t xml:space="preserve">61,7</w:t>
            </w:r>
          </w:p>
        </w:tc>
        <w:tc>
          <w:tcPr>
            <w:gridSpan w:val="2"/>
            <w:tcW w:w="1304" w:type="dxa"/>
          </w:tcPr>
          <w:p>
            <w:pPr>
              <w:pStyle w:val="0"/>
              <w:jc w:val="center"/>
            </w:pPr>
            <w:r>
              <w:rPr>
                <w:sz w:val="20"/>
              </w:rPr>
              <w:t xml:space="preserve">68,9</w:t>
            </w:r>
          </w:p>
        </w:tc>
        <w:tc>
          <w:tcPr>
            <w:tcW w:w="1020" w:type="dxa"/>
          </w:tcPr>
          <w:p>
            <w:pPr>
              <w:pStyle w:val="0"/>
              <w:jc w:val="center"/>
            </w:pPr>
            <w:r>
              <w:rPr>
                <w:sz w:val="20"/>
              </w:rPr>
              <w:t xml:space="preserve">80</w:t>
            </w:r>
          </w:p>
        </w:tc>
        <w:tc>
          <w:tcPr>
            <w:tcW w:w="907" w:type="dxa"/>
          </w:tcPr>
          <w:p>
            <w:pPr>
              <w:pStyle w:val="0"/>
              <w:jc w:val="center"/>
            </w:pPr>
            <w:r>
              <w:rPr>
                <w:sz w:val="20"/>
              </w:rPr>
              <w:t xml:space="preserve">90</w:t>
            </w:r>
          </w:p>
        </w:tc>
        <w:tc>
          <w:tcPr>
            <w:tcW w:w="964" w:type="dxa"/>
            <w:tcBorders>
              <w:right w:val="nil"/>
            </w:tcBorders>
          </w:tcPr>
          <w:p>
            <w:pPr>
              <w:pStyle w:val="0"/>
              <w:jc w:val="center"/>
            </w:pPr>
            <w:r>
              <w:rPr>
                <w:sz w:val="20"/>
              </w:rPr>
              <w:t xml:space="preserve">90</w:t>
            </w:r>
          </w:p>
        </w:tc>
        <w:tc>
          <w:tcPr>
            <w:tcW w:w="709" w:type="dxa"/>
            <w:tcBorders>
              <w:left w:val="nil"/>
            </w:tcBorders>
          </w:tcPr>
          <w:p>
            <w:pPr>
              <w:pStyle w:val="0"/>
              <w:jc w:val="center"/>
            </w:pPr>
            <w:r>
              <w:rPr>
                <w:sz w:val="20"/>
              </w:rPr>
              <w:t xml:space="preserve">90</w:t>
            </w:r>
          </w:p>
        </w:tc>
      </w:tr>
      <w:tr>
        <w:tc>
          <w:tcPr>
            <w:tcW w:w="782" w:type="dxa"/>
          </w:tcPr>
          <w:p>
            <w:pPr>
              <w:pStyle w:val="0"/>
              <w:jc w:val="center"/>
            </w:pPr>
            <w:r>
              <w:rPr>
                <w:sz w:val="20"/>
              </w:rPr>
              <w:t xml:space="preserve">18.5.</w:t>
            </w:r>
          </w:p>
        </w:tc>
        <w:tc>
          <w:tcPr>
            <w:tcW w:w="2762" w:type="dxa"/>
          </w:tcPr>
          <w:p>
            <w:pPr>
              <w:pStyle w:val="0"/>
            </w:pPr>
            <w:r>
              <w:rPr>
                <w:sz w:val="20"/>
              </w:rPr>
              <w:t xml:space="preserve">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(результат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95</w:t>
            </w:r>
          </w:p>
        </w:tc>
        <w:tc>
          <w:tcPr>
            <w:tcW w:w="851" w:type="dxa"/>
          </w:tcPr>
          <w:p>
            <w:pPr>
              <w:pStyle w:val="0"/>
              <w:jc w:val="center"/>
            </w:pPr>
            <w:r>
              <w:rPr>
                <w:sz w:val="20"/>
              </w:rPr>
              <w:t xml:space="preserve">95</w:t>
            </w:r>
          </w:p>
        </w:tc>
        <w:tc>
          <w:tcPr>
            <w:tcW w:w="964" w:type="dxa"/>
          </w:tcPr>
          <w:p>
            <w:pPr>
              <w:pStyle w:val="0"/>
              <w:jc w:val="center"/>
            </w:pPr>
            <w:r>
              <w:rPr>
                <w:sz w:val="20"/>
              </w:rPr>
              <w:t xml:space="preserve">95</w:t>
            </w:r>
          </w:p>
        </w:tc>
        <w:tc>
          <w:tcPr>
            <w:gridSpan w:val="2"/>
            <w:tcW w:w="1304" w:type="dxa"/>
          </w:tcPr>
          <w:p>
            <w:pPr>
              <w:pStyle w:val="0"/>
              <w:jc w:val="center"/>
            </w:pPr>
            <w:r>
              <w:rPr>
                <w:sz w:val="20"/>
              </w:rPr>
              <w:t xml:space="preserve">95</w:t>
            </w:r>
          </w:p>
        </w:tc>
        <w:tc>
          <w:tcPr>
            <w:tcW w:w="1020" w:type="dxa"/>
          </w:tcPr>
          <w:p>
            <w:pPr>
              <w:pStyle w:val="0"/>
              <w:jc w:val="center"/>
            </w:pPr>
            <w:r>
              <w:rPr>
                <w:sz w:val="20"/>
              </w:rPr>
              <w:t xml:space="preserve">95</w:t>
            </w:r>
          </w:p>
        </w:tc>
        <w:tc>
          <w:tcPr>
            <w:tcW w:w="907" w:type="dxa"/>
          </w:tcPr>
          <w:p>
            <w:pPr>
              <w:pStyle w:val="0"/>
              <w:jc w:val="center"/>
            </w:pPr>
            <w:r>
              <w:rPr>
                <w:sz w:val="20"/>
              </w:rPr>
              <w:t xml:space="preserve">95</w:t>
            </w:r>
          </w:p>
        </w:tc>
        <w:tc>
          <w:tcPr>
            <w:tcW w:w="964" w:type="dxa"/>
            <w:tcBorders>
              <w:right w:val="nil"/>
            </w:tcBorders>
          </w:tcPr>
          <w:p>
            <w:pPr>
              <w:pStyle w:val="0"/>
              <w:jc w:val="center"/>
            </w:pPr>
            <w:r>
              <w:rPr>
                <w:sz w:val="20"/>
              </w:rPr>
              <w:t xml:space="preserve">95</w:t>
            </w:r>
          </w:p>
        </w:tc>
        <w:tc>
          <w:tcPr>
            <w:tcW w:w="709" w:type="dxa"/>
            <w:tcBorders>
              <w:left w:val="nil"/>
            </w:tcBorders>
          </w:tcPr>
          <w:p>
            <w:pPr>
              <w:pStyle w:val="0"/>
              <w:jc w:val="center"/>
            </w:pPr>
            <w:r>
              <w:rPr>
                <w:sz w:val="20"/>
              </w:rPr>
              <w:t xml:space="preserve">95</w:t>
            </w:r>
          </w:p>
        </w:tc>
      </w:tr>
      <w:tr>
        <w:tc>
          <w:tcPr>
            <w:tcW w:w="782" w:type="dxa"/>
          </w:tcPr>
          <w:p>
            <w:pPr>
              <w:pStyle w:val="0"/>
              <w:jc w:val="center"/>
            </w:pPr>
            <w:r>
              <w:rPr>
                <w:sz w:val="20"/>
              </w:rPr>
              <w:t xml:space="preserve">18.6.</w:t>
            </w:r>
          </w:p>
        </w:tc>
        <w:tc>
          <w:tcPr>
            <w:tcW w:w="2762"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gridSpan w:val="2"/>
            <w:tcW w:w="1304" w:type="dxa"/>
          </w:tcPr>
          <w:p>
            <w:pPr>
              <w:pStyle w:val="0"/>
              <w:jc w:val="center"/>
            </w:pPr>
            <w:r>
              <w:rPr>
                <w:sz w:val="20"/>
              </w:rPr>
              <w:t xml:space="preserve">30</w:t>
            </w:r>
          </w:p>
        </w:tc>
        <w:tc>
          <w:tcPr>
            <w:tcW w:w="1020" w:type="dxa"/>
          </w:tcPr>
          <w:p>
            <w:pPr>
              <w:pStyle w:val="0"/>
              <w:jc w:val="center"/>
            </w:pPr>
            <w:r>
              <w:rPr>
                <w:sz w:val="20"/>
              </w:rPr>
              <w:t xml:space="preserve">35</w:t>
            </w:r>
          </w:p>
        </w:tc>
        <w:tc>
          <w:tcPr>
            <w:tcW w:w="907" w:type="dxa"/>
          </w:tcPr>
          <w:p>
            <w:pPr>
              <w:pStyle w:val="0"/>
              <w:jc w:val="center"/>
            </w:pPr>
            <w:r>
              <w:rPr>
                <w:sz w:val="20"/>
              </w:rPr>
              <w:t xml:space="preserve">40</w:t>
            </w:r>
          </w:p>
        </w:tc>
        <w:tc>
          <w:tcPr>
            <w:tcW w:w="964" w:type="dxa"/>
            <w:tcBorders>
              <w:right w:val="nil"/>
            </w:tcBorders>
          </w:tcPr>
          <w:p>
            <w:pPr>
              <w:pStyle w:val="0"/>
              <w:jc w:val="center"/>
            </w:pPr>
            <w:r>
              <w:rPr>
                <w:sz w:val="20"/>
              </w:rPr>
              <w:t xml:space="preserve">40</w:t>
            </w:r>
          </w:p>
        </w:tc>
        <w:tc>
          <w:tcPr>
            <w:tcW w:w="709" w:type="dxa"/>
            <w:tcBorders>
              <w:left w:val="nil"/>
            </w:tcBorders>
          </w:tcPr>
          <w:p>
            <w:pPr>
              <w:pStyle w:val="0"/>
              <w:jc w:val="center"/>
            </w:pPr>
            <w:r>
              <w:rPr>
                <w:sz w:val="20"/>
              </w:rPr>
              <w:t xml:space="preserve">40</w:t>
            </w:r>
          </w:p>
        </w:tc>
      </w:tr>
      <w:tr>
        <w:tc>
          <w:tcPr>
            <w:tcW w:w="782" w:type="dxa"/>
          </w:tcPr>
          <w:p>
            <w:pPr>
              <w:pStyle w:val="0"/>
              <w:jc w:val="center"/>
            </w:pPr>
            <w:r>
              <w:rPr>
                <w:sz w:val="20"/>
              </w:rPr>
              <w:t xml:space="preserve">18.7.</w:t>
            </w:r>
          </w:p>
        </w:tc>
        <w:tc>
          <w:tcPr>
            <w:tcW w:w="2762"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60</w:t>
            </w:r>
          </w:p>
        </w:tc>
        <w:tc>
          <w:tcPr>
            <w:tcW w:w="964" w:type="dxa"/>
          </w:tcPr>
          <w:p>
            <w:pPr>
              <w:pStyle w:val="0"/>
              <w:jc w:val="center"/>
            </w:pPr>
            <w:r>
              <w:rPr>
                <w:sz w:val="20"/>
              </w:rPr>
              <w:t xml:space="preserve">20,4</w:t>
            </w:r>
          </w:p>
        </w:tc>
        <w:tc>
          <w:tcPr>
            <w:gridSpan w:val="2"/>
            <w:tcW w:w="1304" w:type="dxa"/>
          </w:tcPr>
          <w:p>
            <w:pPr>
              <w:pStyle w:val="0"/>
              <w:jc w:val="center"/>
            </w:pPr>
            <w:r>
              <w:rPr>
                <w:sz w:val="20"/>
              </w:rPr>
              <w:t xml:space="preserve">21,74</w:t>
            </w:r>
          </w:p>
        </w:tc>
        <w:tc>
          <w:tcPr>
            <w:tcW w:w="1020" w:type="dxa"/>
          </w:tcPr>
          <w:p>
            <w:pPr>
              <w:pStyle w:val="0"/>
              <w:jc w:val="center"/>
            </w:pPr>
            <w:r>
              <w:rPr>
                <w:sz w:val="20"/>
              </w:rPr>
              <w:t xml:space="preserve">21,4</w:t>
            </w:r>
          </w:p>
        </w:tc>
        <w:tc>
          <w:tcPr>
            <w:tcW w:w="907" w:type="dxa"/>
          </w:tcPr>
          <w:p>
            <w:pPr>
              <w:pStyle w:val="0"/>
              <w:jc w:val="center"/>
            </w:pPr>
            <w:r>
              <w:rPr>
                <w:sz w:val="20"/>
              </w:rPr>
              <w:t xml:space="preserve">21,9</w:t>
            </w:r>
          </w:p>
        </w:tc>
        <w:tc>
          <w:tcPr>
            <w:tcW w:w="964" w:type="dxa"/>
            <w:tcBorders>
              <w:right w:val="nil"/>
            </w:tcBorders>
          </w:tcPr>
          <w:p>
            <w:pPr>
              <w:pStyle w:val="0"/>
              <w:jc w:val="center"/>
            </w:pPr>
            <w:r>
              <w:rPr>
                <w:sz w:val="20"/>
              </w:rPr>
              <w:t xml:space="preserve">21,9</w:t>
            </w:r>
          </w:p>
        </w:tc>
        <w:tc>
          <w:tcPr>
            <w:tcW w:w="709" w:type="dxa"/>
            <w:tcBorders>
              <w:left w:val="nil"/>
            </w:tcBorders>
          </w:tcPr>
          <w:p>
            <w:pPr>
              <w:pStyle w:val="0"/>
              <w:jc w:val="center"/>
            </w:pPr>
            <w:r>
              <w:rPr>
                <w:sz w:val="20"/>
              </w:rPr>
              <w:t xml:space="preserve">21,9</w:t>
            </w:r>
          </w:p>
        </w:tc>
      </w:tr>
      <w:tr>
        <w:tc>
          <w:tcPr>
            <w:tcW w:w="782" w:type="dxa"/>
          </w:tcPr>
          <w:p>
            <w:pPr>
              <w:pStyle w:val="0"/>
              <w:jc w:val="center"/>
            </w:pPr>
            <w:r>
              <w:rPr>
                <w:sz w:val="20"/>
              </w:rPr>
              <w:t xml:space="preserve">18.8.</w:t>
            </w:r>
          </w:p>
        </w:tc>
        <w:tc>
          <w:tcPr>
            <w:tcW w:w="2762" w:type="dxa"/>
          </w:tcPr>
          <w:p>
            <w:pPr>
              <w:pStyle w:val="0"/>
            </w:pPr>
            <w:r>
              <w:rPr>
                <w:sz w:val="20"/>
              </w:rPr>
              <w:t xml:space="preserve">Доля участников системы долговременного ухода, получивших услуги мобильных служб, в общем количестве участников системы долговременного ухода</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70</w:t>
            </w:r>
          </w:p>
        </w:tc>
        <w:tc>
          <w:tcPr>
            <w:tcW w:w="964" w:type="dxa"/>
          </w:tcPr>
          <w:p>
            <w:pPr>
              <w:pStyle w:val="0"/>
              <w:jc w:val="center"/>
            </w:pPr>
            <w:r>
              <w:rPr>
                <w:sz w:val="20"/>
              </w:rPr>
              <w:t xml:space="preserve">73</w:t>
            </w:r>
          </w:p>
        </w:tc>
        <w:tc>
          <w:tcPr>
            <w:gridSpan w:val="2"/>
            <w:tcW w:w="1304" w:type="dxa"/>
          </w:tcPr>
          <w:p>
            <w:pPr>
              <w:pStyle w:val="0"/>
              <w:jc w:val="center"/>
            </w:pPr>
            <w:r>
              <w:rPr>
                <w:sz w:val="20"/>
              </w:rPr>
              <w:t xml:space="preserve">75</w:t>
            </w:r>
          </w:p>
        </w:tc>
        <w:tc>
          <w:tcPr>
            <w:tcW w:w="1020" w:type="dxa"/>
          </w:tcPr>
          <w:p>
            <w:pPr>
              <w:pStyle w:val="0"/>
              <w:jc w:val="center"/>
            </w:pPr>
            <w:r>
              <w:rPr>
                <w:sz w:val="20"/>
              </w:rPr>
              <w:t xml:space="preserve">76</w:t>
            </w:r>
          </w:p>
        </w:tc>
        <w:tc>
          <w:tcPr>
            <w:tcW w:w="907" w:type="dxa"/>
          </w:tcPr>
          <w:p>
            <w:pPr>
              <w:pStyle w:val="0"/>
              <w:jc w:val="center"/>
            </w:pPr>
            <w:r>
              <w:rPr>
                <w:sz w:val="20"/>
              </w:rPr>
              <w:t xml:space="preserve">77,1</w:t>
            </w:r>
          </w:p>
        </w:tc>
        <w:tc>
          <w:tcPr>
            <w:tcW w:w="964" w:type="dxa"/>
            <w:tcBorders>
              <w:right w:val="nil"/>
            </w:tcBorders>
          </w:tcPr>
          <w:p>
            <w:pPr>
              <w:pStyle w:val="0"/>
              <w:jc w:val="center"/>
            </w:pPr>
            <w:r>
              <w:rPr>
                <w:sz w:val="20"/>
              </w:rPr>
              <w:t xml:space="preserve">77,1</w:t>
            </w:r>
          </w:p>
        </w:tc>
        <w:tc>
          <w:tcPr>
            <w:tcW w:w="709" w:type="dxa"/>
            <w:tcBorders>
              <w:left w:val="nil"/>
            </w:tcBorders>
          </w:tcPr>
          <w:p>
            <w:pPr>
              <w:pStyle w:val="0"/>
              <w:jc w:val="center"/>
            </w:pPr>
            <w:r>
              <w:rPr>
                <w:sz w:val="20"/>
              </w:rPr>
              <w:t xml:space="preserve">77,1</w:t>
            </w:r>
          </w:p>
        </w:tc>
      </w:tr>
      <w:tr>
        <w:tc>
          <w:tcPr>
            <w:tcW w:w="782" w:type="dxa"/>
          </w:tcPr>
          <w:p>
            <w:pPr>
              <w:pStyle w:val="0"/>
              <w:jc w:val="center"/>
            </w:pPr>
            <w:r>
              <w:rPr>
                <w:sz w:val="20"/>
              </w:rPr>
              <w:t xml:space="preserve">18.10.</w:t>
            </w:r>
          </w:p>
        </w:tc>
        <w:tc>
          <w:tcPr>
            <w:tcW w:w="2762" w:type="dxa"/>
          </w:tcPr>
          <w:p>
            <w:pPr>
              <w:pStyle w:val="0"/>
            </w:pPr>
            <w:r>
              <w:rPr>
                <w:sz w:val="20"/>
              </w:rPr>
              <w:t xml:space="preserve">Число граждан пожилого возраста, определенных в приемную семью для граждан пожилого возраста и инвалидов</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w:t>
            </w:r>
          </w:p>
        </w:tc>
        <w:tc>
          <w:tcPr>
            <w:tcW w:w="964" w:type="dxa"/>
          </w:tcPr>
          <w:p>
            <w:pPr>
              <w:pStyle w:val="0"/>
              <w:jc w:val="center"/>
            </w:pPr>
            <w:r>
              <w:rPr>
                <w:sz w:val="20"/>
              </w:rPr>
              <w:t xml:space="preserve">5</w:t>
            </w:r>
          </w:p>
        </w:tc>
        <w:tc>
          <w:tcPr>
            <w:gridSpan w:val="2"/>
            <w:tcW w:w="1304" w:type="dxa"/>
          </w:tcPr>
          <w:p>
            <w:pPr>
              <w:pStyle w:val="0"/>
              <w:jc w:val="center"/>
            </w:pPr>
            <w:r>
              <w:rPr>
                <w:sz w:val="20"/>
              </w:rPr>
              <w:t xml:space="preserve">5</w:t>
            </w:r>
          </w:p>
        </w:tc>
        <w:tc>
          <w:tcPr>
            <w:tcW w:w="1020" w:type="dxa"/>
          </w:tcPr>
          <w:p>
            <w:pPr>
              <w:pStyle w:val="0"/>
              <w:jc w:val="center"/>
            </w:pPr>
            <w:r>
              <w:rPr>
                <w:sz w:val="20"/>
              </w:rPr>
              <w:t xml:space="preserve">10</w:t>
            </w:r>
          </w:p>
        </w:tc>
        <w:tc>
          <w:tcPr>
            <w:tcW w:w="907" w:type="dxa"/>
          </w:tcPr>
          <w:p>
            <w:pPr>
              <w:pStyle w:val="0"/>
              <w:jc w:val="center"/>
            </w:pPr>
            <w:r>
              <w:rPr>
                <w:sz w:val="20"/>
              </w:rPr>
              <w:t xml:space="preserve">5</w:t>
            </w:r>
          </w:p>
        </w:tc>
        <w:tc>
          <w:tcPr>
            <w:tcW w:w="964" w:type="dxa"/>
            <w:tcBorders>
              <w:right w:val="nil"/>
            </w:tcBorders>
          </w:tcPr>
          <w:p>
            <w:pPr>
              <w:pStyle w:val="0"/>
              <w:jc w:val="center"/>
            </w:pPr>
            <w:r>
              <w:rPr>
                <w:sz w:val="20"/>
              </w:rPr>
              <w:t xml:space="preserve">5</w:t>
            </w:r>
          </w:p>
        </w:tc>
        <w:tc>
          <w:tcPr>
            <w:tcW w:w="709" w:type="dxa"/>
            <w:tcBorders>
              <w:left w:val="nil"/>
            </w:tcBorders>
          </w:tcPr>
          <w:p>
            <w:pPr>
              <w:pStyle w:val="0"/>
              <w:jc w:val="center"/>
            </w:pPr>
            <w:r>
              <w:rPr>
                <w:sz w:val="20"/>
              </w:rPr>
              <w:t xml:space="preserve">5</w:t>
            </w:r>
          </w:p>
        </w:tc>
      </w:tr>
      <w:tr>
        <w:tc>
          <w:tcPr>
            <w:tcW w:w="782" w:type="dxa"/>
          </w:tcPr>
          <w:p>
            <w:pPr>
              <w:pStyle w:val="0"/>
              <w:jc w:val="center"/>
            </w:pPr>
            <w:r>
              <w:rPr>
                <w:sz w:val="20"/>
              </w:rPr>
              <w:t xml:space="preserve">18.11.</w:t>
            </w:r>
          </w:p>
        </w:tc>
        <w:tc>
          <w:tcPr>
            <w:tcW w:w="2762" w:type="dxa"/>
          </w:tcPr>
          <w:p>
            <w:pPr>
              <w:pStyle w:val="0"/>
            </w:pPr>
            <w:r>
              <w:rPr>
                <w:sz w:val="20"/>
              </w:rPr>
              <w:t xml:space="preserve">Количество граждан, обученных в школах родственного ухода на базе организаций, предоставляющих услуги гражданам пожилого возраста и инвалидам в Республике Северная Осетия-Алания</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1350</w:t>
            </w:r>
          </w:p>
        </w:tc>
        <w:tc>
          <w:tcPr>
            <w:tcW w:w="964" w:type="dxa"/>
          </w:tcPr>
          <w:p>
            <w:pPr>
              <w:pStyle w:val="0"/>
              <w:jc w:val="center"/>
            </w:pPr>
            <w:r>
              <w:rPr>
                <w:sz w:val="20"/>
              </w:rPr>
              <w:t xml:space="preserve">1450</w:t>
            </w:r>
          </w:p>
        </w:tc>
        <w:tc>
          <w:tcPr>
            <w:gridSpan w:val="2"/>
            <w:tcW w:w="1304" w:type="dxa"/>
          </w:tcPr>
          <w:p>
            <w:pPr>
              <w:pStyle w:val="0"/>
              <w:jc w:val="center"/>
            </w:pPr>
            <w:r>
              <w:rPr>
                <w:sz w:val="20"/>
              </w:rPr>
              <w:t xml:space="preserve">1550</w:t>
            </w:r>
          </w:p>
        </w:tc>
        <w:tc>
          <w:tcPr>
            <w:tcW w:w="1020" w:type="dxa"/>
          </w:tcPr>
          <w:p>
            <w:pPr>
              <w:pStyle w:val="0"/>
              <w:jc w:val="center"/>
            </w:pPr>
            <w:r>
              <w:rPr>
                <w:sz w:val="20"/>
              </w:rPr>
              <w:t xml:space="preserve">1570</w:t>
            </w:r>
          </w:p>
        </w:tc>
        <w:tc>
          <w:tcPr>
            <w:tcW w:w="907" w:type="dxa"/>
          </w:tcPr>
          <w:p>
            <w:pPr>
              <w:pStyle w:val="0"/>
              <w:jc w:val="center"/>
            </w:pPr>
            <w:r>
              <w:rPr>
                <w:sz w:val="20"/>
              </w:rPr>
              <w:t xml:space="preserve">1600</w:t>
            </w:r>
          </w:p>
        </w:tc>
        <w:tc>
          <w:tcPr>
            <w:tcW w:w="964" w:type="dxa"/>
            <w:tcBorders>
              <w:right w:val="nil"/>
            </w:tcBorders>
          </w:tcPr>
          <w:p>
            <w:pPr>
              <w:pStyle w:val="0"/>
              <w:jc w:val="center"/>
            </w:pPr>
            <w:r>
              <w:rPr>
                <w:sz w:val="20"/>
              </w:rPr>
              <w:t xml:space="preserve">1600</w:t>
            </w:r>
          </w:p>
        </w:tc>
        <w:tc>
          <w:tcPr>
            <w:tcW w:w="709" w:type="dxa"/>
            <w:tcBorders>
              <w:left w:val="nil"/>
            </w:tcBorders>
          </w:tcPr>
          <w:p>
            <w:pPr>
              <w:pStyle w:val="0"/>
              <w:jc w:val="center"/>
            </w:pPr>
            <w:r>
              <w:rPr>
                <w:sz w:val="20"/>
              </w:rPr>
              <w:t xml:space="preserve">1600</w:t>
            </w:r>
          </w:p>
        </w:tc>
      </w:tr>
      <w:tr>
        <w:tc>
          <w:tcPr>
            <w:tcW w:w="782" w:type="dxa"/>
          </w:tcPr>
          <w:p>
            <w:pPr>
              <w:pStyle w:val="0"/>
              <w:jc w:val="center"/>
            </w:pPr>
            <w:r>
              <w:rPr>
                <w:sz w:val="20"/>
              </w:rPr>
              <w:t xml:space="preserve">18.12.</w:t>
            </w:r>
          </w:p>
        </w:tc>
        <w:tc>
          <w:tcPr>
            <w:tcW w:w="2762" w:type="dxa"/>
          </w:tcPr>
          <w:p>
            <w:pPr>
              <w:pStyle w:val="0"/>
            </w:pPr>
            <w:r>
              <w:rPr>
                <w:sz w:val="20"/>
              </w:rPr>
              <w:t xml:space="preserve">Количество участников системы долговременного ухода, получивших услуги добровольцев, волонтеров и социально ориентированных некоммерческих организаций</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300</w:t>
            </w:r>
          </w:p>
        </w:tc>
        <w:tc>
          <w:tcPr>
            <w:tcW w:w="964" w:type="dxa"/>
          </w:tcPr>
          <w:p>
            <w:pPr>
              <w:pStyle w:val="0"/>
              <w:jc w:val="center"/>
            </w:pPr>
            <w:r>
              <w:rPr>
                <w:sz w:val="20"/>
              </w:rPr>
              <w:t xml:space="preserve">350</w:t>
            </w:r>
          </w:p>
        </w:tc>
        <w:tc>
          <w:tcPr>
            <w:gridSpan w:val="2"/>
            <w:tcW w:w="1304" w:type="dxa"/>
          </w:tcPr>
          <w:p>
            <w:pPr>
              <w:pStyle w:val="0"/>
              <w:jc w:val="center"/>
            </w:pPr>
            <w:r>
              <w:rPr>
                <w:sz w:val="20"/>
              </w:rPr>
              <w:t xml:space="preserve">420</w:t>
            </w:r>
          </w:p>
        </w:tc>
        <w:tc>
          <w:tcPr>
            <w:tcW w:w="1020" w:type="dxa"/>
          </w:tcPr>
          <w:p>
            <w:pPr>
              <w:pStyle w:val="0"/>
              <w:jc w:val="center"/>
            </w:pPr>
            <w:r>
              <w:rPr>
                <w:sz w:val="20"/>
              </w:rPr>
              <w:t xml:space="preserve">430</w:t>
            </w:r>
          </w:p>
        </w:tc>
        <w:tc>
          <w:tcPr>
            <w:tcW w:w="907" w:type="dxa"/>
          </w:tcPr>
          <w:p>
            <w:pPr>
              <w:pStyle w:val="0"/>
              <w:jc w:val="center"/>
            </w:pPr>
            <w:r>
              <w:rPr>
                <w:sz w:val="20"/>
              </w:rPr>
              <w:t xml:space="preserve">450</w:t>
            </w:r>
          </w:p>
        </w:tc>
        <w:tc>
          <w:tcPr>
            <w:tcW w:w="964" w:type="dxa"/>
            <w:tcBorders>
              <w:right w:val="nil"/>
            </w:tcBorders>
          </w:tcPr>
          <w:p>
            <w:pPr>
              <w:pStyle w:val="0"/>
              <w:jc w:val="center"/>
            </w:pPr>
            <w:r>
              <w:rPr>
                <w:sz w:val="20"/>
              </w:rPr>
              <w:t xml:space="preserve">450</w:t>
            </w:r>
          </w:p>
        </w:tc>
        <w:tc>
          <w:tcPr>
            <w:tcW w:w="709" w:type="dxa"/>
            <w:tcBorders>
              <w:left w:val="nil"/>
            </w:tcBorders>
          </w:tcPr>
          <w:p>
            <w:pPr>
              <w:pStyle w:val="0"/>
              <w:jc w:val="center"/>
            </w:pPr>
            <w:r>
              <w:rPr>
                <w:sz w:val="20"/>
              </w:rPr>
              <w:t xml:space="preserve">450</w:t>
            </w:r>
          </w:p>
        </w:tc>
      </w:tr>
      <w:tr>
        <w:tc>
          <w:tcPr>
            <w:tcW w:w="782" w:type="dxa"/>
          </w:tcPr>
          <w:p>
            <w:pPr>
              <w:pStyle w:val="0"/>
              <w:jc w:val="center"/>
            </w:pPr>
            <w:r>
              <w:rPr>
                <w:sz w:val="20"/>
              </w:rPr>
              <w:t xml:space="preserve">18.13.</w:t>
            </w:r>
          </w:p>
        </w:tc>
        <w:tc>
          <w:tcPr>
            <w:tcW w:w="2762" w:type="dxa"/>
          </w:tcPr>
          <w:p>
            <w:pPr>
              <w:pStyle w:val="0"/>
            </w:pPr>
            <w:r>
              <w:rPr>
                <w:sz w:val="20"/>
              </w:rPr>
              <w:t xml:space="preserve">Доля участников системы долговременного ухода, удовлетворенных качеством и доступностью социальных услуг, в общей численности участников системы долговременного ухода</w:t>
            </w:r>
          </w:p>
        </w:tc>
        <w:tc>
          <w:tcPr>
            <w:tcW w:w="958"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964" w:type="dxa"/>
          </w:tcPr>
          <w:p>
            <w:pPr>
              <w:pStyle w:val="0"/>
              <w:jc w:val="center"/>
            </w:pPr>
            <w:r>
              <w:rPr>
                <w:sz w:val="20"/>
              </w:rPr>
              <w:t xml:space="preserve">0</w:t>
            </w:r>
          </w:p>
        </w:tc>
        <w:tc>
          <w:tcPr>
            <w:tcW w:w="851" w:type="dxa"/>
          </w:tcPr>
          <w:p>
            <w:pPr>
              <w:pStyle w:val="0"/>
              <w:jc w:val="center"/>
            </w:pPr>
            <w:r>
              <w:rPr>
                <w:sz w:val="20"/>
              </w:rPr>
              <w:t xml:space="preserve">60</w:t>
            </w:r>
          </w:p>
        </w:tc>
        <w:tc>
          <w:tcPr>
            <w:tcW w:w="964" w:type="dxa"/>
          </w:tcPr>
          <w:p>
            <w:pPr>
              <w:pStyle w:val="0"/>
              <w:jc w:val="center"/>
            </w:pPr>
            <w:r>
              <w:rPr>
                <w:sz w:val="20"/>
              </w:rPr>
              <w:t xml:space="preserve">70</w:t>
            </w:r>
          </w:p>
        </w:tc>
        <w:tc>
          <w:tcPr>
            <w:gridSpan w:val="2"/>
            <w:tcW w:w="1304" w:type="dxa"/>
          </w:tcPr>
          <w:p>
            <w:pPr>
              <w:pStyle w:val="0"/>
              <w:jc w:val="center"/>
            </w:pPr>
            <w:r>
              <w:rPr>
                <w:sz w:val="20"/>
              </w:rPr>
              <w:t xml:space="preserve">80</w:t>
            </w:r>
          </w:p>
        </w:tc>
        <w:tc>
          <w:tcPr>
            <w:tcW w:w="1020" w:type="dxa"/>
          </w:tcPr>
          <w:p>
            <w:pPr>
              <w:pStyle w:val="0"/>
              <w:jc w:val="center"/>
            </w:pPr>
            <w:r>
              <w:rPr>
                <w:sz w:val="20"/>
              </w:rPr>
              <w:t xml:space="preserve">87</w:t>
            </w:r>
          </w:p>
        </w:tc>
        <w:tc>
          <w:tcPr>
            <w:tcW w:w="907" w:type="dxa"/>
          </w:tcPr>
          <w:p>
            <w:pPr>
              <w:pStyle w:val="0"/>
              <w:jc w:val="center"/>
            </w:pPr>
            <w:r>
              <w:rPr>
                <w:sz w:val="20"/>
              </w:rPr>
              <w:t xml:space="preserve">95</w:t>
            </w:r>
          </w:p>
        </w:tc>
        <w:tc>
          <w:tcPr>
            <w:tcW w:w="964" w:type="dxa"/>
            <w:tcBorders>
              <w:right w:val="nil"/>
            </w:tcBorders>
          </w:tcPr>
          <w:p>
            <w:pPr>
              <w:pStyle w:val="0"/>
              <w:jc w:val="center"/>
            </w:pPr>
            <w:r>
              <w:rPr>
                <w:sz w:val="20"/>
              </w:rPr>
              <w:t xml:space="preserve">95</w:t>
            </w:r>
          </w:p>
        </w:tc>
        <w:tc>
          <w:tcPr>
            <w:tcW w:w="709" w:type="dxa"/>
            <w:tcBorders>
              <w:left w:val="nil"/>
            </w:tcBorders>
          </w:tcPr>
          <w:p>
            <w:pPr>
              <w:pStyle w:val="0"/>
              <w:jc w:val="center"/>
            </w:pPr>
            <w:r>
              <w:rPr>
                <w:sz w:val="20"/>
              </w:rPr>
              <w:t xml:space="preserve">95</w:t>
            </w:r>
          </w:p>
        </w:tc>
      </w:tr>
      <w:tr>
        <w:tblPrEx>
          <w:tblBorders>
            <w:insideH w:val="nil"/>
          </w:tblBorders>
        </w:tblPrEx>
        <w:tc>
          <w:tcPr>
            <w:tcW w:w="782" w:type="dxa"/>
            <w:tcBorders>
              <w:bottom w:val="nil"/>
            </w:tcBorders>
          </w:tcPr>
          <w:p>
            <w:pPr>
              <w:pStyle w:val="0"/>
              <w:jc w:val="center"/>
            </w:pPr>
            <w:r>
              <w:rPr>
                <w:sz w:val="20"/>
              </w:rPr>
              <w:t xml:space="preserve">18.14.</w:t>
            </w:r>
          </w:p>
        </w:tc>
        <w:tc>
          <w:tcPr>
            <w:tcW w:w="2762" w:type="dxa"/>
            <w:tcBorders>
              <w:bottom w:val="nil"/>
            </w:tcBorders>
          </w:tcPr>
          <w:p>
            <w:pPr>
              <w:pStyle w:val="0"/>
            </w:pPr>
            <w:r>
              <w:rPr>
                <w:sz w:val="20"/>
              </w:rPr>
              <w:t xml:space="preserve">Доля участников системы долговременного ухода, удовлетворенных качеством и доступностью медицинских услуг, в общей численности участников системы долговременного ухода</w:t>
            </w:r>
          </w:p>
        </w:tc>
        <w:tc>
          <w:tcPr>
            <w:tcW w:w="95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60</w:t>
            </w:r>
          </w:p>
        </w:tc>
        <w:tc>
          <w:tcPr>
            <w:tcW w:w="964" w:type="dxa"/>
            <w:tcBorders>
              <w:bottom w:val="nil"/>
            </w:tcBorders>
          </w:tcPr>
          <w:p>
            <w:pPr>
              <w:pStyle w:val="0"/>
              <w:jc w:val="center"/>
            </w:pPr>
            <w:r>
              <w:rPr>
                <w:sz w:val="20"/>
              </w:rPr>
              <w:t xml:space="preserve">70</w:t>
            </w:r>
          </w:p>
        </w:tc>
        <w:tc>
          <w:tcPr>
            <w:gridSpan w:val="2"/>
            <w:tcW w:w="1304" w:type="dxa"/>
            <w:tcBorders>
              <w:bottom w:val="nil"/>
            </w:tcBorders>
          </w:tcPr>
          <w:p>
            <w:pPr>
              <w:pStyle w:val="0"/>
              <w:jc w:val="center"/>
            </w:pPr>
            <w:r>
              <w:rPr>
                <w:sz w:val="20"/>
              </w:rPr>
              <w:t xml:space="preserve">80</w:t>
            </w:r>
          </w:p>
        </w:tc>
        <w:tc>
          <w:tcPr>
            <w:tcW w:w="1020" w:type="dxa"/>
            <w:tcBorders>
              <w:bottom w:val="nil"/>
            </w:tcBorders>
          </w:tcPr>
          <w:p>
            <w:pPr>
              <w:pStyle w:val="0"/>
              <w:jc w:val="center"/>
            </w:pPr>
            <w:r>
              <w:rPr>
                <w:sz w:val="20"/>
              </w:rPr>
              <w:t xml:space="preserve">87</w:t>
            </w:r>
          </w:p>
        </w:tc>
        <w:tc>
          <w:tcPr>
            <w:tcW w:w="907" w:type="dxa"/>
            <w:tcBorders>
              <w:bottom w:val="nil"/>
            </w:tcBorders>
          </w:tcPr>
          <w:p>
            <w:pPr>
              <w:pStyle w:val="0"/>
              <w:jc w:val="center"/>
            </w:pPr>
            <w:r>
              <w:rPr>
                <w:sz w:val="20"/>
              </w:rPr>
              <w:t xml:space="preserve">95</w:t>
            </w:r>
          </w:p>
        </w:tc>
        <w:tc>
          <w:tcPr>
            <w:tcW w:w="964" w:type="dxa"/>
            <w:tcBorders>
              <w:bottom w:val="nil"/>
            </w:tcBorders>
          </w:tcPr>
          <w:p>
            <w:pPr>
              <w:pStyle w:val="0"/>
              <w:jc w:val="center"/>
            </w:pPr>
            <w:r>
              <w:rPr>
                <w:sz w:val="20"/>
              </w:rPr>
              <w:t xml:space="preserve">95</w:t>
            </w:r>
          </w:p>
        </w:tc>
        <w:tc>
          <w:tcPr>
            <w:tcW w:w="709" w:type="dxa"/>
            <w:tcBorders>
              <w:bottom w:val="nil"/>
            </w:tcBorders>
          </w:tcPr>
          <w:p>
            <w:pPr>
              <w:pStyle w:val="0"/>
              <w:jc w:val="center"/>
            </w:pPr>
            <w:r>
              <w:rPr>
                <w:sz w:val="20"/>
              </w:rPr>
              <w:t xml:space="preserve">95</w:t>
            </w:r>
          </w:p>
        </w:tc>
      </w:tr>
      <w:tr>
        <w:tblPrEx>
          <w:tblBorders>
            <w:insideH w:val="nil"/>
          </w:tblBorders>
        </w:tblPrEx>
        <w:tc>
          <w:tcPr>
            <w:gridSpan w:val="16"/>
            <w:tcW w:w="15700" w:type="dxa"/>
            <w:tcBorders>
              <w:top w:val="nil"/>
            </w:tcBorders>
          </w:tcPr>
          <w:p>
            <w:pPr>
              <w:pStyle w:val="0"/>
              <w:jc w:val="both"/>
            </w:pPr>
            <w:r>
              <w:rPr>
                <w:sz w:val="20"/>
              </w:rPr>
              <w:t xml:space="preserve">(п. 18 в ред. </w:t>
            </w:r>
            <w:hyperlink w:history="0" r:id="rId17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p>
            <w:pPr>
              <w:pStyle w:val="0"/>
            </w:pPr>
            <w:r>
              <w:rPr>
                <w:sz w:val="20"/>
              </w:rPr>
            </w:r>
          </w:p>
        </w:tc>
        <w:tc>
          <w:tcPr>
            <w:tcW w:w="2762" w:type="dxa"/>
          </w:tcPr>
          <w:bookmarkStart w:id="9224" w:name="P9224"/>
          <w:bookmarkEnd w:id="9224"/>
          <w:p>
            <w:pPr>
              <w:pStyle w:val="0"/>
              <w:outlineLvl w:val="4"/>
            </w:pPr>
            <w:r>
              <w:rPr>
                <w:sz w:val="20"/>
              </w:rPr>
              <w:t xml:space="preserve">Подпрограмма 19 "Профилактика безнадзорности и правонарушений несовершеннолетних в Республике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Borders>
              <w:right w:val="nil"/>
            </w:tcBorders>
          </w:tcPr>
          <w:p>
            <w:pPr>
              <w:pStyle w:val="0"/>
            </w:pPr>
            <w:r>
              <w:rPr>
                <w:sz w:val="20"/>
              </w:rPr>
            </w:r>
          </w:p>
        </w:tc>
        <w:tc>
          <w:tcPr>
            <w:tcW w:w="709" w:type="dxa"/>
            <w:tcBorders>
              <w:left w:val="nil"/>
            </w:tcBorders>
          </w:tcPr>
          <w:p>
            <w:pPr>
              <w:pStyle w:val="0"/>
            </w:pPr>
            <w:r>
              <w:rPr>
                <w:sz w:val="20"/>
              </w:rPr>
            </w:r>
          </w:p>
        </w:tc>
      </w:tr>
      <w:tr>
        <w:tc>
          <w:tcPr>
            <w:tcW w:w="782" w:type="dxa"/>
          </w:tcPr>
          <w:p>
            <w:pPr>
              <w:pStyle w:val="0"/>
              <w:jc w:val="center"/>
            </w:pPr>
            <w:r>
              <w:rPr>
                <w:sz w:val="20"/>
              </w:rPr>
              <w:t xml:space="preserve">19.1.</w:t>
            </w:r>
          </w:p>
        </w:tc>
        <w:tc>
          <w:tcPr>
            <w:tcW w:w="2762" w:type="dxa"/>
          </w:tcPr>
          <w:p>
            <w:pPr>
              <w:pStyle w:val="0"/>
            </w:pPr>
            <w:r>
              <w:rPr>
                <w:sz w:val="20"/>
              </w:rPr>
              <w:t xml:space="preserve">Доля безнадзорных детей от общей численности детского населения</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0,54</w:t>
            </w:r>
          </w:p>
        </w:tc>
        <w:tc>
          <w:tcPr>
            <w:gridSpan w:val="2"/>
            <w:tcW w:w="1304" w:type="dxa"/>
          </w:tcPr>
          <w:p>
            <w:pPr>
              <w:pStyle w:val="0"/>
              <w:jc w:val="center"/>
            </w:pPr>
            <w:r>
              <w:rPr>
                <w:sz w:val="20"/>
              </w:rPr>
              <w:t xml:space="preserve">0,51</w:t>
            </w:r>
          </w:p>
        </w:tc>
        <w:tc>
          <w:tcPr>
            <w:tcW w:w="1020" w:type="dxa"/>
          </w:tcPr>
          <w:p>
            <w:pPr>
              <w:pStyle w:val="0"/>
              <w:jc w:val="center"/>
            </w:pPr>
            <w:r>
              <w:rPr>
                <w:sz w:val="20"/>
              </w:rPr>
              <w:t xml:space="preserve">0,49</w:t>
            </w:r>
          </w:p>
        </w:tc>
        <w:tc>
          <w:tcPr>
            <w:tcW w:w="907" w:type="dxa"/>
          </w:tcPr>
          <w:p>
            <w:pPr>
              <w:pStyle w:val="0"/>
              <w:jc w:val="center"/>
            </w:pPr>
            <w:r>
              <w:rPr>
                <w:sz w:val="20"/>
              </w:rPr>
              <w:t xml:space="preserve">0,45</w:t>
            </w:r>
          </w:p>
        </w:tc>
        <w:tc>
          <w:tcPr>
            <w:tcW w:w="964" w:type="dxa"/>
            <w:tcBorders>
              <w:right w:val="nil"/>
            </w:tcBorders>
          </w:tcPr>
          <w:p>
            <w:pPr>
              <w:pStyle w:val="0"/>
              <w:jc w:val="center"/>
            </w:pPr>
            <w:r>
              <w:rPr>
                <w:sz w:val="20"/>
              </w:rPr>
              <w:t xml:space="preserve">0,45</w:t>
            </w:r>
          </w:p>
        </w:tc>
        <w:tc>
          <w:tcPr>
            <w:tcW w:w="709" w:type="dxa"/>
            <w:tcBorders>
              <w:left w:val="nil"/>
            </w:tcBorders>
          </w:tcPr>
          <w:p>
            <w:pPr>
              <w:pStyle w:val="0"/>
              <w:jc w:val="center"/>
            </w:pPr>
            <w:r>
              <w:rPr>
                <w:sz w:val="20"/>
              </w:rPr>
              <w:t xml:space="preserve">0,45</w:t>
            </w:r>
          </w:p>
        </w:tc>
      </w:tr>
      <w:tr>
        <w:tc>
          <w:tcPr>
            <w:tcW w:w="782" w:type="dxa"/>
          </w:tcPr>
          <w:p>
            <w:pPr>
              <w:pStyle w:val="0"/>
              <w:jc w:val="center"/>
            </w:pPr>
            <w:r>
              <w:rPr>
                <w:sz w:val="20"/>
              </w:rPr>
              <w:t xml:space="preserve">19.2.</w:t>
            </w:r>
          </w:p>
        </w:tc>
        <w:tc>
          <w:tcPr>
            <w:tcW w:w="2762" w:type="dxa"/>
          </w:tcPr>
          <w:p>
            <w:pPr>
              <w:pStyle w:val="0"/>
            </w:pPr>
            <w:r>
              <w:rPr>
                <w:sz w:val="20"/>
              </w:rPr>
              <w:t xml:space="preserve">Доля детей, получивших социальную реабилитацию в специализированных учреждениях для несовершеннолетних, от общего количества безнадзорных и беспризорных детей</w:t>
            </w:r>
          </w:p>
        </w:tc>
        <w:tc>
          <w:tcPr>
            <w:tcW w:w="958"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28,2</w:t>
            </w:r>
          </w:p>
        </w:tc>
        <w:tc>
          <w:tcPr>
            <w:gridSpan w:val="2"/>
            <w:tcW w:w="1304" w:type="dxa"/>
          </w:tcPr>
          <w:p>
            <w:pPr>
              <w:pStyle w:val="0"/>
              <w:jc w:val="center"/>
            </w:pPr>
            <w:r>
              <w:rPr>
                <w:sz w:val="20"/>
              </w:rPr>
              <w:t xml:space="preserve">28,7</w:t>
            </w:r>
          </w:p>
        </w:tc>
        <w:tc>
          <w:tcPr>
            <w:tcW w:w="1020" w:type="dxa"/>
          </w:tcPr>
          <w:p>
            <w:pPr>
              <w:pStyle w:val="0"/>
              <w:jc w:val="center"/>
            </w:pPr>
            <w:r>
              <w:rPr>
                <w:sz w:val="20"/>
              </w:rPr>
              <w:t xml:space="preserve">29,2</w:t>
            </w:r>
          </w:p>
        </w:tc>
        <w:tc>
          <w:tcPr>
            <w:tcW w:w="907" w:type="dxa"/>
          </w:tcPr>
          <w:p>
            <w:pPr>
              <w:pStyle w:val="0"/>
              <w:jc w:val="center"/>
            </w:pPr>
            <w:r>
              <w:rPr>
                <w:sz w:val="20"/>
              </w:rPr>
              <w:t xml:space="preserve">30</w:t>
            </w:r>
          </w:p>
        </w:tc>
        <w:tc>
          <w:tcPr>
            <w:tcW w:w="964" w:type="dxa"/>
            <w:tcBorders>
              <w:right w:val="nil"/>
            </w:tcBorders>
          </w:tcPr>
          <w:p>
            <w:pPr>
              <w:pStyle w:val="0"/>
              <w:jc w:val="center"/>
            </w:pPr>
            <w:r>
              <w:rPr>
                <w:sz w:val="20"/>
              </w:rPr>
              <w:t xml:space="preserve">30</w:t>
            </w:r>
          </w:p>
        </w:tc>
        <w:tc>
          <w:tcPr>
            <w:tcW w:w="709" w:type="dxa"/>
            <w:tcBorders>
              <w:left w:val="nil"/>
            </w:tcBorders>
          </w:tcPr>
          <w:p>
            <w:pPr>
              <w:pStyle w:val="0"/>
              <w:jc w:val="center"/>
            </w:pPr>
            <w:r>
              <w:rPr>
                <w:sz w:val="20"/>
              </w:rPr>
              <w:t xml:space="preserve">30</w:t>
            </w:r>
          </w:p>
        </w:tc>
      </w:tr>
      <w:tr>
        <w:tc>
          <w:tcPr>
            <w:tcW w:w="782" w:type="dxa"/>
          </w:tcPr>
          <w:p>
            <w:pPr>
              <w:pStyle w:val="0"/>
              <w:jc w:val="center"/>
            </w:pPr>
            <w:r>
              <w:rPr>
                <w:sz w:val="20"/>
              </w:rPr>
              <w:t xml:space="preserve">19.3.</w:t>
            </w:r>
          </w:p>
        </w:tc>
        <w:tc>
          <w:tcPr>
            <w:tcW w:w="2762" w:type="dxa"/>
          </w:tcPr>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903</w:t>
            </w:r>
          </w:p>
        </w:tc>
        <w:tc>
          <w:tcPr>
            <w:gridSpan w:val="2"/>
            <w:tcW w:w="1304" w:type="dxa"/>
          </w:tcPr>
          <w:p>
            <w:pPr>
              <w:pStyle w:val="0"/>
              <w:jc w:val="center"/>
            </w:pPr>
            <w:r>
              <w:rPr>
                <w:sz w:val="20"/>
              </w:rPr>
              <w:t xml:space="preserve">857</w:t>
            </w:r>
          </w:p>
        </w:tc>
        <w:tc>
          <w:tcPr>
            <w:tcW w:w="1020" w:type="dxa"/>
          </w:tcPr>
          <w:p>
            <w:pPr>
              <w:pStyle w:val="0"/>
              <w:jc w:val="center"/>
            </w:pPr>
            <w:r>
              <w:rPr>
                <w:sz w:val="20"/>
              </w:rPr>
              <w:t xml:space="preserve">814</w:t>
            </w:r>
          </w:p>
        </w:tc>
        <w:tc>
          <w:tcPr>
            <w:tcW w:w="907" w:type="dxa"/>
          </w:tcPr>
          <w:p>
            <w:pPr>
              <w:pStyle w:val="0"/>
              <w:jc w:val="center"/>
            </w:pPr>
            <w:r>
              <w:rPr>
                <w:sz w:val="20"/>
              </w:rPr>
              <w:t xml:space="preserve">773</w:t>
            </w:r>
          </w:p>
        </w:tc>
        <w:tc>
          <w:tcPr>
            <w:tcW w:w="964" w:type="dxa"/>
            <w:tcBorders>
              <w:right w:val="nil"/>
            </w:tcBorders>
          </w:tcPr>
          <w:p>
            <w:pPr>
              <w:pStyle w:val="0"/>
              <w:jc w:val="center"/>
            </w:pPr>
            <w:r>
              <w:rPr>
                <w:sz w:val="20"/>
              </w:rPr>
              <w:t xml:space="preserve">773</w:t>
            </w:r>
          </w:p>
        </w:tc>
        <w:tc>
          <w:tcPr>
            <w:tcW w:w="709" w:type="dxa"/>
            <w:tcBorders>
              <w:left w:val="nil"/>
            </w:tcBorders>
          </w:tcPr>
          <w:p>
            <w:pPr>
              <w:pStyle w:val="0"/>
              <w:jc w:val="center"/>
            </w:pPr>
            <w:r>
              <w:rPr>
                <w:sz w:val="20"/>
              </w:rPr>
              <w:t xml:space="preserve">773</w:t>
            </w:r>
          </w:p>
        </w:tc>
      </w:tr>
      <w:tr>
        <w:tblPrEx>
          <w:tblBorders>
            <w:insideH w:val="nil"/>
          </w:tblBorders>
        </w:tblPrEx>
        <w:tc>
          <w:tcPr>
            <w:tcW w:w="782" w:type="dxa"/>
            <w:tcBorders>
              <w:bottom w:val="nil"/>
            </w:tcBorders>
          </w:tcPr>
          <w:p>
            <w:pPr>
              <w:pStyle w:val="0"/>
              <w:jc w:val="center"/>
            </w:pPr>
            <w:r>
              <w:rPr>
                <w:sz w:val="20"/>
              </w:rPr>
              <w:t xml:space="preserve">19.4.</w:t>
            </w:r>
          </w:p>
        </w:tc>
        <w:tc>
          <w:tcPr>
            <w:tcW w:w="2762" w:type="dxa"/>
            <w:tcBorders>
              <w:bottom w:val="nil"/>
            </w:tcBorders>
          </w:tcPr>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c>
          <w:tcPr>
            <w:tcW w:w="958" w:type="dxa"/>
            <w:tcBorders>
              <w:bottom w:val="nil"/>
            </w:tcBorders>
          </w:tcPr>
          <w:p>
            <w:pPr>
              <w:pStyle w:val="0"/>
              <w:jc w:val="center"/>
            </w:pPr>
            <w:r>
              <w:rPr>
                <w:sz w:val="20"/>
              </w:rPr>
              <w:t xml:space="preserve">человек</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921</w:t>
            </w:r>
          </w:p>
        </w:tc>
        <w:tc>
          <w:tcPr>
            <w:gridSpan w:val="2"/>
            <w:tcW w:w="1304" w:type="dxa"/>
            <w:tcBorders>
              <w:bottom w:val="nil"/>
            </w:tcBorders>
          </w:tcPr>
          <w:p>
            <w:pPr>
              <w:pStyle w:val="0"/>
              <w:jc w:val="center"/>
            </w:pPr>
            <w:r>
              <w:rPr>
                <w:sz w:val="20"/>
              </w:rPr>
              <w:t xml:space="preserve">875</w:t>
            </w:r>
          </w:p>
        </w:tc>
        <w:tc>
          <w:tcPr>
            <w:tcW w:w="1020" w:type="dxa"/>
            <w:tcBorders>
              <w:bottom w:val="nil"/>
            </w:tcBorders>
          </w:tcPr>
          <w:p>
            <w:pPr>
              <w:pStyle w:val="0"/>
              <w:jc w:val="center"/>
            </w:pPr>
            <w:r>
              <w:rPr>
                <w:sz w:val="20"/>
              </w:rPr>
              <w:t xml:space="preserve">831</w:t>
            </w:r>
          </w:p>
        </w:tc>
        <w:tc>
          <w:tcPr>
            <w:tcW w:w="907" w:type="dxa"/>
            <w:tcBorders>
              <w:bottom w:val="nil"/>
            </w:tcBorders>
          </w:tcPr>
          <w:p>
            <w:pPr>
              <w:pStyle w:val="0"/>
              <w:jc w:val="center"/>
            </w:pPr>
            <w:r>
              <w:rPr>
                <w:sz w:val="20"/>
              </w:rPr>
              <w:t xml:space="preserve">789</w:t>
            </w:r>
          </w:p>
        </w:tc>
        <w:tc>
          <w:tcPr>
            <w:tcW w:w="964" w:type="dxa"/>
            <w:tcBorders>
              <w:bottom w:val="nil"/>
              <w:right w:val="nil"/>
            </w:tcBorders>
          </w:tcPr>
          <w:p>
            <w:pPr>
              <w:pStyle w:val="0"/>
              <w:jc w:val="center"/>
            </w:pPr>
            <w:r>
              <w:rPr>
                <w:sz w:val="20"/>
              </w:rPr>
              <w:t xml:space="preserve">789</w:t>
            </w:r>
          </w:p>
        </w:tc>
        <w:tc>
          <w:tcPr>
            <w:tcW w:w="709" w:type="dxa"/>
            <w:tcBorders>
              <w:left w:val="nil"/>
              <w:bottom w:val="nil"/>
            </w:tcBorders>
          </w:tcPr>
          <w:p>
            <w:pPr>
              <w:pStyle w:val="0"/>
              <w:jc w:val="center"/>
            </w:pPr>
            <w:r>
              <w:rPr>
                <w:sz w:val="20"/>
              </w:rPr>
              <w:t xml:space="preserve">789</w:t>
            </w:r>
          </w:p>
        </w:tc>
      </w:tr>
      <w:tr>
        <w:tblPrEx>
          <w:tblBorders>
            <w:insideH w:val="nil"/>
          </w:tblBorders>
        </w:tblPrEx>
        <w:tc>
          <w:tcPr>
            <w:gridSpan w:val="16"/>
            <w:tcW w:w="15700" w:type="dxa"/>
            <w:tcBorders>
              <w:top w:val="nil"/>
            </w:tcBorders>
          </w:tcPr>
          <w:p>
            <w:pPr>
              <w:pStyle w:val="0"/>
              <w:jc w:val="both"/>
            </w:pPr>
            <w:r>
              <w:rPr>
                <w:sz w:val="20"/>
              </w:rPr>
              <w:t xml:space="preserve">(п. 19 в ред. </w:t>
            </w:r>
            <w:hyperlink w:history="0" r:id="rId170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782" w:type="dxa"/>
          </w:tcPr>
          <w:bookmarkStart w:id="9300" w:name="P9300"/>
          <w:bookmarkEnd w:id="9300"/>
          <w:p>
            <w:pPr>
              <w:pStyle w:val="0"/>
              <w:outlineLvl w:val="4"/>
              <w:jc w:val="center"/>
            </w:pPr>
            <w:r>
              <w:rPr>
                <w:sz w:val="20"/>
              </w:rPr>
              <w:t xml:space="preserve">20.</w:t>
            </w:r>
          </w:p>
        </w:tc>
        <w:tc>
          <w:tcPr>
            <w:tcW w:w="2762" w:type="dxa"/>
          </w:tcPr>
          <w:p>
            <w:pPr>
              <w:pStyle w:val="0"/>
            </w:pPr>
            <w:r>
              <w:rPr>
                <w:sz w:val="20"/>
              </w:rPr>
              <w:t xml:space="preserve">Подпрограмма 20 "Комплекс мер по созданию семейных многофункциональных центров в Республике Северная Осетия-Алания"</w:t>
            </w:r>
          </w:p>
        </w:tc>
        <w:tc>
          <w:tcPr>
            <w:tcW w:w="9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964" w:type="dxa"/>
          </w:tcPr>
          <w:p>
            <w:pPr>
              <w:pStyle w:val="0"/>
            </w:pPr>
            <w:r>
              <w:rPr>
                <w:sz w:val="20"/>
              </w:rPr>
            </w:r>
          </w:p>
        </w:tc>
        <w:tc>
          <w:tcPr>
            <w:gridSpan w:val="2"/>
            <w:tcW w:w="130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09" w:type="dxa"/>
          </w:tcPr>
          <w:p>
            <w:pPr>
              <w:pStyle w:val="0"/>
            </w:pPr>
            <w:r>
              <w:rPr>
                <w:sz w:val="20"/>
              </w:rPr>
            </w:r>
          </w:p>
        </w:tc>
      </w:tr>
      <w:tr>
        <w:tc>
          <w:tcPr>
            <w:tcW w:w="782" w:type="dxa"/>
          </w:tcPr>
          <w:p>
            <w:pPr>
              <w:pStyle w:val="0"/>
              <w:jc w:val="center"/>
            </w:pPr>
            <w:r>
              <w:rPr>
                <w:sz w:val="20"/>
              </w:rPr>
              <w:t xml:space="preserve">20.1.</w:t>
            </w:r>
          </w:p>
        </w:tc>
        <w:tc>
          <w:tcPr>
            <w:tcW w:w="2762" w:type="dxa"/>
          </w:tcPr>
          <w:p>
            <w:pPr>
              <w:pStyle w:val="0"/>
            </w:pPr>
            <w:r>
              <w:rPr>
                <w:sz w:val="20"/>
              </w:rPr>
              <w:t xml:space="preserve">Общее количество обращений в семейный МФЦ</w:t>
            </w:r>
          </w:p>
        </w:tc>
        <w:tc>
          <w:tcPr>
            <w:tcW w:w="958" w:type="dxa"/>
          </w:tcPr>
          <w:p>
            <w:pPr>
              <w:pStyle w:val="0"/>
              <w:jc w:val="center"/>
            </w:pPr>
            <w:r>
              <w:rPr>
                <w:sz w:val="20"/>
              </w:rPr>
              <w:t xml:space="preserve">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200</w:t>
            </w:r>
          </w:p>
        </w:tc>
        <w:tc>
          <w:tcPr>
            <w:tcW w:w="1020" w:type="dxa"/>
          </w:tcPr>
          <w:p>
            <w:pPr>
              <w:pStyle w:val="0"/>
              <w:jc w:val="center"/>
            </w:pPr>
            <w:r>
              <w:rPr>
                <w:sz w:val="20"/>
              </w:rPr>
              <w:t xml:space="preserve">700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20.2.</w:t>
            </w:r>
          </w:p>
        </w:tc>
        <w:tc>
          <w:tcPr>
            <w:tcW w:w="2762" w:type="dxa"/>
          </w:tcPr>
          <w:p>
            <w:pPr>
              <w:pStyle w:val="0"/>
            </w:pPr>
            <w:r>
              <w:rPr>
                <w:sz w:val="20"/>
              </w:rPr>
              <w:t xml:space="preserve">Численность семей, находящихся в трудной жизненной ситуации, получивших социальные услуги и услуги по социальному сопровождению</w:t>
            </w:r>
          </w:p>
        </w:tc>
        <w:tc>
          <w:tcPr>
            <w:tcW w:w="958" w:type="dxa"/>
          </w:tcPr>
          <w:p>
            <w:pPr>
              <w:pStyle w:val="0"/>
              <w:jc w:val="center"/>
            </w:pPr>
            <w:r>
              <w:rPr>
                <w:sz w:val="20"/>
              </w:rPr>
              <w:t xml:space="preserve">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50</w:t>
            </w:r>
          </w:p>
        </w:tc>
        <w:tc>
          <w:tcPr>
            <w:tcW w:w="1020" w:type="dxa"/>
          </w:tcPr>
          <w:p>
            <w:pPr>
              <w:pStyle w:val="0"/>
              <w:jc w:val="center"/>
            </w:pPr>
            <w:r>
              <w:rPr>
                <w:sz w:val="20"/>
              </w:rPr>
              <w:t xml:space="preserve">150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20.3.</w:t>
            </w:r>
          </w:p>
        </w:tc>
        <w:tc>
          <w:tcPr>
            <w:tcW w:w="2762" w:type="dxa"/>
          </w:tcPr>
          <w:p>
            <w:pPr>
              <w:pStyle w:val="0"/>
            </w:pPr>
            <w:r>
              <w:rPr>
                <w:sz w:val="20"/>
              </w:rPr>
              <w:t xml:space="preserve">Численность граждан из числа семей, находящихся в социально опасном положении, получивших социальные услуги и услуги по социальному сопровождению</w:t>
            </w:r>
          </w:p>
        </w:tc>
        <w:tc>
          <w:tcPr>
            <w:tcW w:w="958" w:type="dxa"/>
          </w:tcPr>
          <w:p>
            <w:pPr>
              <w:pStyle w:val="0"/>
              <w:jc w:val="center"/>
            </w:pPr>
            <w:r>
              <w:rPr>
                <w:sz w:val="20"/>
              </w:rPr>
              <w:t xml:space="preserve">человек/семей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30/19</w:t>
            </w:r>
          </w:p>
        </w:tc>
        <w:tc>
          <w:tcPr>
            <w:tcW w:w="1020" w:type="dxa"/>
          </w:tcPr>
          <w:p>
            <w:pPr>
              <w:pStyle w:val="0"/>
              <w:jc w:val="center"/>
            </w:pPr>
            <w:r>
              <w:rPr>
                <w:sz w:val="20"/>
              </w:rPr>
              <w:t xml:space="preserve">82/27</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20.4.</w:t>
            </w:r>
          </w:p>
        </w:tc>
        <w:tc>
          <w:tcPr>
            <w:tcW w:w="2762" w:type="dxa"/>
          </w:tcPr>
          <w:p>
            <w:pPr>
              <w:pStyle w:val="0"/>
            </w:pPr>
            <w:r>
              <w:rPr>
                <w:sz w:val="20"/>
              </w:rPr>
              <w:t xml:space="preserve">Численность граждан из числа молодых семей, получивших социальные услуги и услуги по социальному сопровождению</w:t>
            </w:r>
          </w:p>
        </w:tc>
        <w:tc>
          <w:tcPr>
            <w:tcW w:w="958" w:type="dxa"/>
          </w:tcPr>
          <w:p>
            <w:pPr>
              <w:pStyle w:val="0"/>
              <w:jc w:val="center"/>
            </w:pPr>
            <w:r>
              <w:rPr>
                <w:sz w:val="20"/>
              </w:rPr>
              <w:t xml:space="preserve">человек/семей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35/11</w:t>
            </w:r>
          </w:p>
        </w:tc>
        <w:tc>
          <w:tcPr>
            <w:tcW w:w="1020" w:type="dxa"/>
          </w:tcPr>
          <w:p>
            <w:pPr>
              <w:pStyle w:val="0"/>
              <w:jc w:val="center"/>
            </w:pPr>
            <w:r>
              <w:rPr>
                <w:sz w:val="20"/>
              </w:rPr>
              <w:t xml:space="preserve">98/27</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20.5.</w:t>
            </w:r>
          </w:p>
        </w:tc>
        <w:tc>
          <w:tcPr>
            <w:tcW w:w="2762" w:type="dxa"/>
          </w:tcPr>
          <w:p>
            <w:pPr>
              <w:pStyle w:val="0"/>
            </w:pPr>
            <w:r>
              <w:rPr>
                <w:sz w:val="20"/>
              </w:rPr>
              <w:t xml:space="preserve">Численность граждан из числа участников специальной военной операции, получивших социальные услуги и услуги по социальному сопровождению</w:t>
            </w:r>
          </w:p>
        </w:tc>
        <w:tc>
          <w:tcPr>
            <w:tcW w:w="958" w:type="dxa"/>
          </w:tcPr>
          <w:p>
            <w:pPr>
              <w:pStyle w:val="0"/>
              <w:jc w:val="center"/>
            </w:pPr>
            <w:r>
              <w:rPr>
                <w:sz w:val="20"/>
              </w:rPr>
              <w:t xml:space="preserve">человек/семей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9/32</w:t>
            </w:r>
          </w:p>
        </w:tc>
        <w:tc>
          <w:tcPr>
            <w:tcW w:w="1020" w:type="dxa"/>
          </w:tcPr>
          <w:p>
            <w:pPr>
              <w:pStyle w:val="0"/>
              <w:jc w:val="center"/>
            </w:pPr>
            <w:r>
              <w:rPr>
                <w:sz w:val="20"/>
              </w:rPr>
              <w:t xml:space="preserve">24/85</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20.6.</w:t>
            </w:r>
          </w:p>
        </w:tc>
        <w:tc>
          <w:tcPr>
            <w:tcW w:w="2762" w:type="dxa"/>
          </w:tcPr>
          <w:p>
            <w:pPr>
              <w:pStyle w:val="0"/>
            </w:pPr>
            <w:r>
              <w:rPr>
                <w:sz w:val="20"/>
              </w:rPr>
              <w:t xml:space="preserve">Численность женщин с несовершеннолетними детьми, оказавшихся в социально опасном положении вследствие угрозы насилия или жестокого обращения, а также пострадавших от насилия в семье</w:t>
            </w:r>
          </w:p>
        </w:tc>
        <w:tc>
          <w:tcPr>
            <w:tcW w:w="958" w:type="dxa"/>
          </w:tcPr>
          <w:p>
            <w:pPr>
              <w:pStyle w:val="0"/>
              <w:jc w:val="center"/>
            </w:pPr>
            <w:r>
              <w:rPr>
                <w:sz w:val="20"/>
              </w:rPr>
              <w:t xml:space="preserve">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0</w:t>
            </w:r>
          </w:p>
        </w:tc>
        <w:tc>
          <w:tcPr>
            <w:tcW w:w="1020" w:type="dxa"/>
          </w:tcPr>
          <w:p>
            <w:pPr>
              <w:pStyle w:val="0"/>
              <w:jc w:val="center"/>
            </w:pPr>
            <w:r>
              <w:rPr>
                <w:sz w:val="20"/>
              </w:rPr>
              <w:t xml:space="preserve">2</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20.7.</w:t>
            </w:r>
          </w:p>
        </w:tc>
        <w:tc>
          <w:tcPr>
            <w:tcW w:w="2762" w:type="dxa"/>
          </w:tcPr>
          <w:p>
            <w:pPr>
              <w:pStyle w:val="0"/>
            </w:pPr>
            <w:r>
              <w:rPr>
                <w:sz w:val="20"/>
              </w:rPr>
              <w:t xml:space="preserve">Численность граждан из числа других семей</w:t>
            </w:r>
          </w:p>
        </w:tc>
        <w:tc>
          <w:tcPr>
            <w:tcW w:w="958" w:type="dxa"/>
          </w:tcPr>
          <w:p>
            <w:pPr>
              <w:pStyle w:val="0"/>
              <w:jc w:val="center"/>
            </w:pPr>
            <w:r>
              <w:rPr>
                <w:sz w:val="20"/>
              </w:rPr>
              <w:t xml:space="preserve">человек/семей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15/30</w:t>
            </w:r>
          </w:p>
        </w:tc>
        <w:tc>
          <w:tcPr>
            <w:tcW w:w="1020" w:type="dxa"/>
          </w:tcPr>
          <w:p>
            <w:pPr>
              <w:pStyle w:val="0"/>
              <w:jc w:val="center"/>
            </w:pPr>
            <w:r>
              <w:rPr>
                <w:sz w:val="20"/>
              </w:rPr>
              <w:t xml:space="preserve">40/82</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c>
          <w:tcPr>
            <w:tcW w:w="782" w:type="dxa"/>
          </w:tcPr>
          <w:p>
            <w:pPr>
              <w:pStyle w:val="0"/>
              <w:jc w:val="center"/>
            </w:pPr>
            <w:r>
              <w:rPr>
                <w:sz w:val="20"/>
              </w:rPr>
              <w:t xml:space="preserve">20.8.</w:t>
            </w:r>
          </w:p>
        </w:tc>
        <w:tc>
          <w:tcPr>
            <w:tcW w:w="2762" w:type="dxa"/>
          </w:tcPr>
          <w:p>
            <w:pPr>
              <w:pStyle w:val="0"/>
            </w:pPr>
            <w:r>
              <w:rPr>
                <w:sz w:val="20"/>
              </w:rPr>
              <w:t xml:space="preserve">Численность замещающих семей</w:t>
            </w:r>
          </w:p>
        </w:tc>
        <w:tc>
          <w:tcPr>
            <w:tcW w:w="958" w:type="dxa"/>
          </w:tcPr>
          <w:p>
            <w:pPr>
              <w:pStyle w:val="0"/>
              <w:jc w:val="center"/>
            </w:pPr>
            <w:r>
              <w:rPr>
                <w:sz w:val="20"/>
              </w:rPr>
              <w:t xml:space="preserve">человек/семей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85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40" w:type="dxa"/>
          </w:tcPr>
          <w:p>
            <w:pPr>
              <w:pStyle w:val="0"/>
              <w:jc w:val="center"/>
            </w:pPr>
            <w:r>
              <w:rPr>
                <w:sz w:val="20"/>
              </w:rPr>
              <w:t xml:space="preserve">15/30</w:t>
            </w:r>
          </w:p>
        </w:tc>
        <w:tc>
          <w:tcPr>
            <w:tcW w:w="1020" w:type="dxa"/>
          </w:tcPr>
          <w:p>
            <w:pPr>
              <w:pStyle w:val="0"/>
              <w:jc w:val="center"/>
            </w:pPr>
            <w:r>
              <w:rPr>
                <w:sz w:val="20"/>
              </w:rPr>
              <w:t xml:space="preserve">40/82</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709" w:type="dxa"/>
          </w:tcPr>
          <w:p>
            <w:pPr>
              <w:pStyle w:val="0"/>
              <w:jc w:val="both"/>
            </w:pPr>
            <w:r>
              <w:rPr>
                <w:sz w:val="20"/>
              </w:rPr>
            </w:r>
          </w:p>
        </w:tc>
      </w:tr>
      <w:tr>
        <w:tblPrEx>
          <w:tblBorders>
            <w:insideH w:val="nil"/>
          </w:tblBorders>
        </w:tblPrEx>
        <w:tc>
          <w:tcPr>
            <w:tcW w:w="782" w:type="dxa"/>
            <w:tcBorders>
              <w:bottom w:val="nil"/>
            </w:tcBorders>
          </w:tcPr>
          <w:p>
            <w:pPr>
              <w:pStyle w:val="0"/>
              <w:jc w:val="center"/>
            </w:pPr>
            <w:r>
              <w:rPr>
                <w:sz w:val="20"/>
              </w:rPr>
              <w:t xml:space="preserve">20.9.</w:t>
            </w:r>
          </w:p>
        </w:tc>
        <w:tc>
          <w:tcPr>
            <w:tcW w:w="2762" w:type="dxa"/>
            <w:tcBorders>
              <w:bottom w:val="nil"/>
            </w:tcBorders>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c>
          <w:tcPr>
            <w:tcW w:w="958" w:type="dxa"/>
            <w:tcBorders>
              <w:bottom w:val="nil"/>
            </w:tcBorders>
          </w:tcPr>
          <w:p>
            <w:pPr>
              <w:pStyle w:val="0"/>
              <w:jc w:val="center"/>
            </w:pPr>
            <w:r>
              <w:rPr>
                <w:sz w:val="20"/>
              </w:rPr>
              <w:t xml:space="preserve">процент</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40" w:type="dxa"/>
            <w:tcBorders>
              <w:bottom w:val="nil"/>
            </w:tcBorders>
          </w:tcPr>
          <w:p>
            <w:pPr>
              <w:pStyle w:val="0"/>
              <w:jc w:val="center"/>
            </w:pPr>
            <w:r>
              <w:rPr>
                <w:sz w:val="20"/>
              </w:rPr>
              <w:t xml:space="preserve">75</w:t>
            </w:r>
          </w:p>
        </w:tc>
        <w:tc>
          <w:tcPr>
            <w:tcW w:w="1020" w:type="dxa"/>
            <w:tcBorders>
              <w:bottom w:val="nil"/>
            </w:tcBorders>
          </w:tcPr>
          <w:p>
            <w:pPr>
              <w:pStyle w:val="0"/>
              <w:jc w:val="center"/>
            </w:pPr>
            <w:r>
              <w:rPr>
                <w:sz w:val="20"/>
              </w:rPr>
              <w:t xml:space="preserve">87</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709" w:type="dxa"/>
            <w:tcBorders>
              <w:bottom w:val="nil"/>
            </w:tcBorders>
          </w:tcPr>
          <w:p>
            <w:pPr>
              <w:pStyle w:val="0"/>
              <w:jc w:val="both"/>
            </w:pPr>
            <w:r>
              <w:rPr>
                <w:sz w:val="20"/>
              </w:rPr>
            </w:r>
          </w:p>
        </w:tc>
      </w:tr>
      <w:tr>
        <w:tblPrEx>
          <w:tblBorders>
            <w:insideH w:val="nil"/>
          </w:tblBorders>
        </w:tblPrEx>
        <w:tc>
          <w:tcPr>
            <w:gridSpan w:val="16"/>
            <w:tcW w:w="15700" w:type="dxa"/>
            <w:tcBorders>
              <w:top w:val="nil"/>
            </w:tcBorders>
          </w:tcPr>
          <w:p>
            <w:pPr>
              <w:pStyle w:val="0"/>
              <w:jc w:val="both"/>
            </w:pPr>
            <w:r>
              <w:rPr>
                <w:sz w:val="20"/>
              </w:rPr>
              <w:t xml:space="preserve">(п. 20 введен </w:t>
            </w:r>
            <w:hyperlink w:history="0" r:id="rId170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outlineLvl w:val="1"/>
        <w:jc w:val="right"/>
      </w:pPr>
      <w:r>
        <w:rPr>
          <w:sz w:val="20"/>
        </w:rPr>
        <w:t xml:space="preserve">Таблица 2</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9467" w:name="P9467"/>
    <w:bookmarkEnd w:id="9467"/>
    <w:p>
      <w:pPr>
        <w:pStyle w:val="2"/>
        <w:jc w:val="center"/>
      </w:pPr>
      <w:r>
        <w:rPr>
          <w:sz w:val="20"/>
        </w:rPr>
        <w:t xml:space="preserve">Сведения</w:t>
      </w:r>
    </w:p>
    <w:p>
      <w:pPr>
        <w:pStyle w:val="2"/>
        <w:jc w:val="center"/>
      </w:pPr>
      <w:r>
        <w:rPr>
          <w:sz w:val="20"/>
        </w:rPr>
        <w:t xml:space="preserve">о показателях, включенных в Федеральный план</w:t>
      </w:r>
    </w:p>
    <w:p>
      <w:pPr>
        <w:pStyle w:val="2"/>
        <w:jc w:val="center"/>
      </w:pPr>
      <w:r>
        <w:rPr>
          <w:sz w:val="20"/>
        </w:rPr>
        <w:t xml:space="preserve">статистических работ</w:t>
      </w:r>
    </w:p>
    <w:p>
      <w:pPr>
        <w:pStyle w:val="0"/>
        <w:jc w:val="center"/>
      </w:pPr>
      <w:r>
        <w:rPr>
          <w:sz w:val="20"/>
        </w:rPr>
        <w:t xml:space="preserve">(в ред. </w:t>
      </w:r>
      <w:hyperlink w:history="0" r:id="rId171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06.12.2022 N 534)</w:t>
      </w:r>
    </w:p>
    <w:p>
      <w:pPr>
        <w:pStyle w:val="0"/>
        <w:jc w:val="center"/>
      </w:pPr>
      <w:r>
        <w:rPr>
          <w:sz w:val="20"/>
        </w:rPr>
        <w:t xml:space="preserve">(в ред. </w:t>
      </w:r>
      <w:hyperlink w:history="0" r:id="rId1711"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09.06.2017 N 239)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8"/>
        <w:gridCol w:w="3872"/>
        <w:gridCol w:w="1862"/>
        <w:gridCol w:w="2698"/>
      </w:tblGrid>
      <w:tr>
        <w:tc>
          <w:tcPr>
            <w:tcW w:w="628" w:type="dxa"/>
          </w:tcPr>
          <w:p>
            <w:pPr>
              <w:pStyle w:val="0"/>
              <w:jc w:val="center"/>
            </w:pPr>
            <w:r>
              <w:rPr>
                <w:sz w:val="20"/>
              </w:rPr>
              <w:t xml:space="preserve">N</w:t>
            </w:r>
          </w:p>
          <w:p>
            <w:pPr>
              <w:pStyle w:val="0"/>
              <w:jc w:val="center"/>
            </w:pPr>
            <w:r>
              <w:rPr>
                <w:sz w:val="20"/>
              </w:rPr>
              <w:t xml:space="preserve">п/п</w:t>
            </w:r>
          </w:p>
        </w:tc>
        <w:tc>
          <w:tcPr>
            <w:tcW w:w="3872" w:type="dxa"/>
          </w:tcPr>
          <w:p>
            <w:pPr>
              <w:pStyle w:val="0"/>
              <w:jc w:val="center"/>
            </w:pPr>
            <w:r>
              <w:rPr>
                <w:sz w:val="20"/>
              </w:rPr>
              <w:t xml:space="preserve">Наименование показателя</w:t>
            </w:r>
          </w:p>
        </w:tc>
        <w:tc>
          <w:tcPr>
            <w:tcW w:w="1862" w:type="dxa"/>
          </w:tcPr>
          <w:p>
            <w:pPr>
              <w:pStyle w:val="0"/>
              <w:jc w:val="center"/>
            </w:pPr>
            <w:r>
              <w:rPr>
                <w:sz w:val="20"/>
              </w:rPr>
              <w:t xml:space="preserve">Пункт Федерального </w:t>
            </w:r>
            <w:hyperlink w:history="0" r:id="rId171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tcW w:w="2698" w:type="dxa"/>
          </w:tcPr>
          <w:p>
            <w:pPr>
              <w:pStyle w:val="0"/>
              <w:jc w:val="center"/>
            </w:pPr>
            <w:r>
              <w:rPr>
                <w:sz w:val="20"/>
              </w:rPr>
              <w:t xml:space="preserve">Субъект официального статистического учета</w:t>
            </w:r>
          </w:p>
        </w:tc>
      </w:tr>
      <w:tr>
        <w:tc>
          <w:tcPr>
            <w:tcW w:w="628" w:type="dxa"/>
          </w:tcPr>
          <w:p>
            <w:pPr>
              <w:pStyle w:val="0"/>
              <w:jc w:val="center"/>
            </w:pPr>
            <w:r>
              <w:rPr>
                <w:sz w:val="20"/>
              </w:rPr>
              <w:t xml:space="preserve">1.</w:t>
            </w:r>
          </w:p>
        </w:tc>
        <w:tc>
          <w:tcPr>
            <w:tcW w:w="3872" w:type="dxa"/>
          </w:tcPr>
          <w:p>
            <w:pPr>
              <w:pStyle w:val="0"/>
            </w:pPr>
            <w:r>
              <w:rPr>
                <w:sz w:val="20"/>
              </w:rPr>
              <w:t xml:space="preserve">Доля населения, имеющего денежные доходы ниже величины прожиточного минимума, в общей численности населения Республики Северная Осетия-Алания</w:t>
            </w:r>
          </w:p>
        </w:tc>
        <w:tc>
          <w:tcPr>
            <w:tcW w:w="1862" w:type="dxa"/>
          </w:tcPr>
          <w:p>
            <w:pPr>
              <w:pStyle w:val="0"/>
              <w:jc w:val="center"/>
            </w:pPr>
            <w:hyperlink w:history="0" r:id="rId171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1.9.5</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2.</w:t>
            </w:r>
          </w:p>
        </w:tc>
        <w:tc>
          <w:tcPr>
            <w:tcW w:w="3872" w:type="dxa"/>
          </w:tcPr>
          <w:p>
            <w:pPr>
              <w:pStyle w:val="0"/>
            </w:pPr>
            <w:r>
              <w:rPr>
                <w:sz w:val="20"/>
              </w:rPr>
              <w:t xml:space="preserve">Численность безнадзорных и беспризорных несовершеннолетних, помещенных в специальные учреждения для несовершеннолетних, нуждающихся в социальной реабилитации</w:t>
            </w:r>
          </w:p>
        </w:tc>
        <w:tc>
          <w:tcPr>
            <w:tcW w:w="1862" w:type="dxa"/>
          </w:tcPr>
          <w:p>
            <w:pPr>
              <w:pStyle w:val="0"/>
              <w:jc w:val="center"/>
            </w:pPr>
            <w:hyperlink w:history="0" r:id="rId1714"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66.10</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3.</w:t>
            </w:r>
          </w:p>
        </w:tc>
        <w:tc>
          <w:tcPr>
            <w:tcW w:w="3872" w:type="dxa"/>
          </w:tcPr>
          <w:p>
            <w:pPr>
              <w:pStyle w:val="0"/>
            </w:pPr>
            <w:r>
              <w:rPr>
                <w:sz w:val="20"/>
              </w:rPr>
              <w:t xml:space="preserve">Доля граждан (детей), получивших социальную поддержку за счет средств республиканского и федерального бюджетов</w:t>
            </w:r>
          </w:p>
        </w:tc>
        <w:tc>
          <w:tcPr>
            <w:tcW w:w="1862" w:type="dxa"/>
          </w:tcPr>
          <w:p>
            <w:pPr>
              <w:pStyle w:val="0"/>
              <w:jc w:val="center"/>
            </w:pPr>
            <w:hyperlink w:history="0" r:id="rId1715"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1.9.10</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4.</w:t>
            </w:r>
          </w:p>
        </w:tc>
        <w:tc>
          <w:tcPr>
            <w:tcW w:w="3872"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tc>
        <w:tc>
          <w:tcPr>
            <w:tcW w:w="1862" w:type="dxa"/>
          </w:tcPr>
          <w:p>
            <w:pPr>
              <w:pStyle w:val="0"/>
              <w:jc w:val="center"/>
            </w:pPr>
            <w:hyperlink w:history="0" r:id="rId1716"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1.30.11</w:t>
              </w:r>
            </w:hyperlink>
          </w:p>
          <w:p>
            <w:pPr>
              <w:pStyle w:val="0"/>
              <w:jc w:val="center"/>
            </w:pPr>
            <w:hyperlink w:history="0" r:id="rId1717"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17.4</w:t>
              </w:r>
            </w:hyperlink>
          </w:p>
          <w:p>
            <w:pPr>
              <w:pStyle w:val="0"/>
              <w:jc w:val="center"/>
            </w:pPr>
            <w:hyperlink w:history="0" r:id="rId1718"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17.5</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5.</w:t>
            </w:r>
          </w:p>
        </w:tc>
        <w:tc>
          <w:tcPr>
            <w:tcW w:w="3872" w:type="dxa"/>
          </w:tcPr>
          <w:p>
            <w:pPr>
              <w:pStyle w:val="0"/>
            </w:pPr>
            <w:r>
              <w:rPr>
                <w:sz w:val="20"/>
              </w:rPr>
              <w:t xml:space="preserve">Численность пострадавших в результате несчастных случаев на производстве со смертельным исходом в расчете на 1 тыс. работающих</w:t>
            </w:r>
          </w:p>
        </w:tc>
        <w:tc>
          <w:tcPr>
            <w:tcW w:w="1862" w:type="dxa"/>
          </w:tcPr>
          <w:p>
            <w:pPr>
              <w:pStyle w:val="0"/>
              <w:jc w:val="center"/>
            </w:pPr>
            <w:hyperlink w:history="0" r:id="rId1719"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1.30.11</w:t>
              </w:r>
            </w:hyperlink>
          </w:p>
          <w:p>
            <w:pPr>
              <w:pStyle w:val="0"/>
              <w:jc w:val="center"/>
            </w:pPr>
            <w:hyperlink w:history="0" r:id="rId1720"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17.4</w:t>
              </w:r>
            </w:hyperlink>
          </w:p>
          <w:p>
            <w:pPr>
              <w:pStyle w:val="0"/>
              <w:jc w:val="center"/>
            </w:pPr>
            <w:hyperlink w:history="0" r:id="rId172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17.5</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6.</w:t>
            </w:r>
          </w:p>
        </w:tc>
        <w:tc>
          <w:tcPr>
            <w:tcW w:w="3872" w:type="dxa"/>
          </w:tcPr>
          <w:p>
            <w:pPr>
              <w:pStyle w:val="0"/>
            </w:pPr>
            <w:r>
              <w:rPr>
                <w:sz w:val="20"/>
              </w:rPr>
              <w:t xml:space="preserve">Численность лиц с установленным в текущем году профессиональным заболеванием в расчете на 10 тыс. работающих</w:t>
            </w:r>
          </w:p>
        </w:tc>
        <w:tc>
          <w:tcPr>
            <w:tcW w:w="1862" w:type="dxa"/>
          </w:tcPr>
          <w:p>
            <w:pPr>
              <w:pStyle w:val="0"/>
              <w:jc w:val="center"/>
            </w:pPr>
            <w:hyperlink w:history="0" r:id="rId172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1.30.9</w:t>
              </w:r>
            </w:hyperlink>
          </w:p>
          <w:p>
            <w:pPr>
              <w:pStyle w:val="0"/>
              <w:jc w:val="center"/>
            </w:pPr>
            <w:hyperlink w:history="0" r:id="rId172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1.30.11</w:t>
              </w:r>
            </w:hyperlink>
          </w:p>
          <w:p>
            <w:pPr>
              <w:pStyle w:val="0"/>
              <w:jc w:val="center"/>
            </w:pPr>
            <w:hyperlink w:history="0" r:id="rId1724"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17.4</w:t>
              </w:r>
            </w:hyperlink>
          </w:p>
          <w:p>
            <w:pPr>
              <w:pStyle w:val="0"/>
              <w:jc w:val="center"/>
            </w:pPr>
            <w:hyperlink w:history="0" r:id="rId1725"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17.5</w:t>
              </w:r>
            </w:hyperlink>
          </w:p>
          <w:p>
            <w:pPr>
              <w:pStyle w:val="0"/>
              <w:jc w:val="center"/>
            </w:pPr>
            <w:hyperlink w:history="0" r:id="rId1726"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17.7</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7.</w:t>
            </w:r>
          </w:p>
        </w:tc>
        <w:tc>
          <w:tcPr>
            <w:tcW w:w="3872" w:type="dxa"/>
          </w:tcPr>
          <w:p>
            <w:pPr>
              <w:pStyle w:val="0"/>
            </w:pPr>
            <w:r>
              <w:rPr>
                <w:sz w:val="20"/>
              </w:rPr>
              <w:t xml:space="preserve">Численность первично вышедших на инвалидность по трудовому увечью в расчете на 10 тыс. работающих</w:t>
            </w:r>
          </w:p>
        </w:tc>
        <w:tc>
          <w:tcPr>
            <w:tcW w:w="1862" w:type="dxa"/>
          </w:tcPr>
          <w:p>
            <w:pPr>
              <w:pStyle w:val="0"/>
              <w:jc w:val="center"/>
            </w:pPr>
            <w:hyperlink w:history="0" r:id="rId1727"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1.30.11</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8.</w:t>
            </w:r>
          </w:p>
        </w:tc>
        <w:tc>
          <w:tcPr>
            <w:tcW w:w="3872" w:type="dxa"/>
          </w:tcPr>
          <w:p>
            <w:pPr>
              <w:pStyle w:val="0"/>
            </w:pPr>
            <w:r>
              <w:rPr>
                <w:sz w:val="20"/>
              </w:rPr>
              <w:t xml:space="preserve">Удельный вес работников, занятых в условиях, не отвечающих санитарно-гигиеническим нормам, в общей численности занятых в экономике региона</w:t>
            </w:r>
          </w:p>
        </w:tc>
        <w:tc>
          <w:tcPr>
            <w:tcW w:w="1862" w:type="dxa"/>
          </w:tcPr>
          <w:p>
            <w:pPr>
              <w:pStyle w:val="0"/>
              <w:jc w:val="center"/>
            </w:pPr>
            <w:hyperlink w:history="0" r:id="rId1728"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1.30.9</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9.</w:t>
            </w:r>
          </w:p>
        </w:tc>
        <w:tc>
          <w:tcPr>
            <w:tcW w:w="3872" w:type="dxa"/>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862" w:type="dxa"/>
          </w:tcPr>
          <w:p>
            <w:pPr>
              <w:pStyle w:val="0"/>
              <w:jc w:val="center"/>
            </w:pPr>
            <w:hyperlink w:history="0" r:id="rId1729"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10.</w:t>
            </w:r>
          </w:p>
        </w:tc>
        <w:tc>
          <w:tcPr>
            <w:tcW w:w="3872" w:type="dxa"/>
          </w:tcPr>
          <w:p>
            <w:pPr>
              <w:pStyle w:val="0"/>
            </w:pPr>
            <w:r>
              <w:rPr>
                <w:sz w:val="20"/>
              </w:rPr>
              <w:t xml:space="preserve">Доля граждан, включая семьи с детьми, семьи, воспитывающие детей-инвалидов, семьи инвалидов, пожилых граждан, граждан, пострадавших в результате техногенных и природных катастроф и террористических актов, и их семьи, получивших социальные услуги, оказываемые социально ориентированными некоммерческими организациями, от общей численности граждан указанных категорий, получивших социальные услуги</w:t>
            </w:r>
          </w:p>
        </w:tc>
        <w:tc>
          <w:tcPr>
            <w:tcW w:w="1862" w:type="dxa"/>
          </w:tcPr>
          <w:p>
            <w:pPr>
              <w:pStyle w:val="0"/>
              <w:jc w:val="center"/>
            </w:pPr>
            <w:hyperlink w:history="0" r:id="rId1730"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11.</w:t>
            </w:r>
          </w:p>
        </w:tc>
        <w:tc>
          <w:tcPr>
            <w:tcW w:w="3872" w:type="dxa"/>
          </w:tcPr>
          <w:p>
            <w:pPr>
              <w:pStyle w:val="0"/>
            </w:pPr>
            <w:r>
              <w:rPr>
                <w:sz w:val="20"/>
              </w:rPr>
              <w:t xml:space="preserve">Количество социально ориентированных некоммерческих организаций, которым оказана финансовая поддержка</w:t>
            </w:r>
          </w:p>
        </w:tc>
        <w:tc>
          <w:tcPr>
            <w:tcW w:w="1862" w:type="dxa"/>
          </w:tcPr>
          <w:p>
            <w:pPr>
              <w:pStyle w:val="0"/>
              <w:jc w:val="center"/>
            </w:pPr>
            <w:hyperlink w:history="0" r:id="rId173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12.</w:t>
            </w:r>
          </w:p>
        </w:tc>
        <w:tc>
          <w:tcPr>
            <w:tcW w:w="3872" w:type="dxa"/>
          </w:tcPr>
          <w:p>
            <w:pPr>
              <w:pStyle w:val="0"/>
            </w:pPr>
            <w:r>
              <w:rPr>
                <w:sz w:val="20"/>
              </w:rPr>
              <w:t xml:space="preserve">Количество социально ориентированных некоммерческих организаций, которым оказана поддержка в нефинансовых формах</w:t>
            </w:r>
          </w:p>
        </w:tc>
        <w:tc>
          <w:tcPr>
            <w:tcW w:w="1862" w:type="dxa"/>
          </w:tcPr>
          <w:p>
            <w:pPr>
              <w:pStyle w:val="0"/>
              <w:jc w:val="center"/>
            </w:pPr>
            <w:hyperlink w:history="0" r:id="rId173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13.</w:t>
            </w:r>
          </w:p>
        </w:tc>
        <w:tc>
          <w:tcPr>
            <w:tcW w:w="3872" w:type="dxa"/>
          </w:tcPr>
          <w:p>
            <w:pPr>
              <w:pStyle w:val="0"/>
            </w:pPr>
            <w:r>
              <w:rPr>
                <w:sz w:val="20"/>
              </w:rPr>
              <w:t xml:space="preserve">Средняя численность работников в социально ориентированных некоммерческих организациях</w:t>
            </w:r>
          </w:p>
        </w:tc>
        <w:tc>
          <w:tcPr>
            <w:tcW w:w="1862" w:type="dxa"/>
          </w:tcPr>
          <w:p>
            <w:pPr>
              <w:pStyle w:val="0"/>
              <w:jc w:val="center"/>
            </w:pPr>
            <w:hyperlink w:history="0" r:id="rId173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14.</w:t>
            </w:r>
          </w:p>
        </w:tc>
        <w:tc>
          <w:tcPr>
            <w:tcW w:w="3872" w:type="dxa"/>
          </w:tcPr>
          <w:p>
            <w:pPr>
              <w:pStyle w:val="0"/>
            </w:pPr>
            <w:r>
              <w:rPr>
                <w:sz w:val="20"/>
              </w:rPr>
              <w:t xml:space="preserve">Средняя численность добровольцев, участвующих в деятельности социально ориентированных некоммерческих организаций</w:t>
            </w:r>
          </w:p>
        </w:tc>
        <w:tc>
          <w:tcPr>
            <w:tcW w:w="1862" w:type="dxa"/>
          </w:tcPr>
          <w:p>
            <w:pPr>
              <w:pStyle w:val="0"/>
              <w:jc w:val="center"/>
            </w:pPr>
            <w:hyperlink w:history="0" r:id="rId1734"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15.</w:t>
            </w:r>
          </w:p>
        </w:tc>
        <w:tc>
          <w:tcPr>
            <w:tcW w:w="3872" w:type="dxa"/>
          </w:tcPr>
          <w:p>
            <w:pPr>
              <w:pStyle w:val="0"/>
            </w:pPr>
            <w:r>
              <w:rPr>
                <w:sz w:val="20"/>
              </w:rPr>
              <w:t xml:space="preserve">Среднемесячная заработная плата в Республике Северная Осетия-Алания за год, рублей</w:t>
            </w:r>
          </w:p>
        </w:tc>
        <w:tc>
          <w:tcPr>
            <w:tcW w:w="1862" w:type="dxa"/>
          </w:tcPr>
          <w:p>
            <w:pPr>
              <w:pStyle w:val="0"/>
              <w:jc w:val="center"/>
            </w:pPr>
            <w:hyperlink w:history="0" r:id="rId1735"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1.30.1</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16.</w:t>
            </w:r>
          </w:p>
        </w:tc>
        <w:tc>
          <w:tcPr>
            <w:tcW w:w="3872" w:type="dxa"/>
          </w:tcPr>
          <w:p>
            <w:pPr>
              <w:pStyle w:val="0"/>
            </w:pPr>
            <w:r>
              <w:rPr>
                <w:sz w:val="20"/>
              </w:rPr>
              <w:t xml:space="preserve">Среднемесячная заработная плата социальных работников, включая социальных работников медицинских организаций, в Республике Северная Осетия-Алания за год, рублей</w:t>
            </w:r>
          </w:p>
        </w:tc>
        <w:tc>
          <w:tcPr>
            <w:tcW w:w="1862" w:type="dxa"/>
          </w:tcPr>
          <w:p>
            <w:pPr>
              <w:pStyle w:val="0"/>
              <w:jc w:val="center"/>
            </w:pPr>
            <w:hyperlink w:history="0" r:id="rId1736"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1.30.3</w:t>
              </w:r>
            </w:hyperlink>
          </w:p>
        </w:tc>
        <w:tc>
          <w:tcPr>
            <w:tcW w:w="2698" w:type="dxa"/>
          </w:tcPr>
          <w:p>
            <w:pPr>
              <w:pStyle w:val="0"/>
              <w:jc w:val="center"/>
            </w:pPr>
            <w:r>
              <w:rPr>
                <w:sz w:val="20"/>
              </w:rPr>
              <w:t xml:space="preserve">Северная Осетиястат</w:t>
            </w:r>
          </w:p>
        </w:tc>
      </w:tr>
      <w:tr>
        <w:tc>
          <w:tcPr>
            <w:tcW w:w="628" w:type="dxa"/>
          </w:tcPr>
          <w:p>
            <w:pPr>
              <w:pStyle w:val="0"/>
              <w:jc w:val="center"/>
            </w:pPr>
            <w:r>
              <w:rPr>
                <w:sz w:val="20"/>
              </w:rPr>
              <w:t xml:space="preserve">17.</w:t>
            </w:r>
          </w:p>
        </w:tc>
        <w:tc>
          <w:tcPr>
            <w:tcW w:w="3872" w:type="dxa"/>
          </w:tcPr>
          <w:p>
            <w:pPr>
              <w:pStyle w:val="0"/>
            </w:pPr>
            <w:r>
              <w:rPr>
                <w:sz w:val="20"/>
              </w:rPr>
              <w:t xml:space="preserve">Возрастно-половой состав населения на 1 января текущего года</w:t>
            </w:r>
          </w:p>
        </w:tc>
        <w:tc>
          <w:tcPr>
            <w:tcW w:w="1862" w:type="dxa"/>
          </w:tcPr>
          <w:p>
            <w:pPr>
              <w:pStyle w:val="0"/>
              <w:jc w:val="center"/>
            </w:pPr>
            <w:hyperlink w:history="0" r:id="rId1737"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1.8.3</w:t>
              </w:r>
            </w:hyperlink>
          </w:p>
        </w:tc>
        <w:tc>
          <w:tcPr>
            <w:tcW w:w="2698" w:type="dxa"/>
          </w:tcPr>
          <w:p>
            <w:pPr>
              <w:pStyle w:val="0"/>
              <w:jc w:val="center"/>
            </w:pPr>
            <w:r>
              <w:rPr>
                <w:sz w:val="20"/>
              </w:rPr>
              <w:t xml:space="preserve">Северная Осетиястат</w:t>
            </w:r>
          </w:p>
        </w:tc>
      </w:tr>
    </w:tbl>
    <w:p>
      <w:pPr>
        <w:pStyle w:val="0"/>
        <w:ind w:firstLine="540"/>
        <w:jc w:val="both"/>
      </w:pPr>
      <w:r>
        <w:rPr>
          <w:sz w:val="20"/>
        </w:rPr>
      </w:r>
    </w:p>
    <w:p>
      <w:pPr>
        <w:pStyle w:val="0"/>
        <w:outlineLvl w:val="1"/>
        <w:jc w:val="right"/>
      </w:pPr>
      <w:r>
        <w:rPr>
          <w:sz w:val="20"/>
        </w:rPr>
        <w:t xml:space="preserve">Таблица 2а</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показателях, не входящих в состав данных официальной</w:t>
      </w:r>
    </w:p>
    <w:p>
      <w:pPr>
        <w:pStyle w:val="2"/>
        <w:jc w:val="center"/>
      </w:pPr>
      <w:r>
        <w:rPr>
          <w:sz w:val="20"/>
        </w:rPr>
        <w:t xml:space="preserve">статистики, обеспечивающих получение сведений</w:t>
      </w:r>
    </w:p>
    <w:p>
      <w:pPr>
        <w:pStyle w:val="2"/>
        <w:jc w:val="center"/>
      </w:pPr>
      <w:r>
        <w:rPr>
          <w:sz w:val="20"/>
        </w:rPr>
        <w:t xml:space="preserve">для характеристики результатов реализации государственной</w:t>
      </w:r>
    </w:p>
    <w:p>
      <w:pPr>
        <w:pStyle w:val="2"/>
        <w:jc w:val="center"/>
      </w:pPr>
      <w:r>
        <w:rPr>
          <w:sz w:val="20"/>
        </w:rPr>
        <w:t xml:space="preserve">программы "Социальное развитие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173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73"/>
        <w:gridCol w:w="1871"/>
        <w:gridCol w:w="720"/>
        <w:gridCol w:w="1320"/>
        <w:gridCol w:w="1928"/>
        <w:gridCol w:w="1474"/>
        <w:gridCol w:w="1756"/>
        <w:gridCol w:w="1800"/>
      </w:tblGrid>
      <w:tr>
        <w:tc>
          <w:tcPr>
            <w:tcW w:w="454" w:type="dxa"/>
          </w:tcPr>
          <w:p>
            <w:pPr>
              <w:pStyle w:val="0"/>
              <w:jc w:val="center"/>
            </w:pPr>
            <w:r>
              <w:rPr>
                <w:sz w:val="20"/>
              </w:rPr>
              <w:t xml:space="preserve">N</w:t>
            </w:r>
          </w:p>
        </w:tc>
        <w:tc>
          <w:tcPr>
            <w:tcW w:w="2273" w:type="dxa"/>
          </w:tcPr>
          <w:p>
            <w:pPr>
              <w:pStyle w:val="0"/>
              <w:jc w:val="center"/>
            </w:pPr>
            <w:r>
              <w:rPr>
                <w:sz w:val="20"/>
              </w:rPr>
              <w:t xml:space="preserve">Наименование показателя &lt;1&gt;</w:t>
            </w:r>
          </w:p>
        </w:tc>
        <w:tc>
          <w:tcPr>
            <w:tcW w:w="1871" w:type="dxa"/>
          </w:tcPr>
          <w:p>
            <w:pPr>
              <w:pStyle w:val="0"/>
              <w:jc w:val="center"/>
            </w:pPr>
            <w:r>
              <w:rPr>
                <w:sz w:val="20"/>
              </w:rPr>
              <w:t xml:space="preserve">Ответственный за сбор и представление информации &lt;2&gt;</w:t>
            </w:r>
          </w:p>
        </w:tc>
        <w:tc>
          <w:tcPr>
            <w:tcW w:w="720" w:type="dxa"/>
          </w:tcPr>
          <w:p>
            <w:pPr>
              <w:pStyle w:val="0"/>
              <w:jc w:val="center"/>
            </w:pPr>
            <w:r>
              <w:rPr>
                <w:sz w:val="20"/>
              </w:rPr>
              <w:t xml:space="preserve">Единица измерения</w:t>
            </w:r>
          </w:p>
        </w:tc>
        <w:tc>
          <w:tcPr>
            <w:tcW w:w="1320" w:type="dxa"/>
          </w:tcPr>
          <w:p>
            <w:pPr>
              <w:pStyle w:val="0"/>
              <w:jc w:val="center"/>
            </w:pPr>
            <w:r>
              <w:rPr>
                <w:sz w:val="20"/>
              </w:rPr>
              <w:t xml:space="preserve">Периодичность, вид временной характеристики и разрез наблюдения &lt;3&gt;</w:t>
            </w:r>
          </w:p>
        </w:tc>
        <w:tc>
          <w:tcPr>
            <w:tcW w:w="1928" w:type="dxa"/>
          </w:tcPr>
          <w:p>
            <w:pPr>
              <w:pStyle w:val="0"/>
              <w:jc w:val="center"/>
            </w:pPr>
            <w:r>
              <w:rPr>
                <w:sz w:val="20"/>
              </w:rPr>
              <w:t xml:space="preserve">Источник информации и индекс формы отчетности &lt;4&gt;</w:t>
            </w:r>
          </w:p>
        </w:tc>
        <w:tc>
          <w:tcPr>
            <w:tcW w:w="1474" w:type="dxa"/>
          </w:tcPr>
          <w:p>
            <w:pPr>
              <w:pStyle w:val="0"/>
              <w:jc w:val="center"/>
            </w:pPr>
            <w:r>
              <w:rPr>
                <w:sz w:val="20"/>
              </w:rPr>
              <w:t xml:space="preserve">Охват единиц совокупности &lt;5&gt;</w:t>
            </w:r>
          </w:p>
        </w:tc>
        <w:tc>
          <w:tcPr>
            <w:tcW w:w="1756" w:type="dxa"/>
          </w:tcPr>
          <w:p>
            <w:pPr>
              <w:pStyle w:val="0"/>
              <w:jc w:val="center"/>
            </w:pPr>
            <w:r>
              <w:rPr>
                <w:sz w:val="20"/>
              </w:rPr>
              <w:t xml:space="preserve">Алгоритм формирования показателя &lt;6&gt;</w:t>
            </w:r>
          </w:p>
        </w:tc>
        <w:tc>
          <w:tcPr>
            <w:tcW w:w="1800" w:type="dxa"/>
          </w:tcPr>
          <w:p>
            <w:pPr>
              <w:pStyle w:val="0"/>
              <w:jc w:val="center"/>
            </w:pPr>
            <w:r>
              <w:rPr>
                <w:sz w:val="20"/>
              </w:rPr>
              <w:t xml:space="preserve">Реквизиты нормативного правового акта органа исполнительной власти</w:t>
            </w:r>
          </w:p>
        </w:tc>
      </w:tr>
      <w:tr>
        <w:tc>
          <w:tcPr>
            <w:tcW w:w="454" w:type="dxa"/>
          </w:tcPr>
          <w:p>
            <w:pPr>
              <w:pStyle w:val="0"/>
              <w:jc w:val="center"/>
            </w:pPr>
            <w:r>
              <w:rPr>
                <w:sz w:val="20"/>
              </w:rPr>
              <w:t xml:space="preserve">1</w:t>
            </w:r>
          </w:p>
        </w:tc>
        <w:tc>
          <w:tcPr>
            <w:tcW w:w="2273" w:type="dxa"/>
          </w:tcPr>
          <w:p>
            <w:pPr>
              <w:pStyle w:val="0"/>
              <w:jc w:val="center"/>
            </w:pPr>
            <w:r>
              <w:rPr>
                <w:sz w:val="20"/>
              </w:rPr>
              <w:t xml:space="preserve">2</w:t>
            </w:r>
          </w:p>
        </w:tc>
        <w:tc>
          <w:tcPr>
            <w:tcW w:w="1871" w:type="dxa"/>
          </w:tcPr>
          <w:p>
            <w:pPr>
              <w:pStyle w:val="0"/>
              <w:jc w:val="center"/>
            </w:pPr>
            <w:r>
              <w:rPr>
                <w:sz w:val="20"/>
              </w:rPr>
              <w:t xml:space="preserve">3</w:t>
            </w:r>
          </w:p>
        </w:tc>
        <w:tc>
          <w:tcPr>
            <w:tcW w:w="720" w:type="dxa"/>
          </w:tcPr>
          <w:p>
            <w:pPr>
              <w:pStyle w:val="0"/>
              <w:jc w:val="center"/>
            </w:pPr>
            <w:r>
              <w:rPr>
                <w:sz w:val="20"/>
              </w:rPr>
              <w:t xml:space="preserve">4</w:t>
            </w:r>
          </w:p>
        </w:tc>
        <w:tc>
          <w:tcPr>
            <w:tcW w:w="1320" w:type="dxa"/>
          </w:tcPr>
          <w:p>
            <w:pPr>
              <w:pStyle w:val="0"/>
              <w:jc w:val="center"/>
            </w:pPr>
            <w:r>
              <w:rPr>
                <w:sz w:val="20"/>
              </w:rPr>
              <w:t xml:space="preserve">5</w:t>
            </w:r>
          </w:p>
        </w:tc>
        <w:tc>
          <w:tcPr>
            <w:tcW w:w="1928" w:type="dxa"/>
          </w:tcPr>
          <w:p>
            <w:pPr>
              <w:pStyle w:val="0"/>
              <w:jc w:val="center"/>
            </w:pPr>
            <w:r>
              <w:rPr>
                <w:sz w:val="20"/>
              </w:rPr>
              <w:t xml:space="preserve">6</w:t>
            </w:r>
          </w:p>
        </w:tc>
        <w:tc>
          <w:tcPr>
            <w:tcW w:w="1474" w:type="dxa"/>
          </w:tcPr>
          <w:p>
            <w:pPr>
              <w:pStyle w:val="0"/>
              <w:jc w:val="center"/>
            </w:pPr>
            <w:r>
              <w:rPr>
                <w:sz w:val="20"/>
              </w:rPr>
              <w:t xml:space="preserve">7</w:t>
            </w:r>
          </w:p>
        </w:tc>
        <w:tc>
          <w:tcPr>
            <w:tcW w:w="1756" w:type="dxa"/>
          </w:tcPr>
          <w:p>
            <w:pPr>
              <w:pStyle w:val="0"/>
              <w:jc w:val="center"/>
            </w:pPr>
            <w:r>
              <w:rPr>
                <w:sz w:val="20"/>
              </w:rPr>
              <w:t xml:space="preserve">8</w:t>
            </w:r>
          </w:p>
        </w:tc>
        <w:tc>
          <w:tcPr>
            <w:tcW w:w="1800" w:type="dxa"/>
          </w:tcPr>
          <w:p>
            <w:pPr>
              <w:pStyle w:val="0"/>
              <w:jc w:val="center"/>
            </w:pPr>
            <w:r>
              <w:rPr>
                <w:sz w:val="20"/>
              </w:rPr>
              <w:t xml:space="preserve">9</w:t>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 "Доступная среда в Республике Северная Осетия-Алания"</w:t>
            </w:r>
          </w:p>
        </w:tc>
      </w:tr>
      <w:tr>
        <w:tblPrEx>
          <w:tblBorders>
            <w:insideH w:val="nil"/>
          </w:tblBorders>
        </w:tblPrEx>
        <w:tc>
          <w:tcPr>
            <w:gridSpan w:val="9"/>
            <w:tcW w:w="13596" w:type="dxa"/>
            <w:tcBorders>
              <w:top w:val="nil"/>
            </w:tcBorders>
          </w:tcPr>
          <w:p>
            <w:pPr>
              <w:pStyle w:val="0"/>
              <w:jc w:val="center"/>
            </w:pPr>
            <w:r>
              <w:rPr>
                <w:sz w:val="20"/>
              </w:rPr>
              <w:t xml:space="preserve">(в ред. </w:t>
            </w:r>
            <w:hyperlink w:history="0" r:id="rId1739"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center"/>
            </w:pPr>
            <w:r>
              <w:rPr>
                <w:sz w:val="20"/>
              </w:rPr>
              <w:t xml:space="preserve">от 18.09.2018 N 317)</w:t>
            </w:r>
          </w:p>
        </w:tc>
      </w:tr>
      <w:tr>
        <w:tc>
          <w:tcPr>
            <w:tcW w:w="454" w:type="dxa"/>
          </w:tcPr>
          <w:p>
            <w:pPr>
              <w:pStyle w:val="0"/>
              <w:jc w:val="center"/>
            </w:pPr>
            <w:r>
              <w:rPr>
                <w:sz w:val="20"/>
              </w:rPr>
              <w:t xml:space="preserve">1</w:t>
            </w:r>
          </w:p>
        </w:tc>
        <w:tc>
          <w:tcPr>
            <w:tcW w:w="2273" w:type="dxa"/>
          </w:tcPr>
          <w:p>
            <w:pPr>
              <w:pStyle w:val="0"/>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Северная Осетия-Алания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jc w:val="center"/>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опрошенных инвалидов;</w:t>
            </w:r>
          </w:p>
          <w:p>
            <w:pPr>
              <w:pStyle w:val="0"/>
            </w:pPr>
            <w:r>
              <w:rPr>
                <w:sz w:val="20"/>
              </w:rPr>
              <w:t xml:space="preserve">B - общая численность опрошенных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2</w:t>
            </w:r>
          </w:p>
        </w:tc>
        <w:tc>
          <w:tcPr>
            <w:tcW w:w="2273"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опрошенных инвалидов;</w:t>
            </w:r>
          </w:p>
          <w:p>
            <w:pPr>
              <w:pStyle w:val="0"/>
            </w:pPr>
            <w:r>
              <w:rPr>
                <w:sz w:val="20"/>
              </w:rPr>
              <w:t xml:space="preserve">B - общая численность опрошенных инвалидов, положительно оценивающих отношение населения к проблемам инвалидов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3</w:t>
            </w:r>
          </w:p>
        </w:tc>
        <w:tc>
          <w:tcPr>
            <w:tcW w:w="2273"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число объектов социальной, транспортной, инженерной инфраструктуры в Республике Северная Осетия-Алания, включенных в число приоритетных;</w:t>
            </w:r>
          </w:p>
          <w:p>
            <w:pPr>
              <w:pStyle w:val="0"/>
            </w:pPr>
            <w:r>
              <w:rPr>
                <w:sz w:val="20"/>
              </w:rPr>
              <w:t xml:space="preserve">B - общее число приоритетных объектов социальной, транспортной, инженерной инфраструктуры, доступных для инвалидов и МГН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4</w:t>
            </w:r>
          </w:p>
        </w:tc>
        <w:tc>
          <w:tcPr>
            <w:tcW w:w="2273" w:type="dxa"/>
          </w:tcPr>
          <w:p>
            <w:pPr>
              <w:pStyle w:val="0"/>
            </w:pPr>
            <w:r>
              <w:rPr>
                <w:sz w:val="20"/>
              </w:rPr>
              <w:t xml:space="preserve">Доля приоритетных объектов и услуг в приоритетных сферах жизнедеятельности инвалидов, нанесенных на карту доступности Республики Северная Осетия-Алания, по результатам их паспортизации, среди всех приоритетных объектов и услуг</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число приоритетных объектов и услуг в приоритетных сферах жизнедеятельности инвалидов Республики Северная Осетия-Алания;</w:t>
            </w:r>
          </w:p>
          <w:p>
            <w:pPr>
              <w:pStyle w:val="0"/>
            </w:pPr>
            <w:r>
              <w:rPr>
                <w:sz w:val="20"/>
              </w:rPr>
              <w:t xml:space="preserve">B - общее число приоритетных объектов и услуг в приоритетных сферах жизнедеятельности инвалидов, прошедших паспортизацию и нанесенных на карту доступности Республики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5</w:t>
            </w:r>
          </w:p>
        </w:tc>
        <w:tc>
          <w:tcPr>
            <w:tcW w:w="2273" w:type="dxa"/>
          </w:tcPr>
          <w:p>
            <w:pPr>
              <w:pStyle w:val="0"/>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приоритетных объектов в сфере социальной защиты в Республике Северная Осетия-Алания;</w:t>
            </w:r>
          </w:p>
          <w:p>
            <w:pPr>
              <w:pStyle w:val="0"/>
            </w:pPr>
            <w:r>
              <w:rPr>
                <w:sz w:val="20"/>
              </w:rPr>
              <w:t xml:space="preserve">B - количество доступных для инвалидов и других МГН приоритетных объектов в сфере социальной защиты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6</w:t>
            </w:r>
          </w:p>
        </w:tc>
        <w:tc>
          <w:tcPr>
            <w:tcW w:w="2273"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871" w:type="dxa"/>
          </w:tcPr>
          <w:p>
            <w:pPr>
              <w:pStyle w:val="0"/>
            </w:pPr>
            <w:r>
              <w:rPr>
                <w:sz w:val="20"/>
              </w:rPr>
              <w:t xml:space="preserve">Комитет Республики Северная Осетия-Алания по занятости населения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учреждений занятости населения Республики Северная Осетия-Алания;</w:t>
            </w:r>
          </w:p>
          <w:p>
            <w:pPr>
              <w:pStyle w:val="0"/>
            </w:pPr>
            <w:r>
              <w:rPr>
                <w:sz w:val="20"/>
              </w:rPr>
              <w:t xml:space="preserve">B - общее количество учреждений социального обслуживания населения, доступных для инвалидов и других маломобильных групп населения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7</w:t>
            </w:r>
          </w:p>
        </w:tc>
        <w:tc>
          <w:tcPr>
            <w:tcW w:w="2273" w:type="dxa"/>
          </w:tcPr>
          <w:p>
            <w:pPr>
              <w:pStyle w:val="0"/>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871" w:type="dxa"/>
          </w:tcPr>
          <w:p>
            <w:pPr>
              <w:pStyle w:val="0"/>
            </w:pPr>
            <w:r>
              <w:rPr>
                <w:sz w:val="20"/>
              </w:rPr>
              <w:t xml:space="preserve">Министерство здравоохранения Республике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приоритетных объектов в сфере здравоохранения в Республике Северная Осетия-Алания;</w:t>
            </w:r>
          </w:p>
          <w:p>
            <w:pPr>
              <w:pStyle w:val="0"/>
            </w:pPr>
            <w:r>
              <w:rPr>
                <w:sz w:val="20"/>
              </w:rPr>
              <w:t xml:space="preserve">B - общее количество приоритетных объектов, доступных для инвалидов и других маломобильных групп населения, в сфере здравоохранения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8</w:t>
            </w:r>
          </w:p>
        </w:tc>
        <w:tc>
          <w:tcPr>
            <w:tcW w:w="2273" w:type="dxa"/>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871"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дошкольных образовательных организаций в Республике Северная Осетия-Алания;</w:t>
            </w:r>
          </w:p>
          <w:p>
            <w:pPr>
              <w:pStyle w:val="0"/>
            </w:pPr>
            <w:r>
              <w:rPr>
                <w:sz w:val="20"/>
              </w:rPr>
              <w:t xml:space="preserve">B -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9</w:t>
            </w:r>
          </w:p>
        </w:tc>
        <w:tc>
          <w:tcPr>
            <w:tcW w:w="2273" w:type="dxa"/>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871"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общеобразовательных организаций в Республике Северная Осетия-Алания;</w:t>
            </w:r>
          </w:p>
          <w:p>
            <w:pPr>
              <w:pStyle w:val="0"/>
            </w:pPr>
            <w:r>
              <w:rPr>
                <w:sz w:val="20"/>
              </w:rPr>
              <w:t xml:space="preserve">B - количество общеобразовательных организаций, в которых создана универсальная безбарьерная среда для инклюзивного образования детей-инвалидов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10</w:t>
            </w:r>
          </w:p>
        </w:tc>
        <w:tc>
          <w:tcPr>
            <w:tcW w:w="2273" w:type="dxa"/>
          </w:tcPr>
          <w:p>
            <w:pPr>
              <w:pStyle w:val="0"/>
            </w:pPr>
            <w:r>
              <w:rPr>
                <w:sz w:val="20"/>
              </w:rPr>
              <w:t xml:space="preserve">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871"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детей-инвалидов данного возраста в Республике Северная Осетия-Алания;</w:t>
            </w:r>
          </w:p>
          <w:p>
            <w:pPr>
              <w:pStyle w:val="0"/>
            </w:pPr>
            <w:r>
              <w:rPr>
                <w:sz w:val="20"/>
              </w:rPr>
              <w:t xml:space="preserve">B - число детей-инвалидов в возрасте от 5 до 18 лет, получающих дополнительное образование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11</w:t>
            </w:r>
          </w:p>
        </w:tc>
        <w:tc>
          <w:tcPr>
            <w:tcW w:w="2273" w:type="dxa"/>
          </w:tcPr>
          <w:p>
            <w:pPr>
              <w:pStyle w:val="0"/>
            </w:pPr>
            <w:r>
              <w:rPr>
                <w:sz w:val="20"/>
              </w:rPr>
              <w:t xml:space="preserve">Доля детей-инвалидов школьного возраста,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871"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детей-инвалидов школьного возраста в Республике Северная Осетия-Алания;</w:t>
            </w:r>
          </w:p>
          <w:p>
            <w:pPr>
              <w:pStyle w:val="0"/>
            </w:pPr>
            <w:r>
              <w:rPr>
                <w:sz w:val="20"/>
              </w:rPr>
              <w:t xml:space="preserve">B - число детей-инвалидов, которым созданы условия для получения качественного общего образования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12</w:t>
            </w:r>
          </w:p>
        </w:tc>
        <w:tc>
          <w:tcPr>
            <w:tcW w:w="2273" w:type="dxa"/>
          </w:tcPr>
          <w:p>
            <w:pPr>
              <w:pStyle w:val="0"/>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tc>
        <w:tc>
          <w:tcPr>
            <w:tcW w:w="1871"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детей-инвалидов в возрасте от 1,5 до 7 лет в Республике Северная Осетия-Алания;</w:t>
            </w:r>
          </w:p>
          <w:p>
            <w:pPr>
              <w:pStyle w:val="0"/>
            </w:pPr>
            <w:r>
              <w:rPr>
                <w:sz w:val="20"/>
              </w:rPr>
              <w:t xml:space="preserve">B - число детей-инвалидов в возрасте от 1,5 до 7 лет, охваченных дошкольным образованием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13</w:t>
            </w:r>
          </w:p>
        </w:tc>
        <w:tc>
          <w:tcPr>
            <w:tcW w:w="2273" w:type="dxa"/>
          </w:tcPr>
          <w:p>
            <w:pPr>
              <w:pStyle w:val="0"/>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871" w:type="dxa"/>
          </w:tcPr>
          <w:p>
            <w:pPr>
              <w:pStyle w:val="0"/>
            </w:pPr>
            <w:r>
              <w:rPr>
                <w:sz w:val="20"/>
              </w:rPr>
              <w:t xml:space="preserve">Министерство культуры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культуры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приоритетных объектов в сфере культуры в Республике Северная Осетия-Алания</w:t>
            </w:r>
          </w:p>
          <w:p>
            <w:pPr>
              <w:pStyle w:val="0"/>
            </w:pPr>
            <w:r>
              <w:rPr>
                <w:sz w:val="20"/>
              </w:rPr>
              <w:t xml:space="preserve">B - количество объектов доступных для инвалидов и других маломобильных групп населения, в сфере культуры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14</w:t>
            </w:r>
          </w:p>
        </w:tc>
        <w:tc>
          <w:tcPr>
            <w:tcW w:w="2273" w:type="dxa"/>
          </w:tcPr>
          <w:p>
            <w:pPr>
              <w:pStyle w:val="0"/>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871" w:type="dxa"/>
          </w:tcPr>
          <w:p>
            <w:pPr>
              <w:pStyle w:val="0"/>
            </w:pPr>
            <w:r>
              <w:rPr>
                <w:sz w:val="20"/>
              </w:rPr>
              <w:t xml:space="preserve">Министерство физической культуры и спорта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физической культуры и спорта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приоритетных объектов в сфере физической культуры и спорта в Республике Северная Осетия-Алания;</w:t>
            </w:r>
          </w:p>
          <w:p>
            <w:pPr>
              <w:pStyle w:val="0"/>
            </w:pPr>
            <w:r>
              <w:rPr>
                <w:sz w:val="20"/>
              </w:rPr>
              <w:t xml:space="preserve">B - количество приоритетных объектов, доступных для инвалидов и других маломобильных групп населения, в сфере физической культуры и спорта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15</w:t>
            </w:r>
          </w:p>
        </w:tc>
        <w:tc>
          <w:tcPr>
            <w:tcW w:w="2273" w:type="dxa"/>
          </w:tcPr>
          <w:p>
            <w:pPr>
              <w:pStyle w:val="0"/>
            </w:pPr>
            <w:r>
              <w:rPr>
                <w:sz w:val="20"/>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871" w:type="dxa"/>
          </w:tcPr>
          <w:p>
            <w:pPr>
              <w:pStyle w:val="0"/>
            </w:pPr>
            <w:r>
              <w:rPr>
                <w:sz w:val="20"/>
              </w:rPr>
              <w:t xml:space="preserve">Министерство физической культуры и спорта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физической культуры и спорта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лиц с ограниченными возможностями здоровья и инвалидов в возрасте от 6 до 18 лет, имеющих медицинскую рекомендацию к занятиям физической культурой и спортом в Республике Северная Осетия-Алания;</w:t>
            </w:r>
          </w:p>
          <w:p>
            <w:pPr>
              <w:pStyle w:val="0"/>
            </w:pPr>
            <w:r>
              <w:rPr>
                <w:sz w:val="20"/>
              </w:rPr>
              <w:t xml:space="preserve">B - общая численность лиц с ограниченными возможностями здоровья и инвалидов в возрасте от 6 до 18 лет, систематически занимающихся физической культурой и спортом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16</w:t>
            </w:r>
          </w:p>
        </w:tc>
        <w:tc>
          <w:tcPr>
            <w:tcW w:w="2273" w:type="dxa"/>
          </w:tcPr>
          <w:p>
            <w:pPr>
              <w:pStyle w:val="0"/>
            </w:pPr>
            <w:r>
              <w:rPr>
                <w:sz w:val="20"/>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871" w:type="dxa"/>
          </w:tcPr>
          <w:p>
            <w:pPr>
              <w:pStyle w:val="0"/>
            </w:pPr>
            <w:r>
              <w:rPr>
                <w:sz w:val="20"/>
              </w:rPr>
              <w:t xml:space="preserve">Министерство промышленности и транспорта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промышленности и транспорта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приоритетных объектов транспортной инфраструктуры в Республике Северная Осетия-Алания;</w:t>
            </w:r>
          </w:p>
          <w:p>
            <w:pPr>
              <w:pStyle w:val="0"/>
            </w:pPr>
            <w:r>
              <w:rPr>
                <w:sz w:val="20"/>
              </w:rPr>
              <w:t xml:space="preserve">B - общее количество приоритетных объектов транспортной инфраструктуры доступных для инвалидов и других маломобильных групп населения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17</w:t>
            </w:r>
          </w:p>
        </w:tc>
        <w:tc>
          <w:tcPr>
            <w:tcW w:w="2273" w:type="dxa"/>
          </w:tcPr>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подвижного состава (автобус, трамвай, троллейбус)</w:t>
            </w:r>
          </w:p>
        </w:tc>
        <w:tc>
          <w:tcPr>
            <w:tcW w:w="1871" w:type="dxa"/>
          </w:tcPr>
          <w:p>
            <w:pPr>
              <w:pStyle w:val="0"/>
            </w:pPr>
            <w:r>
              <w:rPr>
                <w:sz w:val="20"/>
              </w:rPr>
              <w:t xml:space="preserve">Министерство промышленности и транспорта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промышленности и транспорта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число единиц парка подвижного состава транспорта общего пользования Республики Северная Осетия-Алания;</w:t>
            </w:r>
          </w:p>
          <w:p>
            <w:pPr>
              <w:pStyle w:val="0"/>
            </w:pPr>
            <w:r>
              <w:rPr>
                <w:sz w:val="20"/>
              </w:rPr>
              <w:t xml:space="preserve">B - общее число единиц парка подвижного состава транспорта общего пользования в Республике Северная Осетия-Алания, оборудованного для перевозки маломобильных групп населения (расчет производиться по каждому виду транспорта отдельно)</w:t>
            </w:r>
          </w:p>
        </w:tc>
        <w:tc>
          <w:tcPr>
            <w:tcW w:w="1800" w:type="dxa"/>
          </w:tcPr>
          <w:p>
            <w:pPr>
              <w:pStyle w:val="0"/>
            </w:pPr>
            <w:r>
              <w:rPr>
                <w:sz w:val="20"/>
              </w:rPr>
            </w:r>
          </w:p>
        </w:tc>
      </w:tr>
      <w:tr>
        <w:tc>
          <w:tcPr>
            <w:tcW w:w="454" w:type="dxa"/>
          </w:tcPr>
          <w:p>
            <w:pPr>
              <w:pStyle w:val="0"/>
              <w:jc w:val="center"/>
            </w:pPr>
            <w:r>
              <w:rPr>
                <w:sz w:val="20"/>
              </w:rPr>
              <w:t xml:space="preserve">18</w:t>
            </w:r>
          </w:p>
        </w:tc>
        <w:tc>
          <w:tcPr>
            <w:tcW w:w="2273" w:type="dxa"/>
          </w:tcPr>
          <w:p>
            <w:pPr>
              <w:pStyle w:val="0"/>
            </w:pPr>
            <w:r>
              <w:rPr>
                <w:sz w:val="20"/>
              </w:rPr>
              <w:t xml:space="preserve">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инвалидов и детей-инвалидов в Республике Северная Осетия-Алания, включенных в регистр лиц, имеющих право на обеспечение техническими средствами реабилитации, не входящими в федеральный базовый перечень;</w:t>
            </w:r>
          </w:p>
          <w:p>
            <w:pPr>
              <w:pStyle w:val="0"/>
            </w:pPr>
            <w:r>
              <w:rPr>
                <w:sz w:val="20"/>
              </w:rPr>
              <w:t xml:space="preserve">B - общая численность инвалидов и детей-инвалидов,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tc>
        <w:tc>
          <w:tcPr>
            <w:tcW w:w="1800" w:type="dxa"/>
          </w:tcPr>
          <w:p>
            <w:pPr>
              <w:pStyle w:val="0"/>
            </w:pPr>
            <w:r>
              <w:rPr>
                <w:sz w:val="20"/>
              </w:rPr>
            </w:r>
          </w:p>
        </w:tc>
      </w:tr>
      <w:tr>
        <w:tc>
          <w:tcPr>
            <w:tcW w:w="454" w:type="dxa"/>
          </w:tcPr>
          <w:p>
            <w:pPr>
              <w:pStyle w:val="0"/>
              <w:jc w:val="center"/>
            </w:pPr>
            <w:r>
              <w:rPr>
                <w:sz w:val="20"/>
              </w:rPr>
              <w:t xml:space="preserve">19</w:t>
            </w:r>
          </w:p>
        </w:tc>
        <w:tc>
          <w:tcPr>
            <w:tcW w:w="2273" w:type="dxa"/>
          </w:tcPr>
          <w:p>
            <w:pPr>
              <w:pStyle w:val="0"/>
            </w:pPr>
            <w:r>
              <w:rPr>
                <w:sz w:val="20"/>
              </w:rPr>
              <w:t xml:space="preserve">Доля специалистов системы социальной защиты населения, прошедших обучение и повышение квалификации по вопросам реабилитации и социальной интеграции инвалидов, в общем количестве специалистов системы социальной защиты населения, занятых в этой области</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специалистов системы социальной защиты, занятых вопросами реабилитации и социальной интеграции инвалидов в Республике Северная Осетия-Алания;</w:t>
            </w:r>
          </w:p>
          <w:p>
            <w:pPr>
              <w:pStyle w:val="0"/>
            </w:pPr>
            <w:r>
              <w:rPr>
                <w:sz w:val="20"/>
              </w:rPr>
              <w:t xml:space="preserve">B - численность специалистов системы социальной защиты, занятых вопросами реабилитации и социальной интеграции инвалидов в Республике Северная Осетия-Алания, прошедших обучение и повышение квалификации по вопросам реабилитации и социальной интеграции инвалидов</w:t>
            </w:r>
          </w:p>
        </w:tc>
        <w:tc>
          <w:tcPr>
            <w:tcW w:w="1800" w:type="dxa"/>
          </w:tcPr>
          <w:p>
            <w:pPr>
              <w:pStyle w:val="0"/>
            </w:pPr>
            <w:r>
              <w:rPr>
                <w:sz w:val="20"/>
              </w:rPr>
            </w:r>
          </w:p>
        </w:tc>
      </w:tr>
      <w:tr>
        <w:tc>
          <w:tcPr>
            <w:tcW w:w="454" w:type="dxa"/>
          </w:tcPr>
          <w:p>
            <w:pPr>
              <w:pStyle w:val="0"/>
              <w:jc w:val="center"/>
            </w:pPr>
            <w:r>
              <w:rPr>
                <w:sz w:val="20"/>
              </w:rPr>
              <w:t xml:space="preserve">20</w:t>
            </w:r>
          </w:p>
        </w:tc>
        <w:tc>
          <w:tcPr>
            <w:tcW w:w="2273" w:type="dxa"/>
          </w:tcPr>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Республике Северная Осетия-Алания</w:t>
            </w:r>
          </w:p>
        </w:tc>
        <w:tc>
          <w:tcPr>
            <w:tcW w:w="1871" w:type="dxa"/>
          </w:tcPr>
          <w:p>
            <w:pPr>
              <w:pStyle w:val="0"/>
            </w:pPr>
            <w:r>
              <w:rPr>
                <w:sz w:val="20"/>
              </w:rPr>
              <w:t xml:space="preserve">Министерства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образовательных организаций в Республике Северная Осетия-Алания;</w:t>
            </w:r>
          </w:p>
          <w:p>
            <w:pPr>
              <w:pStyle w:val="0"/>
            </w:pPr>
            <w:r>
              <w:rPr>
                <w:sz w:val="20"/>
              </w:rPr>
              <w:t xml:space="preserve">B - количество образовательных организаций Республики Северная Осетия-Алания, в которых созданы условия для получения детьми-инвалидами качественного образования</w:t>
            </w:r>
          </w:p>
        </w:tc>
        <w:tc>
          <w:tcPr>
            <w:tcW w:w="1800" w:type="dxa"/>
          </w:tcPr>
          <w:p>
            <w:pPr>
              <w:pStyle w:val="0"/>
            </w:pPr>
            <w:r>
              <w:rPr>
                <w:sz w:val="20"/>
              </w:rPr>
            </w:r>
          </w:p>
        </w:tc>
      </w:tr>
      <w:tr>
        <w:tc>
          <w:tcPr>
            <w:tcW w:w="454" w:type="dxa"/>
          </w:tcPr>
          <w:p>
            <w:pPr>
              <w:pStyle w:val="0"/>
              <w:jc w:val="center"/>
            </w:pPr>
            <w:r>
              <w:rPr>
                <w:sz w:val="20"/>
              </w:rPr>
              <w:t xml:space="preserve">21</w:t>
            </w:r>
          </w:p>
        </w:tc>
        <w:tc>
          <w:tcPr>
            <w:tcW w:w="2273" w:type="dxa"/>
          </w:tcPr>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1871" w:type="dxa"/>
          </w:tcPr>
          <w:p>
            <w:pPr>
              <w:pStyle w:val="0"/>
            </w:pPr>
            <w:r>
              <w:rPr>
                <w:sz w:val="20"/>
              </w:rPr>
              <w:t xml:space="preserve">Министерства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выпускников-инвалидов 9 и 11 классов в Республике Северная Осетия-Алания;</w:t>
            </w:r>
          </w:p>
          <w:p>
            <w:pPr>
              <w:pStyle w:val="0"/>
            </w:pPr>
            <w:r>
              <w:rPr>
                <w:sz w:val="20"/>
              </w:rPr>
              <w:t xml:space="preserve">B - общая численность выпускников-инвалидов 9 и 11 классов в Республике Северная Осетия-Алания, охваченных профориентационной работой</w:t>
            </w:r>
          </w:p>
        </w:tc>
        <w:tc>
          <w:tcPr>
            <w:tcW w:w="1800" w:type="dxa"/>
          </w:tcPr>
          <w:p>
            <w:pPr>
              <w:pStyle w:val="0"/>
            </w:pPr>
            <w:r>
              <w:rPr>
                <w:sz w:val="20"/>
              </w:rPr>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2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w:t>
            </w:r>
          </w:p>
        </w:tc>
      </w:tr>
      <w:tr>
        <w:tblPrEx>
          <w:tblBorders>
            <w:insideH w:val="nil"/>
          </w:tblBorders>
        </w:tblPrEx>
        <w:tc>
          <w:tcPr>
            <w:gridSpan w:val="9"/>
            <w:tcW w:w="13596" w:type="dxa"/>
            <w:tcBorders>
              <w:top w:val="nil"/>
              <w:bottom w:val="nil"/>
            </w:tcBorders>
          </w:tcPr>
          <w:p>
            <w:pPr>
              <w:pStyle w:val="0"/>
              <w:jc w:val="both"/>
            </w:pPr>
            <w:r>
              <w:rPr>
                <w:sz w:val="20"/>
              </w:rPr>
              <w:t xml:space="preserve">Утратил силу. - </w:t>
            </w:r>
            <w:hyperlink w:history="0" r:id="rId1740" w:tooltip="Постановление Правительства Республики Северная Осетия-Алания от 04.02.2020 N 2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04.02.2020 N 29</w:t>
            </w:r>
          </w:p>
        </w:tc>
      </w:tr>
      <w:tr>
        <w:tc>
          <w:tcPr>
            <w:gridSpan w:val="9"/>
            <w:tcW w:w="13596" w:type="dxa"/>
          </w:tcPr>
          <w:p>
            <w:pPr>
              <w:pStyle w:val="0"/>
              <w:outlineLvl w:val="2"/>
              <w:jc w:val="center"/>
            </w:pPr>
            <w:r>
              <w:rPr>
                <w:sz w:val="20"/>
              </w:rPr>
              <w:t xml:space="preserve">Подпрограмма 3 "Социальная поддержка семьи и детей"</w:t>
            </w:r>
          </w:p>
        </w:tc>
      </w:tr>
      <w:tr>
        <w:tc>
          <w:tcPr>
            <w:tcW w:w="454" w:type="dxa"/>
          </w:tcPr>
          <w:p>
            <w:pPr>
              <w:pStyle w:val="0"/>
              <w:jc w:val="center"/>
            </w:pPr>
            <w:r>
              <w:rPr>
                <w:sz w:val="20"/>
              </w:rPr>
              <w:t xml:space="preserve">1</w:t>
            </w:r>
          </w:p>
        </w:tc>
        <w:tc>
          <w:tcPr>
            <w:tcW w:w="2273" w:type="dxa"/>
          </w:tcPr>
          <w:p>
            <w:pPr>
              <w:pStyle w:val="0"/>
            </w:pPr>
            <w:r>
              <w:rPr>
                <w:sz w:val="20"/>
              </w:rPr>
              <w:t xml:space="preserve">Доля детей, охваченных различными формами круглогодичного отдыха и оздоровления, в общей численности детей в возрасте от 7 до 14 лет в республике</w:t>
            </w:r>
          </w:p>
        </w:tc>
        <w:tc>
          <w:tcPr>
            <w:tcW w:w="1871" w:type="dxa"/>
          </w:tcPr>
          <w:p>
            <w:pPr>
              <w:pStyle w:val="0"/>
            </w:pPr>
            <w:r>
              <w:rPr>
                <w:sz w:val="20"/>
              </w:rPr>
              <w:t xml:space="preserve">Икаев Сослан Агубеевич, начальник отдела семейной и демографической политики и социальной поддержки семей с детьми Министерства труда и социального развития Республики Северная Осетия-Алания, 531394;</w:t>
            </w:r>
          </w:p>
          <w:p>
            <w:pPr>
              <w:pStyle w:val="0"/>
            </w:pPr>
            <w:r>
              <w:rPr>
                <w:sz w:val="20"/>
              </w:rPr>
              <w:t xml:space="preserve">Soslan57@mail.ru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В - численность детей, охваченных оздоровительным отдыхом;</w:t>
            </w:r>
          </w:p>
          <w:p>
            <w:pPr>
              <w:pStyle w:val="0"/>
            </w:pPr>
            <w:r>
              <w:rPr>
                <w:sz w:val="20"/>
              </w:rPr>
              <w:t xml:space="preserve">А - общая численность детей в возрасте от 7 до 14 лет в республике</w:t>
            </w:r>
          </w:p>
        </w:tc>
        <w:tc>
          <w:tcPr>
            <w:tcW w:w="1800" w:type="dxa"/>
          </w:tcPr>
          <w:p>
            <w:pPr>
              <w:pStyle w:val="0"/>
            </w:pPr>
            <w:hyperlink w:history="0" r:id="rId1741" w:tooltip="Закон Республики Северная Осетия-Алания от 09.02.2011 N 4-РЗ (ред. от 06.07.2022) &quot;Об основах организации отдыха, оздоровления и занятости детей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9 февраля 2011 года N 4-РЗ "Об основах организации отдыха, оздоровления и занятости детей в Республике Северная Осетия-Алания"</w:t>
            </w:r>
          </w:p>
        </w:tc>
      </w:tr>
      <w:tr>
        <w:tc>
          <w:tcPr>
            <w:tcW w:w="454" w:type="dxa"/>
          </w:tcPr>
          <w:p>
            <w:pPr>
              <w:pStyle w:val="0"/>
              <w:jc w:val="center"/>
            </w:pPr>
            <w:r>
              <w:rPr>
                <w:sz w:val="20"/>
              </w:rPr>
              <w:t xml:space="preserve">2</w:t>
            </w:r>
          </w:p>
        </w:tc>
        <w:tc>
          <w:tcPr>
            <w:tcW w:w="2273" w:type="dxa"/>
          </w:tcPr>
          <w:p>
            <w:pPr>
              <w:pStyle w:val="0"/>
            </w:pPr>
            <w:r>
              <w:rPr>
                <w:sz w:val="20"/>
              </w:rPr>
              <w:t xml:space="preserve">Доля детей, оказавшихся в трудной жизненной ситуации, охваченных различными формами отдыха и оздоровления, в общей численности отдохнувших детей</w:t>
            </w:r>
          </w:p>
        </w:tc>
        <w:tc>
          <w:tcPr>
            <w:tcW w:w="1871" w:type="dxa"/>
          </w:tcPr>
          <w:p>
            <w:pPr>
              <w:pStyle w:val="0"/>
            </w:pPr>
            <w:r>
              <w:rPr>
                <w:sz w:val="20"/>
              </w:rPr>
              <w:t xml:space="preserve">Икаев Сослан Агубеевич, начальник отдела семейной и демографической политики и социальной поддержки семей с детьми Министерства труда и социального развития Республики Северная Осетия-Алания, 531394;</w:t>
            </w:r>
          </w:p>
          <w:p>
            <w:pPr>
              <w:pStyle w:val="0"/>
            </w:pPr>
            <w:r>
              <w:rPr>
                <w:sz w:val="20"/>
              </w:rPr>
              <w:t xml:space="preserve">Soslan57@mail.ru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В - численность детей, находящихся в трудной жизненной ситуации, охваченных оздоровительным отдыхом;</w:t>
            </w:r>
          </w:p>
          <w:p>
            <w:pPr>
              <w:pStyle w:val="0"/>
            </w:pPr>
            <w:r>
              <w:rPr>
                <w:sz w:val="20"/>
              </w:rPr>
              <w:t xml:space="preserve">А - общая численность детей, охваченных оздоровительным отдыхом</w:t>
            </w:r>
          </w:p>
        </w:tc>
        <w:tc>
          <w:tcPr>
            <w:tcW w:w="1800" w:type="dxa"/>
          </w:tcPr>
          <w:p>
            <w:pPr>
              <w:pStyle w:val="0"/>
            </w:pPr>
            <w:hyperlink w:history="0" r:id="rId1742" w:tooltip="Закон Республики Северная Осетия-Алания от 09.02.2011 N 4-РЗ (ред. от 06.07.2022) &quot;Об основах организации отдыха, оздоровления и занятости детей в Республике Северная Осетия-Алания&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9 февраля 2011 года N 4-РЗ "Об основах организации отдыха, оздоровления и занятости детей в Республике Северная Осетия-Алания"</w:t>
            </w:r>
          </w:p>
        </w:tc>
      </w:tr>
      <w:tr>
        <w:tc>
          <w:tcPr>
            <w:tcW w:w="454" w:type="dxa"/>
          </w:tcPr>
          <w:p>
            <w:pPr>
              <w:pStyle w:val="0"/>
              <w:jc w:val="center"/>
            </w:pPr>
            <w:r>
              <w:rPr>
                <w:sz w:val="20"/>
              </w:rPr>
              <w:t xml:space="preserve">3</w:t>
            </w:r>
          </w:p>
        </w:tc>
        <w:tc>
          <w:tcPr>
            <w:tcW w:w="2273" w:type="dxa"/>
          </w:tcPr>
          <w:p>
            <w:pPr>
              <w:pStyle w:val="0"/>
            </w:pPr>
            <w:r>
              <w:rPr>
                <w:sz w:val="20"/>
              </w:rPr>
              <w:t xml:space="preserve">Доля детей, получающих различные виды детских пособий, в общей численности детей</w:t>
            </w:r>
          </w:p>
        </w:tc>
        <w:tc>
          <w:tcPr>
            <w:tcW w:w="1871" w:type="dxa"/>
          </w:tcPr>
          <w:p>
            <w:pPr>
              <w:pStyle w:val="0"/>
            </w:pPr>
            <w:r>
              <w:rPr>
                <w:sz w:val="20"/>
              </w:rPr>
              <w:t xml:space="preserve">Гусова Ирина Михайловна и.о. начальника отдела по контролю за назначением и выплатой детских пособий Министерства труда и социального развития Республики Северная Осетия-Алания, 88672-53-44-90 534490@minsotc15.ru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В - численность детей, получающих пособие</w:t>
            </w:r>
          </w:p>
          <w:p>
            <w:pPr>
              <w:pStyle w:val="0"/>
            </w:pPr>
            <w:r>
              <w:rPr>
                <w:sz w:val="20"/>
              </w:rPr>
              <w:t xml:space="preserve">А - общая численность детей до 18 лет в республике</w:t>
            </w:r>
          </w:p>
        </w:tc>
        <w:tc>
          <w:tcPr>
            <w:tcW w:w="1800" w:type="dxa"/>
          </w:tcPr>
          <w:p>
            <w:pPr>
              <w:pStyle w:val="0"/>
            </w:pPr>
            <w:hyperlink w:history="0" r:id="rId1743" w:tooltip="Закон Республики Северная Осетия-Алания от 01.03.2005 N 7-РЗ (ред. от 15.11.2021) &quot;О государственном пособии гражданам, имеющим детей&quot; {КонсультантПлюс}">
              <w:r>
                <w:rPr>
                  <w:sz w:val="20"/>
                  <w:color w:val="0000ff"/>
                </w:rPr>
                <w:t xml:space="preserve">Закон</w:t>
              </w:r>
            </w:hyperlink>
            <w:r>
              <w:rPr>
                <w:sz w:val="20"/>
              </w:rPr>
              <w:t xml:space="preserve"> Республики Северная Осетия-Алания от 1 марта 2005 года N 7-РЗ "О государственном ежемесячном пособии гражданам, имеющим детей"; </w:t>
            </w:r>
            <w:hyperlink w:history="0" r:id="rId1744" w:tooltip="Постановление Правительства Республики Северная Осетия-Алания от 23.09.2005 N 260 (ред. от 22.11.2022) &quot;Об утверждении Положения о порядке назначения и выплаты государственного пособия гражданам, имеющим детей&quot; ------------ Недействующая редакция {КонсультантПлюс}">
              <w:r>
                <w:rPr>
                  <w:sz w:val="20"/>
                  <w:color w:val="0000ff"/>
                </w:rPr>
                <w:t xml:space="preserve">Постановление</w:t>
              </w:r>
            </w:hyperlink>
            <w:r>
              <w:rPr>
                <w:sz w:val="20"/>
              </w:rPr>
              <w:t xml:space="preserve"> Правительства Республики Северная Осетия-Алания от 23 сентября 2005 года N 260 "Об утверждении Положения о порядке назначения и выплаты государственного адресного ежемесячного пособия гражданам, имеющим детей"</w:t>
            </w:r>
          </w:p>
        </w:tc>
      </w:tr>
      <w:tr>
        <w:tc>
          <w:tcPr>
            <w:tcW w:w="454" w:type="dxa"/>
          </w:tcPr>
          <w:p>
            <w:pPr>
              <w:pStyle w:val="0"/>
              <w:jc w:val="center"/>
            </w:pPr>
            <w:r>
              <w:rPr>
                <w:sz w:val="20"/>
              </w:rPr>
              <w:t xml:space="preserve">4</w:t>
            </w:r>
          </w:p>
        </w:tc>
        <w:tc>
          <w:tcPr>
            <w:tcW w:w="2273" w:type="dxa"/>
          </w:tcPr>
          <w:p>
            <w:pPr>
              <w:pStyle w:val="0"/>
            </w:pPr>
            <w:r>
              <w:rPr>
                <w:sz w:val="20"/>
              </w:rPr>
              <w:t xml:space="preserve">Удельный вес безнадзорных детей от общей численности детского населения</w:t>
            </w:r>
          </w:p>
        </w:tc>
        <w:tc>
          <w:tcPr>
            <w:tcW w:w="1871" w:type="dxa"/>
          </w:tcPr>
          <w:p>
            <w:pPr>
              <w:pStyle w:val="0"/>
            </w:pPr>
            <w:r>
              <w:rPr>
                <w:sz w:val="20"/>
              </w:rPr>
              <w:t xml:space="preserve">Цховребова Яна Алановна, и.о. начальника отдела социальной профилактики безнадзорности и правонарушений несовершеннолетних Министерства труда и социального развития Республики Северная Осетия-Алания, 8-8672-537211, v536572@yandex.ru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общая численность детей в возрасте до 18 лет в Республике Северная Осетия-Алания в отчетном году, человек;</w:t>
            </w:r>
          </w:p>
          <w:p>
            <w:pPr>
              <w:pStyle w:val="0"/>
            </w:pPr>
            <w:r>
              <w:rPr>
                <w:sz w:val="20"/>
              </w:rPr>
              <w:t xml:space="preserve">В - число безнадзорных несовершеннолетних, находящихся в учреждениях социальной реабилитации для несовершеннолетних, в Республике Северная Осетия-Алания в отчетном году, человек</w:t>
            </w:r>
          </w:p>
        </w:tc>
        <w:tc>
          <w:tcPr>
            <w:tcW w:w="1800" w:type="dxa"/>
          </w:tcPr>
          <w:p>
            <w:pPr>
              <w:pStyle w:val="0"/>
            </w:pPr>
            <w:hyperlink w:history="0" r:id="rId1745" w:tooltip="Закон Республики Северная Осетия-Алания от 15.07.2009 N 30-РЗ (ред. от 10.06.2019) &quot;О мерах по профилактике безнадзорности и правонарушений несовершеннолетних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 июля 2009 года "О мерах по профилактике безнадзорности и правонарушений несовершеннолетних"</w:t>
            </w:r>
          </w:p>
        </w:tc>
      </w:tr>
      <w:tr>
        <w:tc>
          <w:tcPr>
            <w:gridSpan w:val="9"/>
            <w:tcW w:w="13596" w:type="dxa"/>
          </w:tcPr>
          <w:p>
            <w:pPr>
              <w:pStyle w:val="0"/>
              <w:outlineLvl w:val="2"/>
              <w:jc w:val="center"/>
            </w:pPr>
            <w:r>
              <w:rPr>
                <w:sz w:val="20"/>
              </w:rPr>
              <w:t xml:space="preserve">Подпрограмма 5 "Старшее поколение Республики Северная Осетия-Алания"</w:t>
            </w:r>
          </w:p>
        </w:tc>
      </w:tr>
      <w:tr>
        <w:tc>
          <w:tcPr>
            <w:tcW w:w="454" w:type="dxa"/>
          </w:tcPr>
          <w:p>
            <w:pPr>
              <w:pStyle w:val="0"/>
              <w:jc w:val="center"/>
            </w:pPr>
            <w:r>
              <w:rPr>
                <w:sz w:val="20"/>
              </w:rPr>
              <w:t xml:space="preserve">1</w:t>
            </w:r>
          </w:p>
        </w:tc>
        <w:tc>
          <w:tcPr>
            <w:tcW w:w="2273" w:type="dxa"/>
          </w:tcPr>
          <w:p>
            <w:pPr>
              <w:pStyle w:val="0"/>
            </w:pPr>
            <w:r>
              <w:rPr>
                <w:sz w:val="20"/>
              </w:rPr>
              <w:t xml:space="preserve">Доля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533628@minsotc15.ru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общая численность граждан пожилого возраста, обратившихся за получением социальных услуг в учреждениях социального обслуживания населения, в Республике Северная Осетия-Алания в отчетном году, человек;</w:t>
            </w:r>
          </w:p>
          <w:p>
            <w:pPr>
              <w:pStyle w:val="0"/>
            </w:pPr>
            <w:r>
              <w:rPr>
                <w:sz w:val="20"/>
              </w:rPr>
              <w:t xml:space="preserve">В - число граждан пожилого возраста, получивших услуги в учреждениях социального обслуживания населения, в Республике Северная Осетия-Алания в отчетном году, человек</w:t>
            </w:r>
          </w:p>
        </w:tc>
        <w:tc>
          <w:tcPr>
            <w:tcW w:w="1800" w:type="dxa"/>
          </w:tcPr>
          <w:p>
            <w:pPr>
              <w:pStyle w:val="0"/>
            </w:pPr>
            <w:r>
              <w:rPr>
                <w:sz w:val="20"/>
              </w:rPr>
            </w:r>
          </w:p>
        </w:tc>
      </w:tr>
      <w:tr>
        <w:tc>
          <w:tcPr>
            <w:tcW w:w="454" w:type="dxa"/>
          </w:tcPr>
          <w:p>
            <w:pPr>
              <w:pStyle w:val="0"/>
              <w:jc w:val="center"/>
            </w:pPr>
            <w:r>
              <w:rPr>
                <w:sz w:val="20"/>
              </w:rPr>
              <w:t xml:space="preserve">2</w:t>
            </w:r>
          </w:p>
        </w:tc>
        <w:tc>
          <w:tcPr>
            <w:tcW w:w="2273" w:type="dxa"/>
          </w:tcPr>
          <w:p>
            <w:pPr>
              <w:pStyle w:val="0"/>
            </w:pPr>
            <w:r>
              <w:rPr>
                <w:sz w:val="20"/>
              </w:rPr>
              <w:t xml:space="preserve">Доля граждан пожилого возраста, получивших услуги в негосударственных учреждениях социального обслуживания населения, в общей численности граждан пожилого возраста, в том числе инвалидов, получивших услуги в учреждениях социального обслуживания всех форм собственности</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533628@minsotc15.ru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общая численность граждан пожилого возраста, в том числе инвалидов, получивших услуги в учреждениях социального обслуживания всех форм собственности, в Республике Северная Осетия-Алания в отчетном году, человек;</w:t>
            </w:r>
          </w:p>
          <w:p>
            <w:pPr>
              <w:pStyle w:val="0"/>
            </w:pPr>
            <w:r>
              <w:rPr>
                <w:sz w:val="20"/>
              </w:rPr>
              <w:t xml:space="preserve">В - число граждан пожилого возраста, получивших услуги в негосударственных учреждениях социального обслуживания населения, в Республике Северная Осетия-Алания в отчетном году, человек</w:t>
            </w:r>
          </w:p>
        </w:tc>
        <w:tc>
          <w:tcPr>
            <w:tcW w:w="1800" w:type="dxa"/>
          </w:tcPr>
          <w:p>
            <w:pPr>
              <w:pStyle w:val="0"/>
            </w:pPr>
            <w:r>
              <w:rPr>
                <w:sz w:val="20"/>
              </w:rPr>
            </w:r>
          </w:p>
        </w:tc>
      </w:tr>
      <w:tr>
        <w:tc>
          <w:tcPr>
            <w:tcW w:w="454" w:type="dxa"/>
          </w:tcPr>
          <w:p>
            <w:pPr>
              <w:pStyle w:val="0"/>
              <w:jc w:val="center"/>
            </w:pPr>
            <w:r>
              <w:rPr>
                <w:sz w:val="20"/>
              </w:rPr>
              <w:t xml:space="preserve">3</w:t>
            </w:r>
          </w:p>
        </w:tc>
        <w:tc>
          <w:tcPr>
            <w:tcW w:w="2273" w:type="dxa"/>
          </w:tcPr>
          <w:p>
            <w:pPr>
              <w:pStyle w:val="0"/>
            </w:pPr>
            <w:r>
              <w:rPr>
                <w:sz w:val="20"/>
              </w:rPr>
              <w:t xml:space="preserve">Удельный вес учреждений социального обслуживания, основанных на иных формах собственности, от общего количества учреждений социального обслуживания всех форм собственности</w:t>
            </w:r>
          </w:p>
        </w:tc>
        <w:tc>
          <w:tcPr>
            <w:tcW w:w="1871" w:type="dxa"/>
          </w:tcPr>
          <w:p>
            <w:pPr>
              <w:pStyle w:val="0"/>
            </w:pPr>
            <w:r>
              <w:rPr>
                <w:sz w:val="20"/>
              </w:rPr>
              <w:t xml:space="preserve">Боциева Галина Авраамовна, начальник отдела эксплуатации, капитального ремонта и материально-технического обеспечения подведомственных учреждений, 53-58-34, 535834@minsotc15.ru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общее количество учреждений социального обслуживания всех форм собственности в Республике Северная Осетия-Алания в отчетном году, зданий;</w:t>
            </w:r>
          </w:p>
          <w:p>
            <w:pPr>
              <w:pStyle w:val="0"/>
            </w:pPr>
            <w:r>
              <w:rPr>
                <w:sz w:val="20"/>
              </w:rPr>
              <w:t xml:space="preserve">В - число учреждений социального обслуживания, основанных на иных формах собственности, в Республике Северная Осетия-Алания в отчетном году, зданий</w:t>
            </w:r>
          </w:p>
        </w:tc>
        <w:tc>
          <w:tcPr>
            <w:tcW w:w="1800" w:type="dxa"/>
          </w:tcPr>
          <w:p>
            <w:pPr>
              <w:pStyle w:val="0"/>
            </w:pPr>
            <w:r>
              <w:rPr>
                <w:sz w:val="20"/>
              </w:rPr>
            </w:r>
          </w:p>
        </w:tc>
      </w:tr>
      <w:tr>
        <w:tc>
          <w:tcPr>
            <w:tcW w:w="454" w:type="dxa"/>
          </w:tcPr>
          <w:p>
            <w:pPr>
              <w:pStyle w:val="0"/>
              <w:jc w:val="center"/>
            </w:pPr>
            <w:r>
              <w:rPr>
                <w:sz w:val="20"/>
              </w:rPr>
              <w:t xml:space="preserve">4</w:t>
            </w:r>
          </w:p>
        </w:tc>
        <w:tc>
          <w:tcPr>
            <w:tcW w:w="2273" w:type="dxa"/>
          </w:tcPr>
          <w:p>
            <w:pPr>
              <w:pStyle w:val="0"/>
            </w:pPr>
            <w:r>
              <w:rPr>
                <w:sz w:val="20"/>
              </w:rPr>
              <w:t xml:space="preserve">Удельный вес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w:t>
            </w:r>
          </w:p>
        </w:tc>
        <w:tc>
          <w:tcPr>
            <w:tcW w:w="1871" w:type="dxa"/>
          </w:tcPr>
          <w:p>
            <w:pPr>
              <w:pStyle w:val="0"/>
            </w:pPr>
            <w:r>
              <w:rPr>
                <w:sz w:val="20"/>
              </w:rPr>
              <w:t xml:space="preserve">Боциева Галина Авраамовна, начальник отдела эксплуатации, капитального ремонта и материально-технического обеспечения подведомственных учреждений, 53-58-34, 535834@minsotc15.ru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общее количество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в Республике Северная Осетия-Алания в отчетном году, зданий;</w:t>
            </w:r>
          </w:p>
          <w:p>
            <w:pPr>
              <w:pStyle w:val="0"/>
            </w:pPr>
            <w:r>
              <w:rPr>
                <w:sz w:val="20"/>
              </w:rPr>
              <w:t xml:space="preserve">В - число зданий стационарных учреждений социального обслуживания граждан пожилого возраста, в том числе инвалидов, лиц без определенного места жительства и занятий, требующих реконструкции, зданий, находящихся в аварийном состоянии, ветхих зданий в Республике Северная Осетия-Алания в отчетном году, зданий</w:t>
            </w:r>
          </w:p>
        </w:tc>
        <w:tc>
          <w:tcPr>
            <w:tcW w:w="1800" w:type="dxa"/>
          </w:tcPr>
          <w:p>
            <w:pPr>
              <w:pStyle w:val="0"/>
            </w:pPr>
            <w:r>
              <w:rPr>
                <w:sz w:val="20"/>
              </w:rPr>
            </w:r>
          </w:p>
        </w:tc>
      </w:tr>
      <w:tr>
        <w:tc>
          <w:tcPr>
            <w:gridSpan w:val="9"/>
            <w:tcW w:w="13596" w:type="dxa"/>
          </w:tcPr>
          <w:p>
            <w:pPr>
              <w:pStyle w:val="0"/>
              <w:outlineLvl w:val="2"/>
              <w:jc w:val="center"/>
            </w:pPr>
            <w:r>
              <w:rPr>
                <w:sz w:val="20"/>
              </w:rPr>
              <w:t xml:space="preserve">Подпрограмма 6 "Оптимизация и повышение качества государственных и муниципальных услуг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r>
      <w:tr>
        <w:tc>
          <w:tcPr>
            <w:tcW w:w="454" w:type="dxa"/>
          </w:tcPr>
          <w:p>
            <w:pPr>
              <w:pStyle w:val="0"/>
              <w:jc w:val="center"/>
            </w:pPr>
            <w:r>
              <w:rPr>
                <w:sz w:val="20"/>
              </w:rPr>
              <w:t xml:space="preserve">1</w:t>
            </w:r>
          </w:p>
        </w:tc>
        <w:tc>
          <w:tcPr>
            <w:tcW w:w="2273" w:type="dxa"/>
          </w:tcPr>
          <w:p>
            <w:pPr>
              <w:pStyle w:val="0"/>
            </w:pPr>
            <w:r>
              <w:rPr>
                <w:sz w:val="20"/>
              </w:rPr>
              <w:t xml:space="preserve">Доля заявителей, удовлетворенных качеством и доступностью государственных и муниципальных услуг, предоставляемых в многофункциональном центре, от общего числа опрошенных заявителей</w:t>
            </w:r>
          </w:p>
        </w:tc>
        <w:tc>
          <w:tcPr>
            <w:tcW w:w="1871" w:type="dxa"/>
          </w:tcPr>
          <w:p>
            <w:pPr>
              <w:pStyle w:val="0"/>
            </w:pPr>
            <w:r>
              <w:rPr>
                <w:sz w:val="20"/>
              </w:rPr>
              <w:t xml:space="preserve">Томаева Светлана Николаевна, начальник отдела по вопросам государственной службы и обеспечения социальных гарантий государственных и муниципальных служащих Министерства труда и социального развития Республики Северная Осетия-Алания,</w:t>
            </w:r>
          </w:p>
          <w:p>
            <w:pPr>
              <w:pStyle w:val="0"/>
            </w:pPr>
            <w:r>
              <w:rPr>
                <w:sz w:val="20"/>
              </w:rPr>
              <w:t xml:space="preserve">8-867-2-53-73-31, 537331@minsotc15.ru</w:t>
            </w:r>
          </w:p>
        </w:tc>
        <w:tc>
          <w:tcPr>
            <w:tcW w:w="720" w:type="dxa"/>
          </w:tcPr>
          <w:p>
            <w:pPr>
              <w:pStyle w:val="0"/>
            </w:pPr>
            <w:r>
              <w:rPr>
                <w:sz w:val="20"/>
              </w:rPr>
              <w:t xml:space="preserve">%</w:t>
            </w:r>
          </w:p>
        </w:tc>
        <w:tc>
          <w:tcPr>
            <w:tcW w:w="1320" w:type="dxa"/>
          </w:tcPr>
          <w:p>
            <w:pPr>
              <w:pStyle w:val="0"/>
            </w:pPr>
            <w:r>
              <w:rPr>
                <w:sz w:val="20"/>
              </w:rPr>
            </w:r>
          </w:p>
        </w:tc>
        <w:tc>
          <w:tcPr>
            <w:tcW w:w="1928" w:type="dxa"/>
          </w:tcPr>
          <w:p>
            <w:pPr>
              <w:pStyle w:val="0"/>
            </w:pPr>
            <w:r>
              <w:rPr>
                <w:sz w:val="20"/>
              </w:rPr>
              <w:t xml:space="preserve">анкетирование</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общая численность заявителей, обратившихся за получением государственных и муниципальных услуг в многофункциональном центре за отчетный период;</w:t>
            </w:r>
          </w:p>
          <w:p>
            <w:pPr>
              <w:pStyle w:val="0"/>
            </w:pPr>
            <w:r>
              <w:rPr>
                <w:sz w:val="20"/>
              </w:rPr>
              <w:t xml:space="preserve">В - численность заявителей, удовлетворенных качеством и доступностью государственных и муниципальных услуг, предоставляемых в многофункциональном центре, за отчетный период</w:t>
            </w:r>
          </w:p>
        </w:tc>
        <w:tc>
          <w:tcPr>
            <w:tcW w:w="1800" w:type="dxa"/>
          </w:tcPr>
          <w:p>
            <w:pPr>
              <w:pStyle w:val="0"/>
            </w:pPr>
            <w:r>
              <w:rPr>
                <w:sz w:val="20"/>
              </w:rPr>
            </w:r>
          </w:p>
        </w:tc>
      </w:tr>
      <w:tr>
        <w:tc>
          <w:tcPr>
            <w:gridSpan w:val="9"/>
            <w:tcW w:w="13596" w:type="dxa"/>
          </w:tcPr>
          <w:bookmarkStart w:id="9965" w:name="P9965"/>
          <w:bookmarkEnd w:id="9965"/>
          <w:p>
            <w:pPr>
              <w:pStyle w:val="0"/>
              <w:outlineLvl w:val="2"/>
              <w:jc w:val="center"/>
            </w:pPr>
            <w:r>
              <w:rPr>
                <w:sz w:val="20"/>
              </w:rPr>
              <w:t xml:space="preserve">Подпрограмма 8 "Каждому ребенку - семью"</w:t>
            </w:r>
          </w:p>
        </w:tc>
      </w:tr>
      <w:tr>
        <w:tc>
          <w:tcPr>
            <w:tcW w:w="454" w:type="dxa"/>
          </w:tcPr>
          <w:p>
            <w:pPr>
              <w:pStyle w:val="0"/>
              <w:jc w:val="center"/>
            </w:pPr>
            <w:r>
              <w:rPr>
                <w:sz w:val="20"/>
              </w:rPr>
              <w:t xml:space="preserve">1</w:t>
            </w:r>
          </w:p>
        </w:tc>
        <w:tc>
          <w:tcPr>
            <w:tcW w:w="2273" w:type="dxa"/>
          </w:tcPr>
          <w:p>
            <w:pPr>
              <w:pStyle w:val="0"/>
            </w:pPr>
            <w:r>
              <w:rPr>
                <w:sz w:val="20"/>
              </w:rPr>
              <w:t xml:space="preserve">Доля детей-сирот и детей, оставшихся без попечения родителей, в общей численности детского населения</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опеку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Д / Чгод-1 + (Чгод-1 - Чгод-2) x 100%.</w:t>
            </w:r>
          </w:p>
          <w:p>
            <w:pPr>
              <w:pStyle w:val="0"/>
            </w:pPr>
            <w:r>
              <w:rPr>
                <w:sz w:val="20"/>
              </w:rPr>
              <w:t xml:space="preserve">Д - общее количество детей-сирот и детей, оставшихся без попечения родителей, выявленных и учтенных, включая усыновленных, на конец отчетного года в Республике Северная Осетия-Алания, человек;</w:t>
            </w:r>
          </w:p>
          <w:p>
            <w:pPr>
              <w:pStyle w:val="0"/>
            </w:pPr>
            <w:r>
              <w:rPr>
                <w:sz w:val="20"/>
              </w:rPr>
              <w:t xml:space="preserve">Чгод-1 - численность населения возраста от 0 до 17 лет (включительно) по состоянию на 1 января отчетного года (данные Росстата), человек;</w:t>
            </w:r>
          </w:p>
          <w:p>
            <w:pPr>
              <w:pStyle w:val="0"/>
            </w:pPr>
            <w:r>
              <w:rPr>
                <w:sz w:val="20"/>
              </w:rPr>
              <w:t xml:space="preserve">Чгод-2 - численностью населения возраста от 0 до 17 лет (включительно) по состоянию на 1 января предыдущего отчетного года (данные Росстата), человек</w:t>
            </w:r>
          </w:p>
        </w:tc>
        <w:tc>
          <w:tcPr>
            <w:tcW w:w="1800" w:type="dxa"/>
          </w:tcPr>
          <w:p>
            <w:pPr>
              <w:pStyle w:val="0"/>
            </w:pPr>
            <w:hyperlink w:history="0" r:id="rId1746"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осуществлению деятельности по опеке и попечительству"</w:t>
            </w:r>
          </w:p>
        </w:tc>
      </w:tr>
      <w:tr>
        <w:tc>
          <w:tcPr>
            <w:tcW w:w="454" w:type="dxa"/>
          </w:tcPr>
          <w:p>
            <w:pPr>
              <w:pStyle w:val="0"/>
              <w:jc w:val="center"/>
            </w:pPr>
            <w:r>
              <w:rPr>
                <w:sz w:val="20"/>
              </w:rPr>
              <w:t xml:space="preserve">2</w:t>
            </w:r>
          </w:p>
        </w:tc>
        <w:tc>
          <w:tcPr>
            <w:tcW w:w="2273" w:type="dxa"/>
          </w:tcPr>
          <w:p>
            <w:pPr>
              <w:pStyle w:val="0"/>
            </w:pPr>
            <w:r>
              <w:rPr>
                <w:sz w:val="20"/>
              </w:rPr>
              <w:t xml:space="preserve">Численность детей, родители которых лишены родительских прав</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чел.</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w:t>
            </w:r>
          </w:p>
          <w:p>
            <w:pPr>
              <w:pStyle w:val="0"/>
            </w:pPr>
            <w:r>
              <w:rPr>
                <w:sz w:val="20"/>
              </w:rPr>
              <w:t xml:space="preserve">А - численность детей, родители которых лишены родительских прав в отчетном году в Республике Северная Осетия-Алания, человек</w:t>
            </w:r>
          </w:p>
        </w:tc>
        <w:tc>
          <w:tcPr>
            <w:tcW w:w="1800" w:type="dxa"/>
          </w:tcPr>
          <w:p>
            <w:pPr>
              <w:pStyle w:val="0"/>
            </w:pPr>
            <w:hyperlink w:history="0" r:id="rId1747"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осуществлению деятельности по опеке и попечительству"</w:t>
            </w:r>
          </w:p>
        </w:tc>
      </w:tr>
      <w:tr>
        <w:tc>
          <w:tcPr>
            <w:tcW w:w="454" w:type="dxa"/>
          </w:tcPr>
          <w:p>
            <w:pPr>
              <w:pStyle w:val="0"/>
              <w:jc w:val="center"/>
            </w:pPr>
            <w:r>
              <w:rPr>
                <w:sz w:val="20"/>
              </w:rPr>
              <w:t xml:space="preserve">3</w:t>
            </w:r>
          </w:p>
        </w:tc>
        <w:tc>
          <w:tcPr>
            <w:tcW w:w="2273" w:type="dxa"/>
          </w:tcPr>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(1 - L / X) x 100%</w:t>
            </w:r>
          </w:p>
          <w:p>
            <w:pPr>
              <w:pStyle w:val="0"/>
            </w:pPr>
            <w:r>
              <w:rPr>
                <w:sz w:val="20"/>
              </w:rPr>
              <w:t xml:space="preserve">Д - общая численность детей, оставшихся без попечения родителей, выявленных и учтенных на конец отчетного года. Данные показываются обо всех детях,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(федеральное статистическое наблюдение форма N 103-РИК </w:t>
            </w:r>
            <w:hyperlink w:history="0" r:id="rId1748" w:tooltip="Приказ Росстата от 21.08.2015 N 38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сирот и детей, оставшихся без попечения родителей&quot; ------------ Утратил силу или отменен {КонсультантПлюс}">
              <w:r>
                <w:rPr>
                  <w:sz w:val="20"/>
                  <w:color w:val="0000ff"/>
                </w:rPr>
                <w:t xml:space="preserve">раздел 1 строка 36 графа 3</w:t>
              </w:r>
            </w:hyperlink>
            <w:r>
              <w:rPr>
                <w:sz w:val="20"/>
              </w:rPr>
              <w:t xml:space="preserve"> минус </w:t>
            </w:r>
            <w:hyperlink w:history="0" r:id="rId1749" w:tooltip="Приказ Росстата от 21.08.2015 N 38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сирот и детей, оставшихся без попечения родителей&quot; ------------ Утратил силу или отменен {КонсультантПлюс}">
              <w:r>
                <w:rPr>
                  <w:sz w:val="20"/>
                  <w:color w:val="0000ff"/>
                </w:rPr>
                <w:t xml:space="preserve">раздел 2 строка 24 графа 12</w:t>
              </w:r>
            </w:hyperlink>
            <w:r>
              <w:rPr>
                <w:sz w:val="20"/>
              </w:rPr>
              <w:t xml:space="preserve">), человек;</w:t>
            </w:r>
          </w:p>
          <w:p>
            <w:pPr>
              <w:pStyle w:val="0"/>
            </w:pPr>
            <w:r>
              <w:rPr>
                <w:sz w:val="20"/>
              </w:rPr>
              <w:t xml:space="preserve">Ч - численность населения возраста от 0 до 17 лет (включительно) по состоянию на 31 декабря отчетного года (данные Росстата), человек</w:t>
            </w:r>
          </w:p>
        </w:tc>
        <w:tc>
          <w:tcPr>
            <w:tcW w:w="1800" w:type="dxa"/>
          </w:tcPr>
          <w:p>
            <w:pPr>
              <w:pStyle w:val="0"/>
            </w:pPr>
            <w:hyperlink w:history="0" r:id="rId1750"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осуществлению деятельности по опеке и попечительству"</w:t>
            </w:r>
          </w:p>
        </w:tc>
      </w:tr>
      <w:tr>
        <w:tc>
          <w:tcPr>
            <w:tcW w:w="454" w:type="dxa"/>
          </w:tcPr>
          <w:p>
            <w:pPr>
              <w:pStyle w:val="0"/>
              <w:jc w:val="center"/>
            </w:pPr>
            <w:r>
              <w:rPr>
                <w:sz w:val="20"/>
              </w:rPr>
              <w:t xml:space="preserve">4</w:t>
            </w:r>
          </w:p>
        </w:tc>
        <w:tc>
          <w:tcPr>
            <w:tcW w:w="2273" w:type="dxa"/>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w:t>
            </w:r>
          </w:p>
          <w:p>
            <w:pPr>
              <w:pStyle w:val="0"/>
            </w:pPr>
            <w:r>
              <w:rPr>
                <w:sz w:val="20"/>
              </w:rPr>
              <w:t xml:space="preserve">А - общее количество выявленных и учтенных детей, оставшихся без попечения родителей, включая детей-сирот, в отчетном году в Республике Северная Осетия-Алания, человек;</w:t>
            </w:r>
          </w:p>
          <w:p>
            <w:pPr>
              <w:pStyle w:val="0"/>
            </w:pPr>
            <w:r>
              <w:rPr>
                <w:sz w:val="20"/>
              </w:rPr>
              <w:t xml:space="preserve">В - общее количество детей, оставшихся без попечения родителей, включая детей-сирот, находящихся на воспитании в семьях граждан (усыновленных, находящихся под опекой, попечительством, в приемных семьях, в других формах семейного устройства) в отчетном году в Республике Северная Осетия-Алания, человек</w:t>
            </w:r>
          </w:p>
        </w:tc>
        <w:tc>
          <w:tcPr>
            <w:tcW w:w="1800" w:type="dxa"/>
          </w:tcPr>
          <w:p>
            <w:pPr>
              <w:pStyle w:val="0"/>
            </w:pPr>
            <w:hyperlink w:history="0" r:id="rId1751"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осуществлению деятельности по опеке и попечительству"</w:t>
            </w:r>
          </w:p>
        </w:tc>
      </w:tr>
      <w:tr>
        <w:tc>
          <w:tcPr>
            <w:gridSpan w:val="9"/>
            <w:tcW w:w="13596" w:type="dxa"/>
          </w:tcPr>
          <w:p>
            <w:pPr>
              <w:pStyle w:val="0"/>
              <w:outlineLvl w:val="2"/>
              <w:jc w:val="center"/>
            </w:pPr>
            <w:r>
              <w:rPr>
                <w:sz w:val="20"/>
              </w:rPr>
              <w:t xml:space="preserve">Подпрограмма 13 "Совершенствование системы оплаты труда в Республике Северная Осетия-Алания при оказании государственных услуг (выполнении работ)"</w:t>
            </w:r>
          </w:p>
        </w:tc>
      </w:tr>
      <w:tr>
        <w:tc>
          <w:tcPr>
            <w:tcW w:w="454" w:type="dxa"/>
          </w:tcPr>
          <w:p>
            <w:pPr>
              <w:pStyle w:val="0"/>
              <w:jc w:val="center"/>
            </w:pPr>
            <w:r>
              <w:rPr>
                <w:sz w:val="20"/>
              </w:rPr>
              <w:t xml:space="preserve">1</w:t>
            </w:r>
          </w:p>
        </w:tc>
        <w:tc>
          <w:tcPr>
            <w:tcW w:w="2273" w:type="dxa"/>
          </w:tcPr>
          <w:p>
            <w:pPr>
              <w:pStyle w:val="0"/>
            </w:pPr>
            <w:r>
              <w:rPr>
                <w:sz w:val="20"/>
              </w:rPr>
              <w:t xml:space="preserve">Отношение среднемесячной заработной платы отдельных категорий работников государственных учреждений к средней зарплате по республике в соответствии с указами Президента Российской Федерации</w:t>
            </w:r>
          </w:p>
        </w:tc>
        <w:tc>
          <w:tcPr>
            <w:tcW w:w="1871" w:type="dxa"/>
          </w:tcPr>
          <w:p>
            <w:pPr>
              <w:pStyle w:val="0"/>
            </w:pPr>
            <w:r>
              <w:rPr>
                <w:sz w:val="20"/>
              </w:rPr>
              <w:t xml:space="preserve">Миндзаева Джульетта Алихановна, начальник планово-экономического отдела, 8 (8672) 537764, 537764@minsotc15.ru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по Республике Северная Осетия-Алания</w:t>
            </w:r>
          </w:p>
        </w:tc>
        <w:tc>
          <w:tcPr>
            <w:tcW w:w="1928" w:type="dxa"/>
          </w:tcPr>
          <w:p>
            <w:pPr>
              <w:pStyle w:val="0"/>
            </w:pPr>
            <w:r>
              <w:rPr>
                <w:sz w:val="20"/>
              </w:rPr>
              <w:t xml:space="preserve">отчеты подведомственных учреждений</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среднемесячная заработная плата в Республике Северная Осетия-Алания в отчетном году за год, рублей;</w:t>
            </w:r>
          </w:p>
          <w:p>
            <w:pPr>
              <w:pStyle w:val="0"/>
            </w:pPr>
            <w:r>
              <w:rPr>
                <w:sz w:val="20"/>
              </w:rPr>
              <w:t xml:space="preserve">В - среднемесячная заработная плата социальных работников, включая социальных работников медицинских организаций, в Республике Северная Осетия-Алания в отчетном году за год, рублей</w:t>
            </w:r>
          </w:p>
        </w:tc>
        <w:tc>
          <w:tcPr>
            <w:tcW w:w="1800" w:type="dxa"/>
          </w:tcPr>
          <w:p>
            <w:pPr>
              <w:pStyle w:val="0"/>
            </w:pPr>
            <w:hyperlink w:history="0" r:id="rId1752" w:tooltip="Постановление Правительства Республики Северная Осетия-Алания от 08.05.2014 N 154 (ред. от 20.06.2017) &quot;Об утверждении плана мероприятий (&quot;дорожной карты&quot;) &quot;Повышение эффективности и качества услуг в сфере социального обслуживания населения Республики Северная Осетия-Алания (2014 - 2018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8 мая 2014 года N 154 "Об утверждении плана мероприятий ("дорожной карты") "Повышение эффективности и качества услуг в сфере социального обслуживания населения Республики Северная Осетия-Алания (2014 - 2018 годы)"</w:t>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14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53" w:tooltip="Постановление Правительства Республики Северная Осетия-Алания от 26.07.2016 N 264 &quot;О внесении изменений в Постановление Правительства Республики Северная Осетия-Алания от 10 мая 2016 г.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26.07.2016 N 264)</w:t>
            </w:r>
          </w:p>
        </w:tc>
      </w:tr>
      <w:tr>
        <w:tc>
          <w:tcPr>
            <w:tcW w:w="454" w:type="dxa"/>
          </w:tcPr>
          <w:p>
            <w:pPr>
              <w:pStyle w:val="0"/>
            </w:pPr>
            <w:r>
              <w:rPr>
                <w:sz w:val="20"/>
              </w:rPr>
            </w:r>
          </w:p>
        </w:tc>
        <w:tc>
          <w:tcPr>
            <w:tcW w:w="2273" w:type="dxa"/>
          </w:tcPr>
          <w:p>
            <w:pPr>
              <w:pStyle w:val="0"/>
            </w:pPr>
            <w:r>
              <w:rPr>
                <w:sz w:val="20"/>
              </w:rPr>
              <w:t xml:space="preserve">Численность семей с детьми, находящихся на социальном сопровождении</w:t>
            </w:r>
          </w:p>
        </w:tc>
        <w:tc>
          <w:tcPr>
            <w:tcW w:w="1871" w:type="dxa"/>
          </w:tcPr>
          <w:p>
            <w:pPr>
              <w:pStyle w:val="0"/>
            </w:pPr>
            <w:r>
              <w:rPr>
                <w:sz w:val="20"/>
              </w:rPr>
              <w:t xml:space="preserve">Хетагурова Нина Геннадиевна, главный специалист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количество семей с детьми, находящимися на социальном сопровождении</w:t>
            </w:r>
          </w:p>
        </w:tc>
        <w:tc>
          <w:tcPr>
            <w:tcW w:w="1800" w:type="dxa"/>
          </w:tcPr>
          <w:p>
            <w:pPr>
              <w:pStyle w:val="0"/>
            </w:pPr>
            <w:r>
              <w:rPr>
                <w:sz w:val="20"/>
              </w:rPr>
            </w:r>
          </w:p>
        </w:tc>
      </w:tr>
      <w:tr>
        <w:tc>
          <w:tcPr>
            <w:tcW w:w="454" w:type="dxa"/>
          </w:tcPr>
          <w:p>
            <w:pPr>
              <w:pStyle w:val="0"/>
            </w:pPr>
            <w:r>
              <w:rPr>
                <w:sz w:val="20"/>
              </w:rPr>
            </w:r>
          </w:p>
        </w:tc>
        <w:tc>
          <w:tcPr>
            <w:tcW w:w="2273" w:type="dxa"/>
          </w:tcPr>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c>
          <w:tcPr>
            <w:tcW w:w="1871" w:type="dxa"/>
          </w:tcPr>
          <w:p>
            <w:pPr>
              <w:pStyle w:val="0"/>
            </w:pPr>
            <w:r>
              <w:rPr>
                <w:sz w:val="20"/>
              </w:rPr>
              <w:t xml:space="preserve">Хетагурова Нина Геннадиевна, главный специалист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количество учреждений социального обслуживания населения, внедривших социальное сопровождение семей с детьми</w:t>
            </w:r>
          </w:p>
        </w:tc>
        <w:tc>
          <w:tcPr>
            <w:tcW w:w="1800" w:type="dxa"/>
          </w:tcPr>
          <w:p>
            <w:pPr>
              <w:pStyle w:val="0"/>
            </w:pPr>
            <w:r>
              <w:rPr>
                <w:sz w:val="20"/>
              </w:rPr>
            </w:r>
          </w:p>
        </w:tc>
      </w:tr>
      <w:tr>
        <w:tc>
          <w:tcPr>
            <w:tcW w:w="454" w:type="dxa"/>
          </w:tcPr>
          <w:p>
            <w:pPr>
              <w:pStyle w:val="0"/>
            </w:pPr>
            <w:r>
              <w:rPr>
                <w:sz w:val="20"/>
              </w:rPr>
            </w:r>
          </w:p>
        </w:tc>
        <w:tc>
          <w:tcPr>
            <w:tcW w:w="2273" w:type="dxa"/>
          </w:tcPr>
          <w:p>
            <w:pPr>
              <w:pStyle w:val="0"/>
            </w:pPr>
            <w:r>
              <w:rPr>
                <w:sz w:val="20"/>
              </w:rPr>
              <w:t xml:space="preserve">Удовлетворенность помощью семей с детьми (% от общей численности семей с детьми, получивших помощь по социальному сопровождению)</w:t>
            </w:r>
          </w:p>
        </w:tc>
        <w:tc>
          <w:tcPr>
            <w:tcW w:w="1871" w:type="dxa"/>
          </w:tcPr>
          <w:p>
            <w:pPr>
              <w:pStyle w:val="0"/>
            </w:pPr>
            <w:r>
              <w:rPr>
                <w:sz w:val="20"/>
              </w:rPr>
              <w:t xml:space="preserve">Хетагурова Нина Геннадиевна, главный специалист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общая численность семей с детьми, получивших помощь по социальному сопровождению; В - численность семей, удовлетворенных помощью по социальному сопровождению</w:t>
            </w:r>
          </w:p>
        </w:tc>
        <w:tc>
          <w:tcPr>
            <w:tcW w:w="1800" w:type="dxa"/>
          </w:tcPr>
          <w:p>
            <w:pPr>
              <w:pStyle w:val="0"/>
            </w:pPr>
            <w:r>
              <w:rPr>
                <w:sz w:val="20"/>
              </w:rPr>
            </w:r>
          </w:p>
        </w:tc>
      </w:tr>
      <w:tr>
        <w:tc>
          <w:tcPr>
            <w:tcW w:w="454" w:type="dxa"/>
          </w:tcPr>
          <w:p>
            <w:pPr>
              <w:pStyle w:val="0"/>
            </w:pPr>
            <w:r>
              <w:rPr>
                <w:sz w:val="20"/>
              </w:rPr>
            </w:r>
          </w:p>
        </w:tc>
        <w:tc>
          <w:tcPr>
            <w:tcW w:w="2273" w:type="dxa"/>
          </w:tcPr>
          <w:p>
            <w:pPr>
              <w:pStyle w:val="0"/>
            </w:pPr>
            <w:r>
              <w:rPr>
                <w:sz w:val="20"/>
              </w:rPr>
              <w:t xml:space="preserve">Доля семей с детьми, преодолевших трудную жизненную ситуацию, с учетом помощи по социальному сопровождению (от общего количества семей с детьми, получивших такую помощь)</w:t>
            </w:r>
          </w:p>
        </w:tc>
        <w:tc>
          <w:tcPr>
            <w:tcW w:w="1871" w:type="dxa"/>
          </w:tcPr>
          <w:p>
            <w:pPr>
              <w:pStyle w:val="0"/>
            </w:pPr>
            <w:r>
              <w:rPr>
                <w:sz w:val="20"/>
              </w:rPr>
              <w:t xml:space="preserve">Хетагурова Нина Геннадиевна, главный специалист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 где</w:t>
            </w:r>
          </w:p>
          <w:p>
            <w:pPr>
              <w:pStyle w:val="0"/>
            </w:pPr>
            <w:r>
              <w:rPr>
                <w:sz w:val="20"/>
              </w:rPr>
              <w:t xml:space="preserve">А - общее количество семей с детьми, получивших помощь по социальному сопровождению; В - численность семей, преодолевших трудную жизненную ситуацию с учетом помощи по социальному сопровождению</w:t>
            </w:r>
          </w:p>
        </w:tc>
        <w:tc>
          <w:tcPr>
            <w:tcW w:w="1800" w:type="dxa"/>
          </w:tcPr>
          <w:p>
            <w:pPr>
              <w:pStyle w:val="0"/>
            </w:pPr>
            <w:r>
              <w:rPr>
                <w:sz w:val="20"/>
              </w:rPr>
            </w:r>
          </w:p>
        </w:tc>
      </w:tr>
      <w:tr>
        <w:tc>
          <w:tcPr>
            <w:tcW w:w="454" w:type="dxa"/>
          </w:tcPr>
          <w:p>
            <w:pPr>
              <w:pStyle w:val="0"/>
            </w:pPr>
            <w:r>
              <w:rPr>
                <w:sz w:val="20"/>
              </w:rPr>
            </w:r>
          </w:p>
        </w:tc>
        <w:tc>
          <w:tcPr>
            <w:tcW w:w="2273" w:type="dxa"/>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8-8672-534982, 534982@minsotc15.ru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 общее количество выявленных и учтенных детей, оставшихся без попечения родителей, включая детей-сирот, в отчетном году в Республике Северная Осетия-Алания, человек;</w:t>
            </w:r>
          </w:p>
          <w:p>
            <w:pPr>
              <w:pStyle w:val="0"/>
            </w:pPr>
            <w:r>
              <w:rPr>
                <w:sz w:val="20"/>
              </w:rPr>
              <w:t xml:space="preserve">В - общее количество детей, оставшихся без попечения родителей, включая детей-сирот, находящихся на воспитании в семьях граждан (усыновленных, находящихся под опекой, попечительством, в приемных семьях, в других формах семейного устройства) в отчетном году в Республике Северная Осетия-Алания, человек</w:t>
            </w:r>
          </w:p>
        </w:tc>
        <w:tc>
          <w:tcPr>
            <w:tcW w:w="1800" w:type="dxa"/>
          </w:tcPr>
          <w:p>
            <w:pPr>
              <w:pStyle w:val="0"/>
            </w:pPr>
            <w:hyperlink w:history="0" r:id="rId1754"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осуществлению деятельности по опеке и попечительству"</w:t>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15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55" w:tooltip="Постановление Правительства Республики Северная Осетия-Алания от 09.06.2017 N 239 &quot;О внесении изменений в Постановление Правительства Республики Северная Осетия-Алания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09.06.2017 N 239)</w:t>
            </w:r>
          </w:p>
        </w:tc>
      </w:tr>
      <w:tr>
        <w:tc>
          <w:tcPr>
            <w:tcW w:w="454" w:type="dxa"/>
          </w:tcPr>
          <w:p>
            <w:pPr>
              <w:pStyle w:val="0"/>
              <w:jc w:val="center"/>
            </w:pPr>
            <w:r>
              <w:rPr>
                <w:sz w:val="20"/>
              </w:rPr>
              <w:t xml:space="preserve">1</w:t>
            </w:r>
          </w:p>
        </w:tc>
        <w:tc>
          <w:tcPr>
            <w:tcW w:w="2273" w:type="dxa"/>
          </w:tcPr>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tc>
        <w:tc>
          <w:tcPr>
            <w:tcW w:w="1871" w:type="dxa"/>
          </w:tcPr>
          <w:p>
            <w:pPr>
              <w:pStyle w:val="0"/>
            </w:pPr>
            <w:r>
              <w:rPr>
                <w:sz w:val="20"/>
              </w:rPr>
              <w:t xml:space="preserve">Министерство внутренних дел по Республике Северная Осетия-Алания</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r>
          </w:p>
        </w:tc>
        <w:tc>
          <w:tcPr>
            <w:tcW w:w="1474" w:type="dxa"/>
          </w:tcPr>
          <w:p>
            <w:pPr>
              <w:pStyle w:val="0"/>
            </w:pPr>
            <w:r>
              <w:rPr>
                <w:sz w:val="20"/>
              </w:rPr>
            </w:r>
          </w:p>
        </w:tc>
        <w:tc>
          <w:tcPr>
            <w:tcW w:w="1756" w:type="dxa"/>
          </w:tcPr>
          <w:p>
            <w:pPr>
              <w:pStyle w:val="0"/>
            </w:pPr>
            <w:r>
              <w:rPr>
                <w:sz w:val="20"/>
              </w:rPr>
              <w:t xml:space="preserve">A, где A - численность несовершеннолетних, состоящих на учете в подразделениях по делам несовершеннолетних органов внутренних дел</w:t>
            </w:r>
          </w:p>
        </w:tc>
        <w:tc>
          <w:tcPr>
            <w:tcW w:w="1800" w:type="dxa"/>
          </w:tcPr>
          <w:p>
            <w:pPr>
              <w:pStyle w:val="0"/>
            </w:pPr>
            <w:r>
              <w:rPr>
                <w:sz w:val="20"/>
              </w:rPr>
            </w:r>
          </w:p>
        </w:tc>
      </w:tr>
      <w:tr>
        <w:tc>
          <w:tcPr>
            <w:tcW w:w="454" w:type="dxa"/>
          </w:tcPr>
          <w:p>
            <w:pPr>
              <w:pStyle w:val="0"/>
              <w:jc w:val="center"/>
            </w:pPr>
            <w:r>
              <w:rPr>
                <w:sz w:val="20"/>
              </w:rPr>
              <w:t xml:space="preserve">2</w:t>
            </w:r>
          </w:p>
        </w:tc>
        <w:tc>
          <w:tcPr>
            <w:tcW w:w="2273" w:type="dxa"/>
          </w:tcPr>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c>
          <w:tcPr>
            <w:tcW w:w="1871" w:type="dxa"/>
          </w:tcPr>
          <w:p>
            <w:pPr>
              <w:pStyle w:val="0"/>
            </w:pPr>
            <w:r>
              <w:rPr>
                <w:sz w:val="20"/>
              </w:rPr>
              <w:t xml:space="preserve">Агаева Ирина Александровна, консультант отдела (ответственный секретарь Межведомственной комиссии при Правительстве Республики Северная Осетия-Алания по делам несовершеннолетних, защите их прав и интересов)</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r>
          </w:p>
        </w:tc>
        <w:tc>
          <w:tcPr>
            <w:tcW w:w="1474" w:type="dxa"/>
          </w:tcPr>
          <w:p>
            <w:pPr>
              <w:pStyle w:val="0"/>
            </w:pPr>
            <w:r>
              <w:rPr>
                <w:sz w:val="20"/>
              </w:rPr>
            </w:r>
          </w:p>
        </w:tc>
        <w:tc>
          <w:tcPr>
            <w:tcW w:w="1756" w:type="dxa"/>
          </w:tcPr>
          <w:p>
            <w:pPr>
              <w:pStyle w:val="0"/>
            </w:pPr>
            <w:r>
              <w:rPr>
                <w:sz w:val="20"/>
              </w:rPr>
              <w:t xml:space="preserve">A, где A - численность несовершеннолетних, состоящих на учете в подразделениях по делам несовершеннолетних органов внутренних дел</w:t>
            </w:r>
          </w:p>
        </w:tc>
        <w:tc>
          <w:tcPr>
            <w:tcW w:w="1800" w:type="dxa"/>
          </w:tcPr>
          <w:p>
            <w:pPr>
              <w:pStyle w:val="0"/>
            </w:pPr>
            <w:r>
              <w:rPr>
                <w:sz w:val="20"/>
              </w:rPr>
            </w:r>
          </w:p>
        </w:tc>
      </w:tr>
      <w:tr>
        <w:tc>
          <w:tcPr>
            <w:tcW w:w="454" w:type="dxa"/>
          </w:tcPr>
          <w:p>
            <w:pPr>
              <w:pStyle w:val="0"/>
              <w:jc w:val="center"/>
            </w:pPr>
            <w:r>
              <w:rPr>
                <w:sz w:val="20"/>
              </w:rPr>
              <w:t xml:space="preserve">3</w:t>
            </w:r>
          </w:p>
        </w:tc>
        <w:tc>
          <w:tcPr>
            <w:tcW w:w="2273" w:type="dxa"/>
          </w:tcPr>
          <w:p>
            <w:pPr>
              <w:pStyle w:val="0"/>
            </w:pPr>
            <w:r>
              <w:rPr>
                <w:sz w:val="20"/>
              </w:rPr>
              <w:t xml:space="preserve">Удельный вес несовершеннолетних, совершивших преступления или принявших в них участие, в общей численности несовершеннолетних</w:t>
            </w:r>
          </w:p>
        </w:tc>
        <w:tc>
          <w:tcPr>
            <w:tcW w:w="1871" w:type="dxa"/>
          </w:tcPr>
          <w:p>
            <w:pPr>
              <w:pStyle w:val="0"/>
            </w:pPr>
            <w:r>
              <w:rPr>
                <w:sz w:val="20"/>
              </w:rPr>
              <w:t xml:space="preserve">Министерство внутренних дел по Республике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межведомственный</w:t>
            </w:r>
          </w:p>
        </w:tc>
        <w:tc>
          <w:tcPr>
            <w:tcW w:w="1928" w:type="dxa"/>
          </w:tcPr>
          <w:p>
            <w:pPr>
              <w:pStyle w:val="0"/>
            </w:pPr>
            <w:r>
              <w:rPr>
                <w:sz w:val="20"/>
              </w:rPr>
              <w:t xml:space="preserve">Министерство внутренних дел по Республике Северная Осетия-Алания,</w:t>
            </w:r>
          </w:p>
          <w:p>
            <w:pPr>
              <w:pStyle w:val="0"/>
            </w:pPr>
            <w:r>
              <w:rPr>
                <w:sz w:val="20"/>
              </w:rPr>
              <w:t xml:space="preserve">Северная Осетиястат,</w:t>
            </w:r>
          </w:p>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r>
          </w:p>
        </w:tc>
        <w:tc>
          <w:tcPr>
            <w:tcW w:w="1756" w:type="dxa"/>
          </w:tcPr>
          <w:p>
            <w:pPr>
              <w:pStyle w:val="0"/>
            </w:pPr>
            <w:r>
              <w:rPr>
                <w:sz w:val="20"/>
              </w:rPr>
              <w:t xml:space="preserve">B / A x 100%, где</w:t>
            </w:r>
          </w:p>
          <w:p>
            <w:pPr>
              <w:pStyle w:val="0"/>
            </w:pPr>
            <w:r>
              <w:rPr>
                <w:sz w:val="20"/>
              </w:rPr>
              <w:t xml:space="preserve">В - численность несовершеннолетних, совершивших преступления или принявших в них участие</w:t>
            </w:r>
          </w:p>
          <w:p>
            <w:pPr>
              <w:pStyle w:val="0"/>
            </w:pPr>
            <w:r>
              <w:rPr>
                <w:sz w:val="20"/>
              </w:rPr>
              <w:t xml:space="preserve">A - общая численность несовершеннолетних</w:t>
            </w:r>
          </w:p>
        </w:tc>
        <w:tc>
          <w:tcPr>
            <w:tcW w:w="1800" w:type="dxa"/>
          </w:tcPr>
          <w:p>
            <w:pPr>
              <w:pStyle w:val="0"/>
            </w:pPr>
            <w:r>
              <w:rPr>
                <w:sz w:val="20"/>
              </w:rPr>
            </w:r>
          </w:p>
        </w:tc>
      </w:tr>
      <w:tr>
        <w:tc>
          <w:tcPr>
            <w:tcW w:w="454" w:type="dxa"/>
          </w:tcPr>
          <w:p>
            <w:pPr>
              <w:pStyle w:val="0"/>
              <w:jc w:val="center"/>
            </w:pPr>
            <w:r>
              <w:rPr>
                <w:sz w:val="20"/>
              </w:rPr>
              <w:t xml:space="preserve">4</w:t>
            </w:r>
          </w:p>
        </w:tc>
        <w:tc>
          <w:tcPr>
            <w:tcW w:w="2273" w:type="dxa"/>
          </w:tcPr>
          <w:p>
            <w:pPr>
              <w:pStyle w:val="0"/>
            </w:pPr>
            <w:r>
              <w:rPr>
                <w:sz w:val="20"/>
              </w:rPr>
              <w:t xml:space="preserve">Удельный вес несовершеннолетних, совершивших преступление повторно, в общей численности несовершеннолетних, совершивших преступление</w:t>
            </w:r>
          </w:p>
        </w:tc>
        <w:tc>
          <w:tcPr>
            <w:tcW w:w="1871" w:type="dxa"/>
          </w:tcPr>
          <w:p>
            <w:pPr>
              <w:pStyle w:val="0"/>
            </w:pPr>
            <w:r>
              <w:rPr>
                <w:sz w:val="20"/>
              </w:rPr>
              <w:t xml:space="preserve">Министерство внутренних дел по Республике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внутренних дел по Республике Северная Осетия-Алания</w:t>
            </w:r>
          </w:p>
        </w:tc>
        <w:tc>
          <w:tcPr>
            <w:tcW w:w="1474" w:type="dxa"/>
          </w:tcPr>
          <w:p>
            <w:pPr>
              <w:pStyle w:val="0"/>
            </w:pPr>
            <w:r>
              <w:rPr>
                <w:sz w:val="20"/>
              </w:rPr>
            </w:r>
          </w:p>
        </w:tc>
        <w:tc>
          <w:tcPr>
            <w:tcW w:w="1756" w:type="dxa"/>
          </w:tcPr>
          <w:p>
            <w:pPr>
              <w:pStyle w:val="0"/>
            </w:pPr>
            <w:r>
              <w:rPr>
                <w:sz w:val="20"/>
              </w:rPr>
              <w:t xml:space="preserve">B / A x 100%, где</w:t>
            </w:r>
          </w:p>
          <w:p>
            <w:pPr>
              <w:pStyle w:val="0"/>
            </w:pPr>
            <w:r>
              <w:rPr>
                <w:sz w:val="20"/>
              </w:rPr>
              <w:t xml:space="preserve">B - численность несовершеннолетних, совершивших преступления повторно</w:t>
            </w:r>
          </w:p>
          <w:p>
            <w:pPr>
              <w:pStyle w:val="0"/>
            </w:pPr>
            <w:r>
              <w:rPr>
                <w:sz w:val="20"/>
              </w:rPr>
              <w:t xml:space="preserve">A - общая численность несовершеннолетних, совершивших преступления</w:t>
            </w:r>
          </w:p>
        </w:tc>
        <w:tc>
          <w:tcPr>
            <w:tcW w:w="1800" w:type="dxa"/>
          </w:tcPr>
          <w:p>
            <w:pPr>
              <w:pStyle w:val="0"/>
            </w:pPr>
            <w:r>
              <w:rPr>
                <w:sz w:val="20"/>
              </w:rPr>
            </w:r>
          </w:p>
        </w:tc>
      </w:tr>
      <w:tr>
        <w:tc>
          <w:tcPr>
            <w:tcW w:w="454" w:type="dxa"/>
          </w:tcPr>
          <w:p>
            <w:pPr>
              <w:pStyle w:val="0"/>
              <w:jc w:val="center"/>
            </w:pPr>
            <w:r>
              <w:rPr>
                <w:sz w:val="20"/>
              </w:rPr>
              <w:t xml:space="preserve">5</w:t>
            </w:r>
          </w:p>
        </w:tc>
        <w:tc>
          <w:tcPr>
            <w:tcW w:w="2273" w:type="dxa"/>
          </w:tcPr>
          <w:p>
            <w:pPr>
              <w:pStyle w:val="0"/>
            </w:pPr>
            <w:r>
              <w:rPr>
                <w:sz w:val="20"/>
              </w:rPr>
              <w:t xml:space="preserve">Удельный вес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c>
          <w:tcPr>
            <w:tcW w:w="1871" w:type="dxa"/>
          </w:tcPr>
          <w:p>
            <w:pPr>
              <w:pStyle w:val="0"/>
            </w:pPr>
            <w:r>
              <w:rPr>
                <w:sz w:val="20"/>
              </w:rPr>
              <w:t xml:space="preserve">Дзуцева Елена Арнольдовна, начальник отдела по организации и осуществлению деятельности по опеке и попечительству Министерства труда и социального развития Республики Северная Осетия-Алания, 8 (8672) 53-49-82, 534982@minsotc15</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 где</w:t>
            </w:r>
          </w:p>
          <w:p>
            <w:pPr>
              <w:pStyle w:val="0"/>
            </w:pPr>
            <w:r>
              <w:rPr>
                <w:sz w:val="20"/>
              </w:rPr>
              <w:t xml:space="preserve">A - общее количество выявленных и учтенных детей, оставшихся без попечения родителей, включая детей-сирот, в отчетном году в Республике Северная Осетия-Алания;</w:t>
            </w:r>
          </w:p>
          <w:p>
            <w:pPr>
              <w:pStyle w:val="0"/>
            </w:pPr>
            <w:r>
              <w:rPr>
                <w:sz w:val="20"/>
              </w:rPr>
              <w:t xml:space="preserve">B - общее количество детей, оставшихся без попечения родителей, включая детей-сирот, находящихся на воспитании в семьях граждан (усыновленных, находящихся под опекой, попечительством, в приемных семьях, в других формах семейного устройства) в отчетном году в Республике Северная Осетия-Алания</w:t>
            </w:r>
          </w:p>
        </w:tc>
        <w:tc>
          <w:tcPr>
            <w:tcW w:w="1800" w:type="dxa"/>
          </w:tcPr>
          <w:p>
            <w:pPr>
              <w:pStyle w:val="0"/>
            </w:pPr>
            <w:hyperlink w:history="0" r:id="rId1756" w:tooltip="Закон Республики Северная Осетия-Алания от 10.12.2007 N 65-РЗ (ред. от 15.11.2021) &quot;Об организации и осуществлении деятельности по опеке и попечительству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 декабря 2007 года N 65-РЗ "Об организации и осуществлении деятельности по опеке и попечительству"</w:t>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16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57" w:tooltip="Постановление Правительства Республики Северная Осетия-Алания от 07.11.2017 N 39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 на 2016 - 2018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07.11.2017 N 397)</w:t>
            </w:r>
          </w:p>
        </w:tc>
      </w:tr>
      <w:tr>
        <w:tc>
          <w:tcPr>
            <w:tcW w:w="454" w:type="dxa"/>
          </w:tcPr>
          <w:p>
            <w:pPr>
              <w:pStyle w:val="0"/>
              <w:jc w:val="center"/>
            </w:pPr>
            <w:r>
              <w:rPr>
                <w:sz w:val="20"/>
              </w:rPr>
              <w:t xml:space="preserve">16.1</w:t>
            </w:r>
          </w:p>
        </w:tc>
        <w:tc>
          <w:tcPr>
            <w:tcW w:w="2273" w:type="dxa"/>
          </w:tcPr>
          <w:p>
            <w:pPr>
              <w:pStyle w:val="0"/>
            </w:pPr>
            <w:r>
              <w:rPr>
                <w:sz w:val="20"/>
              </w:rPr>
              <w:t xml:space="preserve">Численность семей, воспитывающих детей-инвалидов и детей с ОВЗ проживающих на территории РСО-Алания;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воспитывающих детей-инвалидов и детей с ОВЗ, проживающих на территории РСО-Алания</w:t>
            </w:r>
          </w:p>
        </w:tc>
        <w:tc>
          <w:tcPr>
            <w:tcW w:w="1800" w:type="dxa"/>
          </w:tcPr>
          <w:p>
            <w:pPr>
              <w:pStyle w:val="0"/>
            </w:pPr>
            <w:r>
              <w:rPr>
                <w:sz w:val="20"/>
              </w:rPr>
              <w:t xml:space="preserve">Приказ Министерства труда и социального развития Республики Северная Осетия-Алания от 21 сентября 2016 года N 183-Д</w:t>
            </w:r>
          </w:p>
        </w:tc>
      </w:tr>
      <w:tr>
        <w:tc>
          <w:tcPr>
            <w:tcW w:w="454" w:type="dxa"/>
          </w:tcPr>
          <w:p>
            <w:pPr>
              <w:pStyle w:val="0"/>
              <w:jc w:val="center"/>
            </w:pPr>
            <w:r>
              <w:rPr>
                <w:sz w:val="20"/>
              </w:rPr>
              <w:t xml:space="preserve">16.1.1</w:t>
            </w:r>
          </w:p>
        </w:tc>
        <w:tc>
          <w:tcPr>
            <w:tcW w:w="2273" w:type="dxa"/>
          </w:tcPr>
          <w:p>
            <w:pPr>
              <w:pStyle w:val="0"/>
            </w:pPr>
            <w:r>
              <w:rPr>
                <w:sz w:val="20"/>
              </w:rPr>
              <w:t xml:space="preserve">семей, воспитывающих детей-инвалидов;</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воспитывающих детей-инвалидов</w:t>
            </w:r>
          </w:p>
        </w:tc>
        <w:tc>
          <w:tcPr>
            <w:tcW w:w="1800" w:type="dxa"/>
          </w:tcPr>
          <w:p>
            <w:pPr>
              <w:pStyle w:val="0"/>
            </w:pPr>
            <w:r>
              <w:rPr>
                <w:sz w:val="20"/>
              </w:rPr>
            </w:r>
          </w:p>
        </w:tc>
      </w:tr>
      <w:tr>
        <w:tc>
          <w:tcPr>
            <w:tcW w:w="454" w:type="dxa"/>
          </w:tcPr>
          <w:p>
            <w:pPr>
              <w:pStyle w:val="0"/>
              <w:jc w:val="center"/>
            </w:pPr>
            <w:r>
              <w:rPr>
                <w:sz w:val="20"/>
              </w:rPr>
              <w:t xml:space="preserve">16.1.2</w:t>
            </w:r>
          </w:p>
        </w:tc>
        <w:tc>
          <w:tcPr>
            <w:tcW w:w="2273" w:type="dxa"/>
          </w:tcPr>
          <w:p>
            <w:pPr>
              <w:pStyle w:val="0"/>
            </w:pPr>
            <w:r>
              <w:rPr>
                <w:sz w:val="20"/>
              </w:rPr>
              <w:t xml:space="preserve">семей, воспитывающих детей с ОВЗ</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воспитывающих детей с ОВЗ</w:t>
            </w:r>
          </w:p>
        </w:tc>
        <w:tc>
          <w:tcPr>
            <w:tcW w:w="1800" w:type="dxa"/>
          </w:tcPr>
          <w:p>
            <w:pPr>
              <w:pStyle w:val="0"/>
            </w:pPr>
            <w:r>
              <w:rPr>
                <w:sz w:val="20"/>
              </w:rPr>
            </w:r>
          </w:p>
        </w:tc>
      </w:tr>
      <w:tr>
        <w:tc>
          <w:tcPr>
            <w:tcW w:w="454" w:type="dxa"/>
          </w:tcPr>
          <w:p>
            <w:pPr>
              <w:pStyle w:val="0"/>
              <w:jc w:val="center"/>
            </w:pPr>
            <w:r>
              <w:rPr>
                <w:sz w:val="20"/>
              </w:rPr>
              <w:t xml:space="preserve">16.2</w:t>
            </w:r>
          </w:p>
        </w:tc>
        <w:tc>
          <w:tcPr>
            <w:tcW w:w="2273" w:type="dxa"/>
          </w:tcPr>
          <w:p>
            <w:pPr>
              <w:pStyle w:val="0"/>
            </w:pPr>
            <w:r>
              <w:rPr>
                <w:sz w:val="20"/>
              </w:rPr>
              <w:t xml:space="preserve">Численность семей, получивших активную поддержку в рамках комплекса мероприятий подпрограммы, в том числе;</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получивших активную поддержку в рамках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16.2.1</w:t>
            </w:r>
          </w:p>
        </w:tc>
        <w:tc>
          <w:tcPr>
            <w:tcW w:w="2273" w:type="dxa"/>
          </w:tcPr>
          <w:p>
            <w:pPr>
              <w:pStyle w:val="0"/>
            </w:pPr>
            <w:r>
              <w:rPr>
                <w:sz w:val="20"/>
              </w:rPr>
              <w:t xml:space="preserve">семей, воспитывающих детей-инвалидов;</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воспитывающих детей-инвалидов, получивших активную поддержку в рамках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16.2.2</w:t>
            </w:r>
          </w:p>
        </w:tc>
        <w:tc>
          <w:tcPr>
            <w:tcW w:w="2273" w:type="dxa"/>
          </w:tcPr>
          <w:p>
            <w:pPr>
              <w:pStyle w:val="0"/>
            </w:pPr>
            <w:r>
              <w:rPr>
                <w:sz w:val="20"/>
              </w:rPr>
              <w:t xml:space="preserve">семей, воспитывающих детей с ОВЗ</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численность семей, воспитывающих детей с ОВЗ, получивших активную поддержку в рамках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16.3</w:t>
            </w:r>
          </w:p>
        </w:tc>
        <w:tc>
          <w:tcPr>
            <w:tcW w:w="2273" w:type="dxa"/>
          </w:tcPr>
          <w:p>
            <w:pPr>
              <w:pStyle w:val="0"/>
            </w:pPr>
            <w:r>
              <w:rPr>
                <w:sz w:val="20"/>
              </w:rPr>
              <w:t xml:space="preserve">Удельный вес семей, родители которых получили активную поддержку в рамках комплекса мероприятий подпрограммы общего числа семей с детьми-инвалидами и детьми с ОВЗ, проживающими на территории Республики Северная Осетия-Алания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w:t>
            </w:r>
          </w:p>
          <w:p>
            <w:pPr>
              <w:pStyle w:val="0"/>
            </w:pPr>
            <w:r>
              <w:rPr>
                <w:sz w:val="20"/>
              </w:rPr>
              <w:t xml:space="preserve">где А - общее количество семей с детьми-инвалидами и детьми с ОВЗ, проживающими на территории Республики Северная Осетия-Алания;</w:t>
            </w:r>
          </w:p>
          <w:p>
            <w:pPr>
              <w:pStyle w:val="0"/>
            </w:pPr>
            <w:r>
              <w:rPr>
                <w:sz w:val="20"/>
              </w:rPr>
              <w:t xml:space="preserve">В - количество семей, родители из которых получили активную поддержку в рамках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16.4</w:t>
            </w:r>
          </w:p>
        </w:tc>
        <w:tc>
          <w:tcPr>
            <w:tcW w:w="2273" w:type="dxa"/>
          </w:tcPr>
          <w:p>
            <w:pPr>
              <w:pStyle w:val="0"/>
            </w:pPr>
            <w:r>
              <w:rPr>
                <w:sz w:val="20"/>
              </w:rPr>
              <w:t xml:space="preserve">Удовлетворенность родителей предоставленной им помощью (% от общей численности родителей, получивших помощь в рамках комплекса мероприятий подпрограммы)</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w:t>
            </w:r>
          </w:p>
          <w:p>
            <w:pPr>
              <w:pStyle w:val="0"/>
            </w:pPr>
            <w:r>
              <w:rPr>
                <w:sz w:val="20"/>
              </w:rPr>
              <w:t xml:space="preserve">где А - общая численность родителей, получивших помощь в рамках комплекса мероприятий подпрограммы;</w:t>
            </w:r>
          </w:p>
          <w:p>
            <w:pPr>
              <w:pStyle w:val="0"/>
            </w:pPr>
            <w:r>
              <w:rPr>
                <w:sz w:val="20"/>
              </w:rPr>
              <w:t xml:space="preserve">В - численность родителей, давших положительный отзыв о предоставленной помощи</w:t>
            </w:r>
          </w:p>
        </w:tc>
        <w:tc>
          <w:tcPr>
            <w:tcW w:w="1800" w:type="dxa"/>
          </w:tcPr>
          <w:p>
            <w:pPr>
              <w:pStyle w:val="0"/>
            </w:pPr>
            <w:r>
              <w:rPr>
                <w:sz w:val="20"/>
              </w:rPr>
            </w:r>
          </w:p>
        </w:tc>
      </w:tr>
      <w:tr>
        <w:tc>
          <w:tcPr>
            <w:tcW w:w="454" w:type="dxa"/>
          </w:tcPr>
          <w:p>
            <w:pPr>
              <w:pStyle w:val="0"/>
              <w:jc w:val="center"/>
            </w:pPr>
            <w:r>
              <w:rPr>
                <w:sz w:val="20"/>
              </w:rPr>
              <w:t xml:space="preserve">16.5</w:t>
            </w:r>
          </w:p>
        </w:tc>
        <w:tc>
          <w:tcPr>
            <w:tcW w:w="2273" w:type="dxa"/>
          </w:tcPr>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некоммерческих организаций, привлеченных к оказанию активной помощи родителям, воспитывающих детей-инвалидов и детей с ОВЗ, в рамках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16.6</w:t>
            </w:r>
          </w:p>
        </w:tc>
        <w:tc>
          <w:tcPr>
            <w:tcW w:w="2273" w:type="dxa"/>
          </w:tcPr>
          <w:p>
            <w:pPr>
              <w:pStyle w:val="0"/>
            </w:pPr>
            <w:r>
              <w:rPr>
                <w:sz w:val="20"/>
              </w:rPr>
              <w:t xml:space="preserve">Число объединений и организаций родителей детей-инвалидов, включенных в реализацию комплекса мероприятий подпрограммы</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объединений и организаций родителей детей-инвалидов, включенных в реализацию комплекса мероприятий подпрограммы</w:t>
            </w:r>
          </w:p>
        </w:tc>
        <w:tc>
          <w:tcPr>
            <w:tcW w:w="1800" w:type="dxa"/>
          </w:tcPr>
          <w:p>
            <w:pPr>
              <w:pStyle w:val="0"/>
            </w:pPr>
            <w:r>
              <w:rPr>
                <w:sz w:val="20"/>
              </w:rPr>
            </w:r>
          </w:p>
        </w:tc>
      </w:tr>
      <w:tr>
        <w:tc>
          <w:tcPr>
            <w:tcW w:w="454" w:type="dxa"/>
          </w:tcPr>
          <w:p>
            <w:pPr>
              <w:pStyle w:val="0"/>
              <w:jc w:val="center"/>
            </w:pPr>
            <w:r>
              <w:rPr>
                <w:sz w:val="20"/>
              </w:rPr>
              <w:t xml:space="preserve">16.7</w:t>
            </w:r>
          </w:p>
        </w:tc>
        <w:tc>
          <w:tcPr>
            <w:tcW w:w="2273" w:type="dxa"/>
          </w:tcPr>
          <w:p>
            <w:pPr>
              <w:pStyle w:val="0"/>
            </w:pPr>
            <w:r>
              <w:rPr>
                <w:sz w:val="20"/>
              </w:rPr>
              <w:t xml:space="preserve">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добровольцев, прошедших специальную подготовку и привлеченных к оказанию активной помощи родителям, воспитывающих детей-инвалидов и детей с ОВЗ</w:t>
            </w:r>
          </w:p>
        </w:tc>
        <w:tc>
          <w:tcPr>
            <w:tcW w:w="1800" w:type="dxa"/>
          </w:tcPr>
          <w:p>
            <w:pPr>
              <w:pStyle w:val="0"/>
            </w:pPr>
            <w:r>
              <w:rPr>
                <w:sz w:val="20"/>
              </w:rPr>
            </w:r>
          </w:p>
        </w:tc>
      </w:tr>
      <w:tr>
        <w:tc>
          <w:tcPr>
            <w:tcW w:w="454" w:type="dxa"/>
          </w:tcPr>
          <w:p>
            <w:pPr>
              <w:pStyle w:val="0"/>
              <w:jc w:val="center"/>
            </w:pPr>
            <w:r>
              <w:rPr>
                <w:sz w:val="20"/>
              </w:rPr>
              <w:t xml:space="preserve">16.8</w:t>
            </w:r>
          </w:p>
        </w:tc>
        <w:tc>
          <w:tcPr>
            <w:tcW w:w="2273"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предоставляемой им в рамках комплекса мер помощи, от общего количества семей, получивших такую помощь</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В / А x 100%,</w:t>
            </w:r>
          </w:p>
          <w:p>
            <w:pPr>
              <w:pStyle w:val="0"/>
            </w:pPr>
            <w:r>
              <w:rPr>
                <w:sz w:val="20"/>
              </w:rPr>
              <w:t xml:space="preserve">где А - общая численность семей, воспитывающих детей-инвалидов и детей с ОВЗ, получивших помощь в рамках комплекса мероприятий подпрограммы; В - численность семей, преодолевших трудную жизненную ситуацию, с учетом предоставленной им в рамках комплекса мер помощи</w:t>
            </w:r>
          </w:p>
        </w:tc>
        <w:tc>
          <w:tcPr>
            <w:tcW w:w="1800" w:type="dxa"/>
          </w:tcPr>
          <w:p>
            <w:pPr>
              <w:pStyle w:val="0"/>
            </w:pPr>
            <w:r>
              <w:rPr>
                <w:sz w:val="20"/>
              </w:rPr>
            </w:r>
          </w:p>
        </w:tc>
      </w:tr>
      <w:tr>
        <w:tc>
          <w:tcPr>
            <w:tcW w:w="454" w:type="dxa"/>
          </w:tcPr>
          <w:p>
            <w:pPr>
              <w:pStyle w:val="0"/>
              <w:jc w:val="center"/>
            </w:pPr>
            <w:r>
              <w:rPr>
                <w:sz w:val="20"/>
              </w:rPr>
              <w:t xml:space="preserve">16.9</w:t>
            </w:r>
          </w:p>
        </w:tc>
        <w:tc>
          <w:tcPr>
            <w:tcW w:w="2273" w:type="dxa"/>
          </w:tcPr>
          <w:p>
            <w:pPr>
              <w:pStyle w:val="0"/>
            </w:pPr>
            <w:r>
              <w:rPr>
                <w:sz w:val="20"/>
              </w:rPr>
              <w:t xml:space="preserve">Численность семей, воспитывающих детей-инвалидов, охваченных услугами междисциплинарных команд домашней поддержки семей с детьми-инвалидами</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семей, воспитывающих детей-инвалидов, охваченных услугами междисциплинарных команд домашней поддержки семей с детьми-инвалидами</w:t>
            </w:r>
          </w:p>
        </w:tc>
        <w:tc>
          <w:tcPr>
            <w:tcW w:w="1800" w:type="dxa"/>
          </w:tcPr>
          <w:p>
            <w:pPr>
              <w:pStyle w:val="0"/>
            </w:pPr>
            <w:r>
              <w:rPr>
                <w:sz w:val="20"/>
              </w:rPr>
            </w:r>
          </w:p>
        </w:tc>
      </w:tr>
      <w:tr>
        <w:tc>
          <w:tcPr>
            <w:tcW w:w="454" w:type="dxa"/>
          </w:tcPr>
          <w:p>
            <w:pPr>
              <w:pStyle w:val="0"/>
              <w:jc w:val="center"/>
            </w:pPr>
            <w:r>
              <w:rPr>
                <w:sz w:val="20"/>
              </w:rPr>
              <w:t xml:space="preserve">16.10</w:t>
            </w:r>
          </w:p>
        </w:tc>
        <w:tc>
          <w:tcPr>
            <w:tcW w:w="2273" w:type="dxa"/>
          </w:tcPr>
          <w:p>
            <w:pPr>
              <w:pStyle w:val="0"/>
            </w:pPr>
            <w:r>
              <w:rPr>
                <w:sz w:val="20"/>
              </w:rPr>
              <w:t xml:space="preserve">Численность семей, воспитывающих детей-инвалидов, охваченных услугами служб поддерживающей помощи "Социальная няня", "Няня на час" на дому, по месту жительства</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семей, воспитывающих детей-инвалидов, охваченных услугами служб поддерживающей помощи "Социальная няня", "Няня на час" на дому, по месту жительства</w:t>
            </w:r>
          </w:p>
        </w:tc>
        <w:tc>
          <w:tcPr>
            <w:tcW w:w="1800" w:type="dxa"/>
          </w:tcPr>
          <w:p>
            <w:pPr>
              <w:pStyle w:val="0"/>
            </w:pPr>
            <w:r>
              <w:rPr>
                <w:sz w:val="20"/>
              </w:rPr>
            </w:r>
          </w:p>
        </w:tc>
      </w:tr>
      <w:tr>
        <w:tc>
          <w:tcPr>
            <w:tcW w:w="454" w:type="dxa"/>
          </w:tcPr>
          <w:p>
            <w:pPr>
              <w:pStyle w:val="0"/>
              <w:jc w:val="center"/>
            </w:pPr>
            <w:r>
              <w:rPr>
                <w:sz w:val="20"/>
              </w:rPr>
              <w:t xml:space="preserve">16.11</w:t>
            </w:r>
          </w:p>
        </w:tc>
        <w:tc>
          <w:tcPr>
            <w:tcW w:w="2273" w:type="dxa"/>
          </w:tcPr>
          <w:p>
            <w:pPr>
              <w:pStyle w:val="0"/>
            </w:pPr>
            <w:r>
              <w:rPr>
                <w:sz w:val="20"/>
              </w:rPr>
              <w:t xml:space="preserve">Численность семей, воспитывающих детей-инвалидов, охваченных услугами службы "Передышка" для родителей детей-инвалидов по краткосрочному пребыванию детей-инвалидов на базе учреждений социального обслуживания населения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ед.</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А, где А - общая численность семей, воспитывающих детей-инвалидов, охваченных услугами службы "Передышка" для родителей детей-инвалидов по краткосрочному пребыванию детей-инвалидов на базе учреждений социального обслуживания населения</w:t>
            </w:r>
          </w:p>
        </w:tc>
        <w:tc>
          <w:tcPr>
            <w:tcW w:w="1800" w:type="dxa"/>
          </w:tcPr>
          <w:p>
            <w:pPr>
              <w:pStyle w:val="0"/>
            </w:pPr>
            <w:r>
              <w:rPr>
                <w:sz w:val="20"/>
              </w:rPr>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17 "Комплексная реабилитация и абилитация инвалидов в Республике Северная Осетия-Алания"</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58"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18.09.2018 N 317)</w:t>
            </w:r>
          </w:p>
        </w:tc>
      </w:tr>
      <w:tr>
        <w:tc>
          <w:tcPr>
            <w:tcW w:w="454" w:type="dxa"/>
          </w:tcPr>
          <w:p>
            <w:pPr>
              <w:pStyle w:val="0"/>
              <w:jc w:val="center"/>
            </w:pPr>
            <w:r>
              <w:rPr>
                <w:sz w:val="20"/>
              </w:rPr>
              <w:t xml:space="preserve">1</w:t>
            </w:r>
          </w:p>
        </w:tc>
        <w:tc>
          <w:tcPr>
            <w:tcW w:w="2273"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w:t>
            </w:r>
          </w:p>
          <w:p>
            <w:pPr>
              <w:pStyle w:val="0"/>
            </w:pPr>
            <w:r>
              <w:rPr>
                <w:sz w:val="20"/>
              </w:rPr>
              <w:t xml:space="preserve">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взрослых инвалидов в Республике Северная Осетия-Алания, имеющих в индивидуальной программе реабилитации или абилитации рекомендованные мероприятия по реабилитации и (или) абилитации;</w:t>
            </w:r>
          </w:p>
          <w:p>
            <w:pPr>
              <w:pStyle w:val="0"/>
            </w:pPr>
            <w:r>
              <w:rPr>
                <w:sz w:val="20"/>
              </w:rPr>
              <w:t xml:space="preserve">B - общая численность инвалидов в Республике Северная Осетия-Алания, в отношении которых осуществлялись мероприятия по реабилитации и (или) абилитации</w:t>
            </w:r>
          </w:p>
        </w:tc>
        <w:tc>
          <w:tcPr>
            <w:tcW w:w="1800" w:type="dxa"/>
          </w:tcPr>
          <w:p>
            <w:pPr>
              <w:pStyle w:val="0"/>
            </w:pPr>
            <w:r>
              <w:rPr>
                <w:sz w:val="20"/>
              </w:rPr>
            </w:r>
          </w:p>
        </w:tc>
      </w:tr>
      <w:tr>
        <w:tc>
          <w:tcPr>
            <w:tcW w:w="454" w:type="dxa"/>
          </w:tcPr>
          <w:p>
            <w:pPr>
              <w:pStyle w:val="0"/>
              <w:jc w:val="center"/>
            </w:pPr>
            <w:r>
              <w:rPr>
                <w:sz w:val="20"/>
              </w:rPr>
              <w:t xml:space="preserve">2</w:t>
            </w:r>
          </w:p>
        </w:tc>
        <w:tc>
          <w:tcPr>
            <w:tcW w:w="2273"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детей-инвалидов в Республике Северная Осетия-Алания, имеющих в индивидуальной программе реабилитации или абилитации рекомендованные мероприятия по реабилитации и (или) абилитации,</w:t>
            </w:r>
          </w:p>
          <w:p>
            <w:pPr>
              <w:pStyle w:val="0"/>
            </w:pPr>
            <w:r>
              <w:rPr>
                <w:sz w:val="20"/>
              </w:rPr>
              <w:t xml:space="preserve">B - общая численность детей-инвалидов в Республике Северная Осетия-Алания, в отношении которых осуществлялись мероприятия по реабилитации и (или) абилитации</w:t>
            </w:r>
          </w:p>
        </w:tc>
        <w:tc>
          <w:tcPr>
            <w:tcW w:w="1800" w:type="dxa"/>
          </w:tcPr>
          <w:p>
            <w:pPr>
              <w:pStyle w:val="0"/>
            </w:pPr>
            <w:r>
              <w:rPr>
                <w:sz w:val="20"/>
              </w:rPr>
            </w:r>
          </w:p>
        </w:tc>
      </w:tr>
      <w:tr>
        <w:tc>
          <w:tcPr>
            <w:tcW w:w="454" w:type="dxa"/>
          </w:tcPr>
          <w:p>
            <w:pPr>
              <w:pStyle w:val="0"/>
              <w:jc w:val="center"/>
            </w:pPr>
            <w:r>
              <w:rPr>
                <w:sz w:val="20"/>
              </w:rPr>
              <w:t xml:space="preserve">3</w:t>
            </w:r>
          </w:p>
        </w:tc>
        <w:tc>
          <w:tcPr>
            <w:tcW w:w="2273" w:type="dxa"/>
          </w:tcPr>
          <w:p>
            <w:pPr>
              <w:pStyle w:val="0"/>
            </w:pPr>
            <w:r>
              <w:rPr>
                <w:sz w:val="20"/>
              </w:rPr>
              <w:t xml:space="preserve">Доля детей целевой группы, получивших услуги ранней помощи, в общем количестве детей в Республике Северная Осетия-Алания, нуждающихся в получении таких услуг</w:t>
            </w:r>
          </w:p>
        </w:tc>
        <w:tc>
          <w:tcPr>
            <w:tcW w:w="1871" w:type="dxa"/>
          </w:tcPr>
          <w:p>
            <w:pPr>
              <w:pStyle w:val="0"/>
            </w:pPr>
            <w:r>
              <w:rPr>
                <w:sz w:val="20"/>
              </w:rPr>
              <w:t xml:space="preserve">Министерство здравоохранения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детей Республики Северная Осетия-Алания, нуждающихся в получении услуг ранней помощи;</w:t>
            </w:r>
          </w:p>
          <w:p>
            <w:pPr>
              <w:pStyle w:val="0"/>
            </w:pPr>
            <w:r>
              <w:rPr>
                <w:sz w:val="20"/>
              </w:rPr>
              <w:t xml:space="preserve">B - общее количество детей в Республике Северная Осетия-Алания получивших услуги ранней помощи</w:t>
            </w:r>
          </w:p>
        </w:tc>
        <w:tc>
          <w:tcPr>
            <w:tcW w:w="1800" w:type="dxa"/>
          </w:tcPr>
          <w:p>
            <w:pPr>
              <w:pStyle w:val="0"/>
            </w:pPr>
            <w:r>
              <w:rPr>
                <w:sz w:val="20"/>
              </w:rPr>
            </w:r>
          </w:p>
        </w:tc>
      </w:tr>
      <w:tr>
        <w:tc>
          <w:tcPr>
            <w:tcW w:w="454" w:type="dxa"/>
          </w:tcPr>
          <w:p>
            <w:pPr>
              <w:pStyle w:val="0"/>
              <w:jc w:val="center"/>
            </w:pPr>
            <w:r>
              <w:rPr>
                <w:sz w:val="20"/>
              </w:rPr>
              <w:t xml:space="preserve">4</w:t>
            </w:r>
          </w:p>
        </w:tc>
        <w:tc>
          <w:tcPr>
            <w:tcW w:w="2273" w:type="dxa"/>
          </w:tcPr>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1871" w:type="dxa"/>
          </w:tcPr>
          <w:p>
            <w:pPr>
              <w:pStyle w:val="0"/>
            </w:pPr>
            <w:r>
              <w:rPr>
                <w:sz w:val="20"/>
              </w:rPr>
              <w:t xml:space="preserve">Министерства образования и науки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образования и науки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выпускников-инвалидов 9 и 11 классов в Республике Северная Осетия-Алания;</w:t>
            </w:r>
          </w:p>
          <w:p>
            <w:pPr>
              <w:pStyle w:val="0"/>
            </w:pPr>
            <w:r>
              <w:rPr>
                <w:sz w:val="20"/>
              </w:rPr>
              <w:t xml:space="preserve">B - общая численность выпускников-инвалидов 9 и 11 классов в Республике Северная Осетия-Алания, охваченных профориентационной работой</w:t>
            </w:r>
          </w:p>
        </w:tc>
        <w:tc>
          <w:tcPr>
            <w:tcW w:w="1800" w:type="dxa"/>
            <w:vMerge w:val="restart"/>
          </w:tcPr>
          <w:p>
            <w:pPr>
              <w:pStyle w:val="0"/>
            </w:pPr>
            <w:r>
              <w:rPr>
                <w:sz w:val="20"/>
              </w:rPr>
            </w:r>
          </w:p>
        </w:tc>
      </w:tr>
      <w:tr>
        <w:tc>
          <w:tcPr>
            <w:tcW w:w="454" w:type="dxa"/>
          </w:tcPr>
          <w:p>
            <w:pPr>
              <w:pStyle w:val="0"/>
              <w:jc w:val="center"/>
            </w:pPr>
            <w:r>
              <w:rPr>
                <w:sz w:val="20"/>
              </w:rPr>
              <w:t xml:space="preserve">5</w:t>
            </w:r>
          </w:p>
        </w:tc>
        <w:tc>
          <w:tcPr>
            <w:tcW w:w="2273"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Республике Северная Осетия-Алания</w:t>
            </w:r>
          </w:p>
        </w:tc>
        <w:tc>
          <w:tcPr>
            <w:tcW w:w="1871" w:type="dxa"/>
          </w:tcPr>
          <w:p>
            <w:pPr>
              <w:pStyle w:val="0"/>
            </w:pPr>
            <w:r>
              <w:rPr>
                <w:sz w:val="20"/>
              </w:rPr>
              <w:t xml:space="preserve">Комитет Республики Северная Осетия-Алания по занятости населения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инвалидов трудоспособного возраста в Республике Северная Осетия-Алания;</w:t>
            </w:r>
          </w:p>
          <w:p>
            <w:pPr>
              <w:pStyle w:val="0"/>
            </w:pPr>
            <w:r>
              <w:rPr>
                <w:sz w:val="20"/>
              </w:rPr>
              <w:t xml:space="preserve">B - общее количество занятых инвалидов трудоспособного возраста в Республике Северная Осетия-Алания</w:t>
            </w:r>
          </w:p>
        </w:tc>
        <w:tc>
          <w:tcPr>
            <w:vMerge w:val="continue"/>
          </w:tcPr>
          <w:p/>
        </w:tc>
      </w:tr>
      <w:tr>
        <w:tc>
          <w:tcPr>
            <w:tcW w:w="454" w:type="dxa"/>
          </w:tcPr>
          <w:p>
            <w:pPr>
              <w:pStyle w:val="0"/>
              <w:jc w:val="center"/>
            </w:pPr>
            <w:r>
              <w:rPr>
                <w:sz w:val="20"/>
              </w:rPr>
              <w:t xml:space="preserve">6</w:t>
            </w:r>
          </w:p>
        </w:tc>
        <w:tc>
          <w:tcPr>
            <w:tcW w:w="2273" w:type="dxa"/>
          </w:tcPr>
          <w:p>
            <w:pPr>
              <w:pStyle w:val="0"/>
            </w:pPr>
            <w:r>
              <w:rPr>
                <w:sz w:val="20"/>
              </w:rPr>
              <w:t xml:space="preserve">Доля трудоустроенных инвалидов в общей численности инвалидов в Республике Северная Осетия-Алания,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 в отчетный период</w:t>
            </w:r>
          </w:p>
        </w:tc>
        <w:tc>
          <w:tcPr>
            <w:tcW w:w="1871" w:type="dxa"/>
          </w:tcPr>
          <w:p>
            <w:pPr>
              <w:pStyle w:val="0"/>
            </w:pPr>
            <w:r>
              <w:rPr>
                <w:sz w:val="20"/>
              </w:rPr>
              <w:t xml:space="preserve">Комитет Республики Северная Осетия-Алания по занятости населения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w:t>
            </w:r>
          </w:p>
          <w:p>
            <w:pPr>
              <w:pStyle w:val="0"/>
            </w:pPr>
            <w:r>
              <w:rPr>
                <w:sz w:val="20"/>
              </w:rPr>
              <w:t xml:space="preserve">B - общее количество инвалидов, трудоустроенных службами занятости Республики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7</w:t>
            </w:r>
          </w:p>
        </w:tc>
        <w:tc>
          <w:tcPr>
            <w:tcW w:w="2273" w:type="dxa"/>
          </w:tcPr>
          <w:p>
            <w:pPr>
              <w:pStyle w:val="0"/>
            </w:pPr>
            <w:r>
              <w:rPr>
                <w:sz w:val="20"/>
              </w:rPr>
              <w:t xml:space="preserve">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Республики Северная Осетия-Алания</w:t>
            </w:r>
          </w:p>
        </w:tc>
        <w:tc>
          <w:tcPr>
            <w:tcW w:w="1871" w:type="dxa"/>
          </w:tcPr>
          <w:p>
            <w:pPr>
              <w:pStyle w:val="0"/>
            </w:pPr>
            <w:r>
              <w:rPr>
                <w:sz w:val="20"/>
              </w:rPr>
              <w:t xml:space="preserve">Комитет Республики Северная Осетия-Алания по занятости населения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выпускников-инвалидов профессиональных образовательных организаций, обратившихся в органы службы занятости Республики Северная Осетия-Алания;</w:t>
            </w:r>
          </w:p>
          <w:p>
            <w:pPr>
              <w:pStyle w:val="0"/>
            </w:pPr>
            <w:r>
              <w:rPr>
                <w:sz w:val="20"/>
              </w:rPr>
              <w:t xml:space="preserve">B - общее количество выпускников-инвалидов профессиональных образовательных организаций, трудоустроенных органами службам занятости Республики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8</w:t>
            </w:r>
          </w:p>
        </w:tc>
        <w:tc>
          <w:tcPr>
            <w:tcW w:w="2273" w:type="dxa"/>
          </w:tcPr>
          <w:p>
            <w:pPr>
              <w:pStyle w:val="0"/>
            </w:pPr>
            <w:r>
              <w:rPr>
                <w:sz w:val="20"/>
              </w:rPr>
              <w:t xml:space="preserve">Доля трудоустроенных инвалидов в общей численности граждан, впервые признанных инвалидами и обратившихся в органы службы занятости Республики Северная Осетия-Алания</w:t>
            </w:r>
          </w:p>
        </w:tc>
        <w:tc>
          <w:tcPr>
            <w:tcW w:w="1871" w:type="dxa"/>
          </w:tcPr>
          <w:p>
            <w:pPr>
              <w:pStyle w:val="0"/>
            </w:pPr>
            <w:r>
              <w:rPr>
                <w:sz w:val="20"/>
              </w:rPr>
              <w:t xml:space="preserve">Комитет Республики Северная Осетия-Алания по занятости населения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граждан, впервые признанных инвалидами и обратившихся в органы службы занятости Республики Северная Осетия-Алания;</w:t>
            </w:r>
          </w:p>
          <w:p>
            <w:pPr>
              <w:pStyle w:val="0"/>
            </w:pPr>
            <w:r>
              <w:rPr>
                <w:sz w:val="20"/>
              </w:rPr>
              <w:t xml:space="preserve">B - количество граждан, впервые признанных инвалидами, трудоустроенных органами служб занятости Республики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9</w:t>
            </w:r>
          </w:p>
        </w:tc>
        <w:tc>
          <w:tcPr>
            <w:tcW w:w="2273"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реабилитационных организаций, расположенных на территории Республики Северная Осетия-Алания;</w:t>
            </w:r>
          </w:p>
          <w:p>
            <w:pPr>
              <w:pStyle w:val="0"/>
            </w:pPr>
            <w:r>
              <w:rPr>
                <w:sz w:val="20"/>
              </w:rPr>
              <w:t xml:space="preserve">B - количество реабилитационных организаций, включенных в систему комплексной реабилитации и абилитации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10</w:t>
            </w:r>
          </w:p>
        </w:tc>
        <w:tc>
          <w:tcPr>
            <w:tcW w:w="2273" w:type="dxa"/>
          </w:tcPr>
          <w:p>
            <w:pPr>
              <w:pStyle w:val="0"/>
            </w:pPr>
            <w:r>
              <w:rPr>
                <w:sz w:val="20"/>
              </w:rPr>
              <w:t xml:space="preserve">Доля семей в Республике Северная Осетия-Алания, включенных в программы ранней помощи, удовлетворенных качеством услуг ранней помощи</w:t>
            </w:r>
          </w:p>
        </w:tc>
        <w:tc>
          <w:tcPr>
            <w:tcW w:w="1871" w:type="dxa"/>
          </w:tcPr>
          <w:p>
            <w:pPr>
              <w:pStyle w:val="0"/>
            </w:pPr>
            <w:r>
              <w:rPr>
                <w:sz w:val="20"/>
              </w:rPr>
              <w:t xml:space="preserve">Министерство здравоохранения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общее количество семей, включенных в программы ранней помощи в Республике Северная Осетия-Алания;</w:t>
            </w:r>
          </w:p>
          <w:p>
            <w:pPr>
              <w:pStyle w:val="0"/>
            </w:pPr>
            <w:r>
              <w:rPr>
                <w:sz w:val="20"/>
              </w:rPr>
              <w:t xml:space="preserve">B - количество семей, удовлетворенных качеством услуг ранней помощи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11</w:t>
            </w:r>
          </w:p>
        </w:tc>
        <w:tc>
          <w:tcPr>
            <w:tcW w:w="2273" w:type="dxa"/>
          </w:tcPr>
          <w:p>
            <w:pPr>
              <w:pStyle w:val="0"/>
            </w:pPr>
            <w:r>
              <w:rPr>
                <w:sz w:val="20"/>
              </w:rPr>
              <w:t xml:space="preserve">Доля специалистов в Республике Северная Осетия-Алания,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w:t>
            </w:r>
          </w:p>
        </w:tc>
        <w:tc>
          <w:tcPr>
            <w:tcW w:w="1871"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специалистов в Республике Северная Осетия-Алания, обеспечивающих оказание реабилитационных и (или) абилитационных услуг инвалидам, в том числе детям-инвалидам;</w:t>
            </w:r>
          </w:p>
          <w:p>
            <w:pPr>
              <w:pStyle w:val="0"/>
            </w:pPr>
            <w:r>
              <w:rPr>
                <w:sz w:val="20"/>
              </w:rPr>
              <w:t xml:space="preserve">B - число специалистов Республики Северная Осетия-Алания,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tc>
        <w:tc>
          <w:tcPr>
            <w:tcW w:w="1800" w:type="dxa"/>
          </w:tcPr>
          <w:p>
            <w:pPr>
              <w:pStyle w:val="0"/>
            </w:pPr>
            <w:r>
              <w:rPr>
                <w:sz w:val="20"/>
              </w:rPr>
            </w:r>
          </w:p>
        </w:tc>
      </w:tr>
      <w:tr>
        <w:tc>
          <w:tcPr>
            <w:tcW w:w="454" w:type="dxa"/>
          </w:tcPr>
          <w:p>
            <w:pPr>
              <w:pStyle w:val="0"/>
              <w:jc w:val="center"/>
            </w:pPr>
            <w:r>
              <w:rPr>
                <w:sz w:val="20"/>
              </w:rPr>
              <w:t xml:space="preserve">12</w:t>
            </w:r>
          </w:p>
        </w:tc>
        <w:tc>
          <w:tcPr>
            <w:tcW w:w="2273" w:type="dxa"/>
          </w:tcPr>
          <w:p>
            <w:pPr>
              <w:pStyle w:val="0"/>
            </w:pPr>
            <w:r>
              <w:rPr>
                <w:sz w:val="20"/>
              </w:rPr>
              <w:t xml:space="preserve">Доля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w:t>
            </w:r>
          </w:p>
        </w:tc>
        <w:tc>
          <w:tcPr>
            <w:tcW w:w="1871"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t xml:space="preserve">выборочное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опрошенных инвалидов в Республике Северная Осетия-Алания, получивших реабилитационные и абилитационные услуги;</w:t>
            </w:r>
          </w:p>
          <w:p>
            <w:pPr>
              <w:pStyle w:val="0"/>
            </w:pPr>
            <w:r>
              <w:rPr>
                <w:sz w:val="20"/>
              </w:rPr>
              <w:t xml:space="preserve">B - число инвалидов Республики Северная Осетия-Алания, удовлетворенных качеством полученных реабилитационных и абилитационных услуг</w:t>
            </w:r>
          </w:p>
        </w:tc>
        <w:tc>
          <w:tcPr>
            <w:tcW w:w="1800" w:type="dxa"/>
          </w:tcPr>
          <w:p>
            <w:pPr>
              <w:pStyle w:val="0"/>
            </w:pPr>
            <w:r>
              <w:rPr>
                <w:sz w:val="20"/>
              </w:rPr>
            </w:r>
          </w:p>
        </w:tc>
      </w:tr>
      <w:tr>
        <w:tc>
          <w:tcPr>
            <w:tcW w:w="454" w:type="dxa"/>
          </w:tcPr>
          <w:p>
            <w:pPr>
              <w:pStyle w:val="0"/>
              <w:jc w:val="center"/>
            </w:pPr>
            <w:r>
              <w:rPr>
                <w:sz w:val="20"/>
              </w:rPr>
              <w:t xml:space="preserve">13</w:t>
            </w:r>
          </w:p>
        </w:tc>
        <w:tc>
          <w:tcPr>
            <w:tcW w:w="2273" w:type="dxa"/>
          </w:tcPr>
          <w:p>
            <w:pPr>
              <w:pStyle w:val="0"/>
            </w:pPr>
            <w:r>
              <w:rPr>
                <w:sz w:val="20"/>
              </w:rPr>
              <w:t xml:space="preserve">Доля инвалидов и детей-инвалидов, обеспеченных техническими средствами реабилитации в рамках деятельности пунктов проката</w:t>
            </w:r>
          </w:p>
        </w:tc>
        <w:tc>
          <w:tcPr>
            <w:tcW w:w="1871" w:type="dxa"/>
          </w:tcPr>
          <w:p>
            <w:pPr>
              <w:pStyle w:val="0"/>
            </w:pPr>
            <w:r>
              <w:rPr>
                <w:sz w:val="20"/>
              </w:rPr>
              <w:t xml:space="preserve">Дзгоева З.Т., начальник отдела Министерства труда и социального развития Республики Северная Осетия-Алания, т. 54 51 32,</w:t>
            </w:r>
          </w:p>
          <w:p>
            <w:pPr>
              <w:pStyle w:val="0"/>
            </w:pPr>
            <w:r>
              <w:rPr>
                <w:sz w:val="20"/>
              </w:rPr>
              <w:t xml:space="preserve">545132@minsotc15.ru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B / A x 100%</w:t>
            </w:r>
          </w:p>
          <w:p>
            <w:pPr>
              <w:pStyle w:val="0"/>
            </w:pPr>
            <w:r>
              <w:rPr>
                <w:sz w:val="20"/>
              </w:rPr>
            </w:r>
          </w:p>
          <w:p>
            <w:pPr>
              <w:pStyle w:val="0"/>
            </w:pPr>
            <w:r>
              <w:rPr>
                <w:sz w:val="20"/>
              </w:rPr>
              <w:t xml:space="preserve">A - общая численность инвалидов и детей-инвалидов, нуждающихся в обеспечении техническими средствами реабилитации и обратившихся в пункты проката в Республике Северная Осетия-Алания;</w:t>
            </w:r>
          </w:p>
          <w:p>
            <w:pPr>
              <w:pStyle w:val="0"/>
            </w:pPr>
            <w:r>
              <w:rPr>
                <w:sz w:val="20"/>
              </w:rPr>
              <w:t xml:space="preserve">B - численность инвалидов и детей-инвалидов, обеспеченных техническими средствами реабилитации через пункты проката в Республике Северная Осетия-Алания</w:t>
            </w:r>
          </w:p>
        </w:tc>
        <w:tc>
          <w:tcPr>
            <w:tcW w:w="1800" w:type="dxa"/>
          </w:tcPr>
          <w:p>
            <w:pPr>
              <w:pStyle w:val="0"/>
            </w:pPr>
            <w:r>
              <w:rPr>
                <w:sz w:val="20"/>
              </w:rPr>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18 "Кавказское долголетие"</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59"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02.12.2019 N 405)</w:t>
            </w:r>
          </w:p>
        </w:tc>
      </w:tr>
      <w:tr>
        <w:tc>
          <w:tcPr>
            <w:tcW w:w="454" w:type="dxa"/>
          </w:tcPr>
          <w:p>
            <w:pPr>
              <w:pStyle w:val="0"/>
              <w:jc w:val="center"/>
            </w:pPr>
            <w:r>
              <w:rPr>
                <w:sz w:val="20"/>
              </w:rPr>
              <w:t xml:space="preserve">1</w:t>
            </w:r>
          </w:p>
        </w:tc>
        <w:tc>
          <w:tcPr>
            <w:tcW w:w="2273"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871" w:type="dxa"/>
          </w:tcPr>
          <w:p>
            <w:pPr>
              <w:pStyle w:val="0"/>
            </w:pPr>
            <w:r>
              <w:rPr>
                <w:sz w:val="20"/>
              </w:rPr>
              <w:t xml:space="preserve">________, __________ Министерство здравоохранения Республики Северная Осетия-Алания,</w:t>
            </w:r>
          </w:p>
          <w:p>
            <w:pPr>
              <w:pStyle w:val="0"/>
            </w:pPr>
            <w:r>
              <w:rPr>
                <w:sz w:val="20"/>
              </w:rPr>
              <w:t xml:space="preserve">т. ______,</w:t>
            </w:r>
          </w:p>
          <w:p>
            <w:pPr>
              <w:pStyle w:val="0"/>
            </w:pPr>
            <w:r>
              <w:rPr>
                <w:sz w:val="20"/>
              </w:rPr>
              <w:t xml:space="preserve">______</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w:t>
            </w:r>
          </w:p>
          <w:p>
            <w:pPr>
              <w:pStyle w:val="0"/>
            </w:pPr>
            <w:r>
              <w:rPr>
                <w:sz w:val="20"/>
              </w:rPr>
              <w:t xml:space="preserve">A - численность граждан старше трудоспособного возраста, охваченных профилактическими осмотрами, включая диспансеризацию, проведенными в медицинской организации;</w:t>
            </w:r>
          </w:p>
          <w:p>
            <w:pPr>
              <w:pStyle w:val="0"/>
            </w:pPr>
            <w:r>
              <w:rPr>
                <w:sz w:val="20"/>
              </w:rPr>
              <w:t xml:space="preserve">B - общая численность граждан старше трудоспособного возраста на начало отчетного года в Республике Северная Осетия-Алания</w:t>
            </w:r>
          </w:p>
        </w:tc>
        <w:tc>
          <w:tcPr>
            <w:tcW w:w="1800" w:type="dxa"/>
          </w:tcPr>
          <w:p>
            <w:pPr>
              <w:pStyle w:val="0"/>
            </w:pPr>
            <w:r>
              <w:rPr>
                <w:sz w:val="20"/>
              </w:rPr>
              <w:t xml:space="preserve">Приказ Министерства здравоохранения Республики Северная Осетия-Алания от 10 октября 2018 года N 919 о/д "О диспансеризации определенных групп взрослого населения Республики Северная Осетия-Алания"</w:t>
            </w:r>
          </w:p>
        </w:tc>
      </w:tr>
      <w:tr>
        <w:tc>
          <w:tcPr>
            <w:tcW w:w="454" w:type="dxa"/>
          </w:tcPr>
          <w:p>
            <w:pPr>
              <w:pStyle w:val="0"/>
              <w:jc w:val="center"/>
            </w:pPr>
            <w:r>
              <w:rPr>
                <w:sz w:val="20"/>
              </w:rPr>
              <w:t xml:space="preserve">2</w:t>
            </w:r>
          </w:p>
        </w:tc>
        <w:tc>
          <w:tcPr>
            <w:tcW w:w="2273"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871" w:type="dxa"/>
          </w:tcPr>
          <w:p>
            <w:pPr>
              <w:pStyle w:val="0"/>
            </w:pPr>
            <w:r>
              <w:rPr>
                <w:sz w:val="20"/>
              </w:rPr>
              <w:t xml:space="preserve">Дзуцева Аза Сергеевна, директор государственного бюджетного учреждения социального обслуживания Республики Северная Осетия-Алания "Республиканский геронтологический центр"</w:t>
            </w:r>
          </w:p>
        </w:tc>
        <w:tc>
          <w:tcPr>
            <w:tcW w:w="720" w:type="dxa"/>
          </w:tcPr>
          <w:p>
            <w:pPr>
              <w:pStyle w:val="0"/>
            </w:pPr>
            <w:r>
              <w:rPr>
                <w:sz w:val="20"/>
              </w:rPr>
              <w:t xml:space="preserve">%</w:t>
            </w:r>
          </w:p>
        </w:tc>
        <w:tc>
          <w:tcPr>
            <w:tcW w:w="1320" w:type="dxa"/>
          </w:tcPr>
          <w:p>
            <w:pPr>
              <w:pStyle w:val="0"/>
            </w:pPr>
            <w:r>
              <w:rPr>
                <w:sz w:val="20"/>
              </w:rPr>
              <w:t xml:space="preserve">4 раз в год за отчетный период, территориальный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 где</w:t>
            </w:r>
          </w:p>
          <w:p>
            <w:pPr>
              <w:pStyle w:val="0"/>
            </w:pPr>
            <w:r>
              <w:rPr>
                <w:sz w:val="20"/>
              </w:rPr>
              <w:t xml:space="preserve">A - численность лиц старше 60 лет, госпитализированных на геронтологические койки;</w:t>
            </w:r>
          </w:p>
          <w:p>
            <w:pPr>
              <w:pStyle w:val="0"/>
            </w:pPr>
            <w:r>
              <w:rPr>
                <w:sz w:val="20"/>
              </w:rPr>
              <w:t xml:space="preserve">B - общая численность лиц старше 60 лет на 10 тыс. населения в Республике Северная Осетия-Алания</w:t>
            </w:r>
          </w:p>
        </w:tc>
        <w:tc>
          <w:tcPr>
            <w:tcW w:w="1800" w:type="dxa"/>
          </w:tcPr>
          <w:p>
            <w:pPr>
              <w:pStyle w:val="0"/>
            </w:pPr>
            <w:r>
              <w:rPr>
                <w:sz w:val="20"/>
              </w:rPr>
            </w:r>
          </w:p>
        </w:tc>
      </w:tr>
      <w:tr>
        <w:tc>
          <w:tcPr>
            <w:tcW w:w="454" w:type="dxa"/>
          </w:tcPr>
          <w:p>
            <w:pPr>
              <w:pStyle w:val="0"/>
              <w:jc w:val="center"/>
            </w:pPr>
            <w:r>
              <w:rPr>
                <w:sz w:val="20"/>
              </w:rPr>
              <w:t xml:space="preserve">3</w:t>
            </w:r>
          </w:p>
        </w:tc>
        <w:tc>
          <w:tcPr>
            <w:tcW w:w="2273"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находятся под диспансерным наблюдением</w:t>
            </w:r>
          </w:p>
        </w:tc>
        <w:tc>
          <w:tcPr>
            <w:tcW w:w="1871" w:type="dxa"/>
          </w:tcPr>
          <w:p>
            <w:pPr>
              <w:pStyle w:val="0"/>
            </w:pPr>
            <w:r>
              <w:rPr>
                <w:sz w:val="20"/>
              </w:rPr>
              <w:t xml:space="preserve">________, ________ Министерство здравоохранения Республики Северная Осетия-Алания,</w:t>
            </w:r>
          </w:p>
          <w:p>
            <w:pPr>
              <w:pStyle w:val="0"/>
            </w:pPr>
            <w:r>
              <w:rPr>
                <w:sz w:val="20"/>
              </w:rPr>
              <w:t xml:space="preserve">т. ________,</w:t>
            </w:r>
          </w:p>
          <w:p>
            <w:pPr>
              <w:pStyle w:val="0"/>
            </w:pPr>
            <w:r>
              <w:rPr>
                <w:sz w:val="20"/>
              </w:rPr>
              <w:t xml:space="preserve">_________</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 B x 100, где</w:t>
            </w:r>
          </w:p>
          <w:p>
            <w:pPr>
              <w:pStyle w:val="0"/>
            </w:pPr>
            <w:r>
              <w:rPr>
                <w:sz w:val="20"/>
              </w:rPr>
              <w:t xml:space="preserve">A - число граждан старше трудоспособного возраста, у которых выявлены заболевания и патологические состояния, которые находятся под диспансерным наблюдением;</w:t>
            </w:r>
          </w:p>
          <w:p>
            <w:pPr>
              <w:pStyle w:val="0"/>
            </w:pPr>
            <w:r>
              <w:rPr>
                <w:sz w:val="20"/>
              </w:rPr>
              <w:t xml:space="preserve">B - численность граждан старше трудоспособного возраста на начало отчетного года</w:t>
            </w:r>
          </w:p>
        </w:tc>
        <w:tc>
          <w:tcPr>
            <w:tcW w:w="1800" w:type="dxa"/>
          </w:tcPr>
          <w:p>
            <w:pPr>
              <w:pStyle w:val="0"/>
            </w:pPr>
            <w:r>
              <w:rPr>
                <w:sz w:val="20"/>
              </w:rPr>
            </w:r>
          </w:p>
        </w:tc>
      </w:tr>
      <w:tr>
        <w:tc>
          <w:tcPr>
            <w:tcW w:w="454" w:type="dxa"/>
          </w:tcPr>
          <w:p>
            <w:pPr>
              <w:pStyle w:val="0"/>
              <w:jc w:val="center"/>
            </w:pPr>
            <w:r>
              <w:rPr>
                <w:sz w:val="20"/>
              </w:rPr>
              <w:t xml:space="preserve">4</w:t>
            </w:r>
          </w:p>
        </w:tc>
        <w:tc>
          <w:tcPr>
            <w:tcW w:w="2273" w:type="dxa"/>
          </w:tcPr>
          <w:p>
            <w:pPr>
              <w:pStyle w:val="0"/>
            </w:pPr>
            <w:r>
              <w:rPr>
                <w:sz w:val="20"/>
              </w:rPr>
              <w:t xml:space="preserve">Численность граждан предпенсионного возраста, прошедших профессиональное обучение и дополнительное профессиональное образование</w:t>
            </w:r>
          </w:p>
        </w:tc>
        <w:tc>
          <w:tcPr>
            <w:tcW w:w="1871" w:type="dxa"/>
          </w:tcPr>
          <w:p>
            <w:pPr>
              <w:pStyle w:val="0"/>
            </w:pPr>
            <w:r>
              <w:rPr>
                <w:sz w:val="20"/>
              </w:rPr>
              <w:t xml:space="preserve">Ф.И.О. ____, должность _________ Комитет Республики Северная Осетия-Алания по занятости населения,</w:t>
            </w:r>
          </w:p>
          <w:p>
            <w:pPr>
              <w:pStyle w:val="0"/>
            </w:pPr>
            <w:r>
              <w:rPr>
                <w:sz w:val="20"/>
              </w:rPr>
              <w:t xml:space="preserve">т. _________,</w:t>
            </w:r>
          </w:p>
          <w:p>
            <w:pPr>
              <w:pStyle w:val="0"/>
            </w:pPr>
            <w:r>
              <w:rPr>
                <w:sz w:val="20"/>
              </w:rPr>
              <w:t xml:space="preserve">эл. адрес __________</w:t>
            </w:r>
          </w:p>
        </w:tc>
        <w:tc>
          <w:tcPr>
            <w:tcW w:w="720" w:type="dxa"/>
          </w:tcPr>
          <w:p>
            <w:pPr>
              <w:pStyle w:val="0"/>
            </w:pPr>
            <w:r>
              <w:rPr>
                <w:sz w:val="20"/>
              </w:rPr>
              <w:t xml:space="preserve">чел.</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Комитет Республики Северная Осетия-Алания по занятости населения</w:t>
            </w:r>
          </w:p>
        </w:tc>
        <w:tc>
          <w:tcPr>
            <w:tcW w:w="1474" w:type="dxa"/>
          </w:tcPr>
          <w:p>
            <w:pPr>
              <w:pStyle w:val="0"/>
            </w:pPr>
            <w:r>
              <w:rPr>
                <w:sz w:val="20"/>
              </w:rPr>
            </w:r>
          </w:p>
        </w:tc>
        <w:tc>
          <w:tcPr>
            <w:tcW w:w="1756" w:type="dxa"/>
          </w:tcPr>
          <w:p>
            <w:pPr>
              <w:pStyle w:val="0"/>
            </w:pPr>
            <w:r>
              <w:rPr>
                <w:sz w:val="20"/>
              </w:rPr>
              <w:t xml:space="preserve">численность застрахованных лиц, достигающих возраста 60 лет - мужчины, 55 лет - женщины, прошедших профессиональное обучение и дополнительное профессиональное образование</w:t>
            </w:r>
          </w:p>
        </w:tc>
        <w:tc>
          <w:tcPr>
            <w:tcW w:w="1800" w:type="dxa"/>
          </w:tcPr>
          <w:p>
            <w:pPr>
              <w:pStyle w:val="0"/>
            </w:pPr>
            <w:r>
              <w:rPr>
                <w:sz w:val="20"/>
              </w:rPr>
              <w:t xml:space="preserve">Приказ Комитета Республики Северная Осетия-Алания по занятости населения от 18 марта 2019 года N 43 "Об утверждении плана организации профессионального обучения и дополнительного профессионального образования лиц предпенсионного возраста и информационной кампании, плана по реализации информационной кампании"</w:t>
            </w:r>
          </w:p>
        </w:tc>
      </w:tr>
      <w:tr>
        <w:tc>
          <w:tcPr>
            <w:tcW w:w="454" w:type="dxa"/>
          </w:tcPr>
          <w:p>
            <w:pPr>
              <w:pStyle w:val="0"/>
              <w:jc w:val="center"/>
            </w:pPr>
            <w:r>
              <w:rPr>
                <w:sz w:val="20"/>
              </w:rPr>
              <w:t xml:space="preserve">5</w:t>
            </w:r>
          </w:p>
        </w:tc>
        <w:tc>
          <w:tcPr>
            <w:tcW w:w="2273" w:type="dxa"/>
          </w:tcPr>
          <w:p>
            <w:pPr>
              <w:pStyle w:val="0"/>
            </w:pPr>
            <w:r>
              <w:rPr>
                <w:sz w:val="20"/>
              </w:rPr>
              <w:t xml:space="preserve">Доля граждан старше трудоспособного возраста, включенных в систему долговременного ухода, в общем количестве граждан старше трудоспособного возраста, признанных нуждающимися в социальном обслуживании</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 где</w:t>
            </w:r>
          </w:p>
          <w:p>
            <w:pPr>
              <w:pStyle w:val="0"/>
            </w:pPr>
            <w:r>
              <w:rPr>
                <w:sz w:val="20"/>
              </w:rPr>
              <w:t xml:space="preserve">A - численность граждан старше трудоспособного возраста, включенных в СДУ;</w:t>
            </w:r>
          </w:p>
          <w:p>
            <w:pPr>
              <w:pStyle w:val="0"/>
            </w:pPr>
            <w:r>
              <w:rPr>
                <w:sz w:val="20"/>
              </w:rPr>
              <w:t xml:space="preserve">B - общая численность граждан старше трудоспособного возраста, признанных нуждающимися в социальном обслуживании в Республике Северная Осетия-Алания</w:t>
            </w:r>
          </w:p>
        </w:tc>
        <w:tc>
          <w:tcPr>
            <w:tcW w:w="1800" w:type="dxa"/>
          </w:tcPr>
          <w:p>
            <w:pPr>
              <w:pStyle w:val="0"/>
            </w:pPr>
            <w:r>
              <w:rPr>
                <w:sz w:val="20"/>
              </w:rPr>
              <w:t xml:space="preserve">Приказ Министерства труда и социального развития Республики Северная Осетия-Алания от 30 сентября 2019 года N 191-Д "О реализации в 2019 году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Республике Северная Осетия-Алания"</w:t>
            </w:r>
          </w:p>
        </w:tc>
      </w:tr>
      <w:tr>
        <w:tc>
          <w:tcPr>
            <w:tcW w:w="454" w:type="dxa"/>
          </w:tcPr>
          <w:p>
            <w:pPr>
              <w:pStyle w:val="0"/>
              <w:jc w:val="center"/>
            </w:pPr>
            <w:r>
              <w:rPr>
                <w:sz w:val="20"/>
              </w:rPr>
              <w:t xml:space="preserve">6</w:t>
            </w:r>
          </w:p>
        </w:tc>
        <w:tc>
          <w:tcPr>
            <w:tcW w:w="2273" w:type="dxa"/>
          </w:tcPr>
          <w:p>
            <w:pPr>
              <w:pStyle w:val="0"/>
            </w:pPr>
            <w:r>
              <w:rPr>
                <w:sz w:val="20"/>
              </w:rPr>
              <w:t xml:space="preserve">Общее количество социальных услуг, из числа включенных в перечень социальных услуг в Республике Северная Осетия-Алания, оказанных поставщиками социальных услуг в системе долговременного ухода</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ед.</w:t>
            </w:r>
          </w:p>
        </w:tc>
        <w:tc>
          <w:tcPr>
            <w:tcW w:w="1320" w:type="dxa"/>
          </w:tcPr>
          <w:p>
            <w:pPr>
              <w:pStyle w:val="0"/>
            </w:pPr>
            <w:r>
              <w:rPr>
                <w:sz w:val="20"/>
              </w:rPr>
              <w:t xml:space="preserve">4 раза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общее количество социальных услуг из числа включенных в перечень социальных услуг в Республике Северная Осетия-Алания, оказанных поставщиками социальных услуг в СДУ</w:t>
            </w:r>
          </w:p>
        </w:tc>
        <w:tc>
          <w:tcPr>
            <w:tcW w:w="1800" w:type="dxa"/>
          </w:tcPr>
          <w:p>
            <w:pPr>
              <w:pStyle w:val="0"/>
            </w:pPr>
            <w:r>
              <w:rPr>
                <w:sz w:val="20"/>
              </w:rPr>
              <w:t xml:space="preserve">Приказ Министерства труда и социального развития Республики Северная Осетия-Алания от 30 сентября 2019 года N 191-Д "О реализации в 2019 году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Республике Северная Осетия-Алания"</w:t>
            </w:r>
          </w:p>
        </w:tc>
      </w:tr>
      <w:tr>
        <w:tc>
          <w:tcPr>
            <w:tcW w:w="454" w:type="dxa"/>
          </w:tcPr>
          <w:p>
            <w:pPr>
              <w:pStyle w:val="0"/>
              <w:jc w:val="center"/>
            </w:pPr>
            <w:r>
              <w:rPr>
                <w:sz w:val="20"/>
              </w:rPr>
              <w:t xml:space="preserve">7</w:t>
            </w:r>
          </w:p>
        </w:tc>
        <w:tc>
          <w:tcPr>
            <w:tcW w:w="2273" w:type="dxa"/>
          </w:tcPr>
          <w:p>
            <w:pPr>
              <w:pStyle w:val="0"/>
            </w:pPr>
            <w:r>
              <w:rPr>
                <w:sz w:val="20"/>
              </w:rPr>
              <w:t xml:space="preserve">Доля участников системы долговременного ухода, получивших услуги мобильных служб, в общем количестве участников системы долговременного ухода</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w:t>
            </w:r>
          </w:p>
        </w:tc>
        <w:tc>
          <w:tcPr>
            <w:tcW w:w="1320" w:type="dxa"/>
          </w:tcPr>
          <w:p>
            <w:pPr>
              <w:pStyle w:val="0"/>
            </w:pPr>
            <w:r>
              <w:rPr>
                <w:sz w:val="20"/>
              </w:rPr>
              <w:t xml:space="preserve">4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 где</w:t>
            </w:r>
          </w:p>
          <w:p>
            <w:pPr>
              <w:pStyle w:val="0"/>
            </w:pPr>
            <w:r>
              <w:rPr>
                <w:sz w:val="20"/>
              </w:rPr>
              <w:t xml:space="preserve">A - доля участников СДУ, получивших услуги мобильных служб;</w:t>
            </w:r>
          </w:p>
          <w:p>
            <w:pPr>
              <w:pStyle w:val="0"/>
            </w:pPr>
            <w:r>
              <w:rPr>
                <w:sz w:val="20"/>
              </w:rPr>
              <w:t xml:space="preserve">B - общая численность участников СДУ</w:t>
            </w:r>
          </w:p>
        </w:tc>
        <w:tc>
          <w:tcPr>
            <w:tcW w:w="1800" w:type="dxa"/>
          </w:tcPr>
          <w:p>
            <w:pPr>
              <w:pStyle w:val="0"/>
            </w:pPr>
            <w:r>
              <w:rPr>
                <w:sz w:val="20"/>
              </w:rPr>
              <w:t xml:space="preserve">Приказ Министерства труда и социального развития Республики Северная Осетия-Алания от 13 сентября 2019 года N 177-Д "О создании служб "Мобильная бригада"</w:t>
            </w:r>
          </w:p>
        </w:tc>
      </w:tr>
      <w:tr>
        <w:tc>
          <w:tcPr>
            <w:tcW w:w="454" w:type="dxa"/>
          </w:tcPr>
          <w:p>
            <w:pPr>
              <w:pStyle w:val="0"/>
              <w:jc w:val="center"/>
            </w:pPr>
            <w:r>
              <w:rPr>
                <w:sz w:val="20"/>
              </w:rPr>
              <w:t xml:space="preserve">8</w:t>
            </w:r>
          </w:p>
        </w:tc>
        <w:tc>
          <w:tcPr>
            <w:tcW w:w="2273" w:type="dxa"/>
          </w:tcPr>
          <w:p>
            <w:pPr>
              <w:pStyle w:val="0"/>
            </w:pPr>
            <w:r>
              <w:rPr>
                <w:sz w:val="20"/>
              </w:rPr>
              <w:t xml:space="preserve">Численность участников системы долговременного ухода, подключенных к службе социального сопровождения "Система Забота"</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чел.</w:t>
            </w:r>
          </w:p>
        </w:tc>
        <w:tc>
          <w:tcPr>
            <w:tcW w:w="1320" w:type="dxa"/>
          </w:tcPr>
          <w:p>
            <w:pPr>
              <w:pStyle w:val="0"/>
            </w:pPr>
            <w:r>
              <w:rPr>
                <w:sz w:val="20"/>
              </w:rPr>
              <w:t xml:space="preserve">3 раз в год (6 мес., 9 мес.,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численность участников СДУ, подключенных к службе социального сопровождения "Система Забота"</w:t>
            </w:r>
          </w:p>
        </w:tc>
        <w:tc>
          <w:tcPr>
            <w:tcW w:w="1800" w:type="dxa"/>
          </w:tcPr>
          <w:p>
            <w:pPr>
              <w:pStyle w:val="0"/>
            </w:pPr>
            <w:r>
              <w:rPr>
                <w:sz w:val="20"/>
              </w:rPr>
            </w:r>
          </w:p>
        </w:tc>
      </w:tr>
      <w:tr>
        <w:tc>
          <w:tcPr>
            <w:tcW w:w="454" w:type="dxa"/>
          </w:tcPr>
          <w:p>
            <w:pPr>
              <w:pStyle w:val="0"/>
              <w:jc w:val="center"/>
            </w:pPr>
            <w:r>
              <w:rPr>
                <w:sz w:val="20"/>
              </w:rPr>
              <w:t xml:space="preserve">9</w:t>
            </w:r>
          </w:p>
        </w:tc>
        <w:tc>
          <w:tcPr>
            <w:tcW w:w="2273" w:type="dxa"/>
          </w:tcPr>
          <w:p>
            <w:pPr>
              <w:pStyle w:val="0"/>
            </w:pPr>
            <w:r>
              <w:rPr>
                <w:sz w:val="20"/>
              </w:rPr>
              <w:t xml:space="preserve">Число граждан пожилого возраста, определенных в приемную семью для граждан пожилого возраста и инвалидов</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чел.</w:t>
            </w:r>
          </w:p>
        </w:tc>
        <w:tc>
          <w:tcPr>
            <w:tcW w:w="1320" w:type="dxa"/>
          </w:tcPr>
          <w:p>
            <w:pPr>
              <w:pStyle w:val="0"/>
            </w:pPr>
            <w:r>
              <w:rPr>
                <w:sz w:val="20"/>
              </w:rPr>
              <w:t xml:space="preserve">3 раз в год (6 мес., 9 мес.,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число граждан пожилого возраста, определенных в приемную семью для граждан пожилого возраста и инвалидов</w:t>
            </w:r>
          </w:p>
        </w:tc>
        <w:tc>
          <w:tcPr>
            <w:tcW w:w="1800" w:type="dxa"/>
          </w:tcPr>
          <w:p>
            <w:pPr>
              <w:pStyle w:val="0"/>
            </w:pPr>
            <w:r>
              <w:rPr>
                <w:sz w:val="20"/>
              </w:rPr>
            </w:r>
          </w:p>
        </w:tc>
      </w:tr>
      <w:tr>
        <w:tc>
          <w:tcPr>
            <w:tcW w:w="454" w:type="dxa"/>
          </w:tcPr>
          <w:p>
            <w:pPr>
              <w:pStyle w:val="0"/>
              <w:jc w:val="center"/>
            </w:pPr>
            <w:r>
              <w:rPr>
                <w:sz w:val="20"/>
              </w:rPr>
              <w:t xml:space="preserve">10</w:t>
            </w:r>
          </w:p>
        </w:tc>
        <w:tc>
          <w:tcPr>
            <w:tcW w:w="2273" w:type="dxa"/>
          </w:tcPr>
          <w:p>
            <w:pPr>
              <w:pStyle w:val="0"/>
            </w:pPr>
            <w:r>
              <w:rPr>
                <w:sz w:val="20"/>
              </w:rPr>
              <w:t xml:space="preserve">Количество граждан, обученных в школах родственного ухода на базе организаций, предоставляющих услуги гражданам пожилого возраста и инвалидам в Республике Северная Осетия-Алания</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чел.</w:t>
            </w:r>
          </w:p>
        </w:tc>
        <w:tc>
          <w:tcPr>
            <w:tcW w:w="1320" w:type="dxa"/>
          </w:tcPr>
          <w:p>
            <w:pPr>
              <w:pStyle w:val="0"/>
            </w:pPr>
            <w:r>
              <w:rPr>
                <w:sz w:val="20"/>
              </w:rPr>
              <w:t xml:space="preserve">3 раз в год (6 мес., 9 мес.,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количество граждан, обученных в школах родственного ухода</w:t>
            </w:r>
          </w:p>
        </w:tc>
        <w:tc>
          <w:tcPr>
            <w:tcW w:w="1800" w:type="dxa"/>
          </w:tcPr>
          <w:p>
            <w:pPr>
              <w:pStyle w:val="0"/>
            </w:pPr>
            <w:r>
              <w:rPr>
                <w:sz w:val="20"/>
              </w:rPr>
              <w:t xml:space="preserve">приказ Министерства труда и социального развития Республики Северная Осетия-Алания от 30 сентября 2019 года N 191-Д "Об организации Школы родственного ухода за гражданами пожилого возраста и инвалидами в Республике Северная Осетия-Алания"</w:t>
            </w:r>
          </w:p>
        </w:tc>
      </w:tr>
      <w:tr>
        <w:tc>
          <w:tcPr>
            <w:tcW w:w="454" w:type="dxa"/>
          </w:tcPr>
          <w:p>
            <w:pPr>
              <w:pStyle w:val="0"/>
              <w:jc w:val="center"/>
            </w:pPr>
            <w:r>
              <w:rPr>
                <w:sz w:val="20"/>
              </w:rPr>
              <w:t xml:space="preserve">11</w:t>
            </w:r>
          </w:p>
        </w:tc>
        <w:tc>
          <w:tcPr>
            <w:tcW w:w="2273" w:type="dxa"/>
          </w:tcPr>
          <w:p>
            <w:pPr>
              <w:pStyle w:val="0"/>
            </w:pPr>
            <w:r>
              <w:rPr>
                <w:sz w:val="20"/>
              </w:rPr>
              <w:t xml:space="preserve">Количество участников системы долговременного ухода, получивших услуги добровольцев, волонтеров и социально ориентированных некоммерческих организаций</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чел.</w:t>
            </w:r>
          </w:p>
        </w:tc>
        <w:tc>
          <w:tcPr>
            <w:tcW w:w="1320" w:type="dxa"/>
          </w:tcPr>
          <w:p>
            <w:pPr>
              <w:pStyle w:val="0"/>
            </w:pPr>
            <w:r>
              <w:rPr>
                <w:sz w:val="20"/>
              </w:rPr>
              <w:t xml:space="preserve">3 раз в год (6 мес., 9 мес.,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количество участников СДУ, получивших услуги добровольцев, волонтеров и социально ориентированных некоммерческих организаций</w:t>
            </w:r>
          </w:p>
        </w:tc>
        <w:tc>
          <w:tcPr>
            <w:tcW w:w="1800" w:type="dxa"/>
          </w:tcPr>
          <w:p>
            <w:pPr>
              <w:pStyle w:val="0"/>
            </w:pPr>
            <w:r>
              <w:rPr>
                <w:sz w:val="20"/>
              </w:rPr>
            </w:r>
          </w:p>
        </w:tc>
      </w:tr>
      <w:tr>
        <w:tc>
          <w:tcPr>
            <w:tcW w:w="454" w:type="dxa"/>
          </w:tcPr>
          <w:p>
            <w:pPr>
              <w:pStyle w:val="0"/>
              <w:jc w:val="center"/>
            </w:pPr>
            <w:r>
              <w:rPr>
                <w:sz w:val="20"/>
              </w:rPr>
              <w:t xml:space="preserve">12</w:t>
            </w:r>
          </w:p>
        </w:tc>
        <w:tc>
          <w:tcPr>
            <w:tcW w:w="2273" w:type="dxa"/>
          </w:tcPr>
          <w:p>
            <w:pPr>
              <w:pStyle w:val="0"/>
            </w:pPr>
            <w:r>
              <w:rPr>
                <w:sz w:val="20"/>
              </w:rPr>
              <w:t xml:space="preserve">Доля участников системы долговременного ухода, удовлетворенных качеством и доступностью социальных услуг, в общей численности участников системы долговременного ухода</w:t>
            </w:r>
          </w:p>
        </w:tc>
        <w:tc>
          <w:tcPr>
            <w:tcW w:w="1871" w:type="dxa"/>
          </w:tcPr>
          <w:p>
            <w:pPr>
              <w:pStyle w:val="0"/>
            </w:pPr>
            <w:r>
              <w:rPr>
                <w:sz w:val="20"/>
              </w:rPr>
              <w:t xml:space="preserve">Макарова Людмила Петровна, начальник отдела нестационарного социального обслуживания населения, 533628, l.makarova@minsotc.alania.gov.ru</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ведомственный</w:t>
            </w:r>
          </w:p>
        </w:tc>
        <w:tc>
          <w:tcPr>
            <w:tcW w:w="1928" w:type="dxa"/>
          </w:tcPr>
          <w:p>
            <w:pPr>
              <w:pStyle w:val="0"/>
            </w:pPr>
            <w:r>
              <w:rPr>
                <w:sz w:val="20"/>
              </w:rPr>
              <w:t xml:space="preserve">Министерство труда и социального развития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 где</w:t>
            </w:r>
          </w:p>
          <w:p>
            <w:pPr>
              <w:pStyle w:val="0"/>
            </w:pPr>
            <w:r>
              <w:rPr>
                <w:sz w:val="20"/>
              </w:rPr>
              <w:t xml:space="preserve">A - участников СДУ, удовлетворенных качеством и доступностью социальных услуг;</w:t>
            </w:r>
          </w:p>
          <w:p>
            <w:pPr>
              <w:pStyle w:val="0"/>
            </w:pPr>
            <w:r>
              <w:rPr>
                <w:sz w:val="20"/>
              </w:rPr>
              <w:t xml:space="preserve">B - общая численность участников СДУ</w:t>
            </w:r>
          </w:p>
        </w:tc>
        <w:tc>
          <w:tcPr>
            <w:tcW w:w="1800" w:type="dxa"/>
          </w:tcPr>
          <w:p>
            <w:pPr>
              <w:pStyle w:val="0"/>
            </w:pPr>
            <w:r>
              <w:rPr>
                <w:sz w:val="20"/>
              </w:rPr>
            </w:r>
          </w:p>
        </w:tc>
      </w:tr>
      <w:tr>
        <w:tc>
          <w:tcPr>
            <w:tcW w:w="454" w:type="dxa"/>
          </w:tcPr>
          <w:p>
            <w:pPr>
              <w:pStyle w:val="0"/>
              <w:jc w:val="center"/>
            </w:pPr>
            <w:r>
              <w:rPr>
                <w:sz w:val="20"/>
              </w:rPr>
              <w:t xml:space="preserve">13</w:t>
            </w:r>
          </w:p>
        </w:tc>
        <w:tc>
          <w:tcPr>
            <w:tcW w:w="2273" w:type="dxa"/>
          </w:tcPr>
          <w:p>
            <w:pPr>
              <w:pStyle w:val="0"/>
            </w:pPr>
            <w:r>
              <w:rPr>
                <w:sz w:val="20"/>
              </w:rPr>
              <w:t xml:space="preserve">Доля участников системы долговременного ухода, удовлетворенных качеством и доступностью медицинских услуг, в общей численности участников системы долговременного ухода</w:t>
            </w:r>
          </w:p>
        </w:tc>
        <w:tc>
          <w:tcPr>
            <w:tcW w:w="1871" w:type="dxa"/>
          </w:tcPr>
          <w:p>
            <w:pPr>
              <w:pStyle w:val="0"/>
            </w:pPr>
            <w:r>
              <w:rPr>
                <w:sz w:val="20"/>
              </w:rPr>
              <w:t xml:space="preserve">__________, __________ Министерство здравоохранения Республики Северная Осетия-Алания,</w:t>
            </w:r>
          </w:p>
          <w:p>
            <w:pPr>
              <w:pStyle w:val="0"/>
            </w:pPr>
            <w:r>
              <w:rPr>
                <w:sz w:val="20"/>
              </w:rPr>
              <w:t xml:space="preserve">т. ___________,</w:t>
            </w:r>
          </w:p>
          <w:p>
            <w:pPr>
              <w:pStyle w:val="0"/>
            </w:pPr>
            <w:r>
              <w:rPr>
                <w:sz w:val="20"/>
              </w:rPr>
              <w:t xml:space="preserve">____________</w:t>
            </w:r>
          </w:p>
        </w:tc>
        <w:tc>
          <w:tcPr>
            <w:tcW w:w="720" w:type="dxa"/>
          </w:tcPr>
          <w:p>
            <w:pPr>
              <w:pStyle w:val="0"/>
            </w:pPr>
            <w:r>
              <w:rPr>
                <w:sz w:val="20"/>
              </w:rPr>
              <w:t xml:space="preserve">%</w:t>
            </w:r>
          </w:p>
        </w:tc>
        <w:tc>
          <w:tcPr>
            <w:tcW w:w="1320" w:type="dxa"/>
          </w:tcPr>
          <w:p>
            <w:pPr>
              <w:pStyle w:val="0"/>
            </w:pPr>
            <w:r>
              <w:rPr>
                <w:sz w:val="20"/>
              </w:rPr>
              <w:t xml:space="preserve">1 раз в год за отчетный период, территориальный</w:t>
            </w:r>
          </w:p>
        </w:tc>
        <w:tc>
          <w:tcPr>
            <w:tcW w:w="1928" w:type="dxa"/>
          </w:tcPr>
          <w:p>
            <w:pPr>
              <w:pStyle w:val="0"/>
            </w:pPr>
            <w:r>
              <w:rPr>
                <w:sz w:val="20"/>
              </w:rPr>
              <w:t xml:space="preserve">Министерство здравоохранения Республики Северная Осетия-Алания</w:t>
            </w:r>
          </w:p>
        </w:tc>
        <w:tc>
          <w:tcPr>
            <w:tcW w:w="1474" w:type="dxa"/>
          </w:tcPr>
          <w:p>
            <w:pPr>
              <w:pStyle w:val="0"/>
            </w:pPr>
            <w:r>
              <w:rPr>
                <w:sz w:val="20"/>
              </w:rPr>
              <w:t xml:space="preserve">сплошное наблюдение</w:t>
            </w:r>
          </w:p>
        </w:tc>
        <w:tc>
          <w:tcPr>
            <w:tcW w:w="1756" w:type="dxa"/>
          </w:tcPr>
          <w:p>
            <w:pPr>
              <w:pStyle w:val="0"/>
            </w:pPr>
            <w:r>
              <w:rPr>
                <w:sz w:val="20"/>
              </w:rPr>
              <w:t xml:space="preserve">A x 100 / B, где</w:t>
            </w:r>
          </w:p>
          <w:p>
            <w:pPr>
              <w:pStyle w:val="0"/>
            </w:pPr>
            <w:r>
              <w:rPr>
                <w:sz w:val="20"/>
              </w:rPr>
              <w:t xml:space="preserve">A - участников СДУ, удовлетворенных качеством и доступностью медицинских услуг;</w:t>
            </w:r>
          </w:p>
          <w:p>
            <w:pPr>
              <w:pStyle w:val="0"/>
            </w:pPr>
            <w:r>
              <w:rPr>
                <w:sz w:val="20"/>
              </w:rPr>
              <w:t xml:space="preserve">B - общая численность участников СДУ</w:t>
            </w:r>
          </w:p>
        </w:tc>
        <w:tc>
          <w:tcPr>
            <w:tcW w:w="1800" w:type="dxa"/>
          </w:tcPr>
          <w:p>
            <w:pPr>
              <w:pStyle w:val="0"/>
            </w:pPr>
            <w:r>
              <w:rPr>
                <w:sz w:val="20"/>
              </w:rPr>
            </w:r>
          </w:p>
        </w:tc>
      </w:tr>
      <w:tr>
        <w:tblPrEx>
          <w:tblBorders>
            <w:insideH w:val="nil"/>
          </w:tblBorders>
        </w:tblPrEx>
        <w:tc>
          <w:tcPr>
            <w:gridSpan w:val="9"/>
            <w:tcW w:w="13596" w:type="dxa"/>
            <w:tcBorders>
              <w:bottom w:val="nil"/>
            </w:tcBorders>
          </w:tcPr>
          <w:p>
            <w:pPr>
              <w:pStyle w:val="0"/>
              <w:outlineLvl w:val="2"/>
              <w:jc w:val="center"/>
            </w:pPr>
            <w:r>
              <w:rPr>
                <w:sz w:val="20"/>
              </w:rPr>
              <w:t xml:space="preserve">Подпрограмма 19 "Профилактика безнадзорности и правонарушений несовершеннолетних в Республике Северная Осетия-Алания"</w:t>
            </w:r>
          </w:p>
        </w:tc>
      </w:tr>
      <w:tr>
        <w:tblPrEx>
          <w:tblBorders>
            <w:insideH w:val="nil"/>
          </w:tblBorders>
        </w:tblPrEx>
        <w:tc>
          <w:tcPr>
            <w:gridSpan w:val="9"/>
            <w:tcW w:w="13596" w:type="dxa"/>
            <w:tcBorders>
              <w:top w:val="nil"/>
            </w:tcBorders>
          </w:tcPr>
          <w:p>
            <w:pPr>
              <w:pStyle w:val="0"/>
              <w:jc w:val="center"/>
            </w:pPr>
            <w:r>
              <w:rPr>
                <w:sz w:val="20"/>
              </w:rPr>
              <w:t xml:space="preserve">(введено </w:t>
            </w:r>
            <w:hyperlink w:history="0" r:id="rId1760"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30.07.2021 N 230)</w:t>
            </w:r>
          </w:p>
        </w:tc>
      </w:tr>
      <w:tr>
        <w:tc>
          <w:tcPr>
            <w:tcW w:w="454" w:type="dxa"/>
          </w:tcPr>
          <w:p>
            <w:pPr>
              <w:pStyle w:val="0"/>
              <w:jc w:val="center"/>
            </w:pPr>
            <w:r>
              <w:rPr>
                <w:sz w:val="20"/>
              </w:rPr>
              <w:t xml:space="preserve">19.1.</w:t>
            </w:r>
          </w:p>
        </w:tc>
        <w:tc>
          <w:tcPr>
            <w:tcW w:w="2273" w:type="dxa"/>
          </w:tcPr>
          <w:p>
            <w:pPr>
              <w:pStyle w:val="0"/>
            </w:pPr>
            <w:r>
              <w:rPr>
                <w:sz w:val="20"/>
              </w:rPr>
              <w:t xml:space="preserve">Удельный вес безнадзорных детей от общей численности детского населения</w:t>
            </w:r>
          </w:p>
        </w:tc>
        <w:tc>
          <w:tcPr>
            <w:tcW w:w="1871" w:type="dxa"/>
          </w:tcPr>
          <w:p>
            <w:pPr>
              <w:pStyle w:val="0"/>
              <w:jc w:val="center"/>
            </w:pPr>
            <w:r>
              <w:rPr>
                <w:sz w:val="20"/>
              </w:rPr>
              <w:t xml:space="preserve">Плиева Мадина Таймуразовна, главный специалист отдела семейной и демографической политики и профилактики безнадзорности Министерства труда и социального развития Республики Северная Осетия-Алания, 8-8672-531999, m.plieva@minsotc.alania.gov.ru</w:t>
            </w:r>
          </w:p>
        </w:tc>
        <w:tc>
          <w:tcPr>
            <w:tcW w:w="720" w:type="dxa"/>
          </w:tcPr>
          <w:p>
            <w:pPr>
              <w:pStyle w:val="0"/>
              <w:jc w:val="center"/>
            </w:pPr>
            <w:r>
              <w:rPr>
                <w:sz w:val="20"/>
              </w:rPr>
              <w:t xml:space="preserve">%</w:t>
            </w:r>
          </w:p>
        </w:tc>
        <w:tc>
          <w:tcPr>
            <w:tcW w:w="1320" w:type="dxa"/>
          </w:tcPr>
          <w:p>
            <w:pPr>
              <w:pStyle w:val="0"/>
              <w:jc w:val="center"/>
            </w:pPr>
            <w:r>
              <w:rPr>
                <w:sz w:val="20"/>
              </w:rPr>
              <w:t xml:space="preserve">1 раз в год, за отчетный период, ведомственный</w:t>
            </w:r>
          </w:p>
        </w:tc>
        <w:tc>
          <w:tcPr>
            <w:tcW w:w="1928" w:type="dxa"/>
          </w:tcPr>
          <w:p>
            <w:pPr>
              <w:pStyle w:val="0"/>
              <w:jc w:val="center"/>
            </w:pPr>
            <w:r>
              <w:rPr>
                <w:sz w:val="20"/>
              </w:rPr>
              <w:t xml:space="preserve">Министерство труда и социального развития Республики Северная Осетия-Алания</w:t>
            </w:r>
          </w:p>
        </w:tc>
        <w:tc>
          <w:tcPr>
            <w:tcW w:w="1474" w:type="dxa"/>
          </w:tcPr>
          <w:p>
            <w:pPr>
              <w:pStyle w:val="0"/>
              <w:jc w:val="center"/>
            </w:pPr>
            <w:r>
              <w:rPr>
                <w:sz w:val="20"/>
              </w:rPr>
              <w:t xml:space="preserve">сплошное наблюдение</w:t>
            </w:r>
          </w:p>
        </w:tc>
        <w:tc>
          <w:tcPr>
            <w:tcW w:w="1756" w:type="dxa"/>
          </w:tcPr>
          <w:p>
            <w:pPr>
              <w:pStyle w:val="0"/>
              <w:jc w:val="center"/>
            </w:pPr>
            <w:r>
              <w:rPr>
                <w:sz w:val="20"/>
              </w:rPr>
              <w:t xml:space="preserve">В / А x 100%, где</w:t>
            </w:r>
          </w:p>
          <w:p>
            <w:pPr>
              <w:pStyle w:val="0"/>
            </w:pPr>
            <w:r>
              <w:rPr>
                <w:sz w:val="20"/>
              </w:rPr>
            </w:r>
          </w:p>
          <w:p>
            <w:pPr>
              <w:pStyle w:val="0"/>
            </w:pPr>
            <w:r>
              <w:rPr>
                <w:sz w:val="20"/>
              </w:rPr>
              <w:t xml:space="preserve">А - общая численность детей в возрасте до 18 лет в Республике Северная Осетия-Алания в отчетном году, человек;</w:t>
            </w:r>
          </w:p>
          <w:p>
            <w:pPr>
              <w:pStyle w:val="0"/>
            </w:pPr>
            <w:r>
              <w:rPr>
                <w:sz w:val="20"/>
              </w:rPr>
              <w:t xml:space="preserve">В - число безнадзорных несовершеннолетних, находящихся в учреждениях социальной реабилитации для несовершеннолетних, в Республике Северная Осетия-Алания в отчетном году, человек</w:t>
            </w:r>
          </w:p>
        </w:tc>
        <w:tc>
          <w:tcPr>
            <w:tcW w:w="1800" w:type="dxa"/>
          </w:tcPr>
          <w:p>
            <w:pPr>
              <w:pStyle w:val="0"/>
              <w:jc w:val="center"/>
            </w:pPr>
            <w:hyperlink w:history="0" r:id="rId1761" w:tooltip="Закон Республики Северная Осетия-Алания от 15.07.2009 N 30-РЗ (ред. от 10.06.2019) &quot;О мерах по профилактике безнадзорности и правонарушений несовершеннолетних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 июля 2009 года N 30-РЗ "О мерах по профилактике безнадзорности и правонарушений несовершеннолетних"</w:t>
            </w:r>
          </w:p>
        </w:tc>
      </w:tr>
      <w:tr>
        <w:tc>
          <w:tcPr>
            <w:tcW w:w="454" w:type="dxa"/>
          </w:tcPr>
          <w:p>
            <w:pPr>
              <w:pStyle w:val="0"/>
              <w:jc w:val="center"/>
            </w:pPr>
            <w:r>
              <w:rPr>
                <w:sz w:val="20"/>
              </w:rPr>
              <w:t xml:space="preserve">19.2.</w:t>
            </w:r>
          </w:p>
        </w:tc>
        <w:tc>
          <w:tcPr>
            <w:tcW w:w="2273" w:type="dxa"/>
          </w:tcPr>
          <w:p>
            <w:pPr>
              <w:pStyle w:val="0"/>
            </w:pPr>
            <w:r>
              <w:rPr>
                <w:sz w:val="20"/>
              </w:rPr>
              <w:t xml:space="preserve">Численность несовершеннолетних, состоящих на учете в подразделениях по делам несовершеннолетних органов внутренних дел</w:t>
            </w:r>
          </w:p>
        </w:tc>
        <w:tc>
          <w:tcPr>
            <w:tcW w:w="1871" w:type="dxa"/>
          </w:tcPr>
          <w:p>
            <w:pPr>
              <w:pStyle w:val="0"/>
              <w:jc w:val="center"/>
            </w:pPr>
            <w:r>
              <w:rPr>
                <w:sz w:val="20"/>
              </w:rPr>
              <w:t xml:space="preserve">Министерство внутренних дел по Республике Северная Осетия-Алания</w:t>
            </w:r>
          </w:p>
        </w:tc>
        <w:tc>
          <w:tcPr>
            <w:tcW w:w="720" w:type="dxa"/>
          </w:tcPr>
          <w:p>
            <w:pPr>
              <w:pStyle w:val="0"/>
              <w:jc w:val="center"/>
            </w:pPr>
            <w:r>
              <w:rPr>
                <w:sz w:val="20"/>
              </w:rPr>
              <w:t xml:space="preserve">ед.</w:t>
            </w:r>
          </w:p>
        </w:tc>
        <w:tc>
          <w:tcPr>
            <w:tcW w:w="1320" w:type="dxa"/>
          </w:tcPr>
          <w:p>
            <w:pPr>
              <w:pStyle w:val="0"/>
              <w:jc w:val="center"/>
            </w:pPr>
            <w:r>
              <w:rPr>
                <w:sz w:val="20"/>
              </w:rPr>
              <w:t xml:space="preserve">1 раз в год, за отчетный период, ведомственный</w:t>
            </w:r>
          </w:p>
        </w:tc>
        <w:tc>
          <w:tcPr>
            <w:tcW w:w="1928" w:type="dxa"/>
          </w:tcPr>
          <w:p>
            <w:pPr>
              <w:pStyle w:val="0"/>
              <w:jc w:val="center"/>
            </w:pPr>
            <w:r>
              <w:rPr>
                <w:sz w:val="20"/>
              </w:rPr>
              <w:t xml:space="preserve">Министерство внутренних дел по Республике Северная Осетия-Алания</w:t>
            </w:r>
          </w:p>
        </w:tc>
        <w:tc>
          <w:tcPr>
            <w:tcW w:w="1474" w:type="dxa"/>
          </w:tcPr>
          <w:p>
            <w:pPr>
              <w:pStyle w:val="0"/>
              <w:jc w:val="center"/>
            </w:pPr>
            <w:r>
              <w:rPr>
                <w:sz w:val="20"/>
              </w:rPr>
              <w:t xml:space="preserve">сплошное наблюдение</w:t>
            </w:r>
          </w:p>
        </w:tc>
        <w:tc>
          <w:tcPr>
            <w:tcW w:w="1756" w:type="dxa"/>
          </w:tcPr>
          <w:p>
            <w:pPr>
              <w:pStyle w:val="0"/>
            </w:pPr>
            <w:r>
              <w:rPr>
                <w:sz w:val="20"/>
              </w:rPr>
              <w:t xml:space="preserve">А, где А - численность несовершеннолетних, состоящих на учете в подразделениях по делам несовершеннолетних органов внутренних дел</w:t>
            </w:r>
          </w:p>
        </w:tc>
        <w:tc>
          <w:tcPr>
            <w:tcW w:w="1800" w:type="dxa"/>
          </w:tcPr>
          <w:p>
            <w:pPr>
              <w:pStyle w:val="0"/>
            </w:pPr>
            <w:r>
              <w:rPr>
                <w:sz w:val="20"/>
              </w:rPr>
            </w:r>
          </w:p>
        </w:tc>
      </w:tr>
      <w:tr>
        <w:tc>
          <w:tcPr>
            <w:tcW w:w="454" w:type="dxa"/>
          </w:tcPr>
          <w:p>
            <w:pPr>
              <w:pStyle w:val="0"/>
              <w:jc w:val="center"/>
            </w:pPr>
            <w:r>
              <w:rPr>
                <w:sz w:val="20"/>
              </w:rPr>
              <w:t xml:space="preserve">19.3.</w:t>
            </w:r>
          </w:p>
        </w:tc>
        <w:tc>
          <w:tcPr>
            <w:tcW w:w="2273" w:type="dxa"/>
          </w:tcPr>
          <w:p>
            <w:pPr>
              <w:pStyle w:val="0"/>
            </w:pPr>
            <w:r>
              <w:rPr>
                <w:sz w:val="20"/>
              </w:rPr>
              <w:t xml:space="preserve">Численность несовершеннолетних, состоящих на учете в комиссиях по делам несовершеннолетних и защите их прав</w:t>
            </w:r>
          </w:p>
        </w:tc>
        <w:tc>
          <w:tcPr>
            <w:tcW w:w="1871" w:type="dxa"/>
          </w:tcPr>
          <w:p>
            <w:pPr>
              <w:pStyle w:val="0"/>
              <w:jc w:val="center"/>
            </w:pPr>
            <w:r>
              <w:rPr>
                <w:sz w:val="20"/>
              </w:rPr>
              <w:t xml:space="preserve">Агаева Ирина Александровна, консультант отдела (ответственный секретарь Межведомственной комиссии при Правительстве Республики Северная Осетия-Алания по делам несовершеннолетних, защите их прав и интересов)</w:t>
            </w:r>
          </w:p>
        </w:tc>
        <w:tc>
          <w:tcPr>
            <w:tcW w:w="720" w:type="dxa"/>
          </w:tcPr>
          <w:p>
            <w:pPr>
              <w:pStyle w:val="0"/>
              <w:jc w:val="center"/>
            </w:pPr>
            <w:r>
              <w:rPr>
                <w:sz w:val="20"/>
              </w:rPr>
              <w:t xml:space="preserve">ед.</w:t>
            </w:r>
          </w:p>
        </w:tc>
        <w:tc>
          <w:tcPr>
            <w:tcW w:w="1320" w:type="dxa"/>
          </w:tcPr>
          <w:p>
            <w:pPr>
              <w:pStyle w:val="0"/>
              <w:jc w:val="center"/>
            </w:pPr>
            <w:r>
              <w:rPr>
                <w:sz w:val="20"/>
              </w:rPr>
              <w:t xml:space="preserve">1 раз в год, за отчетный период, ведомственный</w:t>
            </w:r>
          </w:p>
        </w:tc>
        <w:tc>
          <w:tcPr>
            <w:tcW w:w="1928" w:type="dxa"/>
          </w:tcPr>
          <w:p>
            <w:pPr>
              <w:pStyle w:val="0"/>
              <w:jc w:val="center"/>
            </w:pPr>
            <w:r>
              <w:rPr>
                <w:sz w:val="20"/>
              </w:rPr>
              <w:t xml:space="preserve">Министерство труда и социального развития Республики Северная Осетия-Алания</w:t>
            </w:r>
          </w:p>
        </w:tc>
        <w:tc>
          <w:tcPr>
            <w:tcW w:w="1474" w:type="dxa"/>
          </w:tcPr>
          <w:p>
            <w:pPr>
              <w:pStyle w:val="0"/>
              <w:jc w:val="center"/>
            </w:pPr>
            <w:r>
              <w:rPr>
                <w:sz w:val="20"/>
              </w:rPr>
              <w:t xml:space="preserve">сплошное наблюдение</w:t>
            </w:r>
          </w:p>
        </w:tc>
        <w:tc>
          <w:tcPr>
            <w:tcW w:w="1756" w:type="dxa"/>
          </w:tcPr>
          <w:p>
            <w:pPr>
              <w:pStyle w:val="0"/>
            </w:pPr>
            <w:r>
              <w:rPr>
                <w:sz w:val="20"/>
              </w:rPr>
              <w:t xml:space="preserve">А, где А - численность несовершеннолетних, состоящих на учете в подразделениях по делам несовершеннолетних органов внутренних дел</w:t>
            </w:r>
          </w:p>
        </w:tc>
        <w:tc>
          <w:tcPr>
            <w:tcW w:w="1800" w:type="dxa"/>
          </w:tcPr>
          <w:p>
            <w:pPr>
              <w:pStyle w:val="0"/>
            </w:pPr>
            <w:r>
              <w:rPr>
                <w:sz w:val="20"/>
              </w:rPr>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outlineLvl w:val="1"/>
        <w:jc w:val="right"/>
      </w:pPr>
      <w:r>
        <w:rPr>
          <w:sz w:val="20"/>
        </w:rPr>
        <w:t xml:space="preserve">Таблица 3</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10655" w:name="P10655"/>
    <w:bookmarkEnd w:id="10655"/>
    <w:p>
      <w:pPr>
        <w:pStyle w:val="2"/>
        <w:jc w:val="center"/>
      </w:pPr>
      <w:r>
        <w:rPr>
          <w:sz w:val="20"/>
        </w:rPr>
        <w:t xml:space="preserve">Перечень</w:t>
      </w:r>
    </w:p>
    <w:p>
      <w:pPr>
        <w:pStyle w:val="2"/>
        <w:jc w:val="center"/>
      </w:pPr>
      <w:r>
        <w:rPr>
          <w:sz w:val="20"/>
        </w:rPr>
        <w:t xml:space="preserve">подпрограмм, основных мероприятий и мероприятий</w:t>
      </w:r>
    </w:p>
    <w:p>
      <w:pPr>
        <w:pStyle w:val="2"/>
        <w:jc w:val="center"/>
      </w:pPr>
      <w:r>
        <w:rPr>
          <w:sz w:val="20"/>
        </w:rPr>
        <w:t xml:space="preserve">государственной программы "Социальное развитие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176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15.08.2023 N 339)</w:t>
      </w:r>
    </w:p>
    <w:p>
      <w:pPr>
        <w:pStyle w:val="0"/>
        <w:jc w:val="center"/>
      </w:pPr>
      <w:r>
        <w:rPr>
          <w:sz w:val="20"/>
        </w:rPr>
        <w:t xml:space="preserve">(в ред. </w:t>
      </w:r>
      <w:hyperlink w:history="0" r:id="rId1763"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18.09.2018 N 317)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920"/>
        <w:gridCol w:w="2040"/>
        <w:gridCol w:w="720"/>
        <w:gridCol w:w="1142"/>
        <w:gridCol w:w="2427"/>
        <w:gridCol w:w="2222"/>
        <w:gridCol w:w="3282"/>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1920" w:type="dxa"/>
            <w:vMerge w:val="restart"/>
          </w:tcPr>
          <w:p>
            <w:pPr>
              <w:pStyle w:val="0"/>
              <w:jc w:val="center"/>
            </w:pPr>
            <w:r>
              <w:rPr>
                <w:sz w:val="20"/>
              </w:rPr>
              <w:t xml:space="preserve">Наименование ведомственной целевой программы, основного мероприятия, мероприятия</w:t>
            </w:r>
          </w:p>
        </w:tc>
        <w:tc>
          <w:tcPr>
            <w:tcW w:w="2040" w:type="dxa"/>
            <w:vMerge w:val="restart"/>
          </w:tcPr>
          <w:p>
            <w:pPr>
              <w:pStyle w:val="0"/>
              <w:jc w:val="center"/>
            </w:pPr>
            <w:r>
              <w:rPr>
                <w:sz w:val="20"/>
              </w:rPr>
              <w:t xml:space="preserve">Ответственный исполнитель, соисполнители</w:t>
            </w:r>
          </w:p>
        </w:tc>
        <w:tc>
          <w:tcPr>
            <w:gridSpan w:val="2"/>
            <w:tcW w:w="1862" w:type="dxa"/>
          </w:tcPr>
          <w:p>
            <w:pPr>
              <w:pStyle w:val="0"/>
              <w:jc w:val="center"/>
            </w:pPr>
            <w:r>
              <w:rPr>
                <w:sz w:val="20"/>
              </w:rPr>
              <w:t xml:space="preserve">Срок</w:t>
            </w:r>
          </w:p>
        </w:tc>
        <w:tc>
          <w:tcPr>
            <w:tcW w:w="2427" w:type="dxa"/>
            <w:vMerge w:val="restart"/>
          </w:tcPr>
          <w:p>
            <w:pPr>
              <w:pStyle w:val="0"/>
              <w:jc w:val="center"/>
            </w:pPr>
            <w:r>
              <w:rPr>
                <w:sz w:val="20"/>
              </w:rPr>
              <w:t xml:space="preserve">Ожидаемый непосредственный результат (краткое описание)</w:t>
            </w:r>
          </w:p>
        </w:tc>
        <w:tc>
          <w:tcPr>
            <w:tcW w:w="2222" w:type="dxa"/>
            <w:vMerge w:val="restart"/>
          </w:tcPr>
          <w:p>
            <w:pPr>
              <w:pStyle w:val="0"/>
              <w:jc w:val="center"/>
            </w:pPr>
            <w:r>
              <w:rPr>
                <w:sz w:val="20"/>
              </w:rPr>
              <w:t xml:space="preserve">Основные направления реализации</w:t>
            </w:r>
          </w:p>
        </w:tc>
        <w:tc>
          <w:tcPr>
            <w:tcW w:w="3282" w:type="dxa"/>
            <w:vMerge w:val="restart"/>
          </w:tcPr>
          <w:p>
            <w:pPr>
              <w:pStyle w:val="0"/>
              <w:jc w:val="center"/>
            </w:pPr>
            <w:r>
              <w:rPr>
                <w:sz w:val="20"/>
              </w:rPr>
              <w:t xml:space="preserve">Связь с показателями государственной программы</w:t>
            </w:r>
          </w:p>
        </w:tc>
      </w:tr>
      <w:tr>
        <w:tc>
          <w:tcPr>
            <w:vMerge w:val="continue"/>
          </w:tcPr>
          <w:p/>
        </w:tc>
        <w:tc>
          <w:tcPr>
            <w:vMerge w:val="continue"/>
          </w:tcPr>
          <w:p/>
        </w:tc>
        <w:tc>
          <w:tcPr>
            <w:vMerge w:val="continue"/>
          </w:tcPr>
          <w:p/>
        </w:tc>
        <w:tc>
          <w:tcPr>
            <w:tcW w:w="720" w:type="dxa"/>
          </w:tcPr>
          <w:p>
            <w:pPr>
              <w:pStyle w:val="0"/>
              <w:jc w:val="center"/>
            </w:pPr>
            <w:r>
              <w:rPr>
                <w:sz w:val="20"/>
              </w:rPr>
              <w:t xml:space="preserve">начала реализации</w:t>
            </w:r>
          </w:p>
        </w:tc>
        <w:tc>
          <w:tcPr>
            <w:tcW w:w="1142"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1920" w:type="dxa"/>
          </w:tcPr>
          <w:p>
            <w:pPr>
              <w:pStyle w:val="0"/>
              <w:jc w:val="center"/>
            </w:pPr>
            <w:r>
              <w:rPr>
                <w:sz w:val="20"/>
              </w:rPr>
              <w:t xml:space="preserve">2</w:t>
            </w:r>
          </w:p>
        </w:tc>
        <w:tc>
          <w:tcPr>
            <w:tcW w:w="2040" w:type="dxa"/>
          </w:tcPr>
          <w:p>
            <w:pPr>
              <w:pStyle w:val="0"/>
              <w:jc w:val="center"/>
            </w:pPr>
            <w:r>
              <w:rPr>
                <w:sz w:val="20"/>
              </w:rPr>
              <w:t xml:space="preserve">3</w:t>
            </w:r>
          </w:p>
        </w:tc>
        <w:tc>
          <w:tcPr>
            <w:tcW w:w="720" w:type="dxa"/>
          </w:tcPr>
          <w:p>
            <w:pPr>
              <w:pStyle w:val="0"/>
              <w:jc w:val="center"/>
            </w:pPr>
            <w:r>
              <w:rPr>
                <w:sz w:val="20"/>
              </w:rPr>
              <w:t xml:space="preserve">4</w:t>
            </w:r>
          </w:p>
        </w:tc>
        <w:tc>
          <w:tcPr>
            <w:tcW w:w="1142" w:type="dxa"/>
          </w:tcPr>
          <w:p>
            <w:pPr>
              <w:pStyle w:val="0"/>
              <w:jc w:val="center"/>
            </w:pPr>
            <w:r>
              <w:rPr>
                <w:sz w:val="20"/>
              </w:rPr>
              <w:t xml:space="preserve">5</w:t>
            </w:r>
          </w:p>
        </w:tc>
        <w:tc>
          <w:tcPr>
            <w:tcW w:w="2427" w:type="dxa"/>
          </w:tcPr>
          <w:p>
            <w:pPr>
              <w:pStyle w:val="0"/>
              <w:jc w:val="center"/>
            </w:pPr>
            <w:r>
              <w:rPr>
                <w:sz w:val="20"/>
              </w:rPr>
              <w:t xml:space="preserve">6</w:t>
            </w:r>
          </w:p>
        </w:tc>
        <w:tc>
          <w:tcPr>
            <w:tcW w:w="2222" w:type="dxa"/>
          </w:tcPr>
          <w:p>
            <w:pPr>
              <w:pStyle w:val="0"/>
              <w:jc w:val="center"/>
            </w:pPr>
            <w:r>
              <w:rPr>
                <w:sz w:val="20"/>
              </w:rPr>
              <w:t xml:space="preserve">7</w:t>
            </w:r>
          </w:p>
        </w:tc>
        <w:tc>
          <w:tcPr>
            <w:tcW w:w="3282" w:type="dxa"/>
          </w:tcPr>
          <w:p>
            <w:pPr>
              <w:pStyle w:val="0"/>
              <w:jc w:val="center"/>
            </w:pPr>
            <w:r>
              <w:rPr>
                <w:sz w:val="20"/>
              </w:rPr>
              <w:t xml:space="preserve">8</w:t>
            </w:r>
          </w:p>
        </w:tc>
      </w:tr>
      <w:tr>
        <w:tblPrEx>
          <w:tblBorders>
            <w:insideH w:val="nil"/>
          </w:tblBorders>
        </w:tblPrEx>
        <w:tc>
          <w:tcPr>
            <w:gridSpan w:val="8"/>
            <w:tcW w:w="14433" w:type="dxa"/>
            <w:tcBorders>
              <w:bottom w:val="nil"/>
            </w:tcBorders>
          </w:tcPr>
          <w:bookmarkStart w:id="10682" w:name="P10682"/>
          <w:bookmarkEnd w:id="10682"/>
          <w:p>
            <w:pPr>
              <w:pStyle w:val="0"/>
              <w:outlineLvl w:val="2"/>
              <w:jc w:val="center"/>
            </w:pPr>
            <w:r>
              <w:rPr>
                <w:sz w:val="20"/>
              </w:rPr>
              <w:t xml:space="preserve">Подпрограмма 1 "Доступная среда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64"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680" w:type="dxa"/>
            <w:tcBorders>
              <w:bottom w:val="nil"/>
            </w:tcBorders>
          </w:tcPr>
          <w:p>
            <w:pPr>
              <w:pStyle w:val="0"/>
              <w:jc w:val="center"/>
            </w:pPr>
            <w:r>
              <w:rPr>
                <w:sz w:val="20"/>
              </w:rPr>
              <w:t xml:space="preserve">1</w:t>
            </w:r>
          </w:p>
        </w:tc>
        <w:tc>
          <w:tcPr>
            <w:tcW w:w="1920" w:type="dxa"/>
            <w:tcBorders>
              <w:bottom w:val="nil"/>
            </w:tcBorders>
          </w:tcPr>
          <w:p>
            <w:pPr>
              <w:pStyle w:val="0"/>
            </w:pPr>
            <w:r>
              <w:rPr>
                <w:sz w:val="20"/>
              </w:rPr>
              <w:t xml:space="preserve">Основное мероприятие 1.1 Реализация мероприятий подпрограммы "Доступная среда"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промышленности и транспорта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2021</w:t>
            </w:r>
          </w:p>
        </w:tc>
        <w:tc>
          <w:tcPr>
            <w:tcW w:w="2427" w:type="dxa"/>
            <w:tcBorders>
              <w:bottom w:val="nil"/>
            </w:tcBorders>
          </w:tcPr>
          <w:p>
            <w:pPr>
              <w:pStyle w:val="0"/>
            </w:pPr>
            <w:r>
              <w:rPr>
                <w:sz w:val="20"/>
              </w:rPr>
              <w:t xml:space="preserve">объективная оценка готовности общества к интеграции инвалидов, а также оценка инвалидами доступности приоритетных объектов и услуг в приоритетных сферах жизнедеятельности;</w:t>
            </w:r>
          </w:p>
          <w:p>
            <w:pPr>
              <w:pStyle w:val="0"/>
            </w:pPr>
            <w:r>
              <w:rPr>
                <w:sz w:val="20"/>
              </w:rPr>
              <w:t xml:space="preserve">объективная оценка гражданами Российской Федерации вклада инвалидов в развитие общества</w:t>
            </w:r>
          </w:p>
        </w:tc>
        <w:tc>
          <w:tcPr>
            <w:tcW w:w="2222" w:type="dxa"/>
            <w:tcBorders>
              <w:bottom w:val="nil"/>
            </w:tcBorders>
          </w:tcPr>
          <w:p>
            <w:pPr>
              <w:pStyle w:val="0"/>
            </w:pPr>
            <w:r>
              <w:rPr>
                <w:sz w:val="20"/>
              </w:rP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3282" w:type="dxa"/>
            <w:tcBorders>
              <w:bottom w:val="nil"/>
            </w:tcBorders>
          </w:tcPr>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 45% в 2016 году до 78,7%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с 36,8 в 2016 году до 80,9% в 2020 году;</w:t>
            </w:r>
          </w:p>
          <w:p>
            <w:pPr>
              <w:pStyle w:val="0"/>
            </w:pPr>
            <w:r>
              <w:rPr>
                <w:sz w:val="20"/>
              </w:rPr>
              <w:t xml:space="preserve">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с 37,4% в 2016 году до 100%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с 45,4% в 2016 до 100% в 2020 году;</w:t>
            </w:r>
          </w:p>
        </w:tc>
      </w:tr>
      <w:tr>
        <w:tblPrEx>
          <w:tblBorders>
            <w:insideH w:val="nil"/>
          </w:tblBorders>
        </w:tblPrEx>
        <w:tc>
          <w:tcPr>
            <w:tcW w:w="680" w:type="dxa"/>
            <w:tcBorders>
              <w:top w:val="nil"/>
              <w:bottom w:val="nil"/>
            </w:tcBorders>
          </w:tcPr>
          <w:p>
            <w:pPr>
              <w:pStyle w:val="0"/>
            </w:pPr>
            <w:r>
              <w:rPr>
                <w:sz w:val="20"/>
              </w:rPr>
            </w:r>
          </w:p>
        </w:tc>
        <w:tc>
          <w:tcPr>
            <w:tcW w:w="1920" w:type="dxa"/>
            <w:tcBorders>
              <w:top w:val="nil"/>
              <w:bottom w:val="nil"/>
            </w:tcBorders>
          </w:tcPr>
          <w:p>
            <w:pPr>
              <w:pStyle w:val="0"/>
            </w:pPr>
            <w:r>
              <w:rPr>
                <w:sz w:val="20"/>
              </w:rPr>
            </w:r>
          </w:p>
        </w:tc>
        <w:tc>
          <w:tcPr>
            <w:tcW w:w="2040" w:type="dxa"/>
            <w:tcBorders>
              <w:top w:val="nil"/>
              <w:bottom w:val="nil"/>
            </w:tcBorders>
          </w:tcPr>
          <w:p>
            <w:pPr>
              <w:pStyle w:val="0"/>
            </w:pPr>
            <w:r>
              <w:rPr>
                <w:sz w:val="20"/>
              </w:rPr>
            </w:r>
          </w:p>
        </w:tc>
        <w:tc>
          <w:tcPr>
            <w:tcW w:w="720" w:type="dxa"/>
            <w:tcBorders>
              <w:top w:val="nil"/>
              <w:bottom w:val="nil"/>
            </w:tcBorders>
          </w:tcPr>
          <w:p>
            <w:pPr>
              <w:pStyle w:val="0"/>
              <w:jc w:val="center"/>
            </w:pPr>
            <w:r>
              <w:rPr>
                <w:sz w:val="20"/>
              </w:rPr>
            </w:r>
          </w:p>
        </w:tc>
        <w:tc>
          <w:tcPr>
            <w:tcW w:w="1142" w:type="dxa"/>
            <w:tcBorders>
              <w:top w:val="nil"/>
              <w:bottom w:val="nil"/>
            </w:tcBorders>
          </w:tcPr>
          <w:p>
            <w:pPr>
              <w:pStyle w:val="0"/>
              <w:jc w:val="center"/>
            </w:pPr>
            <w:r>
              <w:rPr>
                <w:sz w:val="20"/>
              </w:rPr>
            </w:r>
          </w:p>
        </w:tc>
        <w:tc>
          <w:tcPr>
            <w:tcW w:w="2427" w:type="dxa"/>
            <w:tcBorders>
              <w:top w:val="nil"/>
              <w:bottom w:val="nil"/>
            </w:tcBorders>
          </w:tcPr>
          <w:p>
            <w:pPr>
              <w:pStyle w:val="0"/>
            </w:pPr>
            <w:r>
              <w:rPr>
                <w:sz w:val="20"/>
              </w:rPr>
            </w:r>
          </w:p>
        </w:tc>
        <w:tc>
          <w:tcPr>
            <w:tcW w:w="2222" w:type="dxa"/>
            <w:tcBorders>
              <w:top w:val="nil"/>
              <w:bottom w:val="nil"/>
            </w:tcBorders>
          </w:tcPr>
          <w:p>
            <w:pPr>
              <w:pStyle w:val="0"/>
            </w:pPr>
            <w:r>
              <w:rPr>
                <w:sz w:val="20"/>
              </w:rPr>
            </w:r>
          </w:p>
        </w:tc>
        <w:tc>
          <w:tcPr>
            <w:tcW w:w="3282" w:type="dxa"/>
            <w:tcBorders>
              <w:top w:val="nil"/>
              <w:bottom w:val="nil"/>
            </w:tcBorders>
          </w:tcPr>
          <w:p>
            <w:pPr>
              <w:pStyle w:val="0"/>
            </w:pPr>
            <w:r>
              <w:rPr>
                <w:sz w:val="20"/>
              </w:rP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с 49,8% в 2016 году 100,0%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с 55,0% в 2016 году до 76,9% в 2020 году;</w:t>
            </w:r>
          </w:p>
          <w:p>
            <w:pPr>
              <w:pStyle w:val="0"/>
            </w:pPr>
            <w:r>
              <w:rPr>
                <w:sz w:val="20"/>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с 13,4% в 2016 году до 15,8% в 2020 году;</w:t>
            </w:r>
          </w:p>
          <w:p>
            <w:pPr>
              <w:pStyle w:val="0"/>
            </w:pPr>
            <w:r>
              <w:rPr>
                <w:sz w:val="20"/>
              </w:rPr>
              <w:t xml:space="preserve">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с 56,2% в 2016 году до 66,6% в 2020 году</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65"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680" w:type="dxa"/>
            <w:tcBorders>
              <w:bottom w:val="nil"/>
            </w:tcBorders>
          </w:tcPr>
          <w:p>
            <w:pPr>
              <w:pStyle w:val="0"/>
              <w:jc w:val="center"/>
            </w:pPr>
            <w:r>
              <w:rPr>
                <w:sz w:val="20"/>
              </w:rPr>
              <w:t xml:space="preserve">2</w:t>
            </w:r>
          </w:p>
        </w:tc>
        <w:tc>
          <w:tcPr>
            <w:tcW w:w="1920" w:type="dxa"/>
            <w:tcBorders>
              <w:bottom w:val="nil"/>
            </w:tcBorders>
          </w:tcPr>
          <w:p>
            <w:pPr>
              <w:pStyle w:val="0"/>
            </w:pPr>
            <w:r>
              <w:rPr>
                <w:sz w:val="20"/>
              </w:rPr>
              <w:t xml:space="preserve">Мероприятие 1.1.1.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Министерство промышленности и транспорта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администрации местного самоуправления муниципальных образований</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2021</w:t>
            </w:r>
          </w:p>
        </w:tc>
        <w:tc>
          <w:tcPr>
            <w:tcW w:w="2427" w:type="dxa"/>
            <w:tcBorders>
              <w:bottom w:val="nil"/>
            </w:tcBorders>
          </w:tcPr>
          <w:p>
            <w:pPr>
              <w:pStyle w:val="0"/>
            </w:pPr>
            <w:r>
              <w:rPr>
                <w:sz w:val="20"/>
              </w:rP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0"/>
            </w:pPr>
            <w:r>
              <w:rPr>
                <w:sz w:val="20"/>
              </w:rP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pPr>
              <w:pStyle w:val="0"/>
            </w:pPr>
            <w:r>
              <w:rPr>
                <w:sz w:val="20"/>
              </w:rP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pPr>
              <w:pStyle w:val="0"/>
            </w:pPr>
            <w:r>
              <w:rPr>
                <w:sz w:val="20"/>
              </w:rPr>
              <w:t xml:space="preserve">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2222" w:type="dxa"/>
            <w:tcBorders>
              <w:bottom w:val="nil"/>
            </w:tcBorders>
          </w:tcPr>
          <w:p>
            <w:pPr>
              <w:pStyle w:val="0"/>
            </w:pPr>
            <w:r>
              <w:rPr>
                <w:sz w:val="20"/>
              </w:rPr>
              <w:t xml:space="preserve">проведение репрезентативных социологических исследований;</w:t>
            </w:r>
          </w:p>
          <w:p>
            <w:pPr>
              <w:pStyle w:val="0"/>
            </w:pPr>
            <w:r>
              <w:rPr>
                <w:sz w:val="20"/>
              </w:rP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3282" w:type="dxa"/>
            <w:tcBorders>
              <w:bottom w:val="nil"/>
            </w:tcBorders>
          </w:tcPr>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 45% в 2016 году до 78,7%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с 36,8 в 2016 году до 80,9% в 2020 году;</w:t>
            </w:r>
          </w:p>
          <w:p>
            <w:pPr>
              <w:pStyle w:val="0"/>
            </w:pPr>
            <w:r>
              <w:rPr>
                <w:sz w:val="20"/>
              </w:rPr>
              <w:t xml:space="preserve">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с 37,4% в 2016 году до 100%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с 45,4% в 2016 до 100%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с 49,8% в 2016 году до 100,0%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с 55,0% в 2016 году до 76,9% в 2020 году;</w:t>
            </w:r>
          </w:p>
        </w:tc>
      </w:tr>
      <w:tr>
        <w:tblPrEx>
          <w:tblBorders>
            <w:insideH w:val="nil"/>
          </w:tblBorders>
        </w:tblPrEx>
        <w:tc>
          <w:tcPr>
            <w:tcW w:w="680" w:type="dxa"/>
            <w:tcBorders>
              <w:top w:val="nil"/>
              <w:bottom w:val="nil"/>
            </w:tcBorders>
          </w:tcPr>
          <w:p>
            <w:pPr>
              <w:pStyle w:val="0"/>
            </w:pPr>
            <w:r>
              <w:rPr>
                <w:sz w:val="20"/>
              </w:rPr>
            </w:r>
          </w:p>
        </w:tc>
        <w:tc>
          <w:tcPr>
            <w:tcW w:w="1920" w:type="dxa"/>
            <w:tcBorders>
              <w:top w:val="nil"/>
              <w:bottom w:val="nil"/>
            </w:tcBorders>
          </w:tcPr>
          <w:p>
            <w:pPr>
              <w:pStyle w:val="0"/>
            </w:pPr>
            <w:r>
              <w:rPr>
                <w:sz w:val="20"/>
              </w:rPr>
            </w:r>
          </w:p>
        </w:tc>
        <w:tc>
          <w:tcPr>
            <w:tcW w:w="2040" w:type="dxa"/>
            <w:tcBorders>
              <w:top w:val="nil"/>
              <w:bottom w:val="nil"/>
            </w:tcBorders>
          </w:tcPr>
          <w:p>
            <w:pPr>
              <w:pStyle w:val="0"/>
            </w:pPr>
            <w:r>
              <w:rPr>
                <w:sz w:val="20"/>
              </w:rPr>
            </w:r>
          </w:p>
        </w:tc>
        <w:tc>
          <w:tcPr>
            <w:tcW w:w="720" w:type="dxa"/>
            <w:tcBorders>
              <w:top w:val="nil"/>
              <w:bottom w:val="nil"/>
            </w:tcBorders>
          </w:tcPr>
          <w:p>
            <w:pPr>
              <w:pStyle w:val="0"/>
            </w:pPr>
            <w:r>
              <w:rPr>
                <w:sz w:val="20"/>
              </w:rPr>
            </w:r>
          </w:p>
        </w:tc>
        <w:tc>
          <w:tcPr>
            <w:tcW w:w="1142" w:type="dxa"/>
            <w:tcBorders>
              <w:top w:val="nil"/>
              <w:bottom w:val="nil"/>
            </w:tcBorders>
          </w:tcPr>
          <w:p>
            <w:pPr>
              <w:pStyle w:val="0"/>
            </w:pPr>
            <w:r>
              <w:rPr>
                <w:sz w:val="20"/>
              </w:rPr>
            </w:r>
          </w:p>
        </w:tc>
        <w:tc>
          <w:tcPr>
            <w:tcW w:w="2427" w:type="dxa"/>
            <w:tcBorders>
              <w:top w:val="nil"/>
              <w:bottom w:val="nil"/>
            </w:tcBorders>
          </w:tcPr>
          <w:p>
            <w:pPr>
              <w:pStyle w:val="0"/>
            </w:pPr>
            <w:r>
              <w:rPr>
                <w:sz w:val="20"/>
              </w:rPr>
            </w:r>
          </w:p>
        </w:tc>
        <w:tc>
          <w:tcPr>
            <w:tcW w:w="2222" w:type="dxa"/>
            <w:tcBorders>
              <w:top w:val="nil"/>
              <w:bottom w:val="nil"/>
            </w:tcBorders>
          </w:tcPr>
          <w:p>
            <w:pPr>
              <w:pStyle w:val="0"/>
            </w:pPr>
            <w:r>
              <w:rPr>
                <w:sz w:val="20"/>
              </w:rPr>
            </w:r>
          </w:p>
        </w:tc>
        <w:tc>
          <w:tcPr>
            <w:tcW w:w="3282" w:type="dxa"/>
            <w:tcBorders>
              <w:top w:val="nil"/>
              <w:bottom w:val="nil"/>
            </w:tcBorders>
          </w:tcPr>
          <w:p>
            <w:pPr>
              <w:pStyle w:val="0"/>
            </w:pPr>
            <w:r>
              <w:rPr>
                <w:sz w:val="20"/>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с 13,4% в 2016 году до 15,8% в 2020 году;</w:t>
            </w:r>
          </w:p>
          <w:p>
            <w:pPr>
              <w:pStyle w:val="0"/>
            </w:pPr>
            <w:r>
              <w:rPr>
                <w:sz w:val="20"/>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с 56,2% в 2016 году до 66,6% в 2020 году</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66"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680" w:type="dxa"/>
          </w:tcPr>
          <w:p>
            <w:pPr>
              <w:pStyle w:val="0"/>
              <w:jc w:val="center"/>
            </w:pPr>
            <w:r>
              <w:rPr>
                <w:sz w:val="20"/>
              </w:rPr>
              <w:t xml:space="preserve">3</w:t>
            </w:r>
          </w:p>
        </w:tc>
        <w:tc>
          <w:tcPr>
            <w:tcW w:w="1920" w:type="dxa"/>
          </w:tcPr>
          <w:p>
            <w:pPr>
              <w:pStyle w:val="0"/>
            </w:pPr>
            <w:r>
              <w:rPr>
                <w:sz w:val="20"/>
              </w:rPr>
              <w:t xml:space="preserve">Мероприятие 1.1.2. Повышение доступности и качества реабилитационных услуг (развитие системы реабилитации и социальной интеграции инвалидов)</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0"/>
            </w:pPr>
            <w:r>
              <w:rPr>
                <w:sz w:val="20"/>
              </w:rP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pPr>
              <w:pStyle w:val="0"/>
            </w:pPr>
            <w:r>
              <w:rPr>
                <w:sz w:val="20"/>
              </w:rP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республики</w:t>
            </w:r>
          </w:p>
        </w:tc>
        <w:tc>
          <w:tcPr>
            <w:tcW w:w="2222" w:type="dxa"/>
          </w:tcPr>
          <w:p>
            <w:pPr>
              <w:pStyle w:val="0"/>
            </w:pPr>
            <w:r>
              <w:rPr>
                <w:sz w:val="20"/>
              </w:rP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3282" w:type="dxa"/>
          </w:tcPr>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 45% в 2016 году до 78,7%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с 36,8% в 2016 году до 80,9%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с 49,8% в 2016 году 100,0% в 2020 году;</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с 55,0% в 2016 году до 76,9% в 2020 году;</w:t>
            </w:r>
          </w:p>
          <w:p>
            <w:pPr>
              <w:pStyle w:val="0"/>
            </w:pPr>
            <w:r>
              <w:rPr>
                <w:sz w:val="20"/>
              </w:rPr>
              <w:t xml:space="preserve">увеличение доли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нуждающихся инвалидов с 31,3% в 2017 году до 68,0% в 2020 году</w:t>
            </w:r>
          </w:p>
        </w:tc>
      </w:tr>
      <w:tr>
        <w:tc>
          <w:tcPr>
            <w:tcW w:w="680" w:type="dxa"/>
          </w:tcPr>
          <w:p>
            <w:pPr>
              <w:pStyle w:val="0"/>
              <w:jc w:val="center"/>
            </w:pPr>
            <w:r>
              <w:rPr>
                <w:sz w:val="20"/>
              </w:rPr>
              <w:t xml:space="preserve">4</w:t>
            </w:r>
          </w:p>
        </w:tc>
        <w:tc>
          <w:tcPr>
            <w:tcW w:w="1920" w:type="dxa"/>
          </w:tcPr>
          <w:p>
            <w:pPr>
              <w:pStyle w:val="0"/>
            </w:pPr>
            <w:r>
              <w:rPr>
                <w:sz w:val="20"/>
              </w:rPr>
              <w:t xml:space="preserve">Мероприятие 1.1.3. Субсидии общественным организациям инвалидов и другим некоммерческим организациям, занимающимся вопросами социальной поддержки и реабилитации инвалидов, детей-инвалидов (социальная поддержка инвалидов)</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2019</w:t>
            </w:r>
          </w:p>
        </w:tc>
        <w:tc>
          <w:tcPr>
            <w:tcW w:w="2427" w:type="dxa"/>
          </w:tcPr>
          <w:p>
            <w:pPr>
              <w:pStyle w:val="0"/>
            </w:pPr>
            <w:r>
              <w:rPr>
                <w:sz w:val="20"/>
              </w:rPr>
              <w:t xml:space="preserve">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2222" w:type="dxa"/>
          </w:tcPr>
          <w:p>
            <w:pPr>
              <w:pStyle w:val="0"/>
            </w:pPr>
            <w:r>
              <w:rPr>
                <w:sz w:val="20"/>
              </w:rPr>
              <w:t xml:space="preserve">государственная поддержка общественных организаций инвалидов в рамках социального партнерства;</w:t>
            </w:r>
          </w:p>
          <w:p>
            <w:pPr>
              <w:pStyle w:val="0"/>
            </w:pPr>
            <w:r>
              <w:rPr>
                <w:sz w:val="20"/>
              </w:rPr>
              <w:t xml:space="preserve">проведение общественно-просветительских кампаний в целях формирования толерантного отношения к инвалидам</w:t>
            </w:r>
          </w:p>
        </w:tc>
        <w:tc>
          <w:tcPr>
            <w:tcW w:w="3282" w:type="dxa"/>
          </w:tcPr>
          <w:p>
            <w:pPr>
              <w:pStyle w:val="0"/>
            </w:pPr>
            <w:r>
              <w:rPr>
                <w:sz w:val="20"/>
              </w:rPr>
              <w:t xml:space="preserve">увеличение доли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 с 50,1% в 2016 году до 78% в 2020 году</w:t>
            </w:r>
          </w:p>
        </w:tc>
      </w:tr>
      <w:tr>
        <w:tblPrEx>
          <w:tblBorders>
            <w:insideH w:val="nil"/>
          </w:tblBorders>
        </w:tblPrEx>
        <w:tc>
          <w:tcPr>
            <w:tcW w:w="680" w:type="dxa"/>
            <w:tcBorders>
              <w:bottom w:val="nil"/>
            </w:tcBorders>
          </w:tcPr>
          <w:p>
            <w:pPr>
              <w:pStyle w:val="0"/>
              <w:jc w:val="center"/>
            </w:pPr>
            <w:r>
              <w:rPr>
                <w:sz w:val="20"/>
              </w:rPr>
              <w:t xml:space="preserve">5</w:t>
            </w:r>
          </w:p>
        </w:tc>
        <w:tc>
          <w:tcPr>
            <w:tcW w:w="1920" w:type="dxa"/>
            <w:tcBorders>
              <w:bottom w:val="nil"/>
            </w:tcBorders>
          </w:tcPr>
          <w:p>
            <w:pPr>
              <w:pStyle w:val="0"/>
            </w:pPr>
            <w:r>
              <w:rPr>
                <w:sz w:val="20"/>
              </w:rPr>
              <w:t xml:space="preserve">Мероприятие 1.1.4.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2021</w:t>
            </w:r>
          </w:p>
        </w:tc>
        <w:tc>
          <w:tcPr>
            <w:tcW w:w="2427" w:type="dxa"/>
            <w:tcBorders>
              <w:bottom w:val="nil"/>
            </w:tcBorders>
          </w:tcPr>
          <w:p>
            <w:pPr>
              <w:pStyle w:val="0"/>
            </w:pPr>
            <w:r>
              <w:rPr>
                <w:sz w:val="20"/>
              </w:rPr>
              <w:t xml:space="preserve">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p>
            <w:pPr>
              <w:pStyle w:val="0"/>
            </w:pPr>
            <w:r>
              <w:rPr>
                <w:sz w:val="20"/>
              </w:rPr>
              <w:t xml:space="preserve">ежегодное увеличение объема телевизионных программ со скрытыми субтитрами;</w:t>
            </w:r>
          </w:p>
          <w:p>
            <w:pPr>
              <w:pStyle w:val="0"/>
            </w:pPr>
            <w:r>
              <w:rPr>
                <w:sz w:val="20"/>
              </w:rPr>
              <w:t xml:space="preserve">реализация права инвалидов на доступ к информации;</w:t>
            </w:r>
          </w:p>
          <w:p>
            <w:pPr>
              <w:pStyle w:val="0"/>
            </w:pPr>
            <w:r>
              <w:rPr>
                <w:sz w:val="20"/>
              </w:rPr>
              <w:t xml:space="preserve">создание условий для участия инвалидов и других маломобильных групп населения в культурной жизни общества наравне с другими; создание условий для участия инвалидов и других маломобильных групп населения в культурной жизни общества наравне с другими</w:t>
            </w:r>
          </w:p>
        </w:tc>
        <w:tc>
          <w:tcPr>
            <w:tcW w:w="2222" w:type="dxa"/>
            <w:tcBorders>
              <w:bottom w:val="nil"/>
            </w:tcBorders>
          </w:tcPr>
          <w:p>
            <w:pPr>
              <w:pStyle w:val="0"/>
            </w:pPr>
            <w:r>
              <w:rPr>
                <w:sz w:val="20"/>
              </w:rPr>
              <w:t xml:space="preserve">проведение репрезентативных социологических исследований;</w:t>
            </w:r>
          </w:p>
          <w:p>
            <w:pPr>
              <w:pStyle w:val="0"/>
            </w:pPr>
            <w:r>
              <w:rPr>
                <w:sz w:val="20"/>
              </w:rPr>
              <w:t xml:space="preserve">проведение общественно-просветительских кампаний в целях формирования толерантного отношения к инвалидам</w:t>
            </w:r>
          </w:p>
        </w:tc>
        <w:tc>
          <w:tcPr>
            <w:tcW w:w="3282" w:type="dxa"/>
            <w:tcBorders>
              <w:bottom w:val="nil"/>
            </w:tcBorders>
          </w:tcPr>
          <w:p>
            <w:pPr>
              <w:pStyle w:val="0"/>
            </w:pPr>
            <w:r>
              <w:rPr>
                <w:sz w:val="20"/>
              </w:rPr>
              <w:t xml:space="preserve">увеличение доли инвалидов, положительно оценивающих отношение населения к проблемам инвалидов, в общей численности опрошенных инвалидов в Республике Северная Осетия-Алания с 50,1% в 2016 году до 78% в 2020 году;</w:t>
            </w:r>
          </w:p>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 45% в 2016 году до 78,7% в 2020 году;</w:t>
            </w:r>
          </w:p>
          <w:p>
            <w:pPr>
              <w:pStyle w:val="0"/>
            </w:pPr>
            <w:r>
              <w:rPr>
                <w:sz w:val="20"/>
              </w:rP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с 54,5% в 2016 году до 69% в 2010 году</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67"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680" w:type="dxa"/>
          </w:tcPr>
          <w:p>
            <w:pPr>
              <w:pStyle w:val="0"/>
              <w:jc w:val="center"/>
            </w:pPr>
            <w:r>
              <w:rPr>
                <w:sz w:val="20"/>
              </w:rPr>
              <w:t xml:space="preserve">6</w:t>
            </w:r>
          </w:p>
        </w:tc>
        <w:tc>
          <w:tcPr>
            <w:tcW w:w="1920" w:type="dxa"/>
          </w:tcPr>
          <w:p>
            <w:pPr>
              <w:pStyle w:val="0"/>
            </w:pPr>
            <w:r>
              <w:rPr>
                <w:sz w:val="20"/>
              </w:rPr>
              <w:t xml:space="preserve">Мероприятие 1.1.5.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w:t>
            </w:r>
          </w:p>
        </w:tc>
        <w:tc>
          <w:tcPr>
            <w:tcW w:w="2040" w:type="dxa"/>
          </w:tcPr>
          <w:p>
            <w:pPr>
              <w:pStyle w:val="0"/>
            </w:pPr>
            <w:r>
              <w:rPr>
                <w:sz w:val="20"/>
              </w:rPr>
              <w:t xml:space="preserve">Министерство образования и науки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условий беспрепятственного доступа к приоритетным объектам и услугам в сфере образования инвалидов и других маломобильных групп населения;</w:t>
            </w:r>
          </w:p>
          <w:p>
            <w:pPr>
              <w:pStyle w:val="0"/>
            </w:pPr>
            <w:r>
              <w:rPr>
                <w:sz w:val="20"/>
              </w:rPr>
              <w:t xml:space="preserve">выявление и оценка потребностей в устранении существующих ограничений и барьеров в дошкольных образовательных, общеобразовательных организациях;</w:t>
            </w:r>
          </w:p>
          <w:p>
            <w:pPr>
              <w:pStyle w:val="0"/>
            </w:pPr>
            <w:r>
              <w:rPr>
                <w:sz w:val="20"/>
              </w:rPr>
              <w:t xml:space="preserve">проведение комплекса мероприятий по дооборудованию, адаптации в дошкольных образовательных, общеобразовательных организациях для беспрепятственного доступа инвалидов и других маломобильных групп населения к приоритетным объектам и услугам в сфере образования</w:t>
            </w:r>
          </w:p>
        </w:tc>
        <w:tc>
          <w:tcPr>
            <w:tcW w:w="2222" w:type="dxa"/>
          </w:tcPr>
          <w:p>
            <w:pPr>
              <w:pStyle w:val="0"/>
            </w:pPr>
            <w:r>
              <w:rPr>
                <w:sz w:val="20"/>
              </w:rPr>
              <w:t xml:space="preserve">формирование условий беспрепятственного доступа к дошкольным образовательным, общеобразовательным организациям детей-инвалидов и детей с ограниченными возможностями здоровья</w:t>
            </w:r>
          </w:p>
        </w:tc>
        <w:tc>
          <w:tcPr>
            <w:tcW w:w="3282" w:type="dxa"/>
          </w:tcPr>
          <w:p>
            <w:pPr>
              <w:pStyle w:val="0"/>
            </w:pPr>
            <w:r>
              <w:rPr>
                <w:sz w:val="20"/>
              </w:rPr>
              <w:t xml:space="preserve">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 16% в 2016 году до 21% в 2020 году;</w:t>
            </w:r>
          </w:p>
          <w:p>
            <w:pPr>
              <w:pStyle w:val="0"/>
            </w:pPr>
            <w:r>
              <w:rPr>
                <w:sz w:val="20"/>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21,4% в 2016 году до 24% в 2020 году;</w:t>
            </w:r>
          </w:p>
          <w:p>
            <w:pPr>
              <w:pStyle w:val="0"/>
            </w:pPr>
            <w:r>
              <w:rPr>
                <w:sz w:val="20"/>
              </w:rPr>
              <w:t xml:space="preserve">увеличение доли детей-инвалидов в возрасте от 5 до 18 лет, получающих дополнительное образование, от общей численности детей-инвалидов данного возраста с 30% в 2016 году до 50% в 2020 году;</w:t>
            </w:r>
          </w:p>
          <w:p>
            <w:pPr>
              <w:pStyle w:val="0"/>
            </w:pPr>
            <w:r>
              <w:rPr>
                <w:sz w:val="20"/>
              </w:rP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 96% в 2016 году до 100% в 2020 году;</w:t>
            </w:r>
          </w:p>
          <w:p>
            <w:pPr>
              <w:pStyle w:val="0"/>
            </w:pPr>
            <w:r>
              <w:rPr>
                <w:sz w:val="20"/>
              </w:rPr>
              <w:t xml:space="preserve">увеличение доли детей-инвалидов в возрасте от 1,5 до 7 лет, охваченных дошкольным образованием, в общей численности детей-инвалидов данного возраста с 80% в 2016 году до 100% в 2020 году</w:t>
            </w:r>
          </w:p>
        </w:tc>
      </w:tr>
      <w:tr>
        <w:tc>
          <w:tcPr>
            <w:tcW w:w="680" w:type="dxa"/>
          </w:tcPr>
          <w:p>
            <w:pPr>
              <w:pStyle w:val="0"/>
              <w:jc w:val="center"/>
            </w:pPr>
            <w:r>
              <w:rPr>
                <w:sz w:val="20"/>
              </w:rPr>
              <w:t xml:space="preserve">7</w:t>
            </w:r>
          </w:p>
        </w:tc>
        <w:tc>
          <w:tcPr>
            <w:tcW w:w="1920" w:type="dxa"/>
          </w:tcPr>
          <w:p>
            <w:pPr>
              <w:pStyle w:val="0"/>
            </w:pPr>
            <w:r>
              <w:rPr>
                <w:sz w:val="20"/>
              </w:rPr>
              <w:t xml:space="preserve">Мероприятие 1.1.6. Создание в органах социальной защиты населения Республики Северная Осетия-Алания условий доступности для инвалидов и маломобильных групп населения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2018</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условий беспрепятственного доступа к объектам и услугам в сфере социальной защиты</w:t>
            </w:r>
          </w:p>
        </w:tc>
        <w:tc>
          <w:tcPr>
            <w:tcW w:w="2222" w:type="dxa"/>
          </w:tcPr>
          <w:p>
            <w:pPr>
              <w:pStyle w:val="0"/>
            </w:pPr>
            <w:r>
              <w:rPr>
                <w:sz w:val="20"/>
              </w:rPr>
              <w:t xml:space="preserve">обеспечение беспрепятственного доступа к объектам и услугам в сфере социальной защиты населения для инвалидов и других маломобильных групп населения</w:t>
            </w:r>
          </w:p>
        </w:tc>
        <w:tc>
          <w:tcPr>
            <w:tcW w:w="3282" w:type="dxa"/>
          </w:tcPr>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 45% в 2016 году до 78,7% в 2020 году;</w:t>
            </w:r>
          </w:p>
          <w:p>
            <w:pPr>
              <w:pStyle w:val="0"/>
            </w:pPr>
            <w:r>
              <w:rPr>
                <w:sz w:val="20"/>
              </w:rPr>
              <w:t xml:space="preserve">увеличение доли;</w:t>
            </w:r>
          </w:p>
          <w:p>
            <w:pPr>
              <w:pStyle w:val="0"/>
            </w:pPr>
            <w:r>
              <w:rPr>
                <w:sz w:val="20"/>
              </w:rP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с 55,0% в 2016 году до 76,9% в 2020 году</w:t>
            </w:r>
          </w:p>
        </w:tc>
      </w:tr>
      <w:tr>
        <w:tblPrEx>
          <w:tblBorders>
            <w:insideH w:val="nil"/>
          </w:tblBorders>
        </w:tblPrEx>
        <w:tc>
          <w:tcPr>
            <w:gridSpan w:val="8"/>
            <w:tcW w:w="14433" w:type="dxa"/>
            <w:tcBorders>
              <w:bottom w:val="nil"/>
            </w:tcBorders>
          </w:tcPr>
          <w:p>
            <w:pPr>
              <w:pStyle w:val="0"/>
              <w:outlineLvl w:val="2"/>
              <w:jc w:val="center"/>
            </w:pPr>
            <w:r>
              <w:rPr>
                <w:sz w:val="20"/>
              </w:rPr>
              <w:t xml:space="preserve">Подпрограмма 2 "Укрепление материально-технической базы учреждений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68"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14.08.2020 N 273)</w:t>
            </w:r>
          </w:p>
        </w:tc>
      </w:tr>
      <w:tr>
        <w:tblPrEx>
          <w:tblBorders>
            <w:insideH w:val="nil"/>
          </w:tblBorders>
        </w:tblPrEx>
        <w:tc>
          <w:tcPr>
            <w:tcW w:w="680" w:type="dxa"/>
            <w:tcBorders>
              <w:bottom w:val="nil"/>
            </w:tcBorders>
          </w:tcPr>
          <w:p>
            <w:pPr>
              <w:pStyle w:val="0"/>
              <w:jc w:val="center"/>
            </w:pPr>
            <w:r>
              <w:rPr>
                <w:sz w:val="20"/>
              </w:rPr>
              <w:t xml:space="preserve">7</w:t>
            </w:r>
          </w:p>
        </w:tc>
        <w:tc>
          <w:tcPr>
            <w:tcW w:w="1920" w:type="dxa"/>
            <w:tcBorders>
              <w:bottom w:val="nil"/>
            </w:tcBorders>
          </w:tcPr>
          <w:p>
            <w:pPr>
              <w:pStyle w:val="0"/>
            </w:pPr>
            <w:r>
              <w:rPr>
                <w:sz w:val="20"/>
              </w:rPr>
              <w:t xml:space="preserve">Основное мероприятие 2.1. Укрепление материально-технической базы учреждений социального обслуживания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инфраструктуры учреждений социального обслуживания населения Республики Северная Осетия-Алания</w:t>
            </w:r>
          </w:p>
        </w:tc>
        <w:tc>
          <w:tcPr>
            <w:tcW w:w="2222" w:type="dxa"/>
            <w:tcBorders>
              <w:bottom w:val="nil"/>
            </w:tcBorders>
          </w:tcPr>
          <w:p>
            <w:pPr>
              <w:pStyle w:val="0"/>
            </w:pPr>
            <w:r>
              <w:rPr>
                <w:sz w:val="20"/>
              </w:rPr>
              <w:t xml:space="preserve">постоянное поддержание уровня материально-технической базы учреждений социальной защиты населения, обеспечивающего комфортные условия для получателей социальных услуг</w:t>
            </w:r>
          </w:p>
        </w:tc>
        <w:tc>
          <w:tcPr>
            <w:tcW w:w="3282" w:type="dxa"/>
            <w:tcBorders>
              <w:bottom w:val="nil"/>
            </w:tcBorders>
          </w:tcPr>
          <w:p>
            <w:pPr>
              <w:pStyle w:val="0"/>
            </w:pPr>
            <w:r>
              <w:rPr>
                <w:sz w:val="20"/>
              </w:rPr>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w:t>
            </w:r>
          </w:p>
        </w:tc>
        <w:tc>
          <w:tcPr>
            <w:tcW w:w="1920" w:type="dxa"/>
            <w:tcBorders>
              <w:bottom w:val="nil"/>
            </w:tcBorders>
          </w:tcPr>
          <w:p>
            <w:pPr>
              <w:pStyle w:val="0"/>
            </w:pPr>
            <w:r>
              <w:rPr>
                <w:sz w:val="20"/>
              </w:rPr>
              <w:t xml:space="preserve">Мероприятие 2.1.1. Развитие инфраструктуры учреждений социального обслуживания и укрепление их материально-технической базы (за счет средств республиканского бюджета)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инфраструктуры учреждений социального обслуживания населения Республики Северная Осетия-Алания</w:t>
            </w:r>
          </w:p>
        </w:tc>
        <w:tc>
          <w:tcPr>
            <w:tcW w:w="2222" w:type="dxa"/>
            <w:tcBorders>
              <w:bottom w:val="nil"/>
            </w:tcBorders>
          </w:tcPr>
          <w:p>
            <w:pPr>
              <w:pStyle w:val="0"/>
            </w:pPr>
            <w:r>
              <w:rPr>
                <w:sz w:val="20"/>
              </w:rPr>
              <w:t xml:space="preserve">обеспечение нуждающихся по состоянию здоровья в постоянном уходе и наблюдении в стационарных условиях граждан пожилого возраста и инвалидов</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7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7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8а</w:t>
            </w:r>
          </w:p>
        </w:tc>
        <w:tc>
          <w:tcPr>
            <w:tcW w:w="1920" w:type="dxa"/>
            <w:tcBorders>
              <w:bottom w:val="nil"/>
            </w:tcBorders>
          </w:tcPr>
          <w:p>
            <w:pPr>
              <w:pStyle w:val="0"/>
            </w:pPr>
            <w:r>
              <w:rPr>
                <w:sz w:val="20"/>
              </w:rPr>
              <w:t xml:space="preserve">Мероприятие 2.1.2. Строительство очистных сооружений в государственном бюджетном учреждении "Республиканский психоневрологический дом-интернат "Милосердие"</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устранение нарушений санитарно-эпидемиологических норм содержания проживающих и приведение водных источников в соответствие нормам экологической безопасности</w:t>
            </w:r>
          </w:p>
        </w:tc>
        <w:tc>
          <w:tcPr>
            <w:tcW w:w="2222" w:type="dxa"/>
            <w:tcBorders>
              <w:bottom w:val="nil"/>
            </w:tcBorders>
          </w:tcPr>
          <w:p>
            <w:pPr>
              <w:pStyle w:val="0"/>
            </w:pPr>
            <w:r>
              <w:rPr>
                <w:sz w:val="20"/>
              </w:rPr>
              <w:t xml:space="preserve">осуществление строительства очистных сооружений современного типа, позволяющих организовать эффективную очистку водных источников от хозяйственно-бытовых отходов и загрязнения органическими веществами</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(п. 8а введен </w:t>
            </w:r>
            <w:hyperlink w:history="0" r:id="rId1773"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27.05.2022 N 219; в ред. </w:t>
            </w:r>
            <w:hyperlink w:history="0" r:id="rId17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9</w:t>
            </w:r>
          </w:p>
        </w:tc>
        <w:tc>
          <w:tcPr>
            <w:tcW w:w="1920" w:type="dxa"/>
            <w:tcBorders>
              <w:bottom w:val="nil"/>
            </w:tcBorders>
          </w:tcPr>
          <w:p>
            <w:pPr>
              <w:pStyle w:val="0"/>
            </w:pPr>
            <w:r>
              <w:rPr>
                <w:sz w:val="20"/>
              </w:rPr>
              <w:t xml:space="preserve">Основное мероприятие 2.2. Строительство государственного бюджетного учреждения социального обслуживания Республики Северная Осетия-Алания "Республиканский дом-интернат нового типа для престарелых и инвалидов" на 150 мест по адресу: 363102, Республика Северная Осетия-Алания, Пригородный район, с. Чермен, ул. Ленина, 1А (региональный проект "Старшее поколение" национального проекта "Демография")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сокращение очередности на размещение в стационарные учреждения социального обслуживания республики, обеспечение безопасных и комфортных условий предоставления социальных услуг в сфере социального обслуживания</w:t>
            </w:r>
          </w:p>
        </w:tc>
        <w:tc>
          <w:tcPr>
            <w:tcW w:w="2222" w:type="dxa"/>
            <w:tcBorders>
              <w:bottom w:val="nil"/>
            </w:tcBorders>
          </w:tcPr>
          <w:p>
            <w:pPr>
              <w:pStyle w:val="0"/>
            </w:pPr>
            <w:r>
              <w:rPr>
                <w:sz w:val="20"/>
              </w:rPr>
              <w:t xml:space="preserve">строительство дома-интерната нового типа для одиноких престарелых граждан и инвалидов на 150 мест в целях обеспечения населения Республики Северная Осетия-Алания достаточным количеством мест в стационарных организациях социального обслуживания</w:t>
            </w:r>
          </w:p>
        </w:tc>
        <w:tc>
          <w:tcPr>
            <w:tcW w:w="3282" w:type="dxa"/>
            <w:tcBorders>
              <w:bottom w:val="nil"/>
            </w:tcBorders>
          </w:tcPr>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7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7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10</w:t>
            </w:r>
          </w:p>
        </w:tc>
        <w:tc>
          <w:tcPr>
            <w:tcW w:w="1920" w:type="dxa"/>
            <w:tcBorders>
              <w:bottom w:val="nil"/>
            </w:tcBorders>
          </w:tcPr>
          <w:p>
            <w:pPr>
              <w:pStyle w:val="0"/>
            </w:pPr>
            <w:r>
              <w:rPr>
                <w:sz w:val="20"/>
              </w:rPr>
              <w:t xml:space="preserve">Мероприятие 2.2.1. Реализация мероприятий по разработке проектно-сметной документации для строительства будущих лет (региональный проект "Старшее поколение" национального проекта "Демография")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разработка и утверждение в установленном порядке проектной документации (ПСД), получение положительного заключения органов экспертизы на проектную документацию, получение положительного заключения органов экспертизы о достоверности сметной стоимости, получение документа об утверждении проектной документации</w:t>
            </w:r>
          </w:p>
        </w:tc>
        <w:tc>
          <w:tcPr>
            <w:tcW w:w="2222" w:type="dxa"/>
            <w:tcBorders>
              <w:bottom w:val="nil"/>
            </w:tcBorders>
          </w:tcPr>
          <w:p>
            <w:pPr>
              <w:pStyle w:val="0"/>
            </w:pPr>
            <w:r>
              <w:rPr>
                <w:sz w:val="20"/>
              </w:rPr>
              <w:t xml:space="preserve">разработка документации для строительства будущих лет</w:t>
            </w:r>
          </w:p>
        </w:tc>
        <w:tc>
          <w:tcPr>
            <w:tcW w:w="3282" w:type="dxa"/>
            <w:tcBorders>
              <w:bottom w:val="nil"/>
            </w:tcBorders>
          </w:tcPr>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77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11</w:t>
            </w:r>
          </w:p>
        </w:tc>
        <w:tc>
          <w:tcPr>
            <w:tcW w:w="1920" w:type="dxa"/>
            <w:tcBorders>
              <w:bottom w:val="nil"/>
            </w:tcBorders>
          </w:tcPr>
          <w:p>
            <w:pPr>
              <w:pStyle w:val="0"/>
            </w:pPr>
            <w:r>
              <w:rPr>
                <w:sz w:val="20"/>
              </w:rPr>
              <w:t xml:space="preserve">Мероприятие 2.2.2. Строительство государственного бюджетного учреждения социального обслуживания Республики Северная Осетия-Алания "Республиканский дом-интернат нового типа для престарелых и инвалидов" на 150 мест, по адресу 363102, Республика Северная Осетия-Алания, Пригородный район, с. Чермен, ул. Ленина, 1 "А" (региональный проект "Старшее поколение" национального проекта "Демография")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сокращение очередности на размещение в стационарные учреждения социального обслуживания республики, обеспечение безопасных и комфортных условий предоставления социальных услуг в сфере социального обслуживания</w:t>
            </w:r>
          </w:p>
        </w:tc>
        <w:tc>
          <w:tcPr>
            <w:tcW w:w="2222" w:type="dxa"/>
            <w:tcBorders>
              <w:bottom w:val="nil"/>
            </w:tcBorders>
          </w:tcPr>
          <w:p>
            <w:pPr>
              <w:pStyle w:val="0"/>
            </w:pPr>
            <w:r>
              <w:rPr>
                <w:sz w:val="20"/>
              </w:rPr>
              <w:t xml:space="preserve">строительство дома-интерната нового типа для одиноких престарелых граждан и инвалидов на 150 мест в целях обеспечения населения Республики Северная Осетия-Алания достаточным количеством мест в стационарных организациях социального обслуживания</w:t>
            </w:r>
          </w:p>
        </w:tc>
        <w:tc>
          <w:tcPr>
            <w:tcW w:w="3282" w:type="dxa"/>
            <w:tcBorders>
              <w:bottom w:val="nil"/>
            </w:tcBorders>
          </w:tcPr>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77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77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8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11а</w:t>
            </w:r>
          </w:p>
        </w:tc>
        <w:tc>
          <w:tcPr>
            <w:tcW w:w="1920" w:type="dxa"/>
            <w:tcBorders>
              <w:bottom w:val="nil"/>
            </w:tcBorders>
          </w:tcPr>
          <w:p>
            <w:pPr>
              <w:pStyle w:val="0"/>
            </w:pPr>
            <w:r>
              <w:rPr>
                <w:sz w:val="20"/>
              </w:rPr>
              <w:t xml:space="preserve">Мероприятие 2.2.3. 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2024</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сокращение очередности на размещение в стационарные учреждения социального обслуживания республики, обеспечение безопасных и комфортных условий предоставления социальных услуг в сфере социального обслуживания</w:t>
            </w:r>
          </w:p>
        </w:tc>
        <w:tc>
          <w:tcPr>
            <w:tcW w:w="2222" w:type="dxa"/>
            <w:tcBorders>
              <w:bottom w:val="nil"/>
            </w:tcBorders>
          </w:tcPr>
          <w:p>
            <w:pPr>
              <w:pStyle w:val="0"/>
            </w:pPr>
            <w:r>
              <w:rPr>
                <w:sz w:val="20"/>
              </w:rPr>
              <w:t xml:space="preserve">обеспечение ввода в эксплуатацию дома-интерната нового типа для одиноких престарелых граждан и инвалидов на 150 мест в целях обеспечения населения Республики Северная Осетия-Алания достаточным количеством мест в стационарных организациях социального обслуживания</w:t>
            </w:r>
          </w:p>
        </w:tc>
        <w:tc>
          <w:tcPr>
            <w:tcW w:w="3282" w:type="dxa"/>
            <w:tcBorders>
              <w:bottom w:val="nil"/>
            </w:tcBorders>
          </w:tcPr>
          <w:p>
            <w:pPr>
              <w:pStyle w:val="0"/>
            </w:pPr>
            <w:r>
              <w:rPr>
                <w:sz w:val="20"/>
              </w:rPr>
              <w:t xml:space="preserve">прирост технической готовности объекта за текущий финансовый год в организациях социального обслуживания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(п. 11а введен </w:t>
            </w:r>
            <w:hyperlink w:history="0" r:id="rId178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30.07.2021 N 230; в ред. Постановлений Правительства Республики Северная</w:t>
            </w:r>
          </w:p>
          <w:p>
            <w:pPr>
              <w:pStyle w:val="0"/>
              <w:jc w:val="both"/>
            </w:pPr>
            <w:r>
              <w:rPr>
                <w:sz w:val="20"/>
              </w:rPr>
              <w:t xml:space="preserve">Осетия-Алания от 06.12.2022 </w:t>
            </w:r>
            <w:hyperlink w:history="0" r:id="rId178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gridSpan w:val="8"/>
            <w:tcW w:w="14433" w:type="dxa"/>
            <w:tcBorders>
              <w:bottom w:val="nil"/>
            </w:tcBorders>
          </w:tcPr>
          <w:bookmarkStart w:id="10892" w:name="P10892"/>
          <w:bookmarkEnd w:id="10892"/>
          <w:p>
            <w:pPr>
              <w:pStyle w:val="0"/>
              <w:outlineLvl w:val="2"/>
              <w:jc w:val="center"/>
            </w:pPr>
            <w:r>
              <w:rPr>
                <w:sz w:val="20"/>
              </w:rPr>
              <w:t xml:space="preserve">Подпрограмма 3 "Социальная поддержка семьи и детей"</w:t>
            </w:r>
          </w:p>
        </w:tc>
      </w:tr>
      <w:tr>
        <w:tblPrEx>
          <w:tblBorders>
            <w:insideH w:val="nil"/>
          </w:tblBorders>
        </w:tblPrEx>
        <w:tc>
          <w:tcPr>
            <w:gridSpan w:val="8"/>
            <w:tcW w:w="14433" w:type="dxa"/>
            <w:tcBorders>
              <w:top w:val="nil"/>
            </w:tcBorders>
          </w:tcPr>
          <w:p>
            <w:pPr>
              <w:pStyle w:val="0"/>
              <w:jc w:val="center"/>
            </w:pPr>
            <w:r>
              <w:rPr>
                <w:sz w:val="20"/>
              </w:rPr>
              <w:t xml:space="preserve">(в ред. </w:t>
            </w:r>
            <w:hyperlink w:history="0" r:id="rId1784" w:tooltip="Постановление Правительства Республики Северная Осетия-Алания от 28.05.2019 N 18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28.05.2019 N 186)</w:t>
            </w:r>
          </w:p>
        </w:tc>
      </w:tr>
      <w:tr>
        <w:tblPrEx>
          <w:tblBorders>
            <w:insideH w:val="nil"/>
          </w:tblBorders>
        </w:tblPrEx>
        <w:tc>
          <w:tcPr>
            <w:tcW w:w="680" w:type="dxa"/>
            <w:tcBorders>
              <w:bottom w:val="nil"/>
            </w:tcBorders>
          </w:tcPr>
          <w:p>
            <w:pPr>
              <w:pStyle w:val="0"/>
              <w:jc w:val="center"/>
            </w:pPr>
            <w:r>
              <w:rPr>
                <w:sz w:val="20"/>
              </w:rPr>
              <w:t xml:space="preserve">12</w:t>
            </w:r>
          </w:p>
        </w:tc>
        <w:tc>
          <w:tcPr>
            <w:tcW w:w="1920" w:type="dxa"/>
            <w:tcBorders>
              <w:bottom w:val="nil"/>
            </w:tcBorders>
          </w:tcPr>
          <w:p>
            <w:pPr>
              <w:pStyle w:val="0"/>
            </w:pPr>
            <w:r>
              <w:rPr>
                <w:sz w:val="20"/>
              </w:rPr>
              <w:t xml:space="preserve">Основное мероприятие 3.1. Развитие системы отдыха и оздоровления детей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и спектра услуг, предоставляемых оздоровительными организациями</w:t>
            </w:r>
          </w:p>
        </w:tc>
        <w:tc>
          <w:tcPr>
            <w:tcW w:w="2222" w:type="dxa"/>
            <w:tcBorders>
              <w:bottom w:val="nil"/>
            </w:tcBorders>
          </w:tcPr>
          <w:p>
            <w:pPr>
              <w:pStyle w:val="0"/>
            </w:pPr>
            <w:r>
              <w:rPr>
                <w:sz w:val="20"/>
              </w:rPr>
              <w:t xml:space="preserve">совершенствование порядка и освоение новых эффективных форм организации детского отдыха и оздоровления</w:t>
            </w:r>
          </w:p>
        </w:tc>
        <w:tc>
          <w:tcPr>
            <w:tcW w:w="3282" w:type="dxa"/>
            <w:tcBorders>
              <w:bottom w:val="nil"/>
            </w:tcBorders>
          </w:tcPr>
          <w:p>
            <w:pPr>
              <w:pStyle w:val="0"/>
            </w:pPr>
            <w:r>
              <w:rPr>
                <w:sz w:val="20"/>
              </w:rPr>
              <w:t xml:space="preserve">доля семей с детьми, получивших социальные услуги, в общем числе обратившихся за получением социальных услуг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8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8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w:t>
            </w:r>
          </w:p>
        </w:tc>
        <w:tc>
          <w:tcPr>
            <w:tcW w:w="1920" w:type="dxa"/>
            <w:tcBorders>
              <w:bottom w:val="nil"/>
            </w:tcBorders>
          </w:tcPr>
          <w:p>
            <w:pPr>
              <w:pStyle w:val="0"/>
            </w:pPr>
            <w:r>
              <w:rPr>
                <w:sz w:val="20"/>
              </w:rPr>
              <w:t xml:space="preserve">Мероприятие 3.1.1. Правовое, организационно-методическое и информационное обеспечение отдыха и оздоровления детей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информационного сопровождения и популяризации социально значимой деятельности в сфере организации отдыха и оздоровления детей</w:t>
            </w:r>
          </w:p>
        </w:tc>
        <w:tc>
          <w:tcPr>
            <w:tcW w:w="2222" w:type="dxa"/>
            <w:tcBorders>
              <w:bottom w:val="nil"/>
            </w:tcBorders>
          </w:tcPr>
          <w:p>
            <w:pPr>
              <w:pStyle w:val="0"/>
            </w:pPr>
            <w:r>
              <w:rPr>
                <w:sz w:val="20"/>
              </w:rPr>
              <w:t xml:space="preserve">актуализация нормативных документов, проведение методических семинаров, активизация взаимодействия со СМИ</w:t>
            </w:r>
          </w:p>
        </w:tc>
        <w:tc>
          <w:tcPr>
            <w:tcW w:w="3282" w:type="dxa"/>
            <w:tcBorders>
              <w:bottom w:val="nil"/>
            </w:tcBorders>
          </w:tcPr>
          <w:p>
            <w:pPr>
              <w:pStyle w:val="0"/>
            </w:pPr>
            <w:r>
              <w:rPr>
                <w:sz w:val="20"/>
              </w:rPr>
              <w:t xml:space="preserve">развитие правовой нормативной базы, регламентирующей деятельность по организации детских оздоровительных кампаний</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8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8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w:t>
            </w:r>
          </w:p>
        </w:tc>
        <w:tc>
          <w:tcPr>
            <w:tcW w:w="1920" w:type="dxa"/>
            <w:tcBorders>
              <w:bottom w:val="nil"/>
            </w:tcBorders>
          </w:tcPr>
          <w:p>
            <w:pPr>
              <w:pStyle w:val="0"/>
            </w:pPr>
            <w:r>
              <w:rPr>
                <w:sz w:val="20"/>
              </w:rPr>
              <w:t xml:space="preserve">Мероприятие 3.1.2. Обеспечение комплексной безопасности жизни и здоровья детей в период отдыха и оздоровления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проведение детских оздоровительных кампаний без происшествий, несчастных случаев, сбоев и ЧП</w:t>
            </w:r>
          </w:p>
        </w:tc>
        <w:tc>
          <w:tcPr>
            <w:tcW w:w="2222" w:type="dxa"/>
            <w:tcBorders>
              <w:bottom w:val="nil"/>
            </w:tcBorders>
          </w:tcPr>
          <w:p>
            <w:pPr>
              <w:pStyle w:val="0"/>
            </w:pPr>
            <w:r>
              <w:rPr>
                <w:sz w:val="20"/>
              </w:rPr>
              <w:t xml:space="preserve">реализация мер личной, пожарной, санэпидбезопасности</w:t>
            </w:r>
          </w:p>
        </w:tc>
        <w:tc>
          <w:tcPr>
            <w:tcW w:w="3282" w:type="dxa"/>
            <w:tcBorders>
              <w:bottom w:val="nil"/>
            </w:tcBorders>
          </w:tcPr>
          <w:p>
            <w:pPr>
              <w:pStyle w:val="0"/>
            </w:pPr>
            <w:r>
              <w:rPr>
                <w:sz w:val="20"/>
              </w:rPr>
              <w:t xml:space="preserve">обеспечение безопасного отдыха и оздоровления детей</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8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9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15</w:t>
            </w:r>
          </w:p>
        </w:tc>
        <w:tc>
          <w:tcPr>
            <w:tcW w:w="1920" w:type="dxa"/>
            <w:tcBorders>
              <w:bottom w:val="nil"/>
            </w:tcBorders>
          </w:tcPr>
          <w:p>
            <w:pPr>
              <w:pStyle w:val="0"/>
            </w:pPr>
            <w:r>
              <w:rPr>
                <w:sz w:val="20"/>
              </w:rPr>
              <w:t xml:space="preserve">Мероприятие 3.1.3. Организация круглогодичного отдыха, санаторно-курортного лечения детей в детских санаториях, санаторных лагерях, оздоровительных лагерях при учреждениях социального обслуживания семьи и детей, в загородных оздоровительных лагерях, в том числе детей, находящихся в трудной жизненной ситуации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снижение заболеваемости детского населения республики, прежде всего детей школьного возраста, достижение общего оздоровительного эффекта не ниже 91%</w:t>
            </w:r>
          </w:p>
        </w:tc>
        <w:tc>
          <w:tcPr>
            <w:tcW w:w="2222" w:type="dxa"/>
            <w:tcBorders>
              <w:bottom w:val="nil"/>
            </w:tcBorders>
          </w:tcPr>
          <w:p>
            <w:pPr>
              <w:pStyle w:val="0"/>
            </w:pPr>
            <w:r>
              <w:rPr>
                <w:sz w:val="20"/>
              </w:rPr>
              <w:t xml:space="preserve">организация развивающего досуга, проведение спортивных, оздоровительных, закаливающих мероприятий</w:t>
            </w:r>
          </w:p>
        </w:tc>
        <w:tc>
          <w:tcPr>
            <w:tcW w:w="3282" w:type="dxa"/>
            <w:tcBorders>
              <w:bottom w:val="nil"/>
            </w:tcBorders>
          </w:tcPr>
          <w:p>
            <w:pPr>
              <w:pStyle w:val="0"/>
            </w:pPr>
            <w:r>
              <w:rPr>
                <w:sz w:val="20"/>
              </w:rPr>
              <w:t xml:space="preserve">улучшение качества жизни семей с детьми, адресная социальная поддержка семей, в том числе с учетом критериев нуждаемости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9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16</w:t>
            </w:r>
          </w:p>
        </w:tc>
        <w:tc>
          <w:tcPr>
            <w:tcW w:w="1920" w:type="dxa"/>
            <w:tcBorders>
              <w:bottom w:val="nil"/>
            </w:tcBorders>
          </w:tcPr>
          <w:p>
            <w:pPr>
              <w:pStyle w:val="0"/>
            </w:pPr>
            <w:r>
              <w:rPr>
                <w:sz w:val="20"/>
              </w:rPr>
              <w:t xml:space="preserve">Мероприятие 3.1.4. Субвенции бюджетам муниципальных образований на осуществление полномочий Республики Северная Осетия-Алания по организации работы детских оздоровительных лагерей дневного пребывания детей при муниципальных образовательных организациях республики в каникулярное время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активизация работы органов местного самоуправления по организации оздоровительных лагерей с дневным пребыванием детей при муниципальных образовательных организациях в период школьных каникул</w:t>
            </w:r>
          </w:p>
        </w:tc>
        <w:tc>
          <w:tcPr>
            <w:tcW w:w="2222" w:type="dxa"/>
            <w:tcBorders>
              <w:bottom w:val="nil"/>
            </w:tcBorders>
          </w:tcPr>
          <w:p>
            <w:pPr>
              <w:pStyle w:val="0"/>
            </w:pPr>
            <w:r>
              <w:rPr>
                <w:sz w:val="20"/>
              </w:rPr>
              <w:t xml:space="preserve">проведение воспитательной работы, обеспечение полноценного питания детей в пришкольных лагерях</w:t>
            </w:r>
          </w:p>
        </w:tc>
        <w:tc>
          <w:tcPr>
            <w:tcW w:w="3282" w:type="dxa"/>
            <w:tcBorders>
              <w:bottom w:val="nil"/>
            </w:tcBorders>
          </w:tcPr>
          <w:p>
            <w:pPr>
              <w:pStyle w:val="0"/>
            </w:pPr>
            <w:r>
              <w:rPr>
                <w:sz w:val="20"/>
              </w:rPr>
              <w:t xml:space="preserve">совершенствование системы организационной, поддержки учреждений и организаций, обеспечивающих отдых детей</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17 - 18</w:t>
            </w:r>
          </w:p>
        </w:tc>
        <w:tc>
          <w:tcPr>
            <w:gridSpan w:val="7"/>
            <w:tcW w:w="13753" w:type="dxa"/>
            <w:tcBorders>
              <w:bottom w:val="nil"/>
            </w:tcBorders>
          </w:tcPr>
          <w:p>
            <w:pPr>
              <w:pStyle w:val="0"/>
            </w:pPr>
            <w:r>
              <w:rPr>
                <w:sz w:val="20"/>
              </w:rPr>
              <w:t xml:space="preserve">Утратили силу. - </w:t>
            </w:r>
            <w:hyperlink w:history="0" r:id="rId1795"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tc>
      </w:tr>
      <w:tr>
        <w:tblPrEx>
          <w:tblBorders>
            <w:insideH w:val="nil"/>
          </w:tblBorders>
        </w:tblPrEx>
        <w:tc>
          <w:tcPr>
            <w:tcW w:w="680" w:type="dxa"/>
            <w:tcBorders>
              <w:bottom w:val="nil"/>
            </w:tcBorders>
          </w:tcPr>
          <w:p>
            <w:pPr>
              <w:pStyle w:val="0"/>
              <w:jc w:val="center"/>
            </w:pPr>
            <w:r>
              <w:rPr>
                <w:sz w:val="20"/>
              </w:rPr>
              <w:t xml:space="preserve">17.</w:t>
            </w:r>
          </w:p>
        </w:tc>
        <w:tc>
          <w:tcPr>
            <w:tcW w:w="1920" w:type="dxa"/>
            <w:tcBorders>
              <w:bottom w:val="nil"/>
            </w:tcBorders>
          </w:tcPr>
          <w:p>
            <w:pPr>
              <w:pStyle w:val="0"/>
            </w:pPr>
            <w:r>
              <w:rPr>
                <w:sz w:val="20"/>
              </w:rPr>
              <w:t xml:space="preserve">Основное мероприятие 3.2. Реализация мероприятий, направленных на создание некапитальных объектов (быстровозводимых конструкций) отдыха детей и их оздоровления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инфраструктуры организаций отдыха детей и их оздоровления, в том числе создание условий отдыха и оздоровления детей-инвалидов и детей с ограниченными возможностями здоровья</w:t>
            </w:r>
          </w:p>
        </w:tc>
        <w:tc>
          <w:tcPr>
            <w:tcW w:w="2222" w:type="dxa"/>
            <w:tcBorders>
              <w:bottom w:val="nil"/>
            </w:tcBorders>
          </w:tcPr>
          <w:p>
            <w:pPr>
              <w:pStyle w:val="0"/>
            </w:pPr>
            <w:r>
              <w:rPr>
                <w:sz w:val="20"/>
              </w:rPr>
              <w:t xml:space="preserve">создание некапитальных объектов (быстровозводимых конструкций) отдыха детей и их оздоровления;</w:t>
            </w:r>
          </w:p>
          <w:p>
            <w:pPr>
              <w:pStyle w:val="0"/>
            </w:pPr>
            <w:r>
              <w:rPr>
                <w:sz w:val="20"/>
              </w:rPr>
              <w:t xml:space="preserve">проведение работ по благоустройству территории;</w:t>
            </w:r>
          </w:p>
          <w:p>
            <w:pPr>
              <w:pStyle w:val="0"/>
            </w:pPr>
            <w:r>
              <w:rPr>
                <w:sz w:val="20"/>
              </w:rPr>
              <w:t xml:space="preserve">материально-техническое оснащение объекта</w:t>
            </w:r>
          </w:p>
        </w:tc>
        <w:tc>
          <w:tcPr>
            <w:tcW w:w="3282" w:type="dxa"/>
            <w:tcBorders>
              <w:bottom w:val="nil"/>
            </w:tcBorders>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r>
      <w:tr>
        <w:tblPrEx>
          <w:tblBorders>
            <w:insideH w:val="nil"/>
          </w:tblBorders>
        </w:tblPrEx>
        <w:tc>
          <w:tcPr>
            <w:gridSpan w:val="8"/>
            <w:tcW w:w="14433" w:type="dxa"/>
            <w:tcBorders>
              <w:top w:val="nil"/>
            </w:tcBorders>
          </w:tcPr>
          <w:p>
            <w:pPr>
              <w:pStyle w:val="0"/>
              <w:jc w:val="both"/>
            </w:pPr>
            <w:r>
              <w:rPr>
                <w:sz w:val="20"/>
              </w:rPr>
              <w:t xml:space="preserve">(п. 17 введен </w:t>
            </w:r>
            <w:hyperlink w:history="0" r:id="rId17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680" w:type="dxa"/>
          </w:tcPr>
          <w:p>
            <w:pPr>
              <w:pStyle w:val="0"/>
              <w:jc w:val="center"/>
            </w:pPr>
            <w:r>
              <w:rPr>
                <w:sz w:val="20"/>
              </w:rPr>
              <w:t xml:space="preserve">18.</w:t>
            </w:r>
          </w:p>
        </w:tc>
        <w:tc>
          <w:tcPr>
            <w:tcW w:w="1920" w:type="dxa"/>
          </w:tcPr>
          <w:p>
            <w:pPr>
              <w:pStyle w:val="0"/>
            </w:pPr>
            <w:r>
              <w:rPr>
                <w:sz w:val="20"/>
              </w:rPr>
              <w:t xml:space="preserve">Мероприятие 3.2.1. Финансовое обеспечение мероприятий, направленных на создание некапитальных объектов (быстровозводимых конструкций) отдыха детей и их оздоровления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2026</w:t>
            </w:r>
          </w:p>
        </w:tc>
        <w:tc>
          <w:tcPr>
            <w:tcW w:w="2427" w:type="dxa"/>
          </w:tcPr>
          <w:p>
            <w:pPr>
              <w:pStyle w:val="0"/>
            </w:pPr>
            <w:r>
              <w:rPr>
                <w:sz w:val="20"/>
              </w:rPr>
              <w:t xml:space="preserve">развитие инфраструктуры организаций отдыха детей и их оздоровления, в том числе создание условий отдыха и оздоровления детей-инвалидов и детей с ограниченными возможностями здоровья</w:t>
            </w:r>
          </w:p>
        </w:tc>
        <w:tc>
          <w:tcPr>
            <w:tcW w:w="2222" w:type="dxa"/>
          </w:tcPr>
          <w:p>
            <w:pPr>
              <w:pStyle w:val="0"/>
            </w:pPr>
            <w:r>
              <w:rPr>
                <w:sz w:val="20"/>
              </w:rPr>
              <w:t xml:space="preserve">обеспечение мероприятий, направленных на создание некапитальных объектов (быстровозводимых конструкций) отдыха детей и их оздоровления</w:t>
            </w:r>
          </w:p>
        </w:tc>
        <w:tc>
          <w:tcPr>
            <w:tcW w:w="3282" w:type="dxa"/>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r>
      <w:tr>
        <w:tc>
          <w:tcPr>
            <w:tcW w:w="680" w:type="dxa"/>
          </w:tcPr>
          <w:p>
            <w:pPr>
              <w:pStyle w:val="0"/>
              <w:jc w:val="center"/>
            </w:pPr>
            <w:r>
              <w:rPr>
                <w:sz w:val="20"/>
              </w:rPr>
              <w:t xml:space="preserve">18.1</w:t>
            </w:r>
          </w:p>
        </w:tc>
        <w:tc>
          <w:tcPr>
            <w:tcW w:w="1920" w:type="dxa"/>
          </w:tcPr>
          <w:p>
            <w:pPr>
              <w:pStyle w:val="0"/>
            </w:pPr>
            <w:r>
              <w:rPr>
                <w:sz w:val="20"/>
              </w:rPr>
              <w:t xml:space="preserve">Мероприятие 3.2.2. Подключение некапитального объекта (быстровозводимой конструкции) к инженерной инфраструктуре организации отдыха детей и их оздоровления (водопровод, канализация, электрические сети и т.д.) для полноценного функционирования некапитальных объектов (быстровозводимых конструкций)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2026</w:t>
            </w:r>
          </w:p>
        </w:tc>
        <w:tc>
          <w:tcPr>
            <w:tcW w:w="2427" w:type="dxa"/>
          </w:tcPr>
          <w:p>
            <w:pPr>
              <w:pStyle w:val="0"/>
            </w:pPr>
            <w:r>
              <w:rPr>
                <w:sz w:val="20"/>
              </w:rPr>
              <w:t xml:space="preserve">развитие инфраструктуры организаций отдыха детей и их оздоровления, в том числе создание условий отдыха и оздоровления детей-инвалидов и детей с ограниченными возможностями здоровья</w:t>
            </w:r>
          </w:p>
        </w:tc>
        <w:tc>
          <w:tcPr>
            <w:tcW w:w="2222" w:type="dxa"/>
          </w:tcPr>
          <w:p>
            <w:pPr>
              <w:pStyle w:val="0"/>
            </w:pPr>
            <w:r>
              <w:rPr>
                <w:sz w:val="20"/>
              </w:rPr>
              <w:t xml:space="preserve">обеспечение подключения некапитального объекта (быстровозводимой конструкции) к инженерной инфраструктуре организации</w:t>
            </w:r>
          </w:p>
        </w:tc>
        <w:tc>
          <w:tcPr>
            <w:tcW w:w="3282" w:type="dxa"/>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r>
      <w:tr>
        <w:tc>
          <w:tcPr>
            <w:tcW w:w="680" w:type="dxa"/>
          </w:tcPr>
          <w:p>
            <w:pPr>
              <w:pStyle w:val="0"/>
              <w:jc w:val="center"/>
            </w:pPr>
            <w:r>
              <w:rPr>
                <w:sz w:val="20"/>
              </w:rPr>
              <w:t xml:space="preserve">18.2</w:t>
            </w:r>
          </w:p>
        </w:tc>
        <w:tc>
          <w:tcPr>
            <w:tcW w:w="1920" w:type="dxa"/>
          </w:tcPr>
          <w:p>
            <w:pPr>
              <w:pStyle w:val="0"/>
            </w:pPr>
            <w:r>
              <w:rPr>
                <w:sz w:val="20"/>
              </w:rPr>
              <w:t xml:space="preserve">Мероприятие 3.2.3. Проведение работ по благоустройству территории, на которой осуществляется возведение некапитального объекта (быстровозводимой конструкции), предусматривающей возможность организации отдыха и оздоровления детей с инвалидностью, ограниченными возможностями здоровья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2026</w:t>
            </w:r>
          </w:p>
        </w:tc>
        <w:tc>
          <w:tcPr>
            <w:tcW w:w="2427" w:type="dxa"/>
          </w:tcPr>
          <w:p>
            <w:pPr>
              <w:pStyle w:val="0"/>
            </w:pPr>
            <w:r>
              <w:rPr>
                <w:sz w:val="20"/>
              </w:rPr>
              <w:t xml:space="preserve">развитие инфраструктуры организаций отдыха детей и их оздоровления, в том числе создание условий отдыха и оздоровления детей-инвалидов и детей с ограниченными возможностями здоровья</w:t>
            </w:r>
          </w:p>
        </w:tc>
        <w:tc>
          <w:tcPr>
            <w:tcW w:w="2222" w:type="dxa"/>
          </w:tcPr>
          <w:p>
            <w:pPr>
              <w:pStyle w:val="0"/>
            </w:pPr>
            <w:r>
              <w:rPr>
                <w:sz w:val="20"/>
              </w:rPr>
              <w:t xml:space="preserve">благоустройство территории, на которой осуществляется возведение некапитального объекта (быстровозводимой конструкции)</w:t>
            </w:r>
          </w:p>
        </w:tc>
        <w:tc>
          <w:tcPr>
            <w:tcW w:w="3282" w:type="dxa"/>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r>
      <w:tr>
        <w:tblPrEx>
          <w:tblBorders>
            <w:insideH w:val="nil"/>
          </w:tblBorders>
        </w:tblPrEx>
        <w:tc>
          <w:tcPr>
            <w:tcW w:w="680" w:type="dxa"/>
            <w:tcBorders>
              <w:bottom w:val="nil"/>
            </w:tcBorders>
          </w:tcPr>
          <w:p>
            <w:pPr>
              <w:pStyle w:val="0"/>
              <w:jc w:val="center"/>
            </w:pPr>
            <w:r>
              <w:rPr>
                <w:sz w:val="20"/>
              </w:rPr>
              <w:t xml:space="preserve">18.3</w:t>
            </w:r>
          </w:p>
        </w:tc>
        <w:tc>
          <w:tcPr>
            <w:tcW w:w="1920" w:type="dxa"/>
            <w:tcBorders>
              <w:bottom w:val="nil"/>
            </w:tcBorders>
          </w:tcPr>
          <w:p>
            <w:pPr>
              <w:pStyle w:val="0"/>
            </w:pPr>
            <w:r>
              <w:rPr>
                <w:sz w:val="20"/>
              </w:rPr>
              <w:t xml:space="preserve">Мероприятие 3.2.4. Обеспечение финансирования мероприятий, направленных на материально-техническое оснащение для функционирования некапитального объекта (быстровозводимой конструкции)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инфраструктуры организаций отдыха детей и их оздоровления, в том числе создание условий отдыха и оздоровления детей-инвалидов и детей с ограниченными возможностями здоровья</w:t>
            </w:r>
          </w:p>
        </w:tc>
        <w:tc>
          <w:tcPr>
            <w:tcW w:w="2222" w:type="dxa"/>
            <w:tcBorders>
              <w:bottom w:val="nil"/>
            </w:tcBorders>
          </w:tcPr>
          <w:p>
            <w:pPr>
              <w:pStyle w:val="0"/>
            </w:pPr>
            <w:r>
              <w:rPr>
                <w:sz w:val="20"/>
              </w:rPr>
              <w:t xml:space="preserve">материально-техническое оснащение некапитального объекта (быстровозводимой конструкции)</w:t>
            </w:r>
          </w:p>
        </w:tc>
        <w:tc>
          <w:tcPr>
            <w:tcW w:w="3282" w:type="dxa"/>
            <w:tcBorders>
              <w:bottom w:val="nil"/>
            </w:tcBorders>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r>
      <w:tr>
        <w:tblPrEx>
          <w:tblBorders>
            <w:insideH w:val="nil"/>
          </w:tblBorders>
        </w:tblPrEx>
        <w:tc>
          <w:tcPr>
            <w:gridSpan w:val="8"/>
            <w:tcW w:w="14433" w:type="dxa"/>
            <w:tcBorders>
              <w:top w:val="nil"/>
            </w:tcBorders>
          </w:tcPr>
          <w:p>
            <w:pPr>
              <w:pStyle w:val="0"/>
              <w:jc w:val="both"/>
            </w:pPr>
            <w:r>
              <w:rPr>
                <w:sz w:val="20"/>
              </w:rPr>
              <w:t xml:space="preserve">(п. 18 введен </w:t>
            </w:r>
            <w:hyperlink w:history="0" r:id="rId17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19</w:t>
            </w:r>
          </w:p>
        </w:tc>
        <w:tc>
          <w:tcPr>
            <w:tcW w:w="1920" w:type="dxa"/>
            <w:tcBorders>
              <w:bottom w:val="nil"/>
            </w:tcBorders>
          </w:tcPr>
          <w:p>
            <w:pPr>
              <w:pStyle w:val="0"/>
            </w:pPr>
            <w:r>
              <w:rPr>
                <w:sz w:val="20"/>
              </w:rPr>
              <w:t xml:space="preserve">Основное мероприятие 3.3. Оказание мер государственной поддержки гражданам, имеющим детей, детям-сиротам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дальнейшее усиление социальной защищенности семей с детьми, стабилизации численности населения республики, создания условий и стимулов для повышения уровня рождаемости, увеличения числа многодетных семей</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79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79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20</w:t>
            </w:r>
          </w:p>
        </w:tc>
        <w:tc>
          <w:tcPr>
            <w:tcW w:w="1920" w:type="dxa"/>
            <w:tcBorders>
              <w:bottom w:val="nil"/>
            </w:tcBorders>
          </w:tcPr>
          <w:p>
            <w:pPr>
              <w:pStyle w:val="0"/>
            </w:pPr>
            <w:r>
              <w:rPr>
                <w:sz w:val="20"/>
              </w:rPr>
              <w:t xml:space="preserve">Мероприятие 3.3.1. Выплата единовременного денежного пособия в соответствии с </w:t>
            </w:r>
            <w:hyperlink w:history="0" r:id="rId1800"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 (именной счет "Фарн")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2017</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их жизни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21</w:t>
            </w:r>
          </w:p>
        </w:tc>
        <w:tc>
          <w:tcPr>
            <w:tcW w:w="1920" w:type="dxa"/>
            <w:tcBorders>
              <w:bottom w:val="nil"/>
            </w:tcBorders>
          </w:tcPr>
          <w:p>
            <w:pPr>
              <w:pStyle w:val="0"/>
            </w:pPr>
            <w:r>
              <w:rPr>
                <w:sz w:val="20"/>
              </w:rPr>
              <w:t xml:space="preserve">Мероприятие 3.3.2. Выплата ежемесячного пособия на ребенка, предоставляемого жителям г. Беслан, имеющим детей, родившихся после 1 сентября 2004 года, в соответствии с </w:t>
            </w:r>
            <w:hyperlink w:history="0" r:id="rId1803" w:tooltip="Указ Президента Республики Северная Осетия-Алания от 16.05.2005 N 89 (ред. от 19.11.2010) &quot;О мерах по улучшению медицинского обслуживания и материального положения молодых семей с детьми в г. Беслане Правобережного района Республики Северная Осетия-Алания&quot; {КонсультантПлюс}">
              <w:r>
                <w:rPr>
                  <w:sz w:val="20"/>
                  <w:color w:val="0000ff"/>
                </w:rPr>
                <w:t xml:space="preserve">Указом</w:t>
              </w:r>
            </w:hyperlink>
            <w:r>
              <w:rPr>
                <w:sz w:val="20"/>
              </w:rPr>
              <w:t xml:space="preserve"> Президента Республики Северная Осетия-Алания от 16 мая 2005 г. N 89 "О мерах по улучшению медицинского обслуживания и материального положения молодых семей с детьми в г. Беслан Правобережного района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8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22</w:t>
            </w:r>
          </w:p>
        </w:tc>
        <w:tc>
          <w:tcPr>
            <w:tcW w:w="1920" w:type="dxa"/>
            <w:tcBorders>
              <w:bottom w:val="nil"/>
            </w:tcBorders>
          </w:tcPr>
          <w:p>
            <w:pPr>
              <w:pStyle w:val="0"/>
            </w:pPr>
            <w:r>
              <w:rPr>
                <w:sz w:val="20"/>
              </w:rPr>
              <w:t xml:space="preserve">Мероприятие 3.3.3. Выплата ежемесячного пособия на ребенка, предоставляемого за счет средств республиканского бюджета Республики Северная Осетия-Алания в соответствии с </w:t>
            </w:r>
            <w:hyperlink w:history="0" r:id="rId1805" w:tooltip="Закон Республики Северная Осетия-Алания от 01.03.2005 N 7-РЗ (ред. от 15.11.2021) &quot;О государственном пособии гражданам, имеющим детей&quot; {КонсультантПлюс}">
              <w:r>
                <w:rPr>
                  <w:sz w:val="20"/>
                  <w:color w:val="0000ff"/>
                </w:rPr>
                <w:t xml:space="preserve">Законом</w:t>
              </w:r>
            </w:hyperlink>
            <w:r>
              <w:rPr>
                <w:sz w:val="20"/>
              </w:rPr>
              <w:t xml:space="preserve"> Республики Северная Осетия-Алания от 1 марта 2005 года N 7-РЗ "О государственном ежемесячном пособии гражданам, имеющим детей"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0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23</w:t>
            </w:r>
          </w:p>
        </w:tc>
        <w:tc>
          <w:tcPr>
            <w:gridSpan w:val="7"/>
            <w:tcW w:w="13753" w:type="dxa"/>
            <w:tcBorders>
              <w:bottom w:val="nil"/>
            </w:tcBorders>
          </w:tcPr>
          <w:p>
            <w:pPr>
              <w:pStyle w:val="0"/>
              <w:jc w:val="both"/>
            </w:pPr>
            <w:r>
              <w:rPr>
                <w:sz w:val="20"/>
              </w:rPr>
              <w:t xml:space="preserve">Утратил силу с 01.01.2022. - </w:t>
            </w:r>
            <w:hyperlink w:history="0" r:id="rId180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tc>
      </w:tr>
      <w:tr>
        <w:tblPrEx>
          <w:tblBorders>
            <w:insideH w:val="nil"/>
          </w:tblBorders>
        </w:tblPrEx>
        <w:tc>
          <w:tcPr>
            <w:tcW w:w="680" w:type="dxa"/>
            <w:tcBorders>
              <w:bottom w:val="nil"/>
            </w:tcBorders>
          </w:tcPr>
          <w:p>
            <w:pPr>
              <w:pStyle w:val="0"/>
              <w:jc w:val="center"/>
            </w:pPr>
            <w:r>
              <w:rPr>
                <w:sz w:val="20"/>
              </w:rPr>
              <w:t xml:space="preserve">24</w:t>
            </w:r>
          </w:p>
        </w:tc>
        <w:tc>
          <w:tcPr>
            <w:tcW w:w="1920" w:type="dxa"/>
            <w:tcBorders>
              <w:bottom w:val="nil"/>
            </w:tcBorders>
          </w:tcPr>
          <w:p>
            <w:pPr>
              <w:pStyle w:val="0"/>
            </w:pPr>
            <w:r>
              <w:rPr>
                <w:sz w:val="20"/>
              </w:rPr>
              <w:t xml:space="preserve">Мероприятие 3.3.5. Осуществление мер социальной поддержки по оплате жилищно-коммунальных услуг детям-сиротам и детям, оставшимся без попечения родителей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количества детей-сирот и детей, оставшихся без попечения родителей, получивших поддержку по оплате жилищно-коммунальных услуг</w:t>
            </w:r>
          </w:p>
        </w:tc>
        <w:tc>
          <w:tcPr>
            <w:tcW w:w="2222" w:type="dxa"/>
            <w:tcBorders>
              <w:bottom w:val="nil"/>
            </w:tcBorders>
          </w:tcPr>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лиц из их числа</w:t>
            </w:r>
          </w:p>
        </w:tc>
        <w:tc>
          <w:tcPr>
            <w:tcW w:w="3282" w:type="dxa"/>
            <w:tcBorders>
              <w:bottom w:val="nil"/>
            </w:tcBorders>
          </w:tcPr>
          <w:p>
            <w:pPr>
              <w:pStyle w:val="0"/>
            </w:pPr>
            <w:r>
              <w:rPr>
                <w:sz w:val="20"/>
              </w:rPr>
              <w:t xml:space="preserve">улучшение качества жизни детей-сирот и детей, оставшихся без попечения родителей, лиц из их числа</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1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w:t>
            </w:r>
          </w:p>
        </w:tc>
        <w:tc>
          <w:tcPr>
            <w:tcW w:w="1920" w:type="dxa"/>
            <w:tcBorders>
              <w:bottom w:val="nil"/>
            </w:tcBorders>
          </w:tcPr>
          <w:p>
            <w:pPr>
              <w:pStyle w:val="0"/>
            </w:pPr>
            <w:r>
              <w:rPr>
                <w:sz w:val="20"/>
              </w:rPr>
              <w:t xml:space="preserve">Мероприятие 3.3.6. Выплата средств материнского капитала в соответствии с </w:t>
            </w:r>
            <w:hyperlink w:history="0" r:id="rId1811" w:tooltip="Закон Республики Северная Осетия-Алания от 18.04.2012 N 12-РЗ (ред. от 28.12.2017) &quot;О республиканском материнском (семейном) капитал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 апреля 2012 года N 12-РЗ "О республиканском материнском (семейном) капитале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2017</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дополнительно государственная социальная поддержка семей с детьми</w:t>
            </w:r>
          </w:p>
        </w:tc>
        <w:tc>
          <w:tcPr>
            <w:tcW w:w="3282" w:type="dxa"/>
            <w:tcBorders>
              <w:bottom w:val="nil"/>
            </w:tcBorders>
          </w:tcPr>
          <w:p>
            <w:pPr>
              <w:pStyle w:val="0"/>
            </w:pPr>
            <w:r>
              <w:rPr>
                <w:sz w:val="20"/>
              </w:rPr>
              <w:t xml:space="preserve">улучшение качества жизни семей с детьми,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w:t>
            </w:r>
          </w:p>
        </w:tc>
        <w:tc>
          <w:tcPr>
            <w:tcW w:w="1920" w:type="dxa"/>
            <w:tcBorders>
              <w:bottom w:val="nil"/>
            </w:tcBorders>
          </w:tcPr>
          <w:p>
            <w:pPr>
              <w:pStyle w:val="0"/>
            </w:pPr>
            <w:r>
              <w:rPr>
                <w:sz w:val="20"/>
              </w:rPr>
              <w:t xml:space="preserve">Мероприятие 3.3.7. Ремонт жилых помещений одиноко проживающих детей-сирот, детей, оставшихся без попечения родителей, лиц из их числа в возрасте до 23 лет, являющихся нанимателями, членами семьи нанимателя или собственниками жилых помещений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2017</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предоставления и доступности государственной услуги по проведению ремонта жилых помещений одиноко проживающих детей-сирот, детей, оставшихся без попечения родителей, лиц из числа детей-сирот и детей, оставшихся без попечения родителей, в возрасте до 23 лет</w:t>
            </w:r>
          </w:p>
        </w:tc>
        <w:tc>
          <w:tcPr>
            <w:tcW w:w="2222" w:type="dxa"/>
            <w:tcBorders>
              <w:bottom w:val="nil"/>
            </w:tcBorders>
          </w:tcPr>
          <w:p>
            <w:pPr>
              <w:pStyle w:val="0"/>
            </w:pPr>
            <w:r>
              <w:rPr>
                <w:sz w:val="20"/>
              </w:rPr>
              <w:t xml:space="preserve">выполнение обязательств государства по социальной поддержке и предоставлению социальных гарантий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w:t>
            </w:r>
          </w:p>
        </w:tc>
        <w:tc>
          <w:tcPr>
            <w:tcW w:w="1920" w:type="dxa"/>
            <w:tcBorders>
              <w:bottom w:val="nil"/>
            </w:tcBorders>
          </w:tcPr>
          <w:p>
            <w:pPr>
              <w:pStyle w:val="0"/>
            </w:pPr>
            <w:r>
              <w:rPr>
                <w:sz w:val="20"/>
              </w:rPr>
              <w:t xml:space="preserve">Мероприятие 3.3.8. Предоставление социальной компенсации (субсидии) на приобретение жилья семьям при рождении трех и более детей одновременно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возможности улучшения жилищных условий семьям при рождении трех и более детей одновременно в Республике Северная Осетия-Алания</w:t>
            </w:r>
          </w:p>
        </w:tc>
        <w:tc>
          <w:tcPr>
            <w:tcW w:w="2222" w:type="dxa"/>
            <w:tcBorders>
              <w:bottom w:val="nil"/>
            </w:tcBorders>
          </w:tcPr>
          <w:p>
            <w:pPr>
              <w:pStyle w:val="0"/>
            </w:pPr>
            <w:r>
              <w:rPr>
                <w:sz w:val="20"/>
              </w:rPr>
              <w:t xml:space="preserve">выполнение государством обязательств по социальной поддержке при рождении трех и более детей одновременно в Республике Северная Осетия-Алания</w:t>
            </w:r>
          </w:p>
        </w:tc>
        <w:tc>
          <w:tcPr>
            <w:tcW w:w="3282" w:type="dxa"/>
            <w:tcBorders>
              <w:bottom w:val="nil"/>
            </w:tcBorders>
          </w:tcPr>
          <w:p>
            <w:pPr>
              <w:pStyle w:val="0"/>
            </w:pPr>
            <w:r>
              <w:rPr>
                <w:sz w:val="20"/>
              </w:rPr>
              <w:t xml:space="preserve">улучшение качества жизни семей с детьми, улучшение демографической ситуации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1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w:t>
            </w:r>
          </w:p>
        </w:tc>
        <w:tc>
          <w:tcPr>
            <w:tcW w:w="1920" w:type="dxa"/>
            <w:tcBorders>
              <w:bottom w:val="nil"/>
            </w:tcBorders>
          </w:tcPr>
          <w:p>
            <w:pPr>
              <w:pStyle w:val="0"/>
            </w:pPr>
            <w:r>
              <w:rPr>
                <w:sz w:val="20"/>
              </w:rPr>
              <w:t xml:space="preserve">Мероприятие 3.3.9.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Федеральным </w:t>
            </w:r>
            <w:hyperlink w:history="0" r:id="rId1818"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(в части обеспечения их жилыми помещениями)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численности детей-сирот и детей, оставшихся без попечения родителей, лиц из их числа, обеспеченных благоустроенными жилыми помещениями</w:t>
            </w:r>
          </w:p>
        </w:tc>
        <w:tc>
          <w:tcPr>
            <w:tcW w:w="2222" w:type="dxa"/>
            <w:tcBorders>
              <w:bottom w:val="nil"/>
            </w:tcBorders>
          </w:tcPr>
          <w:p>
            <w:pPr>
              <w:pStyle w:val="0"/>
            </w:pPr>
            <w:r>
              <w:rPr>
                <w:sz w:val="20"/>
              </w:rPr>
              <w:t xml:space="preserve">обеспечение жилыми помещениями по договорам найма специализированных жилых помещений детей-сирот, детей, оставшихся без попечения родителей, а также лиц из их числа</w:t>
            </w:r>
          </w:p>
        </w:tc>
        <w:tc>
          <w:tcPr>
            <w:tcW w:w="3282" w:type="dxa"/>
            <w:tcBorders>
              <w:bottom w:val="nil"/>
            </w:tcBorders>
          </w:tcPr>
          <w:p>
            <w:pPr>
              <w:pStyle w:val="0"/>
            </w:pPr>
            <w:r>
              <w:rPr>
                <w:sz w:val="20"/>
              </w:rPr>
              <w:t xml:space="preserve">снижение численности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30.07.2021 </w:t>
            </w:r>
            <w:hyperlink w:history="0" r:id="rId181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06.12.2022 </w:t>
            </w:r>
            <w:hyperlink w:history="0" r:id="rId182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w:t>
            </w:r>
          </w:p>
        </w:tc>
        <w:tc>
          <w:tcPr>
            <w:tcW w:w="1920" w:type="dxa"/>
            <w:tcBorders>
              <w:bottom w:val="nil"/>
            </w:tcBorders>
          </w:tcPr>
          <w:p>
            <w:pPr>
              <w:pStyle w:val="0"/>
            </w:pPr>
            <w:r>
              <w:rPr>
                <w:sz w:val="20"/>
              </w:rPr>
              <w:t xml:space="preserve">Мероприятие 3.3.10.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численности детей-сирот и детей, оставшихся без попечения родителей, лиц из их числа, обеспеченных благоустроенными жилыми помещениями</w:t>
            </w:r>
          </w:p>
        </w:tc>
        <w:tc>
          <w:tcPr>
            <w:tcW w:w="2222" w:type="dxa"/>
            <w:tcBorders>
              <w:bottom w:val="nil"/>
            </w:tcBorders>
          </w:tcPr>
          <w:p>
            <w:pPr>
              <w:pStyle w:val="0"/>
            </w:pPr>
            <w:r>
              <w:rPr>
                <w:sz w:val="20"/>
              </w:rPr>
              <w:t xml:space="preserve">обеспечение жилыми помещениями детей-сирот, детей, оставшихся без попечения родителей, лиц из их числа по договорам найма специализированных жилых помещений</w:t>
            </w:r>
          </w:p>
        </w:tc>
        <w:tc>
          <w:tcPr>
            <w:tcW w:w="3282" w:type="dxa"/>
            <w:tcBorders>
              <w:bottom w:val="nil"/>
            </w:tcBorders>
          </w:tcPr>
          <w:p>
            <w:pPr>
              <w:pStyle w:val="0"/>
            </w:pPr>
            <w:r>
              <w:rPr>
                <w:sz w:val="20"/>
              </w:rPr>
              <w:t xml:space="preserve">снижение численности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29а</w:t>
            </w:r>
          </w:p>
        </w:tc>
        <w:tc>
          <w:tcPr>
            <w:tcW w:w="1920" w:type="dxa"/>
            <w:tcBorders>
              <w:bottom w:val="nil"/>
            </w:tcBorders>
          </w:tcPr>
          <w:p>
            <w:pPr>
              <w:pStyle w:val="0"/>
            </w:pPr>
            <w:r>
              <w:rPr>
                <w:sz w:val="20"/>
              </w:rPr>
              <w:t xml:space="preserve">Мероприятие 3.3.10 а. Предоставление социальной выплаты на приобретение жилого помещения в собственность (жилищный сертификат) лицам старше 23 лет из числа детей-сирот и детей, оставшихся без попечения родителей, которые ранее относились к категории детей-сирот и детей, оставшихся без попечения родителей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численности детей-сирот и детей, оставшихся без попечения родителей, лиц из их числа, обеспеченных благоустроенными жилыми помещениями</w:t>
            </w:r>
          </w:p>
        </w:tc>
        <w:tc>
          <w:tcPr>
            <w:tcW w:w="2222" w:type="dxa"/>
            <w:tcBorders>
              <w:bottom w:val="nil"/>
            </w:tcBorders>
          </w:tcPr>
          <w:p>
            <w:pPr>
              <w:pStyle w:val="0"/>
            </w:pPr>
            <w:r>
              <w:rPr>
                <w:sz w:val="20"/>
              </w:rPr>
              <w:t xml:space="preserve">обеспечение жилыми помещениями детей-сирот, детей, оставшихся без попечения родителей, лиц из их числа по договорам найма специализированных жилых помещений</w:t>
            </w:r>
          </w:p>
        </w:tc>
        <w:tc>
          <w:tcPr>
            <w:tcW w:w="3282" w:type="dxa"/>
            <w:tcBorders>
              <w:bottom w:val="nil"/>
            </w:tcBorders>
          </w:tcPr>
          <w:p>
            <w:pPr>
              <w:pStyle w:val="0"/>
            </w:pPr>
            <w:r>
              <w:rPr>
                <w:sz w:val="20"/>
              </w:rPr>
              <w:t xml:space="preserve">снижение численности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tc>
      </w:tr>
      <w:tr>
        <w:tblPrEx>
          <w:tblBorders>
            <w:insideH w:val="nil"/>
          </w:tblBorders>
        </w:tblPrEx>
        <w:tc>
          <w:tcPr>
            <w:gridSpan w:val="8"/>
            <w:tcW w:w="14433" w:type="dxa"/>
            <w:tcBorders>
              <w:top w:val="nil"/>
            </w:tcBorders>
          </w:tcPr>
          <w:p>
            <w:pPr>
              <w:pStyle w:val="0"/>
              <w:jc w:val="both"/>
            </w:pPr>
            <w:r>
              <w:rPr>
                <w:sz w:val="20"/>
              </w:rPr>
              <w:t xml:space="preserve">(п. 29 а введен </w:t>
            </w:r>
            <w:hyperlink w:history="0" r:id="rId1824"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28.12.2022 N 596; в ред. </w:t>
            </w:r>
            <w:hyperlink w:history="0" r:id="rId18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30</w:t>
            </w:r>
          </w:p>
        </w:tc>
        <w:tc>
          <w:tcPr>
            <w:tcW w:w="1920" w:type="dxa"/>
            <w:tcBorders>
              <w:bottom w:val="nil"/>
            </w:tcBorders>
          </w:tcPr>
          <w:p>
            <w:pPr>
              <w:pStyle w:val="0"/>
            </w:pPr>
            <w:r>
              <w:rPr>
                <w:sz w:val="20"/>
              </w:rPr>
              <w:t xml:space="preserve">Мероприятие 3.3.11. Уплата налога на имущество за предоставленные жилые помещения детям-сиротам и детям, оставшимся без попечения родителей, лицам из их числа по договорам найма специализированных жилых помещений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исполнение обязательств по уплате налога на имущество за предоставленные жилые помещения детям-сиротам и детям, оставшимся без попечения родителей, лицам из их числа по договорам найма специализированных жилых помещений</w:t>
            </w:r>
          </w:p>
        </w:tc>
        <w:tc>
          <w:tcPr>
            <w:tcW w:w="2222" w:type="dxa"/>
            <w:tcBorders>
              <w:bottom w:val="nil"/>
            </w:tcBorders>
          </w:tcPr>
          <w:p>
            <w:pPr>
              <w:pStyle w:val="0"/>
            </w:pPr>
            <w:r>
              <w:rPr>
                <w:sz w:val="20"/>
              </w:rPr>
              <w:t xml:space="preserve">реализация мер по государственной социальной поддержке детей-сирот и детей, оставшихся без попечения родителей</w:t>
            </w:r>
          </w:p>
        </w:tc>
        <w:tc>
          <w:tcPr>
            <w:tcW w:w="3282" w:type="dxa"/>
            <w:tcBorders>
              <w:bottom w:val="nil"/>
            </w:tcBorders>
          </w:tcPr>
          <w:p>
            <w:pPr>
              <w:pStyle w:val="0"/>
            </w:pPr>
            <w:r>
              <w:rPr>
                <w:sz w:val="20"/>
              </w:rPr>
              <w:t xml:space="preserve">снижение численности детей-сирот и детей, оставшихся без попечения родителей, лиц из их числа, у которых право на обеспечение жилыми помещениями возникло, но не реализовано</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2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31 - 33</w:t>
            </w:r>
          </w:p>
        </w:tc>
        <w:tc>
          <w:tcPr>
            <w:gridSpan w:val="7"/>
            <w:tcW w:w="13753" w:type="dxa"/>
            <w:tcBorders>
              <w:bottom w:val="nil"/>
            </w:tcBorders>
          </w:tcPr>
          <w:p>
            <w:pPr>
              <w:pStyle w:val="0"/>
              <w:jc w:val="both"/>
            </w:pPr>
            <w:r>
              <w:rPr>
                <w:sz w:val="20"/>
              </w:rPr>
              <w:t xml:space="preserve">Утратили силу с 01.01.2022. - </w:t>
            </w:r>
            <w:hyperlink w:history="0" r:id="rId1828"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tc>
      </w:tr>
      <w:tr>
        <w:tblPrEx>
          <w:tblBorders>
            <w:insideH w:val="nil"/>
          </w:tblBorders>
        </w:tblPrEx>
        <w:tc>
          <w:tcPr>
            <w:tcW w:w="680" w:type="dxa"/>
            <w:tcBorders>
              <w:bottom w:val="nil"/>
            </w:tcBorders>
          </w:tcPr>
          <w:p>
            <w:pPr>
              <w:pStyle w:val="0"/>
              <w:jc w:val="center"/>
            </w:pPr>
            <w:r>
              <w:rPr>
                <w:sz w:val="20"/>
              </w:rPr>
              <w:t xml:space="preserve">34</w:t>
            </w:r>
          </w:p>
        </w:tc>
        <w:tc>
          <w:tcPr>
            <w:tcW w:w="1920" w:type="dxa"/>
            <w:tcBorders>
              <w:bottom w:val="nil"/>
            </w:tcBorders>
          </w:tcPr>
          <w:p>
            <w:pPr>
              <w:pStyle w:val="0"/>
            </w:pPr>
            <w:r>
              <w:rPr>
                <w:sz w:val="20"/>
              </w:rPr>
              <w:t xml:space="preserve">Мероприятие 3.3.15. Осуществление ежемесячных выплат на усыновленных детей в соответствии с </w:t>
            </w:r>
            <w:hyperlink w:history="0" r:id="rId1829"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 вознаграждении приемных родителей и льготах, предоставляемых приемной семье и семье усыновителей (удочерителей)"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 населения</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повышение качества жизни граждан, рост их доходов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35</w:t>
            </w:r>
          </w:p>
        </w:tc>
        <w:tc>
          <w:tcPr>
            <w:tcW w:w="1920" w:type="dxa"/>
            <w:tcBorders>
              <w:bottom w:val="nil"/>
            </w:tcBorders>
          </w:tcPr>
          <w:p>
            <w:pPr>
              <w:pStyle w:val="0"/>
            </w:pPr>
            <w:r>
              <w:rPr>
                <w:sz w:val="20"/>
              </w:rPr>
              <w:t xml:space="preserve">Мероприятие 3.3.16. Осуществление выплат приемной семье на содержание подопечных детей в соответствии с </w:t>
            </w:r>
            <w:hyperlink w:history="0" r:id="rId1832"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 вознаграждении приемных родителей и льготах, предоставляемых приемной семье и семье усыновителей (удочерителей)"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 населения</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повышение качества жизни граждан, рост их доходов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36</w:t>
            </w:r>
          </w:p>
        </w:tc>
        <w:tc>
          <w:tcPr>
            <w:tcW w:w="1920" w:type="dxa"/>
            <w:tcBorders>
              <w:bottom w:val="nil"/>
            </w:tcBorders>
          </w:tcPr>
          <w:p>
            <w:pPr>
              <w:pStyle w:val="0"/>
            </w:pPr>
            <w:r>
              <w:rPr>
                <w:sz w:val="20"/>
              </w:rPr>
              <w:t xml:space="preserve">Мероприятие 3.3.17. Вознаграждение приемного родителя в соответствии с </w:t>
            </w:r>
            <w:hyperlink w:history="0" r:id="rId1835"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 N 24-РЗ "О вознаграждении приемных родителей и льготах, предоставляемых приемной семье и семье усыновителей (удочерителей)"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 населения</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повышение качества жизни граждан, рост их доходов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3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37</w:t>
            </w:r>
          </w:p>
        </w:tc>
        <w:tc>
          <w:tcPr>
            <w:tcW w:w="1920" w:type="dxa"/>
            <w:tcBorders>
              <w:bottom w:val="nil"/>
            </w:tcBorders>
          </w:tcPr>
          <w:p>
            <w:pPr>
              <w:pStyle w:val="0"/>
            </w:pPr>
            <w:r>
              <w:rPr>
                <w:sz w:val="20"/>
              </w:rPr>
              <w:t xml:space="preserve">Мероприятие 3.3.18. Осуществление выплат семьям опекунов на содержание подопечных детей в соответствии с </w:t>
            </w:r>
            <w:hyperlink w:history="0" r:id="rId1838" w:tooltip="Закон Республики Северная Осетия-Алания от 26.07.2005 N 44-РЗ (ред. от 15.11.2021) &quot;О размере и порядке выплаты опекуну (попечителю) денежных средств на содержание ребенка&quot; (с изм. и доп., вступающими в силу с 01.01.2022) {КонсультантПлюс}">
              <w:r>
                <w:rPr>
                  <w:sz w:val="20"/>
                  <w:color w:val="0000ff"/>
                </w:rPr>
                <w:t xml:space="preserve">Законом</w:t>
              </w:r>
            </w:hyperlink>
            <w:r>
              <w:rPr>
                <w:sz w:val="20"/>
              </w:rPr>
              <w:t xml:space="preserve"> Республики Северная Осетия-Алания от 26 июля 2005 года N 44-РЗ "О размере и порядке выплаты опекуну (попечителю) денежных средств на содержание ребенка"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 населения</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повышение качества жизни граждан, рост их доходов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3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4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38</w:t>
            </w:r>
          </w:p>
        </w:tc>
        <w:tc>
          <w:tcPr>
            <w:tcW w:w="1920" w:type="dxa"/>
            <w:tcBorders>
              <w:bottom w:val="nil"/>
            </w:tcBorders>
          </w:tcPr>
          <w:p>
            <w:pPr>
              <w:pStyle w:val="0"/>
            </w:pPr>
            <w:r>
              <w:rPr>
                <w:sz w:val="20"/>
              </w:rPr>
              <w:t xml:space="preserve">Мероприятие 3.3.19. Подготовка и проведение заседаний Межведомственной комиссии при Правительстве Республики Северная Осетия-Алания по обеспечению жилищных прав детей-сирот и детей, оставшихся без попечения родителей, а также лиц из их числа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реализация мер по обеспечению жилищных прав детей-сирот и детей, оставшихся без попечения родителей, а также лиц из их числа</w:t>
            </w:r>
          </w:p>
        </w:tc>
        <w:tc>
          <w:tcPr>
            <w:tcW w:w="2222" w:type="dxa"/>
            <w:tcBorders>
              <w:bottom w:val="nil"/>
            </w:tcBorders>
          </w:tcPr>
          <w:p>
            <w:pPr>
              <w:pStyle w:val="0"/>
            </w:pPr>
            <w:r>
              <w:rPr>
                <w:sz w:val="20"/>
              </w:rPr>
              <w:t xml:space="preserve">подготовка необходимых материалов для рассмотрения на заседаниях Межведомственной комиссии при Правительстве Республики Северная Осетия-Алания по обеспечению жилищных прав детей-сирот и детей, оставшихся без попечения родителей, а также лиц из их числа</w:t>
            </w:r>
          </w:p>
        </w:tc>
        <w:tc>
          <w:tcPr>
            <w:tcW w:w="3282" w:type="dxa"/>
            <w:tcBorders>
              <w:bottom w:val="nil"/>
            </w:tcBorders>
          </w:tcPr>
          <w:p>
            <w:pPr>
              <w:pStyle w:val="0"/>
            </w:pPr>
            <w:r>
              <w:rPr>
                <w:sz w:val="20"/>
              </w:rPr>
              <w:t xml:space="preserve">обеспечение жилищных прав детей-сирот и детей, оставшихся без попечения родителей, а также лиц из их числа</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4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4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39</w:t>
            </w:r>
          </w:p>
        </w:tc>
        <w:tc>
          <w:tcPr>
            <w:tcW w:w="1920" w:type="dxa"/>
            <w:tcBorders>
              <w:bottom w:val="nil"/>
            </w:tcBorders>
          </w:tcPr>
          <w:p>
            <w:pPr>
              <w:pStyle w:val="0"/>
            </w:pPr>
            <w:r>
              <w:rPr>
                <w:sz w:val="20"/>
              </w:rPr>
              <w:t xml:space="preserve">Мероприятие 3.3.20 регионального проекта "Финансовая поддержка семей при рождении детей" национального проекта "Демография".</w:t>
            </w:r>
          </w:p>
          <w:p>
            <w:pPr>
              <w:pStyle w:val="0"/>
            </w:pPr>
            <w:r>
              <w:rPr>
                <w:sz w:val="20"/>
              </w:rPr>
              <w:t xml:space="preserve">Осуществление ежемесячных денежных выплат, назначаемая в случае рождения третьего ребенка или последующих детей до достижения ребенком возраста трех лет</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дальнейшее усиление социальной защищенности семей с детьми, стабилизации численности населения республики, создание условий и стимулов для повышения уровня рождаемости, увеличения числа многодетных семей</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4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4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40</w:t>
            </w:r>
          </w:p>
        </w:tc>
        <w:tc>
          <w:tcPr>
            <w:gridSpan w:val="7"/>
            <w:tcW w:w="13753" w:type="dxa"/>
            <w:tcBorders>
              <w:bottom w:val="nil"/>
            </w:tcBorders>
          </w:tcPr>
          <w:p>
            <w:pPr>
              <w:pStyle w:val="0"/>
              <w:jc w:val="both"/>
            </w:pPr>
            <w:r>
              <w:rPr>
                <w:sz w:val="20"/>
              </w:rPr>
              <w:t xml:space="preserve">Утратил силу с 01.01.2023. - </w:t>
            </w:r>
            <w:hyperlink w:history="0" r:id="rId1845"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28.12.2022 N 596</w:t>
            </w:r>
          </w:p>
        </w:tc>
      </w:tr>
      <w:tr>
        <w:tblPrEx>
          <w:tblBorders>
            <w:insideH w:val="nil"/>
          </w:tblBorders>
        </w:tblPrEx>
        <w:tc>
          <w:tcPr>
            <w:tcW w:w="680" w:type="dxa"/>
            <w:tcBorders>
              <w:bottom w:val="nil"/>
            </w:tcBorders>
          </w:tcPr>
          <w:p>
            <w:pPr>
              <w:pStyle w:val="0"/>
              <w:jc w:val="center"/>
            </w:pPr>
            <w:r>
              <w:rPr>
                <w:sz w:val="20"/>
              </w:rPr>
              <w:t xml:space="preserve">41</w:t>
            </w:r>
          </w:p>
        </w:tc>
        <w:tc>
          <w:tcPr>
            <w:tcW w:w="1920" w:type="dxa"/>
            <w:tcBorders>
              <w:bottom w:val="nil"/>
            </w:tcBorders>
          </w:tcPr>
          <w:p>
            <w:pPr>
              <w:pStyle w:val="0"/>
            </w:pPr>
            <w:r>
              <w:rPr>
                <w:sz w:val="20"/>
              </w:rPr>
              <w:t xml:space="preserve">Мероприятие 3.3.22. регионального проекта "Финансовая поддержка семей при рождении детей" национального проекта "Демография".</w:t>
            </w:r>
          </w:p>
          <w:p>
            <w:pPr>
              <w:pStyle w:val="0"/>
            </w:pPr>
            <w:r>
              <w:rPr>
                <w:sz w:val="20"/>
              </w:rPr>
              <w:t xml:space="preserve">Обеспечение демонстрации рекламно-информационных материалов в средствах массовой информации и в информационно-телекоммуникационной сети Интернет в целях популяризации системы мер финансовой поддержки семей в зависимости от очередности рождения детей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осведомленности о мерах финансовой поддержки семей</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проведение информационно-телекоммуникационной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рождения детей</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4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4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42</w:t>
            </w:r>
          </w:p>
        </w:tc>
        <w:tc>
          <w:tcPr>
            <w:tcW w:w="1920" w:type="dxa"/>
            <w:tcBorders>
              <w:bottom w:val="nil"/>
            </w:tcBorders>
          </w:tcPr>
          <w:p>
            <w:pPr>
              <w:pStyle w:val="0"/>
            </w:pPr>
            <w:r>
              <w:rPr>
                <w:sz w:val="20"/>
              </w:rPr>
              <w:t xml:space="preserve">Мероприятие 3.3.23. регионального проекта "Финансовая поддержка семей при рождении детей" национального проекта "Демография".</w:t>
            </w:r>
          </w:p>
          <w:p>
            <w:pPr>
              <w:pStyle w:val="0"/>
            </w:pPr>
            <w:r>
              <w:rPr>
                <w:sz w:val="20"/>
              </w:rPr>
              <w:t xml:space="preserve">Экстракорпоральное оплодотворение, выполненное семьям, страдающим бесплодием, за счет средств базовой программы обязательного медицинского страхования</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медицинской помощи</w:t>
            </w:r>
          </w:p>
        </w:tc>
        <w:tc>
          <w:tcPr>
            <w:tcW w:w="2222" w:type="dxa"/>
            <w:tcBorders>
              <w:bottom w:val="nil"/>
            </w:tcBorders>
          </w:tcPr>
          <w:p>
            <w:pPr>
              <w:pStyle w:val="0"/>
            </w:pPr>
            <w:r>
              <w:rPr>
                <w:sz w:val="20"/>
              </w:rPr>
              <w:t xml:space="preserve">выполнение обязательств перед гражданами</w:t>
            </w:r>
          </w:p>
        </w:tc>
        <w:tc>
          <w:tcPr>
            <w:tcW w:w="3282" w:type="dxa"/>
            <w:tcBorders>
              <w:bottom w:val="nil"/>
            </w:tcBorders>
          </w:tcPr>
          <w:p>
            <w:pPr>
              <w:pStyle w:val="0"/>
            </w:pPr>
            <w:r>
              <w:rPr>
                <w:sz w:val="20"/>
              </w:rPr>
              <w:t xml:space="preserve">оказание медицинской помощи семьям, страдающим бесплодием, за счет средств базовой программы обязательного медицинского страхования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43</w:t>
            </w:r>
          </w:p>
        </w:tc>
        <w:tc>
          <w:tcPr>
            <w:tcW w:w="1920" w:type="dxa"/>
            <w:tcBorders>
              <w:bottom w:val="nil"/>
            </w:tcBorders>
          </w:tcPr>
          <w:p>
            <w:pPr>
              <w:pStyle w:val="0"/>
            </w:pPr>
            <w:r>
              <w:rPr>
                <w:sz w:val="20"/>
              </w:rPr>
              <w:t xml:space="preserve">Мероприятие 3.3.24. Ежемесячная денежная выплата на ребенка в возрасте от трех до семи лет включительно</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дальнейшее усиление социальной защищенности семей с детьми, стабилизации численности населения республики, создание условий и стимулов для повышения уровня рождаемости</w:t>
            </w:r>
          </w:p>
        </w:tc>
        <w:tc>
          <w:tcPr>
            <w:tcW w:w="2222" w:type="dxa"/>
            <w:tcBorders>
              <w:bottom w:val="nil"/>
            </w:tcBorders>
          </w:tcPr>
          <w:p>
            <w:pPr>
              <w:pStyle w:val="0"/>
            </w:pPr>
            <w:r>
              <w:rPr>
                <w:sz w:val="20"/>
              </w:rPr>
              <w:t xml:space="preserve">выполнение обязательств перед гражданами - получателями мер социальной поддержки</w:t>
            </w:r>
          </w:p>
        </w:tc>
        <w:tc>
          <w:tcPr>
            <w:tcW w:w="3282" w:type="dxa"/>
            <w:tcBorders>
              <w:bottom w:val="nil"/>
            </w:tcBorders>
          </w:tcPr>
          <w:p>
            <w:pPr>
              <w:pStyle w:val="0"/>
            </w:pPr>
            <w:r>
              <w:rPr>
                <w:sz w:val="20"/>
              </w:rPr>
              <w:t xml:space="preserve">повышение качества жизни граждан, рост их доходов</w:t>
            </w:r>
          </w:p>
        </w:tc>
      </w:tr>
      <w:tr>
        <w:tblPrEx>
          <w:tblBorders>
            <w:insideH w:val="nil"/>
          </w:tblBorders>
        </w:tblPrEx>
        <w:tc>
          <w:tcPr>
            <w:gridSpan w:val="8"/>
            <w:tcW w:w="14433" w:type="dxa"/>
            <w:tcBorders>
              <w:top w:val="nil"/>
            </w:tcBorders>
          </w:tcPr>
          <w:p>
            <w:pPr>
              <w:pStyle w:val="0"/>
              <w:jc w:val="both"/>
            </w:pPr>
            <w:r>
              <w:rPr>
                <w:sz w:val="20"/>
              </w:rPr>
              <w:t xml:space="preserve">(п. 43 введен </w:t>
            </w:r>
            <w:hyperlink w:history="0" r:id="rId1850" w:tooltip="Постановление Правительства Республики Северная Осетия-Алания от 14.08.2020 N 273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14.08.2020 N 273; в ред. Постановлений Правительства Республики Северная</w:t>
            </w:r>
          </w:p>
          <w:p>
            <w:pPr>
              <w:pStyle w:val="0"/>
              <w:jc w:val="both"/>
            </w:pPr>
            <w:r>
              <w:rPr>
                <w:sz w:val="20"/>
              </w:rPr>
              <w:t xml:space="preserve">Осетия-Алания от 06.12.2022 </w:t>
            </w:r>
            <w:hyperlink w:history="0" r:id="rId185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5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44</w:t>
            </w:r>
          </w:p>
        </w:tc>
        <w:tc>
          <w:tcPr>
            <w:tcW w:w="1920" w:type="dxa"/>
            <w:tcBorders>
              <w:bottom w:val="nil"/>
            </w:tcBorders>
          </w:tcPr>
          <w:p>
            <w:pPr>
              <w:pStyle w:val="0"/>
            </w:pPr>
            <w:r>
              <w:rPr>
                <w:sz w:val="20"/>
              </w:rPr>
              <w:t xml:space="preserve">Мероприятие 3.3.24. Предоставление семьям с новорожденными детьми подарочных комплектов детских принадлежностей в соответствии с указом Главы Республики Северная Осетия-Алания "О предоставление семьям с новорожденными детьми подарочных комплектов детских принадлежностей"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их жизни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(п. 44 введен </w:t>
            </w:r>
            <w:hyperlink w:history="0" r:id="rId185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Постановлений Правительства Республики Северная</w:t>
            </w:r>
          </w:p>
          <w:p>
            <w:pPr>
              <w:pStyle w:val="0"/>
              <w:jc w:val="both"/>
            </w:pPr>
            <w:r>
              <w:rPr>
                <w:sz w:val="20"/>
              </w:rPr>
              <w:t xml:space="preserve">Осетия-Алания от 06.12.2022 </w:t>
            </w:r>
            <w:hyperlink w:history="0" r:id="rId185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5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45.</w:t>
            </w:r>
          </w:p>
        </w:tc>
        <w:tc>
          <w:tcPr>
            <w:tcW w:w="1920" w:type="dxa"/>
            <w:tcBorders>
              <w:bottom w:val="nil"/>
            </w:tcBorders>
          </w:tcPr>
          <w:p>
            <w:pPr>
              <w:pStyle w:val="0"/>
            </w:pPr>
            <w:r>
              <w:rPr>
                <w:sz w:val="20"/>
              </w:rPr>
              <w:t xml:space="preserve">Мероприятие 3.3.25. Субвенции бюджету Отделения Фонда пенсионного и социального страхования Российской Федерации по Республике Северная Осетия-Алания на осуществление ежемесячной денежной выплаты на ребенка в возрасте от восьми до семнадцати лет</w:t>
            </w:r>
          </w:p>
        </w:tc>
        <w:tc>
          <w:tcPr>
            <w:tcW w:w="2040" w:type="dxa"/>
            <w:tcBorders>
              <w:bottom w:val="nil"/>
            </w:tcBorders>
          </w:tcPr>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(п. 45 в ред. </w:t>
            </w:r>
            <w:hyperlink w:history="0" r:id="rId185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46.</w:t>
            </w:r>
          </w:p>
        </w:tc>
        <w:tc>
          <w:tcPr>
            <w:tcW w:w="1920" w:type="dxa"/>
            <w:tcBorders>
              <w:bottom w:val="nil"/>
            </w:tcBorders>
          </w:tcPr>
          <w:p>
            <w:pPr>
              <w:pStyle w:val="0"/>
            </w:pPr>
            <w:r>
              <w:rPr>
                <w:sz w:val="20"/>
              </w:rPr>
              <w:t xml:space="preserve">Мероприятие 3.3.26. Субвенции бюджету Отделения Фонда социального и пенсионного страхования Российской Федерации на осуществление ежемесячного пособия в связи с рождением и воспитанием ребенка</w:t>
            </w:r>
          </w:p>
        </w:tc>
        <w:tc>
          <w:tcPr>
            <w:tcW w:w="2040" w:type="dxa"/>
            <w:tcBorders>
              <w:bottom w:val="nil"/>
            </w:tcBorders>
          </w:tcPr>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жизни</w:t>
            </w:r>
          </w:p>
        </w:tc>
        <w:tc>
          <w:tcPr>
            <w:tcW w:w="2222" w:type="dxa"/>
            <w:tcBorders>
              <w:bottom w:val="nil"/>
            </w:tcBorders>
          </w:tcPr>
          <w:p>
            <w:pPr>
              <w:pStyle w:val="0"/>
            </w:pPr>
            <w:r>
              <w:rPr>
                <w:sz w:val="20"/>
              </w:rPr>
              <w:t xml:space="preserve">стабильная выплата государственных пособий</w:t>
            </w:r>
          </w:p>
        </w:tc>
        <w:tc>
          <w:tcPr>
            <w:tcW w:w="3282" w:type="dxa"/>
            <w:tcBorders>
              <w:bottom w:val="nil"/>
            </w:tcBorders>
          </w:tcPr>
          <w:p>
            <w:pPr>
              <w:pStyle w:val="0"/>
            </w:pPr>
            <w:r>
              <w:rPr>
                <w:sz w:val="20"/>
              </w:rPr>
              <w:t xml:space="preserve">улучшение качества жизни граждан, увеличение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(п. 46 в ред. </w:t>
            </w:r>
            <w:hyperlink w:history="0" r:id="rId185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gridSpan w:val="8"/>
            <w:tcW w:w="14433" w:type="dxa"/>
          </w:tcPr>
          <w:bookmarkStart w:id="11261" w:name="P11261"/>
          <w:bookmarkEnd w:id="11261"/>
          <w:p>
            <w:pPr>
              <w:pStyle w:val="0"/>
              <w:outlineLvl w:val="2"/>
              <w:jc w:val="center"/>
            </w:pPr>
            <w:r>
              <w:rPr>
                <w:sz w:val="20"/>
              </w:rPr>
              <w:t xml:space="preserve">Подпрограмма 4 "Улучшение условий охраны труда"</w:t>
            </w:r>
          </w:p>
        </w:tc>
      </w:tr>
      <w:tr>
        <w:tblPrEx>
          <w:tblBorders>
            <w:insideH w:val="nil"/>
          </w:tblBorders>
        </w:tblPrEx>
        <w:tc>
          <w:tcPr>
            <w:gridSpan w:val="8"/>
            <w:tcW w:w="1443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Республики Северная Осетия-Алания от 28.05.2019</w:t>
                  </w:r>
                </w:p>
                <w:p>
                  <w:pPr>
                    <w:pStyle w:val="0"/>
                    <w:jc w:val="both"/>
                  </w:pPr>
                  <w:r>
                    <w:rPr>
                      <w:sz w:val="20"/>
                      <w:color w:val="392c69"/>
                    </w:rPr>
                    <w:t xml:space="preserve">N 186 внесены изменения, вследствие которых нарушена нумерация.</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top w:val="nil"/>
              <w:bottom w:val="nil"/>
            </w:tcBorders>
          </w:tcPr>
          <w:p>
            <w:pPr>
              <w:pStyle w:val="0"/>
              <w:jc w:val="center"/>
            </w:pPr>
            <w:r>
              <w:rPr>
                <w:sz w:val="20"/>
              </w:rPr>
              <w:t xml:space="preserve">50</w:t>
            </w:r>
          </w:p>
        </w:tc>
        <w:tc>
          <w:tcPr>
            <w:tcW w:w="1920" w:type="dxa"/>
            <w:tcBorders>
              <w:top w:val="nil"/>
              <w:bottom w:val="nil"/>
            </w:tcBorders>
          </w:tcPr>
          <w:p>
            <w:pPr>
              <w:pStyle w:val="0"/>
            </w:pPr>
            <w:r>
              <w:rPr>
                <w:sz w:val="20"/>
              </w:rPr>
              <w:t xml:space="preserve">Основное мероприятие 4.1. Улучшение условий и охраны труда работающих в организациях, расположенных на территории Республики Северная Осетия-Алания</w:t>
            </w:r>
          </w:p>
        </w:tc>
        <w:tc>
          <w:tcPr>
            <w:tcW w:w="2040" w:type="dxa"/>
            <w:tcBorders>
              <w:top w:val="nil"/>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720" w:type="dxa"/>
            <w:tcBorders>
              <w:top w:val="nil"/>
              <w:bottom w:val="nil"/>
            </w:tcBorders>
          </w:tcPr>
          <w:p>
            <w:pPr>
              <w:pStyle w:val="0"/>
              <w:jc w:val="center"/>
            </w:pPr>
            <w:r>
              <w:rPr>
                <w:sz w:val="20"/>
              </w:rPr>
              <w:t xml:space="preserve">2016</w:t>
            </w:r>
          </w:p>
        </w:tc>
        <w:tc>
          <w:tcPr>
            <w:tcW w:w="1142" w:type="dxa"/>
            <w:tcBorders>
              <w:top w:val="nil"/>
              <w:bottom w:val="nil"/>
            </w:tcBorders>
          </w:tcPr>
          <w:p>
            <w:pPr>
              <w:pStyle w:val="0"/>
              <w:jc w:val="center"/>
            </w:pPr>
            <w:r>
              <w:rPr>
                <w:sz w:val="20"/>
              </w:rPr>
              <w:t xml:space="preserve">2026</w:t>
            </w:r>
          </w:p>
        </w:tc>
        <w:tc>
          <w:tcPr>
            <w:tcW w:w="2427" w:type="dxa"/>
            <w:tcBorders>
              <w:top w:val="nil"/>
              <w:bottom w:val="nil"/>
            </w:tcBorders>
          </w:tcPr>
          <w:p>
            <w:pPr>
              <w:pStyle w:val="0"/>
            </w:pPr>
            <w:r>
              <w:rPr>
                <w:sz w:val="20"/>
              </w:rPr>
              <w:t xml:space="preserve">информирование работников об условиях труда на рабочих местах, существующих рисках повреждения здоровья, о мерах по защите от воздействия вредных и (или) опасных производственных факторов и полагающихся работникам, занятым во вредных условиях труда, гарантиях и компенсациях</w:t>
            </w:r>
          </w:p>
        </w:tc>
        <w:tc>
          <w:tcPr>
            <w:tcW w:w="2222" w:type="dxa"/>
            <w:tcBorders>
              <w:top w:val="nil"/>
              <w:bottom w:val="nil"/>
            </w:tcBorders>
          </w:tcPr>
          <w:p>
            <w:pPr>
              <w:pStyle w:val="0"/>
            </w:pPr>
            <w:r>
              <w:rPr>
                <w:sz w:val="20"/>
              </w:rPr>
              <w:t xml:space="preserve">обобщение опыта работы лучших организаций, индивидуальных предпринимателей республики, служб (специалистов) охраны труда организаций по обеспечению безопасных условий и охраны труда и его распространение;</w:t>
            </w:r>
          </w:p>
          <w:p>
            <w:pPr>
              <w:pStyle w:val="0"/>
            </w:pPr>
            <w:r>
              <w:rPr>
                <w:sz w:val="20"/>
              </w:rPr>
              <w:t xml:space="preserve">повышение информированности работников и работодателей по вопросам трудового законодательства, основных направлений государственной политики в области охраны труда;</w:t>
            </w:r>
          </w:p>
          <w:p>
            <w:pPr>
              <w:pStyle w:val="0"/>
            </w:pPr>
            <w:r>
              <w:rPr>
                <w:sz w:val="20"/>
              </w:rPr>
              <w:t xml:space="preserve">пропаганда и внедрение современных средств безопасности труда;</w:t>
            </w:r>
          </w:p>
          <w:p>
            <w:pPr>
              <w:pStyle w:val="0"/>
            </w:pPr>
            <w:r>
              <w:rPr>
                <w:sz w:val="20"/>
              </w:rPr>
              <w:t xml:space="preserve">повышение заинтересованности работодателей в создании благоприятных условий труда</w:t>
            </w:r>
          </w:p>
        </w:tc>
        <w:tc>
          <w:tcPr>
            <w:tcW w:w="3282" w:type="dxa"/>
            <w:tcBorders>
              <w:top w:val="nil"/>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58"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5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6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51</w:t>
            </w:r>
          </w:p>
        </w:tc>
        <w:tc>
          <w:tcPr>
            <w:tcW w:w="1920" w:type="dxa"/>
            <w:tcBorders>
              <w:bottom w:val="nil"/>
            </w:tcBorders>
          </w:tcPr>
          <w:p>
            <w:pPr>
              <w:pStyle w:val="0"/>
            </w:pPr>
            <w:r>
              <w:rPr>
                <w:sz w:val="20"/>
              </w:rPr>
              <w:t xml:space="preserve">Мероприятие 4.1.1. Организация и проведение республиканских конкурсов по охране труда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выявление организаций, индивидуальных предпринимателей республики, служб (специалистов) охраны труда организаций республики, добившихся лучших результатов в работе по обеспечению безопасных условий и охраны труда работников;</w:t>
            </w:r>
          </w:p>
          <w:p>
            <w:pPr>
              <w:pStyle w:val="0"/>
            </w:pPr>
            <w:r>
              <w:rPr>
                <w:sz w:val="20"/>
              </w:rPr>
              <w:t xml:space="preserve">привлечение внимания детей к вопросам охраны и безопасности труда средствами детского художественного творчества, стимулирования социальной активности производственных компаний</w:t>
            </w:r>
          </w:p>
        </w:tc>
        <w:tc>
          <w:tcPr>
            <w:tcW w:w="2222" w:type="dxa"/>
            <w:tcBorders>
              <w:bottom w:val="nil"/>
            </w:tcBorders>
          </w:tcPr>
          <w:p>
            <w:pPr>
              <w:pStyle w:val="0"/>
            </w:pPr>
            <w:r>
              <w:rPr>
                <w:sz w:val="20"/>
              </w:rPr>
              <w:t xml:space="preserve">обобщение опыта работы лучших организаций, индивидуальных предпринимателей республики, служб (специалистов) охраны труда организаций по обеспечению безопасных условий и охраны труда и его распространение; формирование у подрастающего поколения понимания значимости безопасности труда, сохранения жизни и здоровья работников в процессе трудовой деятельности</w:t>
            </w:r>
          </w:p>
        </w:tc>
        <w:tc>
          <w:tcPr>
            <w:tcW w:w="3282" w:type="dxa"/>
            <w:tcBorders>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62"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6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6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6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52</w:t>
            </w:r>
          </w:p>
        </w:tc>
        <w:tc>
          <w:tcPr>
            <w:tcW w:w="1920" w:type="dxa"/>
            <w:tcBorders>
              <w:bottom w:val="nil"/>
            </w:tcBorders>
          </w:tcPr>
          <w:p>
            <w:pPr>
              <w:pStyle w:val="0"/>
            </w:pPr>
            <w:r>
              <w:rPr>
                <w:sz w:val="20"/>
              </w:rPr>
              <w:t xml:space="preserve">Мероприятие 4.1.2. Информационное обеспечение и пропаганда охраны труда в средствах массовой информации и распространение передового опыта в этой области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информированности работников и работодателей по вопросам трудового законодательства, основных направлений государственной политики в области охраны труда;</w:t>
            </w:r>
          </w:p>
          <w:p>
            <w:pPr>
              <w:pStyle w:val="0"/>
            </w:pPr>
            <w:r>
              <w:rPr>
                <w:sz w:val="20"/>
              </w:rPr>
              <w:t xml:space="preserve">пропаганда и внедрение современных средств безопасности труда;</w:t>
            </w:r>
          </w:p>
          <w:p>
            <w:pPr>
              <w:pStyle w:val="0"/>
            </w:pPr>
            <w:r>
              <w:rPr>
                <w:sz w:val="20"/>
              </w:rPr>
              <w:t xml:space="preserve">повышение заинтересованности работодателей в создании благоприятных условий труда</w:t>
            </w:r>
          </w:p>
        </w:tc>
        <w:tc>
          <w:tcPr>
            <w:tcW w:w="2222" w:type="dxa"/>
            <w:tcBorders>
              <w:bottom w:val="nil"/>
            </w:tcBorders>
          </w:tcPr>
          <w:p>
            <w:pPr>
              <w:pStyle w:val="0"/>
            </w:pPr>
            <w:r>
              <w:rPr>
                <w:sz w:val="20"/>
              </w:rPr>
              <w:t xml:space="preserve">повышение информированности работников и работодателей по вопросам трудового законодательства, основных направлений государственной политики в области охраны труда;</w:t>
            </w:r>
          </w:p>
          <w:p>
            <w:pPr>
              <w:pStyle w:val="0"/>
            </w:pPr>
            <w:r>
              <w:rPr>
                <w:sz w:val="20"/>
              </w:rPr>
              <w:t xml:space="preserve">пропаганда и внедрение современных средств безопасности труда;</w:t>
            </w:r>
          </w:p>
          <w:p>
            <w:pPr>
              <w:pStyle w:val="0"/>
            </w:pPr>
            <w:r>
              <w:rPr>
                <w:sz w:val="20"/>
              </w:rPr>
              <w:t xml:space="preserve">повышение заинтересованности работодателей в создании благоприятных условий труда</w:t>
            </w:r>
          </w:p>
        </w:tc>
        <w:tc>
          <w:tcPr>
            <w:tcW w:w="3282" w:type="dxa"/>
            <w:tcBorders>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66"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6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6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6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53</w:t>
            </w:r>
          </w:p>
        </w:tc>
        <w:tc>
          <w:tcPr>
            <w:tcW w:w="1920" w:type="dxa"/>
            <w:tcBorders>
              <w:bottom w:val="nil"/>
            </w:tcBorders>
          </w:tcPr>
          <w:p>
            <w:pPr>
              <w:pStyle w:val="0"/>
            </w:pPr>
            <w:r>
              <w:rPr>
                <w:sz w:val="20"/>
              </w:rPr>
              <w:t xml:space="preserve">Мероприятие 4.1.3. Организация проведения специальной оценки условий труда в учреждениях социального обслуживания населения (включая аппарат) и оказание консультативной помощи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информирование работников об условиях труда на рабочих местах, информирование о существующих рисках повреждения здоровья, о мерах по защите от воздействия вредных и (или) опасных производственных факторов и полагающихся работникам, занятым во вредных условиях труда, гарантиях и компенсациях</w:t>
            </w:r>
          </w:p>
        </w:tc>
        <w:tc>
          <w:tcPr>
            <w:tcW w:w="2222" w:type="dxa"/>
            <w:tcBorders>
              <w:bottom w:val="nil"/>
            </w:tcBorders>
          </w:tcPr>
          <w:p>
            <w:pPr>
              <w:pStyle w:val="0"/>
            </w:pPr>
            <w:r>
              <w:rPr>
                <w:sz w:val="20"/>
              </w:rPr>
              <w:t xml:space="preserve">повышение информированности работников и работодателей по вопросам трудового законодательства, основных направлений государственной политики в области охраны труда;</w:t>
            </w:r>
          </w:p>
          <w:p>
            <w:pPr>
              <w:pStyle w:val="0"/>
            </w:pPr>
            <w:r>
              <w:rPr>
                <w:sz w:val="20"/>
              </w:rPr>
              <w:t xml:space="preserve">пропаганда и внедрение современных средств безопасности труда;</w:t>
            </w:r>
          </w:p>
          <w:p>
            <w:pPr>
              <w:pStyle w:val="0"/>
            </w:pPr>
            <w:r>
              <w:rPr>
                <w:sz w:val="20"/>
              </w:rPr>
              <w:t xml:space="preserve">повышение заинтересованности работодателей в создании благоприятных условий труда</w:t>
            </w:r>
          </w:p>
        </w:tc>
        <w:tc>
          <w:tcPr>
            <w:tcW w:w="3282" w:type="dxa"/>
            <w:tcBorders>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70"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7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7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7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54</w:t>
            </w:r>
          </w:p>
        </w:tc>
        <w:tc>
          <w:tcPr>
            <w:tcW w:w="1920" w:type="dxa"/>
            <w:tcBorders>
              <w:bottom w:val="nil"/>
            </w:tcBorders>
          </w:tcPr>
          <w:p>
            <w:pPr>
              <w:pStyle w:val="0"/>
            </w:pPr>
            <w:r>
              <w:rPr>
                <w:sz w:val="20"/>
              </w:rPr>
              <w:t xml:space="preserve">Мероприятие 4.1.4. Сокращение производственного травматизма и профессиональных заболеваний, обеспечение средствами индивидуальной защиты, санаторно-курортным лечением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снижение рисков несчастных случаев на производстве и профессиональных заболеваний;</w:t>
            </w:r>
          </w:p>
          <w:p>
            <w:pPr>
              <w:pStyle w:val="0"/>
            </w:pPr>
            <w:r>
              <w:rPr>
                <w:sz w:val="20"/>
              </w:rPr>
              <w:t xml:space="preserve">повышение уровня защиты прав работников на здоровые и безопасные условия труда</w:t>
            </w:r>
          </w:p>
        </w:tc>
        <w:tc>
          <w:tcPr>
            <w:tcW w:w="2222" w:type="dxa"/>
            <w:tcBorders>
              <w:bottom w:val="nil"/>
            </w:tcBorders>
          </w:tcPr>
          <w:p>
            <w:pPr>
              <w:pStyle w:val="0"/>
            </w:pPr>
            <w:r>
              <w:rPr>
                <w:sz w:val="20"/>
              </w:rPr>
              <w:t xml:space="preserve">обеспечение средствами индивидуальной защиты, санаторно-курортным лечением</w:t>
            </w:r>
          </w:p>
        </w:tc>
        <w:tc>
          <w:tcPr>
            <w:tcW w:w="3282" w:type="dxa"/>
            <w:tcBorders>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74"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7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7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7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55</w:t>
            </w:r>
          </w:p>
        </w:tc>
        <w:tc>
          <w:tcPr>
            <w:tcW w:w="1920" w:type="dxa"/>
            <w:tcBorders>
              <w:bottom w:val="nil"/>
            </w:tcBorders>
          </w:tcPr>
          <w:p>
            <w:pPr>
              <w:pStyle w:val="0"/>
            </w:pPr>
            <w:r>
              <w:rPr>
                <w:sz w:val="20"/>
              </w:rPr>
              <w:t xml:space="preserve">Мероприятие 4.1.5. Организация и осуществление непрерывной подготовки работников организаций и предприятий, учреждений социального обслуживания населения (включая аппарат) Республики Северная Осетия-Алания по охране труда на базе аккредитованных в установленном порядке обучающих организаций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квалификации по охране труда работников организаций; обеспечение эффективного осуществления государственного управления охраной труда</w:t>
            </w:r>
          </w:p>
        </w:tc>
        <w:tc>
          <w:tcPr>
            <w:tcW w:w="2222" w:type="dxa"/>
            <w:tcBorders>
              <w:bottom w:val="nil"/>
            </w:tcBorders>
          </w:tcPr>
          <w:p>
            <w:pPr>
              <w:pStyle w:val="0"/>
            </w:pPr>
            <w:r>
              <w:rPr>
                <w:sz w:val="20"/>
              </w:rPr>
              <w:t xml:space="preserve">изучение нормативной документации по охране труда</w:t>
            </w:r>
          </w:p>
        </w:tc>
        <w:tc>
          <w:tcPr>
            <w:tcW w:w="3282" w:type="dxa"/>
            <w:tcBorders>
              <w:bottom w:val="nil"/>
            </w:tcBorders>
          </w:tcPr>
          <w:p>
            <w:pPr>
              <w:pStyle w:val="0"/>
            </w:pPr>
            <w:r>
              <w:rPr>
                <w:sz w:val="20"/>
              </w:rPr>
              <w:t xml:space="preserve">снижение численности пострадавших в результате несчастных случаев на производстве со смертельным исходом;</w:t>
            </w:r>
          </w:p>
          <w:p>
            <w:pPr>
              <w:pStyle w:val="0"/>
            </w:pPr>
            <w:r>
              <w:rPr>
                <w:sz w:val="20"/>
              </w:rPr>
              <w:t xml:space="preserve">снижение удельного веса работников, занятых в условиях, не отвечающих санитарно-гигиеническим нормам, к общей численности занятых в экономике республики;</w:t>
            </w:r>
          </w:p>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78"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7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8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56</w:t>
            </w:r>
          </w:p>
        </w:tc>
        <w:tc>
          <w:tcPr>
            <w:tcW w:w="1920" w:type="dxa"/>
            <w:tcBorders>
              <w:bottom w:val="nil"/>
            </w:tcBorders>
          </w:tcPr>
          <w:p>
            <w:pPr>
              <w:pStyle w:val="0"/>
            </w:pPr>
            <w:r>
              <w:rPr>
                <w:sz w:val="20"/>
              </w:rPr>
              <w:t xml:space="preserve">Мероприятие 4.1.6. Совершенствование лечебно-профилактического обслуживания работающего населения</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снижение рисков профессиональных заболеваний;</w:t>
            </w:r>
          </w:p>
          <w:p>
            <w:pPr>
              <w:pStyle w:val="0"/>
            </w:pPr>
            <w:r>
              <w:rPr>
                <w:sz w:val="20"/>
              </w:rPr>
              <w:t xml:space="preserve">повышение уровня защиты прав работников на здоровые и безопасные условия труда</w:t>
            </w:r>
          </w:p>
        </w:tc>
        <w:tc>
          <w:tcPr>
            <w:tcW w:w="2222" w:type="dxa"/>
            <w:tcBorders>
              <w:bottom w:val="nil"/>
            </w:tcBorders>
          </w:tcPr>
          <w:p>
            <w:pPr>
              <w:pStyle w:val="0"/>
            </w:pPr>
            <w:r>
              <w:rPr>
                <w:sz w:val="20"/>
              </w:rPr>
              <w:t xml:space="preserve">лечебно-профилактическое обслуживание работающего населения</w:t>
            </w:r>
          </w:p>
        </w:tc>
        <w:tc>
          <w:tcPr>
            <w:tcW w:w="3282" w:type="dxa"/>
            <w:tcBorders>
              <w:bottom w:val="nil"/>
            </w:tcBorders>
          </w:tcPr>
          <w:p>
            <w:pPr>
              <w:pStyle w:val="0"/>
            </w:pPr>
            <w:r>
              <w:rPr>
                <w:sz w:val="20"/>
              </w:rPr>
              <w:t xml:space="preserve">численность лиц с установленным в текущем году профессиональным заболеванием</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82"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8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8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8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57</w:t>
            </w:r>
          </w:p>
        </w:tc>
        <w:tc>
          <w:tcPr>
            <w:tcW w:w="1920" w:type="dxa"/>
            <w:tcBorders>
              <w:bottom w:val="nil"/>
            </w:tcBorders>
          </w:tcPr>
          <w:p>
            <w:pPr>
              <w:pStyle w:val="0"/>
            </w:pPr>
            <w:r>
              <w:rPr>
                <w:sz w:val="20"/>
              </w:rPr>
              <w:t xml:space="preserve">Мероприятие 4.1.7. Проведение предварительных и периодических медицинских осмотров</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снижение рисков профессиональных заболеваний</w:t>
            </w:r>
          </w:p>
        </w:tc>
        <w:tc>
          <w:tcPr>
            <w:tcW w:w="2222" w:type="dxa"/>
            <w:tcBorders>
              <w:bottom w:val="nil"/>
            </w:tcBorders>
          </w:tcPr>
          <w:p>
            <w:pPr>
              <w:pStyle w:val="0"/>
            </w:pPr>
            <w:r>
              <w:rPr>
                <w:sz w:val="20"/>
              </w:rPr>
              <w:t xml:space="preserve">проведение предварительных и периодических медицинских осмотров</w:t>
            </w:r>
          </w:p>
        </w:tc>
        <w:tc>
          <w:tcPr>
            <w:tcW w:w="3282" w:type="dxa"/>
            <w:tcBorders>
              <w:bottom w:val="nil"/>
            </w:tcBorders>
          </w:tcPr>
          <w:p>
            <w:pPr>
              <w:pStyle w:val="0"/>
            </w:pPr>
            <w:r>
              <w:rPr>
                <w:sz w:val="20"/>
              </w:rPr>
              <w:t xml:space="preserve">численность лиц с установленным в текущем году профессиональным заболеванием</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06.08.2019 </w:t>
            </w:r>
            <w:hyperlink w:history="0" r:id="rId1886" w:tooltip="Постановление Правительства Республики Северная Осетия-Алания от 06.08.2019 N 25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255</w:t>
              </w:r>
            </w:hyperlink>
            <w:r>
              <w:rPr>
                <w:sz w:val="20"/>
              </w:rPr>
              <w:t xml:space="preserve">, от 22.12.2020 </w:t>
            </w:r>
            <w:hyperlink w:history="0" r:id="rId188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88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8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gridSpan w:val="8"/>
            <w:tcW w:w="14433" w:type="dxa"/>
            <w:tcBorders>
              <w:bottom w:val="nil"/>
            </w:tcBorders>
          </w:tcPr>
          <w:bookmarkStart w:id="11370" w:name="P11370"/>
          <w:bookmarkEnd w:id="11370"/>
          <w:p>
            <w:pPr>
              <w:pStyle w:val="0"/>
              <w:outlineLvl w:val="2"/>
              <w:jc w:val="center"/>
            </w:pPr>
            <w:r>
              <w:rPr>
                <w:sz w:val="20"/>
              </w:rPr>
              <w:t xml:space="preserve">Подпрограмма 5 "Старшее поколение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1890"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02.12.2019 N 405)</w:t>
            </w:r>
          </w:p>
        </w:tc>
      </w:tr>
      <w:tr>
        <w:tblPrEx>
          <w:tblBorders>
            <w:insideH w:val="nil"/>
          </w:tblBorders>
        </w:tblPrEx>
        <w:tc>
          <w:tcPr>
            <w:tcW w:w="680" w:type="dxa"/>
            <w:tcBorders>
              <w:bottom w:val="nil"/>
            </w:tcBorders>
          </w:tcPr>
          <w:p>
            <w:pPr>
              <w:pStyle w:val="0"/>
              <w:jc w:val="center"/>
            </w:pPr>
            <w:r>
              <w:rPr>
                <w:sz w:val="20"/>
              </w:rPr>
              <w:t xml:space="preserve">49</w:t>
            </w:r>
          </w:p>
        </w:tc>
        <w:tc>
          <w:tcPr>
            <w:tcW w:w="1920" w:type="dxa"/>
            <w:tcBorders>
              <w:bottom w:val="nil"/>
            </w:tcBorders>
          </w:tcPr>
          <w:p>
            <w:pPr>
              <w:pStyle w:val="0"/>
            </w:pPr>
            <w:r>
              <w:rPr>
                <w:sz w:val="20"/>
              </w:rPr>
              <w:t xml:space="preserve">Основное мероприятие 5.1. Основы деятельности по укреплению социальной защищенности пожилых людей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p>
            <w:pPr>
              <w:pStyle w:val="0"/>
            </w:pPr>
            <w:r>
              <w:rPr>
                <w:sz w:val="20"/>
              </w:rPr>
              <w:t xml:space="preserve">повышение социальной активности пожилых людей</w:t>
            </w:r>
          </w:p>
        </w:tc>
        <w:tc>
          <w:tcPr>
            <w:tcW w:w="2222" w:type="dxa"/>
            <w:tcBorders>
              <w:bottom w:val="nil"/>
            </w:tcBorders>
          </w:tcPr>
          <w:p>
            <w:pPr>
              <w:pStyle w:val="0"/>
            </w:pPr>
            <w:r>
              <w:rPr>
                <w:sz w:val="20"/>
              </w:rPr>
              <w:t xml:space="preserve">совершенствование республиканского законодательства в сфере предоставления мер социальной поддержки пожилым людям, социального обслуживания граждан пожилого возраста, регулирование вопроса предоставления социальных услуг учреждениями социального обслуживания всех форм собственности</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9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50</w:t>
            </w:r>
          </w:p>
        </w:tc>
        <w:tc>
          <w:tcPr>
            <w:tcW w:w="1920" w:type="dxa"/>
            <w:tcBorders>
              <w:bottom w:val="nil"/>
            </w:tcBorders>
          </w:tcPr>
          <w:p>
            <w:pPr>
              <w:pStyle w:val="0"/>
            </w:pPr>
            <w:r>
              <w:rPr>
                <w:sz w:val="20"/>
              </w:rPr>
              <w:t xml:space="preserve">Мероприятие 5.1.1. Осуществление ежемесячных доплат к пенсии пожилым гражданам из числа лиц, подвергшихся воздействию радиации вследствие аварии в 1957 году на производственном объединении "Маяк", имеющих инвалидность, не связанную с радиационным поражением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51</w:t>
            </w:r>
          </w:p>
        </w:tc>
        <w:tc>
          <w:tcPr>
            <w:tcW w:w="1920" w:type="dxa"/>
            <w:tcBorders>
              <w:bottom w:val="nil"/>
            </w:tcBorders>
          </w:tcPr>
          <w:p>
            <w:pPr>
              <w:pStyle w:val="0"/>
            </w:pPr>
            <w:r>
              <w:rPr>
                <w:sz w:val="20"/>
              </w:rPr>
              <w:t xml:space="preserve">Мероприятие 5.1.2. Осуществление ежемесячных доплат к пенсии лицам, замещавшим государственные должности Республики Северная Осетия-Алания и государственные должности государственной гражданской службы Республики Северная Осетия-Алания; гражданам, имеющим особые заслуги перед Республикой Северная Осетия-Алания в различных отраслях народного хозяйства, науки, культуры, искусства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9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8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51а.</w:t>
            </w:r>
          </w:p>
        </w:tc>
        <w:tc>
          <w:tcPr>
            <w:tcW w:w="1920" w:type="dxa"/>
            <w:tcBorders>
              <w:bottom w:val="nil"/>
            </w:tcBorders>
          </w:tcPr>
          <w:p>
            <w:pPr>
              <w:pStyle w:val="0"/>
            </w:pPr>
            <w:r>
              <w:rPr>
                <w:sz w:val="20"/>
              </w:rPr>
              <w:t xml:space="preserve">Мероприятие 5.1.2а. Ежемесячное пожизненное содержание судей Конституционного суда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(п. 51а введен </w:t>
            </w:r>
            <w:hyperlink w:history="0" r:id="rId189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06.12.2022 N 534; в ред. </w:t>
            </w:r>
            <w:hyperlink w:history="0" r:id="rId18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52</w:t>
            </w:r>
          </w:p>
        </w:tc>
        <w:tc>
          <w:tcPr>
            <w:tcW w:w="1920" w:type="dxa"/>
            <w:tcBorders>
              <w:bottom w:val="nil"/>
            </w:tcBorders>
          </w:tcPr>
          <w:p>
            <w:pPr>
              <w:pStyle w:val="0"/>
            </w:pPr>
            <w:r>
              <w:rPr>
                <w:sz w:val="20"/>
              </w:rPr>
              <w:t xml:space="preserve">Мероприятие 5.1.3. Оказание материальной помощи на ремонт жилья ветеранам Великой Отечественной войны</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8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53</w:t>
            </w:r>
          </w:p>
        </w:tc>
        <w:tc>
          <w:tcPr>
            <w:gridSpan w:val="7"/>
            <w:tcW w:w="13753" w:type="dxa"/>
            <w:tcBorders>
              <w:bottom w:val="nil"/>
            </w:tcBorders>
          </w:tcPr>
          <w:p>
            <w:pPr>
              <w:pStyle w:val="0"/>
              <w:jc w:val="both"/>
            </w:pPr>
            <w:r>
              <w:rPr>
                <w:sz w:val="20"/>
              </w:rPr>
              <w:t xml:space="preserve">Утратил силу с 01.01.2022. - </w:t>
            </w:r>
            <w:hyperlink w:history="0" r:id="rId190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tc>
      </w:tr>
      <w:tr>
        <w:tblPrEx>
          <w:tblBorders>
            <w:insideH w:val="nil"/>
          </w:tblBorders>
        </w:tblPrEx>
        <w:tc>
          <w:tcPr>
            <w:tcW w:w="680" w:type="dxa"/>
            <w:tcBorders>
              <w:bottom w:val="nil"/>
            </w:tcBorders>
          </w:tcPr>
          <w:p>
            <w:pPr>
              <w:pStyle w:val="0"/>
              <w:jc w:val="center"/>
            </w:pPr>
            <w:r>
              <w:rPr>
                <w:sz w:val="20"/>
              </w:rPr>
              <w:t xml:space="preserve">54</w:t>
            </w:r>
          </w:p>
        </w:tc>
        <w:tc>
          <w:tcPr>
            <w:gridSpan w:val="7"/>
            <w:tcW w:w="13753" w:type="dxa"/>
            <w:tcBorders>
              <w:bottom w:val="nil"/>
            </w:tcBorders>
          </w:tcPr>
          <w:p>
            <w:pPr>
              <w:pStyle w:val="0"/>
              <w:jc w:val="both"/>
            </w:pPr>
            <w:r>
              <w:rPr>
                <w:sz w:val="20"/>
              </w:rPr>
              <w:t xml:space="preserve">Утратил силу. - </w:t>
            </w:r>
            <w:hyperlink w:history="0" r:id="rId19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55</w:t>
            </w:r>
          </w:p>
        </w:tc>
        <w:tc>
          <w:tcPr>
            <w:tcW w:w="1920" w:type="dxa"/>
            <w:tcBorders>
              <w:bottom w:val="nil"/>
            </w:tcBorders>
          </w:tcPr>
          <w:p>
            <w:pPr>
              <w:pStyle w:val="0"/>
            </w:pPr>
            <w:r>
              <w:rPr>
                <w:sz w:val="20"/>
              </w:rPr>
              <w:t xml:space="preserve">Основное мероприятие 5.2. Меры по укреплению здоровья пожилых людей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 приближение социально-медицинского обслуживания к месту жительства, внедрение новых социальных технологий с учетом реальных потребностей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56</w:t>
            </w:r>
          </w:p>
        </w:tc>
        <w:tc>
          <w:tcPr>
            <w:tcW w:w="1920" w:type="dxa"/>
            <w:tcBorders>
              <w:bottom w:val="nil"/>
            </w:tcBorders>
          </w:tcPr>
          <w:p>
            <w:pPr>
              <w:pStyle w:val="0"/>
            </w:pPr>
            <w:r>
              <w:rPr>
                <w:sz w:val="20"/>
              </w:rPr>
              <w:t xml:space="preserve">Мероприятие 5.2.1. Обеспечение мер социальной поддержки ветеранов труда в части санаторно-курортного лечения и протезирования в соответствии с </w:t>
            </w:r>
            <w:hyperlink w:history="0" r:id="rId1905"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 приближение социально-медицинского обслуживания к месту жительства, внедрение новых социальных технологий с учетом реальных потребностей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0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57</w:t>
            </w:r>
          </w:p>
        </w:tc>
        <w:tc>
          <w:tcPr>
            <w:tcW w:w="1920" w:type="dxa"/>
            <w:tcBorders>
              <w:bottom w:val="nil"/>
            </w:tcBorders>
          </w:tcPr>
          <w:p>
            <w:pPr>
              <w:pStyle w:val="0"/>
            </w:pPr>
            <w:r>
              <w:rPr>
                <w:sz w:val="20"/>
              </w:rPr>
              <w:t xml:space="preserve">Мероприятие 5.2.2. Обеспечение мер социальной поддержки тружеников тыла в части санаторно-курортного лечения и протезирования в соответствии с </w:t>
            </w:r>
            <w:hyperlink w:history="0" r:id="rId1908"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учреждениях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1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58</w:t>
            </w:r>
          </w:p>
        </w:tc>
        <w:tc>
          <w:tcPr>
            <w:tcW w:w="1920" w:type="dxa"/>
            <w:tcBorders>
              <w:bottom w:val="nil"/>
            </w:tcBorders>
          </w:tcPr>
          <w:p>
            <w:pPr>
              <w:pStyle w:val="0"/>
            </w:pPr>
            <w:r>
              <w:rPr>
                <w:sz w:val="20"/>
              </w:rPr>
              <w:t xml:space="preserve">Мероприятие 5.2.3. Бесплатное изготовление и ремонт зубных протезов (кроме расходов на оплату стоимости драгоценных металлов и металлокерамики) для пенсионеров из числа реабилитированных лиц в соответствии с </w:t>
            </w:r>
            <w:hyperlink w:history="0" r:id="rId1911"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 приближение социально-медицинского обслуживания к месту жительства, внедрение новых социальных технологий с учетом реальных потребностей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59</w:t>
            </w:r>
          </w:p>
        </w:tc>
        <w:tc>
          <w:tcPr>
            <w:tcW w:w="1920" w:type="dxa"/>
            <w:tcBorders>
              <w:bottom w:val="nil"/>
            </w:tcBorders>
          </w:tcPr>
          <w:p>
            <w:pPr>
              <w:pStyle w:val="0"/>
            </w:pPr>
            <w:r>
              <w:rPr>
                <w:sz w:val="20"/>
              </w:rPr>
              <w:t xml:space="preserve">Мероприятие 5.2.4. Обеспечение протезами и протезно-ортопедическими изделиями пожилых людей, относящихся к региональным категориям льготников (неработающие труженики тыла и ветераны труда) в соответствии с </w:t>
            </w:r>
            <w:hyperlink w:history="0" r:id="rId1914"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 приближение социально-медицинского обслуживания к месту жительства, внедрение новых социальных технологий с учетом реальных потребностей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1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60</w:t>
            </w:r>
          </w:p>
        </w:tc>
        <w:tc>
          <w:tcPr>
            <w:tcW w:w="1920" w:type="dxa"/>
            <w:tcBorders>
              <w:bottom w:val="nil"/>
            </w:tcBorders>
          </w:tcPr>
          <w:p>
            <w:pPr>
              <w:pStyle w:val="0"/>
            </w:pPr>
            <w:r>
              <w:rPr>
                <w:sz w:val="20"/>
              </w:rPr>
              <w:t xml:space="preserve">Мероприятие 5.2.5. Предоставление мер социальной поддержки ветеранам труда и труженикам тыла, включая обеспечение лекарственными препаратами, протезами и протезно-ортопедическими изделиями, изготовление и ремонт зубных протезов в соответствии с </w:t>
            </w:r>
            <w:hyperlink w:history="0" r:id="rId1917"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пожилых людей, профилактика инвалидности, обеспечение доступности социально-медицинского обслуживания, реабилитационных услуг, лекарственного обеспечения, приближение социально-медицинского обслуживания к месту жительства, внедрение новых социальных технологий с учетом реальных потребностей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 с 99,0% в 2017 году до 99,4% в 2020 году;</w:t>
            </w:r>
          </w:p>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1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61</w:t>
            </w:r>
          </w:p>
        </w:tc>
        <w:tc>
          <w:tcPr>
            <w:tcW w:w="1920" w:type="dxa"/>
            <w:tcBorders>
              <w:bottom w:val="nil"/>
            </w:tcBorders>
          </w:tcPr>
          <w:p>
            <w:pPr>
              <w:pStyle w:val="0"/>
            </w:pPr>
            <w:r>
              <w:rPr>
                <w:sz w:val="20"/>
              </w:rPr>
              <w:t xml:space="preserve">Основное мероприятие 5.3. Организация и проведение республиканских социально значимых социокультурных и патриотических мероприятий для людей пожилого возраста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социальных услуг</w:t>
            </w:r>
          </w:p>
        </w:tc>
        <w:tc>
          <w:tcPr>
            <w:tcW w:w="2222" w:type="dxa"/>
            <w:tcBorders>
              <w:bottom w:val="nil"/>
            </w:tcBorders>
          </w:tcPr>
          <w:p>
            <w:pPr>
              <w:pStyle w:val="0"/>
            </w:pPr>
            <w:r>
              <w:rPr>
                <w:sz w:val="20"/>
              </w:rPr>
              <w:t xml:space="preserve">повышение качества обслуживания пожилых людей в учреждениях социального обслуживания</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 с 99,0% в 2017 году до 99,4% в 2020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2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62</w:t>
            </w:r>
          </w:p>
        </w:tc>
        <w:tc>
          <w:tcPr>
            <w:tcW w:w="1920" w:type="dxa"/>
            <w:tcBorders>
              <w:bottom w:val="nil"/>
            </w:tcBorders>
          </w:tcPr>
          <w:p>
            <w:pPr>
              <w:pStyle w:val="0"/>
            </w:pPr>
            <w:r>
              <w:rPr>
                <w:sz w:val="20"/>
              </w:rPr>
              <w:t xml:space="preserve">Мероприятие 5.3.1. Организация и проведение республиканских социально значимых социокультурных и патриотических мероприятий (День героев Отечества, День пожилых людей, День памяти жертв политических репрессий, День Победы, День социального работника, конкурс на звание "Лучший социальный работник" и другие мероприятия)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социальных услуг</w:t>
            </w:r>
          </w:p>
        </w:tc>
        <w:tc>
          <w:tcPr>
            <w:tcW w:w="2222" w:type="dxa"/>
            <w:tcBorders>
              <w:bottom w:val="nil"/>
            </w:tcBorders>
          </w:tcPr>
          <w:p>
            <w:pPr>
              <w:pStyle w:val="0"/>
            </w:pPr>
            <w:r>
              <w:rPr>
                <w:sz w:val="20"/>
              </w:rPr>
              <w:t xml:space="preserve">повышение качества обслуживания пожилых людей в учреждениях социального обслуживания, повышение уровня квалификации работников системы социального обслуживания населения, материальное стимулирование социальных работников в зависимости от достигнутых результатов работы, повышение престижности профессии социального работника</w:t>
            </w:r>
          </w:p>
        </w:tc>
        <w:tc>
          <w:tcPr>
            <w:tcW w:w="3282" w:type="dxa"/>
            <w:tcBorders>
              <w:bottom w:val="nil"/>
            </w:tcBorders>
          </w:tcPr>
          <w:p>
            <w:pPr>
              <w:pStyle w:val="0"/>
            </w:pPr>
            <w:r>
              <w:rPr>
                <w:sz w:val="20"/>
              </w:rPr>
              <w:t xml:space="preserve">увеличение доли граждан пожилого возраста, получивших услуги в учреждениях социального обслуживания населения, в общей численности граждан пожилого возраста, обратившихся за получением социальных услуг в учреждения социального обслуживания населения, с 99,0% в 2017 году до 99,4% в 2020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63</w:t>
            </w:r>
          </w:p>
        </w:tc>
        <w:tc>
          <w:tcPr>
            <w:tcW w:w="1920" w:type="dxa"/>
            <w:tcBorders>
              <w:bottom w:val="nil"/>
            </w:tcBorders>
          </w:tcPr>
          <w:p>
            <w:pPr>
              <w:pStyle w:val="0"/>
            </w:pPr>
            <w:r>
              <w:rPr>
                <w:sz w:val="20"/>
              </w:rPr>
              <w:t xml:space="preserve">Основное мероприятие 5.4. Оказание мер государственной поддержки лицам пожилого возраста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2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64</w:t>
            </w:r>
          </w:p>
        </w:tc>
        <w:tc>
          <w:tcPr>
            <w:tcW w:w="1920" w:type="dxa"/>
            <w:tcBorders>
              <w:bottom w:val="nil"/>
            </w:tcBorders>
          </w:tcPr>
          <w:p>
            <w:pPr>
              <w:pStyle w:val="0"/>
            </w:pPr>
            <w:r>
              <w:rPr>
                <w:sz w:val="20"/>
              </w:rPr>
              <w:t xml:space="preserve">Мероприятие 5.4.1.</w:t>
            </w:r>
          </w:p>
          <w:p>
            <w:pPr>
              <w:pStyle w:val="0"/>
            </w:pPr>
            <w:r>
              <w:rPr>
                <w:sz w:val="20"/>
              </w:rPr>
              <w:t xml:space="preserve">Оплата жилищно-коммунальных и транспортных услуг в соответствии с </w:t>
            </w:r>
            <w:hyperlink w:history="0" r:id="rId1926"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2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2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65</w:t>
            </w:r>
          </w:p>
        </w:tc>
        <w:tc>
          <w:tcPr>
            <w:tcW w:w="1920" w:type="dxa"/>
            <w:tcBorders>
              <w:bottom w:val="nil"/>
            </w:tcBorders>
          </w:tcPr>
          <w:p>
            <w:pPr>
              <w:pStyle w:val="0"/>
            </w:pPr>
            <w:r>
              <w:rPr>
                <w:sz w:val="20"/>
              </w:rPr>
              <w:t xml:space="preserve">Мероприятие 5.4.2. Погребение за счет средств республиканского бюджета Республики Северная Осетия-Алания или местных бюджетов в пределах перечня ритуальных услуг в соответствии с </w:t>
            </w:r>
            <w:hyperlink w:history="0" r:id="rId1929"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социальной защищенности семей реабилитированных</w:t>
            </w:r>
          </w:p>
        </w:tc>
        <w:tc>
          <w:tcPr>
            <w:tcW w:w="2222" w:type="dxa"/>
            <w:tcBorders>
              <w:bottom w:val="nil"/>
            </w:tcBorders>
          </w:tcPr>
          <w:p>
            <w:pPr>
              <w:pStyle w:val="0"/>
            </w:pPr>
            <w:r>
              <w:rPr>
                <w:sz w:val="20"/>
              </w:rPr>
              <w:t xml:space="preserve">оказание мер социальной поддержки семьям реабилитированных</w:t>
            </w:r>
          </w:p>
        </w:tc>
        <w:tc>
          <w:tcPr>
            <w:tcW w:w="3282" w:type="dxa"/>
            <w:tcBorders>
              <w:bottom w:val="nil"/>
            </w:tcBorders>
          </w:tcPr>
          <w:p>
            <w:pPr>
              <w:pStyle w:val="0"/>
            </w:pPr>
            <w:r>
              <w:rPr>
                <w:sz w:val="20"/>
              </w:rPr>
              <w:t xml:space="preserve">снижение доли населения, имеющего денежные доходы ниже величины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66</w:t>
            </w:r>
          </w:p>
        </w:tc>
        <w:tc>
          <w:tcPr>
            <w:tcW w:w="1920" w:type="dxa"/>
            <w:tcBorders>
              <w:bottom w:val="nil"/>
            </w:tcBorders>
          </w:tcPr>
          <w:p>
            <w:pPr>
              <w:pStyle w:val="0"/>
            </w:pPr>
            <w:r>
              <w:rPr>
                <w:sz w:val="20"/>
              </w:rPr>
              <w:t xml:space="preserve">Мероприятие 5.4.3.</w:t>
            </w:r>
          </w:p>
          <w:p>
            <w:pPr>
              <w:pStyle w:val="0"/>
            </w:pPr>
            <w:r>
              <w:rPr>
                <w:sz w:val="20"/>
              </w:rPr>
              <w:t xml:space="preserve">Льготное лекарственное обеспечение реабилитированных лиц в соответствии с </w:t>
            </w:r>
            <w:hyperlink w:history="0" r:id="rId1932"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67</w:t>
            </w:r>
          </w:p>
        </w:tc>
        <w:tc>
          <w:tcPr>
            <w:tcW w:w="1920" w:type="dxa"/>
            <w:tcBorders>
              <w:bottom w:val="nil"/>
            </w:tcBorders>
          </w:tcPr>
          <w:p>
            <w:pPr>
              <w:pStyle w:val="0"/>
            </w:pPr>
            <w:r>
              <w:rPr>
                <w:sz w:val="20"/>
              </w:rPr>
              <w:t xml:space="preserve">Мероприятие 5.4.4. Обеспечение мер социальной поддержки ветеранов труда в части оплаты услуг жилищно-коммунального хозяйства, услуг транспорта и телефонной связи в соответствии с </w:t>
            </w:r>
            <w:hyperlink w:history="0" r:id="rId1935"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3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68</w:t>
            </w:r>
          </w:p>
        </w:tc>
        <w:tc>
          <w:tcPr>
            <w:tcW w:w="1920" w:type="dxa"/>
            <w:tcBorders>
              <w:bottom w:val="nil"/>
            </w:tcBorders>
          </w:tcPr>
          <w:p>
            <w:pPr>
              <w:pStyle w:val="0"/>
            </w:pPr>
            <w:r>
              <w:rPr>
                <w:sz w:val="20"/>
              </w:rPr>
              <w:t xml:space="preserve">Мероприятие 5.4.5. Обеспечение мер социальной поддержки тружеников тыла в части оплаты транспорта и телефонной связи в соответствии с </w:t>
            </w:r>
            <w:hyperlink w:history="0" r:id="rId1938"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доходов и качества жизни пожилых людей</w:t>
            </w:r>
          </w:p>
        </w:tc>
        <w:tc>
          <w:tcPr>
            <w:tcW w:w="2222" w:type="dxa"/>
            <w:tcBorders>
              <w:bottom w:val="nil"/>
            </w:tcBorders>
          </w:tcPr>
          <w:p>
            <w:pPr>
              <w:pStyle w:val="0"/>
            </w:pPr>
            <w:r>
              <w:rPr>
                <w:sz w:val="20"/>
              </w:rPr>
              <w:t xml:space="preserve">оказание мер социальной поддержки отдельным категориям граждан старшего поколения</w:t>
            </w:r>
          </w:p>
        </w:tc>
        <w:tc>
          <w:tcPr>
            <w:tcW w:w="3282" w:type="dxa"/>
            <w:tcBorders>
              <w:bottom w:val="nil"/>
            </w:tcBorders>
          </w:tcPr>
          <w:p>
            <w:pPr>
              <w:pStyle w:val="0"/>
            </w:pPr>
            <w:r>
              <w:rPr>
                <w:sz w:val="20"/>
              </w:rPr>
              <w:t xml:space="preserve">снижение доли населения, имеющего денежные доходы ниже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193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4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69</w:t>
            </w:r>
          </w:p>
        </w:tc>
        <w:tc>
          <w:tcPr>
            <w:tcW w:w="1920" w:type="dxa"/>
            <w:tcBorders>
              <w:bottom w:val="nil"/>
            </w:tcBorders>
          </w:tcPr>
          <w:p>
            <w:pPr>
              <w:pStyle w:val="0"/>
            </w:pPr>
            <w:r>
              <w:rPr>
                <w:sz w:val="20"/>
              </w:rPr>
              <w:t xml:space="preserve">Основное мероприятие 5.5.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Создание региональных гериатрических центров и геронтологических отделений</w:t>
            </w:r>
          </w:p>
        </w:tc>
        <w:tc>
          <w:tcPr>
            <w:tcW w:w="2040" w:type="dxa"/>
            <w:tcBorders>
              <w:bottom w:val="nil"/>
            </w:tcBorders>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2024</w:t>
            </w:r>
          </w:p>
        </w:tc>
        <w:tc>
          <w:tcPr>
            <w:tcW w:w="2427" w:type="dxa"/>
            <w:tcBorders>
              <w:bottom w:val="nil"/>
            </w:tcBorders>
          </w:tcPr>
          <w:p>
            <w:pPr>
              <w:pStyle w:val="0"/>
            </w:pPr>
            <w:r>
              <w:rPr>
                <w:sz w:val="20"/>
              </w:rPr>
              <w:t xml:space="preserve">в Республике Северная Осетия-Алания сформирована гериатрическая служба, в соответствии с порядками, клиническими рекомендациями и стандартами, обеспечивающая оказание медицинской помощи по профилю "гериатрия"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tc>
        <w:tc>
          <w:tcPr>
            <w:tcW w:w="2222" w:type="dxa"/>
            <w:tcBorders>
              <w:bottom w:val="nil"/>
            </w:tcBorders>
          </w:tcPr>
          <w:p>
            <w:pPr>
              <w:pStyle w:val="0"/>
            </w:pPr>
            <w:r>
              <w:rPr>
                <w:sz w:val="20"/>
              </w:rPr>
              <w:t xml:space="preserve">открытие гериатрических кабинетов в медицинских организациях, оказывающих первичную медико-санитарную помощь взрослому населению</w:t>
            </w:r>
          </w:p>
        </w:tc>
        <w:tc>
          <w:tcPr>
            <w:tcW w:w="3282" w:type="dxa"/>
            <w:tcBorders>
              <w:bottom w:val="nil"/>
            </w:tcBorders>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blPrEx>
          <w:tblBorders>
            <w:insideH w:val="nil"/>
          </w:tblBorders>
        </w:tblPrEx>
        <w:tc>
          <w:tcPr>
            <w:gridSpan w:val="8"/>
            <w:tcW w:w="14433" w:type="dxa"/>
            <w:tcBorders>
              <w:top w:val="nil"/>
            </w:tcBorders>
          </w:tcPr>
          <w:p>
            <w:pPr>
              <w:pStyle w:val="0"/>
              <w:jc w:val="both"/>
            </w:pPr>
            <w:r>
              <w:rPr>
                <w:sz w:val="20"/>
              </w:rPr>
              <w:t xml:space="preserve">(п. 69 введен </w:t>
            </w:r>
            <w:hyperlink w:history="0" r:id="rId1941"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w:t>
            </w:r>
            <w:hyperlink w:history="0" r:id="rId194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70</w:t>
            </w:r>
          </w:p>
        </w:tc>
        <w:tc>
          <w:tcPr>
            <w:tcW w:w="1920" w:type="dxa"/>
            <w:tcBorders>
              <w:bottom w:val="nil"/>
            </w:tcBorders>
          </w:tcPr>
          <w:p>
            <w:pPr>
              <w:pStyle w:val="0"/>
            </w:pPr>
            <w:r>
              <w:rPr>
                <w:sz w:val="20"/>
              </w:rPr>
              <w:t xml:space="preserve">Мероприятие 5.5.1. Открытие в медицинских организациях кабинетов врача-гериатра</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2024</w:t>
            </w:r>
          </w:p>
        </w:tc>
        <w:tc>
          <w:tcPr>
            <w:tcW w:w="2427" w:type="dxa"/>
            <w:tcBorders>
              <w:bottom w:val="nil"/>
            </w:tcBorders>
          </w:tcPr>
          <w:p>
            <w:pPr>
              <w:pStyle w:val="0"/>
            </w:pPr>
            <w:r>
              <w:rPr>
                <w:sz w:val="20"/>
              </w:rPr>
              <w:t xml:space="preserve">в медицинских организациях оказывается медицинская помощь по профилю "гериатрия";</w:t>
            </w:r>
          </w:p>
          <w:p>
            <w:pPr>
              <w:pStyle w:val="0"/>
            </w:pPr>
            <w:r>
              <w:rPr>
                <w:sz w:val="20"/>
              </w:rPr>
              <w:t xml:space="preserve">обеспечение оказания медицинской помощи по профилю "гериатрия"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tc>
        <w:tc>
          <w:tcPr>
            <w:tcW w:w="2222" w:type="dxa"/>
            <w:tcBorders>
              <w:bottom w:val="nil"/>
            </w:tcBorders>
          </w:tcPr>
          <w:p>
            <w:pPr>
              <w:pStyle w:val="0"/>
            </w:pPr>
            <w:r>
              <w:rPr>
                <w:sz w:val="20"/>
              </w:rPr>
              <w:t xml:space="preserve">оказание первичной специализированной медико-санитарной помощи по профилю "гериатрия" в 7 гериатрических кабинетах</w:t>
            </w:r>
          </w:p>
        </w:tc>
        <w:tc>
          <w:tcPr>
            <w:tcW w:w="3282" w:type="dxa"/>
            <w:tcBorders>
              <w:bottom w:val="nil"/>
            </w:tcBorders>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r>
      <w:tr>
        <w:tblPrEx>
          <w:tblBorders>
            <w:insideH w:val="nil"/>
          </w:tblBorders>
        </w:tblPrEx>
        <w:tc>
          <w:tcPr>
            <w:gridSpan w:val="8"/>
            <w:tcW w:w="14433" w:type="dxa"/>
            <w:tcBorders>
              <w:top w:val="nil"/>
            </w:tcBorders>
          </w:tcPr>
          <w:p>
            <w:pPr>
              <w:pStyle w:val="0"/>
              <w:jc w:val="both"/>
            </w:pPr>
            <w:r>
              <w:rPr>
                <w:sz w:val="20"/>
              </w:rPr>
              <w:t xml:space="preserve">(п. 70 введен </w:t>
            </w:r>
            <w:hyperlink w:history="0" r:id="rId194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w:t>
            </w:r>
            <w:hyperlink w:history="0" r:id="rId194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71</w:t>
            </w:r>
          </w:p>
        </w:tc>
        <w:tc>
          <w:tcPr>
            <w:tcW w:w="1920" w:type="dxa"/>
            <w:tcBorders>
              <w:bottom w:val="nil"/>
            </w:tcBorders>
          </w:tcPr>
          <w:p>
            <w:pPr>
              <w:pStyle w:val="0"/>
            </w:pPr>
            <w:r>
              <w:rPr>
                <w:sz w:val="20"/>
              </w:rPr>
              <w:t xml:space="preserve">Мероприятие 5.5.2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pPr>
            <w:r>
              <w:rPr>
                <w:sz w:val="20"/>
              </w:rPr>
              <w:t xml:space="preserve">Охват граждан старше трудоспособного возраста из групп риска вакцинацией против пневмококковой инфекции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2024</w:t>
            </w:r>
          </w:p>
        </w:tc>
        <w:tc>
          <w:tcPr>
            <w:tcW w:w="2427" w:type="dxa"/>
            <w:tcBorders>
              <w:bottom w:val="nil"/>
            </w:tcBorders>
          </w:tcPr>
          <w:p>
            <w:pPr>
              <w:pStyle w:val="0"/>
            </w:pPr>
            <w:r>
              <w:rPr>
                <w:sz w:val="20"/>
              </w:rPr>
              <w:t xml:space="preserve">охват вакцинацией против пневмококковой инфекции лиц старше трудоспособного возраста из групп риска, проживающих в организациях социального обслуживания</w:t>
            </w:r>
          </w:p>
        </w:tc>
        <w:tc>
          <w:tcPr>
            <w:tcW w:w="2222" w:type="dxa"/>
            <w:tcBorders>
              <w:bottom w:val="nil"/>
            </w:tcBorders>
          </w:tcPr>
          <w:p>
            <w:pPr>
              <w:pStyle w:val="0"/>
            </w:pPr>
            <w:r>
              <w:rPr>
                <w:sz w:val="20"/>
              </w:rPr>
              <w:t xml:space="preserve">не менее 95 процентов лиц старше трудоспособного возраста из групп риска, проживающих в организациях социального обслуживания, прошли вакцинацию против пневмококковой инфекции</w:t>
            </w:r>
          </w:p>
        </w:tc>
        <w:tc>
          <w:tcPr>
            <w:tcW w:w="3282" w:type="dxa"/>
            <w:tcBorders>
              <w:bottom w:val="nil"/>
            </w:tcBorders>
          </w:tcPr>
          <w:p>
            <w:pPr>
              <w:pStyle w:val="0"/>
            </w:pPr>
            <w:r>
              <w:rPr>
                <w:sz w:val="20"/>
              </w:rPr>
              <w:t xml:space="preserve">не менее 95 процентов лиц старше трудоспособного возраста из групп риска, проживающих в организациях социального обслуживания, прошли вакцинацию против пневмококковой инфекции</w:t>
            </w:r>
          </w:p>
        </w:tc>
      </w:tr>
      <w:tr>
        <w:tblPrEx>
          <w:tblBorders>
            <w:insideH w:val="nil"/>
          </w:tblBorders>
        </w:tblPrEx>
        <w:tc>
          <w:tcPr>
            <w:gridSpan w:val="8"/>
            <w:tcW w:w="14433" w:type="dxa"/>
            <w:tcBorders>
              <w:top w:val="nil"/>
            </w:tcBorders>
          </w:tcPr>
          <w:p>
            <w:pPr>
              <w:pStyle w:val="0"/>
              <w:jc w:val="both"/>
            </w:pPr>
            <w:r>
              <w:rPr>
                <w:sz w:val="20"/>
              </w:rPr>
              <w:t xml:space="preserve">(п. 71 введен </w:t>
            </w:r>
            <w:hyperlink w:history="0" r:id="rId1945"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w:t>
            </w:r>
          </w:p>
        </w:tc>
      </w:tr>
      <w:tr>
        <w:tblPrEx>
          <w:tblBorders>
            <w:insideH w:val="nil"/>
          </w:tblBorders>
        </w:tblPrEx>
        <w:tc>
          <w:tcPr>
            <w:tcW w:w="680" w:type="dxa"/>
            <w:tcBorders>
              <w:bottom w:val="nil"/>
            </w:tcBorders>
          </w:tcPr>
          <w:p>
            <w:pPr>
              <w:pStyle w:val="0"/>
              <w:jc w:val="center"/>
            </w:pPr>
            <w:r>
              <w:rPr>
                <w:sz w:val="20"/>
              </w:rPr>
              <w:t xml:space="preserve">72</w:t>
            </w:r>
          </w:p>
        </w:tc>
        <w:tc>
          <w:tcPr>
            <w:tcW w:w="1920" w:type="dxa"/>
            <w:tcBorders>
              <w:bottom w:val="nil"/>
            </w:tcBorders>
          </w:tcPr>
          <w:p>
            <w:pPr>
              <w:pStyle w:val="0"/>
            </w:pPr>
            <w:r>
              <w:rPr>
                <w:sz w:val="20"/>
              </w:rPr>
              <w:t xml:space="preserve">Мероприятие 5.5.3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Подготовка специалистов по дополнительным профессиональным программам по вопросам гериатрии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2021</w:t>
            </w:r>
          </w:p>
        </w:tc>
        <w:tc>
          <w:tcPr>
            <w:tcW w:w="2427" w:type="dxa"/>
            <w:tcBorders>
              <w:bottom w:val="nil"/>
            </w:tcBorders>
          </w:tcPr>
          <w:p>
            <w:pPr>
              <w:pStyle w:val="0"/>
            </w:pPr>
            <w:r>
              <w:rPr>
                <w:sz w:val="20"/>
              </w:rPr>
              <w:t xml:space="preserve">для обеспечения медицинских организаций квалифицированными кадрами осуществлена подготовка специалистов по дополнительным профессиональным программам по вопросам гериатрии (к 2024 году осуществлена профессиональная переподготовка 7 врачей-специалистов по специальности "Гериатрия" для оказания помощи в амбулаторных условиях, прошли повышение квалификации 14 медицинских сестер по программе "Сестринское дело в гериатрии"</w:t>
            </w:r>
          </w:p>
        </w:tc>
        <w:tc>
          <w:tcPr>
            <w:tcW w:w="2222" w:type="dxa"/>
            <w:tcBorders>
              <w:bottom w:val="nil"/>
            </w:tcBorders>
          </w:tcPr>
          <w:p>
            <w:pPr>
              <w:pStyle w:val="0"/>
            </w:pPr>
            <w:r>
              <w:rPr>
                <w:sz w:val="20"/>
              </w:rPr>
              <w:t xml:space="preserve">организация оказания медицинской помощи по профилю "гериатрия"</w:t>
            </w:r>
          </w:p>
        </w:tc>
        <w:tc>
          <w:tcPr>
            <w:tcW w:w="3282" w:type="dxa"/>
            <w:tcBorders>
              <w:bottom w:val="nil"/>
            </w:tcBorders>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r>
      <w:tr>
        <w:tblPrEx>
          <w:tblBorders>
            <w:insideH w:val="nil"/>
          </w:tblBorders>
        </w:tblPrEx>
        <w:tc>
          <w:tcPr>
            <w:gridSpan w:val="8"/>
            <w:tcW w:w="14433" w:type="dxa"/>
            <w:tcBorders>
              <w:top w:val="nil"/>
            </w:tcBorders>
          </w:tcPr>
          <w:p>
            <w:pPr>
              <w:pStyle w:val="0"/>
              <w:jc w:val="both"/>
            </w:pPr>
            <w:r>
              <w:rPr>
                <w:sz w:val="20"/>
              </w:rPr>
              <w:t xml:space="preserve">(п. 72 введен </w:t>
            </w:r>
            <w:hyperlink w:history="0" r:id="rId194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w:t>
            </w:r>
          </w:p>
        </w:tc>
      </w:tr>
      <w:tr>
        <w:tc>
          <w:tcPr>
            <w:gridSpan w:val="8"/>
            <w:tcW w:w="14433" w:type="dxa"/>
          </w:tcPr>
          <w:bookmarkStart w:id="11624" w:name="P11624"/>
          <w:bookmarkEnd w:id="11624"/>
          <w:p>
            <w:pPr>
              <w:pStyle w:val="0"/>
              <w:outlineLvl w:val="2"/>
              <w:jc w:val="center"/>
            </w:pPr>
            <w:r>
              <w:rPr>
                <w:sz w:val="20"/>
              </w:rPr>
              <w:t xml:space="preserve">Подпрограмма 6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r>
      <w:tr>
        <w:tblPrEx>
          <w:tblBorders>
            <w:insideH w:val="nil"/>
          </w:tblBorders>
        </w:tblPrEx>
        <w:tc>
          <w:tcPr>
            <w:gridSpan w:val="8"/>
            <w:tcW w:w="1443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w:t>
                  </w:r>
                </w:p>
                <w:p>
                  <w:pPr>
                    <w:pStyle w:val="0"/>
                    <w:jc w:val="both"/>
                  </w:pPr>
                  <w:r>
                    <w:rPr>
                      <w:sz w:val="20"/>
                      <w:color w:val="392c69"/>
                    </w:rPr>
                    <w:t xml:space="preserve">закон N 210-ФЗ "Об организации предоставления государственных и</w:t>
                  </w:r>
                </w:p>
                <w:p>
                  <w:pPr>
                    <w:pStyle w:val="0"/>
                    <w:jc w:val="both"/>
                  </w:pPr>
                  <w:r>
                    <w:rPr>
                      <w:sz w:val="20"/>
                      <w:color w:val="392c69"/>
                    </w:rPr>
                    <w:t xml:space="preserve">муниципальных услуг" принят 27.07.2010, а не 27.06.2010.</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gridSpan w:val="8"/>
            <w:tcW w:w="14433" w:type="dxa"/>
            <w:tcBorders>
              <w:top w:val="nil"/>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Республики Северная Осетия-Алания от 18.01.2019 N 3</w:t>
                  </w:r>
                </w:p>
                <w:p>
                  <w:pPr>
                    <w:pStyle w:val="0"/>
                    <w:jc w:val="both"/>
                  </w:pPr>
                  <w:r>
                    <w:rPr>
                      <w:sz w:val="20"/>
                      <w:color w:val="392c69"/>
                    </w:rPr>
                    <w:t xml:space="preserve">внесены изменения, вследствие которых нарушена нумерация.</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top w:val="nil"/>
            </w:tcBorders>
          </w:tcPr>
          <w:p>
            <w:pPr>
              <w:pStyle w:val="0"/>
              <w:jc w:val="center"/>
            </w:pPr>
            <w:r>
              <w:rPr>
                <w:sz w:val="20"/>
              </w:rPr>
              <w:t xml:space="preserve">78</w:t>
            </w:r>
          </w:p>
        </w:tc>
        <w:tc>
          <w:tcPr>
            <w:tcW w:w="1920" w:type="dxa"/>
            <w:tcBorders>
              <w:top w:val="nil"/>
            </w:tcBorders>
          </w:tcPr>
          <w:p>
            <w:pPr>
              <w:pStyle w:val="0"/>
            </w:pPr>
            <w:r>
              <w:rPr>
                <w:sz w:val="20"/>
              </w:rPr>
              <w:t xml:space="preserve">Основное мероприятие 6.1. Обеспечение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040" w:type="dxa"/>
            <w:tcBorders>
              <w:top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top w:val="nil"/>
            </w:tcBorders>
          </w:tcPr>
          <w:p>
            <w:pPr>
              <w:pStyle w:val="0"/>
              <w:jc w:val="center"/>
            </w:pPr>
            <w:r>
              <w:rPr>
                <w:sz w:val="20"/>
              </w:rPr>
              <w:t xml:space="preserve">2016</w:t>
            </w:r>
          </w:p>
        </w:tc>
        <w:tc>
          <w:tcPr>
            <w:tcW w:w="1142" w:type="dxa"/>
            <w:tcBorders>
              <w:top w:val="nil"/>
            </w:tcBorders>
          </w:tcPr>
          <w:p>
            <w:pPr>
              <w:pStyle w:val="0"/>
              <w:jc w:val="center"/>
            </w:pPr>
            <w:r>
              <w:rPr>
                <w:sz w:val="20"/>
              </w:rPr>
              <w:t xml:space="preserve">2016</w:t>
            </w:r>
          </w:p>
        </w:tc>
        <w:tc>
          <w:tcPr>
            <w:tcW w:w="2427" w:type="dxa"/>
            <w:tcBorders>
              <w:top w:val="nil"/>
            </w:tcBorders>
          </w:tcPr>
          <w:p>
            <w:pPr>
              <w:pStyle w:val="0"/>
            </w:pPr>
            <w:r>
              <w:rPr>
                <w:sz w:val="20"/>
              </w:rPr>
              <w:t xml:space="preserve">расширение спектра государственных и муниципальных услуг, предоставляемых в многофункциональных центрах, посредством размещения полной информации об услугах на соответствующих сайтах, приведение административных регламентов по предоставлению государственных и муниципальных услуг в соответствие с требованиями Федерального </w:t>
            </w:r>
            <w:hyperlink w:history="0" r:id="rId19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июня 2010 г. N 210-ФЗ "Об организации предоставления государственных и муниципальных услуг"</w:t>
            </w:r>
          </w:p>
        </w:tc>
        <w:tc>
          <w:tcPr>
            <w:tcW w:w="2222" w:type="dxa"/>
            <w:tcBorders>
              <w:top w:val="nil"/>
            </w:tcBorders>
          </w:tcPr>
          <w:p>
            <w:pPr>
              <w:pStyle w:val="0"/>
            </w:pPr>
            <w:r>
              <w:rPr>
                <w:sz w:val="20"/>
              </w:rPr>
              <w:t xml:space="preserve">повышение эффективности предоставления государственных и муниципальных услуг</w:t>
            </w:r>
          </w:p>
        </w:tc>
        <w:tc>
          <w:tcPr>
            <w:tcW w:w="3282" w:type="dxa"/>
            <w:tcBorders>
              <w:top w:val="nil"/>
            </w:tcBorders>
          </w:tcPr>
          <w:p>
            <w:pPr>
              <w:pStyle w:val="0"/>
            </w:pPr>
            <w:r>
              <w:rPr>
                <w:sz w:val="20"/>
              </w:rPr>
              <w:t xml:space="preserve">увеличение доли заявителей, удовлетворенных качеством и доступностью государственных и муниципальных услуг, предоставленных в МФЦ, от общего числа опрошенных заявителей с 95% в 2016 году до 98% в 2018 году</w:t>
            </w:r>
          </w:p>
        </w:tc>
      </w:tr>
      <w:tr>
        <w:tc>
          <w:tcPr>
            <w:tcW w:w="680" w:type="dxa"/>
          </w:tcPr>
          <w:p>
            <w:pPr>
              <w:pStyle w:val="0"/>
              <w:jc w:val="center"/>
            </w:pPr>
            <w:r>
              <w:rPr>
                <w:sz w:val="20"/>
              </w:rPr>
              <w:t xml:space="preserve">79</w:t>
            </w:r>
          </w:p>
        </w:tc>
        <w:tc>
          <w:tcPr>
            <w:tcW w:w="1920" w:type="dxa"/>
          </w:tcPr>
          <w:p>
            <w:pPr>
              <w:pStyle w:val="0"/>
            </w:pPr>
            <w:r>
              <w:rPr>
                <w:sz w:val="20"/>
              </w:rPr>
              <w:t xml:space="preserve">Мероприятие 6.1.1. Расходы на обеспечение деятельности (оказание услуг) многофункциональных центров</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2016</w:t>
            </w:r>
          </w:p>
        </w:tc>
        <w:tc>
          <w:tcPr>
            <w:tcW w:w="2427" w:type="dxa"/>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бюджетных и казенных учреждений Республики Северная Осетия-Алания</w:t>
            </w:r>
          </w:p>
        </w:tc>
        <w:tc>
          <w:tcPr>
            <w:tcW w:w="2222" w:type="dxa"/>
          </w:tcPr>
          <w:p>
            <w:pPr>
              <w:pStyle w:val="0"/>
            </w:pPr>
            <w:r>
              <w:rPr>
                <w:sz w:val="20"/>
              </w:rPr>
              <w:t xml:space="preserve">повышение эффективности предоставления государственных и муниципальных услуг</w:t>
            </w:r>
          </w:p>
        </w:tc>
        <w:tc>
          <w:tcPr>
            <w:tcW w:w="3282" w:type="dxa"/>
          </w:tcPr>
          <w:p>
            <w:pPr>
              <w:pStyle w:val="0"/>
            </w:pPr>
            <w:r>
              <w:rPr>
                <w:sz w:val="20"/>
              </w:rPr>
              <w:t xml:space="preserve">увеличение доли заявителей, удовлетворенных качеством и доступностью государственных и муниципальных услуг, предоставленных в МФЦ, от общего числа опрошенных заявителей с 95% в 2016 году до 98% в 2018 году</w:t>
            </w:r>
          </w:p>
        </w:tc>
      </w:tr>
      <w:tr>
        <w:tc>
          <w:tcPr>
            <w:tcW w:w="680" w:type="dxa"/>
          </w:tcPr>
          <w:p>
            <w:pPr>
              <w:pStyle w:val="0"/>
              <w:jc w:val="center"/>
            </w:pPr>
            <w:r>
              <w:rPr>
                <w:sz w:val="20"/>
              </w:rPr>
              <w:t xml:space="preserve">80</w:t>
            </w:r>
          </w:p>
        </w:tc>
        <w:tc>
          <w:tcPr>
            <w:tcW w:w="1920" w:type="dxa"/>
          </w:tcPr>
          <w:p>
            <w:pPr>
              <w:pStyle w:val="0"/>
            </w:pPr>
            <w:r>
              <w:rPr>
                <w:sz w:val="20"/>
              </w:rPr>
              <w:t xml:space="preserve">Мероприятие 6.1.2. Мониторинг качества и доступности государственных и муниципальных услуг в Республике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исполнительные органы государственной власти Республики Северная Осетия-Алания,</w:t>
            </w:r>
          </w:p>
          <w:p>
            <w:pPr>
              <w:pStyle w:val="0"/>
            </w:pPr>
            <w:r>
              <w:rPr>
                <w:sz w:val="20"/>
              </w:rPr>
              <w:t xml:space="preserve">администрации местного самоуправления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2016</w:t>
            </w:r>
          </w:p>
        </w:tc>
        <w:tc>
          <w:tcPr>
            <w:tcW w:w="2427" w:type="dxa"/>
          </w:tcPr>
          <w:p>
            <w:pPr>
              <w:pStyle w:val="0"/>
            </w:pPr>
            <w:r>
              <w:rPr>
                <w:sz w:val="20"/>
              </w:rPr>
              <w:t xml:space="preserve">обеспечение доступности и качества предоставления услуг, создание системы контроля и проведения мониторинга предоставления государственных и муниципальных услуг в МФЦ на территории Республики Северная Осетия-Алания</w:t>
            </w:r>
          </w:p>
        </w:tc>
        <w:tc>
          <w:tcPr>
            <w:tcW w:w="2222" w:type="dxa"/>
          </w:tcPr>
          <w:p>
            <w:pPr>
              <w:pStyle w:val="0"/>
            </w:pPr>
            <w:r>
              <w:rPr>
                <w:sz w:val="20"/>
              </w:rPr>
              <w:t xml:space="preserve">повышение уровня результативности предоставления государственных и муниципальных услуг</w:t>
            </w:r>
          </w:p>
        </w:tc>
        <w:tc>
          <w:tcPr>
            <w:tcW w:w="3282" w:type="dxa"/>
          </w:tcPr>
          <w:p>
            <w:pPr>
              <w:pStyle w:val="0"/>
            </w:pPr>
            <w:r>
              <w:rPr>
                <w:sz w:val="20"/>
              </w:rPr>
              <w:t xml:space="preserve">доля заявителей, удовлетворенных качеством и доступностью государственных и муниципальных услуг, предоставленных в МФЦ, от общего числа опрошенных заявителей</w:t>
            </w:r>
          </w:p>
        </w:tc>
      </w:tr>
      <w:tr>
        <w:tc>
          <w:tcPr>
            <w:gridSpan w:val="8"/>
            <w:tcW w:w="14433" w:type="dxa"/>
          </w:tcPr>
          <w:p>
            <w:pPr>
              <w:pStyle w:val="0"/>
              <w:outlineLvl w:val="2"/>
              <w:jc w:val="center"/>
            </w:pPr>
            <w:r>
              <w:rPr>
                <w:sz w:val="20"/>
              </w:rPr>
              <w:t xml:space="preserve">Подпрограмма 7 "Развитие государственной поддержки социально ориентированных некоммерческих организаций"</w:t>
            </w:r>
          </w:p>
        </w:tc>
      </w:tr>
      <w:tr>
        <w:tblPrEx>
          <w:tblBorders>
            <w:insideH w:val="nil"/>
          </w:tblBorders>
        </w:tblPrEx>
        <w:tc>
          <w:tcPr>
            <w:tcW w:w="680" w:type="dxa"/>
            <w:tcBorders>
              <w:bottom w:val="nil"/>
            </w:tcBorders>
          </w:tcPr>
          <w:p>
            <w:pPr>
              <w:pStyle w:val="0"/>
              <w:jc w:val="center"/>
            </w:pPr>
            <w:r>
              <w:rPr>
                <w:sz w:val="20"/>
              </w:rPr>
              <w:t xml:space="preserve">81</w:t>
            </w:r>
          </w:p>
        </w:tc>
        <w:tc>
          <w:tcPr>
            <w:tcW w:w="1920" w:type="dxa"/>
            <w:tcBorders>
              <w:bottom w:val="nil"/>
            </w:tcBorders>
          </w:tcPr>
          <w:p>
            <w:pPr>
              <w:pStyle w:val="0"/>
            </w:pPr>
            <w:r>
              <w:rPr>
                <w:sz w:val="20"/>
              </w:rPr>
              <w:t xml:space="preserve">Основное мероприятие 7.1. Социальная поддержка общественных организаций ветеранов и субсидии отдельным общественным организациям и иным некоммерческим объединениям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предоставление финансовой поддержки общественным организациям и иным некоммерческим объединениям, оказывающим социальную поддержку, предоставляющим социальные услуги отдельным категориям граждан</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 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4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4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5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82.</w:t>
            </w:r>
          </w:p>
        </w:tc>
        <w:tc>
          <w:tcPr>
            <w:tcW w:w="1920" w:type="dxa"/>
            <w:tcBorders>
              <w:bottom w:val="nil"/>
            </w:tcBorders>
          </w:tcPr>
          <w:p>
            <w:pPr>
              <w:pStyle w:val="0"/>
            </w:pPr>
            <w:r>
              <w:rPr>
                <w:sz w:val="20"/>
              </w:rPr>
              <w:t xml:space="preserve">Мероприятие 7.1.1. Социальная поддержка общественных организаций ветеранов и защиты детей (Республиканский совет ветеранов войны, труда, Вооруженных Сил и правоохранительных органов Республики Северная Осетия-Алания, Северо-Осетинское отделение Общероссийской общественно-государственной организации "Фонд защиты детей")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предоставление финансовой поддержки общественным организациям и иным некоммерческим объединениям, оказывающим социальную поддержку, предоставляющим социальные услуги отдельным категориям граждан</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 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30.07.2021 </w:t>
            </w:r>
            <w:hyperlink w:history="0" r:id="rId195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230</w:t>
              </w:r>
            </w:hyperlink>
            <w:r>
              <w:rPr>
                <w:sz w:val="20"/>
              </w:rPr>
              <w:t xml:space="preserve">, от 06.12.2022 </w:t>
            </w:r>
            <w:hyperlink w:history="0" r:id="rId195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5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83</w:t>
            </w:r>
          </w:p>
        </w:tc>
        <w:tc>
          <w:tcPr>
            <w:tcW w:w="1920" w:type="dxa"/>
            <w:tcBorders>
              <w:bottom w:val="nil"/>
            </w:tcBorders>
          </w:tcPr>
          <w:p>
            <w:pPr>
              <w:pStyle w:val="0"/>
            </w:pPr>
            <w:r>
              <w:rPr>
                <w:sz w:val="20"/>
              </w:rPr>
              <w:t xml:space="preserve">Мероприятие 7.1.2. Субсидии отдельным общественным организациям и иным некоммерческим объединениям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предоставление финансовой поддержки общественным организациям и иным некоммерческим объединениям, оказывающим социальную поддержку, предоставляющим социальные услуги отдельным категориям граждан</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w:t>
            </w:r>
          </w:p>
          <w:p>
            <w:pPr>
              <w:pStyle w:val="0"/>
            </w:pPr>
            <w:r>
              <w:rPr>
                <w:sz w:val="20"/>
              </w:rPr>
              <w:t xml:space="preserve">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5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5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5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84</w:t>
            </w:r>
          </w:p>
        </w:tc>
        <w:tc>
          <w:tcPr>
            <w:tcW w:w="1920" w:type="dxa"/>
            <w:tcBorders>
              <w:bottom w:val="nil"/>
            </w:tcBorders>
          </w:tcPr>
          <w:p>
            <w:pPr>
              <w:pStyle w:val="0"/>
            </w:pPr>
            <w:r>
              <w:rPr>
                <w:sz w:val="20"/>
              </w:rPr>
              <w:t xml:space="preserve">Мероприятие 7.1.3. Оказание содействия социально ориентированным некоммерческим организациям в участии в конкурсах по предоставлению средств на их поддержку</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предоставление финансовой поддержки общественным организациям и иным некоммерческим объединениям, оказывающим социальную поддержку, предоставляющим социальные услуги отдельным категориям граждан</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 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5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5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85</w:t>
            </w:r>
          </w:p>
        </w:tc>
        <w:tc>
          <w:tcPr>
            <w:tcW w:w="1920" w:type="dxa"/>
            <w:tcBorders>
              <w:bottom w:val="nil"/>
            </w:tcBorders>
          </w:tcPr>
          <w:p>
            <w:pPr>
              <w:pStyle w:val="0"/>
            </w:pPr>
            <w:r>
              <w:rPr>
                <w:sz w:val="20"/>
              </w:rPr>
              <w:t xml:space="preserve">Мероприятие 7.1.4. Мониторинг реализации и оценка эффективности мероприятий по поддержке социально ориентированных некоммерческих организаций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предоставление финансовой поддержки общественным организациям и иным некоммерческим объединениям, оказывающим социальную поддержку, предоставляющим социальные услуги отдельным категориям граждан</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 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6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6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6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86</w:t>
            </w:r>
          </w:p>
        </w:tc>
        <w:tc>
          <w:tcPr>
            <w:tcW w:w="1920" w:type="dxa"/>
            <w:tcBorders>
              <w:bottom w:val="nil"/>
            </w:tcBorders>
          </w:tcPr>
          <w:p>
            <w:pPr>
              <w:pStyle w:val="0"/>
            </w:pPr>
            <w:r>
              <w:rPr>
                <w:sz w:val="20"/>
              </w:rPr>
              <w:t xml:space="preserve">Мероприятие 7.1.5. Субсидия на осуществление деятельности ресурсного центра поддержки социально ориентированных некоммерческих организаций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экономического развития Республики Северная Осетия-Алания</w:t>
            </w:r>
          </w:p>
        </w:tc>
        <w:tc>
          <w:tcPr>
            <w:tcW w:w="720" w:type="dxa"/>
            <w:tcBorders>
              <w:bottom w:val="nil"/>
            </w:tcBorders>
          </w:tcPr>
          <w:p>
            <w:pPr>
              <w:pStyle w:val="0"/>
              <w:jc w:val="center"/>
            </w:pPr>
            <w:r>
              <w:rPr>
                <w:sz w:val="20"/>
              </w:rPr>
              <w:t xml:space="preserve">2018</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поддержки социально ориентированным некоммерческим организациям в виде проведения образовательных мероприятий и взаимодействия с органами исполнительной власти и органами местного самоуправления</w:t>
            </w:r>
          </w:p>
        </w:tc>
        <w:tc>
          <w:tcPr>
            <w:tcW w:w="2222" w:type="dxa"/>
            <w:tcBorders>
              <w:bottom w:val="nil"/>
            </w:tcBorders>
          </w:tcPr>
          <w:p>
            <w:pPr>
              <w:pStyle w:val="0"/>
            </w:pPr>
            <w:r>
              <w:rPr>
                <w:sz w:val="20"/>
              </w:rPr>
              <w:t xml:space="preserve">государственная поддержка социально ориентированных некоммерческих организаций в форме финансовой и нефинансовой помощи. Привлечение социально ориентированных некоммерческих организаций к предоставлению социальных услуг населению. Привлечение граждан к деятельности социально ориентированных некоммерческих организаций, осуществляющих социальную поддержку пожилым гражданам, ветеранам, инвалидам, семьям с детьми, оказавшимся в сложной жизненной ситуации</w:t>
            </w:r>
          </w:p>
        </w:tc>
        <w:tc>
          <w:tcPr>
            <w:tcW w:w="3282" w:type="dxa"/>
            <w:tcBorders>
              <w:bottom w:val="nil"/>
            </w:tcBorders>
          </w:tcPr>
          <w:p>
            <w:pPr>
              <w:pStyle w:val="0"/>
            </w:pPr>
            <w:r>
              <w:rPr>
                <w:sz w:val="20"/>
              </w:rPr>
              <w:t xml:space="preserve">увеличение доли граждан, получающих социальные услуги в социально ориентированных некоммерческих организациях;</w:t>
            </w:r>
          </w:p>
          <w:p>
            <w:pPr>
              <w:pStyle w:val="0"/>
            </w:pPr>
            <w:r>
              <w:rPr>
                <w:sz w:val="20"/>
              </w:rPr>
              <w:t xml:space="preserve">рост числа граждан, принимающих участие в деятельности социально ориентированных некоммерческих организаций;</w:t>
            </w:r>
          </w:p>
          <w:p>
            <w:pPr>
              <w:pStyle w:val="0"/>
            </w:pPr>
            <w:r>
              <w:rPr>
                <w:sz w:val="20"/>
              </w:rPr>
              <w:t xml:space="preserve">улучшение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Постановления Правительства Республики Северная Осетия-Алания</w:t>
            </w:r>
          </w:p>
          <w:p>
            <w:pPr>
              <w:pStyle w:val="0"/>
              <w:jc w:val="both"/>
            </w:pPr>
            <w:r>
              <w:rPr>
                <w:sz w:val="20"/>
              </w:rPr>
              <w:t xml:space="preserve">от 14.10.2019 </w:t>
            </w:r>
            <w:hyperlink w:history="0" r:id="rId1963" w:tooltip="Постановление Правительства Республики Северная Осетия-Алания от 14.10.2019 N 35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351</w:t>
              </w:r>
            </w:hyperlink>
            <w:r>
              <w:rPr>
                <w:sz w:val="20"/>
              </w:rPr>
              <w:t xml:space="preserve">, от 22.12.2020 </w:t>
            </w:r>
            <w:hyperlink w:history="0" r:id="rId196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6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gridSpan w:val="8"/>
            <w:tcW w:w="14433" w:type="dxa"/>
          </w:tcPr>
          <w:bookmarkStart w:id="11732" w:name="P11732"/>
          <w:bookmarkEnd w:id="11732"/>
          <w:p>
            <w:pPr>
              <w:pStyle w:val="0"/>
              <w:outlineLvl w:val="2"/>
              <w:jc w:val="center"/>
            </w:pPr>
            <w:r>
              <w:rPr>
                <w:sz w:val="20"/>
              </w:rPr>
              <w:t xml:space="preserve">Подпрограмма 8 "Каждому ребенку - семью"</w:t>
            </w:r>
          </w:p>
        </w:tc>
      </w:tr>
      <w:tr>
        <w:tc>
          <w:tcPr>
            <w:tcW w:w="680" w:type="dxa"/>
          </w:tcPr>
          <w:p>
            <w:pPr>
              <w:pStyle w:val="0"/>
              <w:jc w:val="center"/>
            </w:pPr>
            <w:r>
              <w:rPr>
                <w:sz w:val="20"/>
              </w:rPr>
              <w:t xml:space="preserve">87</w:t>
            </w:r>
          </w:p>
        </w:tc>
        <w:tc>
          <w:tcPr>
            <w:tcW w:w="1920" w:type="dxa"/>
          </w:tcPr>
          <w:p>
            <w:pPr>
              <w:pStyle w:val="0"/>
            </w:pPr>
            <w:r>
              <w:rPr>
                <w:sz w:val="20"/>
              </w:rPr>
              <w:t xml:space="preserve">Основное мероприятие 8.1. Реализация </w:t>
            </w:r>
            <w:hyperlink w:history="0" r:id="rId1967"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Закона</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определение приоритетных направлений в разработке и принятие недостающих республиканских нормативных правовых актов для осуществления на межведомственной основе проведения комплекса последовательных мероприятий, направленных на формирование институциональной системы профилактики семейного неблагополучия, социального сиротства и развития форм семейного устройства детей-сирот и детей, оставшихся без попечения родителей</w:t>
            </w:r>
          </w:p>
        </w:tc>
        <w:tc>
          <w:tcPr>
            <w:tcW w:w="2222" w:type="dxa"/>
          </w:tcPr>
          <w:p>
            <w:pPr>
              <w:pStyle w:val="0"/>
            </w:pPr>
            <w:r>
              <w:rPr>
                <w:sz w:val="20"/>
              </w:rPr>
              <w:t xml:space="preserve">совершенствование организационно-управленческих механизмов межведомственной координации в сфере профилактики семейного неблагополучия и социального сиротства, семейного устройства детей-сирот и детей, оставшихся без попечения родителей. Реализация мер по государственной социальной поддержке детей-сирот и детей, оставшихся без попечения родителей</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88</w:t>
            </w:r>
          </w:p>
        </w:tc>
        <w:tc>
          <w:tcPr>
            <w:tcW w:w="1920" w:type="dxa"/>
          </w:tcPr>
          <w:p>
            <w:pPr>
              <w:pStyle w:val="0"/>
            </w:pPr>
            <w:r>
              <w:rPr>
                <w:sz w:val="20"/>
              </w:rPr>
              <w:t xml:space="preserve">Мероприятие 8.1.1. Ежемесячные выплаты на усыновленных детей в соответствии с </w:t>
            </w:r>
            <w:hyperlink w:history="0" r:id="rId1968"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социальная поддержка усыновленных детей</w:t>
            </w:r>
          </w:p>
        </w:tc>
        <w:tc>
          <w:tcPr>
            <w:tcW w:w="2222" w:type="dxa"/>
          </w:tcPr>
          <w:p>
            <w:pPr>
              <w:pStyle w:val="0"/>
            </w:pPr>
            <w:r>
              <w:rPr>
                <w:sz w:val="20"/>
              </w:rPr>
              <w:t xml:space="preserve">увеличение численности усыновляемых детей-сирот и детей, оставшихся без попечения родителей</w:t>
            </w:r>
          </w:p>
        </w:tc>
        <w:tc>
          <w:tcPr>
            <w:tcW w:w="3282" w:type="dxa"/>
          </w:tcPr>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p>
            <w:pPr>
              <w:pStyle w:val="0"/>
              <w:jc w:val="center"/>
            </w:pPr>
            <w:r>
              <w:rPr>
                <w:sz w:val="20"/>
              </w:rPr>
              <w:t xml:space="preserve">89</w:t>
            </w:r>
          </w:p>
        </w:tc>
        <w:tc>
          <w:tcPr>
            <w:tcW w:w="1920" w:type="dxa"/>
          </w:tcPr>
          <w:p>
            <w:pPr>
              <w:pStyle w:val="0"/>
            </w:pPr>
            <w:r>
              <w:rPr>
                <w:sz w:val="20"/>
              </w:rPr>
              <w:t xml:space="preserve">Мероприятие 8.1.2. Выплаты приемной семье на содержание подопечных детей в соответствии с </w:t>
            </w:r>
            <w:hyperlink w:history="0" r:id="rId1969"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социальная поддержка подопечных детей</w:t>
            </w:r>
          </w:p>
        </w:tc>
        <w:tc>
          <w:tcPr>
            <w:tcW w:w="2222" w:type="dxa"/>
          </w:tcPr>
          <w:p>
            <w:pPr>
              <w:pStyle w:val="0"/>
            </w:pPr>
            <w:r>
              <w:rPr>
                <w:sz w:val="20"/>
              </w:rPr>
              <w:t xml:space="preserve">увеличение численности детей-сирот и детей, оставшихся без попечения родителей, передаваемых на воспитание в семьи граждан</w:t>
            </w:r>
          </w:p>
        </w:tc>
        <w:tc>
          <w:tcPr>
            <w:tcW w:w="3282" w:type="dxa"/>
          </w:tcPr>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p>
            <w:pPr>
              <w:pStyle w:val="0"/>
              <w:jc w:val="center"/>
            </w:pPr>
            <w:r>
              <w:rPr>
                <w:sz w:val="20"/>
              </w:rPr>
              <w:t xml:space="preserve">90</w:t>
            </w:r>
          </w:p>
        </w:tc>
        <w:tc>
          <w:tcPr>
            <w:tcW w:w="1920" w:type="dxa"/>
          </w:tcPr>
          <w:p>
            <w:pPr>
              <w:pStyle w:val="0"/>
            </w:pPr>
            <w:r>
              <w:rPr>
                <w:sz w:val="20"/>
              </w:rPr>
              <w:t xml:space="preserve">Мероприятие 8.1.3. Оплата труда приемного родителя в соответствии с </w:t>
            </w:r>
            <w:hyperlink w:history="0" r:id="rId1970"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обеспечение социальной поддержки приемных семей</w:t>
            </w:r>
          </w:p>
        </w:tc>
        <w:tc>
          <w:tcPr>
            <w:tcW w:w="2222" w:type="dxa"/>
          </w:tcPr>
          <w:p>
            <w:pPr>
              <w:pStyle w:val="0"/>
            </w:pPr>
            <w:r>
              <w:rPr>
                <w:sz w:val="20"/>
              </w:rPr>
              <w:t xml:space="preserve">увеличение численности детей-сирот и детей, оставшихся без попечения родителей, передаваемых в приемные семьи</w:t>
            </w:r>
          </w:p>
        </w:tc>
        <w:tc>
          <w:tcPr>
            <w:tcW w:w="3282" w:type="dxa"/>
          </w:tcPr>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p>
            <w:pPr>
              <w:pStyle w:val="0"/>
              <w:jc w:val="center"/>
            </w:pPr>
            <w:r>
              <w:rPr>
                <w:sz w:val="20"/>
              </w:rPr>
              <w:t xml:space="preserve">91</w:t>
            </w:r>
          </w:p>
        </w:tc>
        <w:tc>
          <w:tcPr>
            <w:tcW w:w="1920" w:type="dxa"/>
          </w:tcPr>
          <w:p>
            <w:pPr>
              <w:pStyle w:val="0"/>
            </w:pPr>
            <w:r>
              <w:rPr>
                <w:sz w:val="20"/>
              </w:rPr>
              <w:t xml:space="preserve">Мероприятие 8.1.4.</w:t>
            </w:r>
          </w:p>
          <w:p>
            <w:pPr>
              <w:pStyle w:val="0"/>
            </w:pPr>
            <w:r>
              <w:rPr>
                <w:sz w:val="20"/>
              </w:rPr>
              <w:t xml:space="preserve">Осуществление выплат семьям опекунов на содержание подопечных детей в соответствии с </w:t>
            </w:r>
            <w:hyperlink w:history="0" r:id="rId1971"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социальная поддержка подопечных детей</w:t>
            </w:r>
          </w:p>
        </w:tc>
        <w:tc>
          <w:tcPr>
            <w:tcW w:w="2222" w:type="dxa"/>
          </w:tcPr>
          <w:p>
            <w:pPr>
              <w:pStyle w:val="0"/>
            </w:pPr>
            <w:r>
              <w:rPr>
                <w:sz w:val="20"/>
              </w:rPr>
              <w:t xml:space="preserve">увеличение численности детей-сирот и детей, оставшихся без попечения родителей, передаваемых на воспитание в семьи граждан</w:t>
            </w:r>
          </w:p>
        </w:tc>
        <w:tc>
          <w:tcPr>
            <w:tcW w:w="3282" w:type="dxa"/>
          </w:tcPr>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p>
            <w:pPr>
              <w:pStyle w:val="0"/>
              <w:jc w:val="center"/>
            </w:pPr>
            <w:r>
              <w:rPr>
                <w:sz w:val="20"/>
              </w:rPr>
              <w:t xml:space="preserve">92</w:t>
            </w:r>
          </w:p>
        </w:tc>
        <w:tc>
          <w:tcPr>
            <w:tcW w:w="1920" w:type="dxa"/>
          </w:tcPr>
          <w:p>
            <w:pPr>
              <w:pStyle w:val="0"/>
            </w:pPr>
            <w:r>
              <w:rPr>
                <w:sz w:val="20"/>
              </w:rPr>
              <w:t xml:space="preserve">Мероприятие 8.1.5.</w:t>
            </w:r>
          </w:p>
          <w:p>
            <w:pPr>
              <w:pStyle w:val="0"/>
            </w:pPr>
            <w:r>
              <w:rPr>
                <w:sz w:val="20"/>
              </w:rPr>
              <w:t xml:space="preserve">Анализ имеющихся ресурсов действующих нормативных правовых актов Республики Северная Осетия-Алания и полномочий органов исполнительной власти - участников подпрограммы в сфере профилактики семейного неблагополучия, социального сиротства и развития семейных форм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анализ деятельности для определения приоритетных направлений в работе по профилактике семейного неблагополучия, социального сиротства и развития семейных форм устройства детей-сирот и детей, оставшихся без попечения родителей</w:t>
            </w:r>
          </w:p>
        </w:tc>
        <w:tc>
          <w:tcPr>
            <w:tcW w:w="2222" w:type="dxa"/>
          </w:tcPr>
          <w:p>
            <w:pPr>
              <w:pStyle w:val="0"/>
            </w:pPr>
            <w:r>
              <w:rPr>
                <w:sz w:val="20"/>
              </w:rPr>
              <w:t xml:space="preserve">проведение комплекса последовательных мероприятий, направленных на формирование институциональной системы профилактики семейного неблагополучия, социального сиротства и развития форм семейного устройства детей-сирот и детей, оставшихся без попечения родителей</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1,29% на начало реализации программы до 1,19% по окончании реализации подпрограммы;</w:t>
            </w:r>
          </w:p>
          <w:p>
            <w:pPr>
              <w:pStyle w:val="0"/>
            </w:pPr>
            <w:r>
              <w:rPr>
                <w:sz w:val="20"/>
              </w:rPr>
              <w:t xml:space="preserve">снижение показателя численности детей, родители которых лишены родительских прав, на 15 человек: 52 - на начало реализации программы, 37 - по окончании реализации подпрограммы;</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93</w:t>
            </w:r>
          </w:p>
        </w:tc>
        <w:tc>
          <w:tcPr>
            <w:tcW w:w="1920" w:type="dxa"/>
          </w:tcPr>
          <w:p>
            <w:pPr>
              <w:pStyle w:val="0"/>
            </w:pPr>
            <w:r>
              <w:rPr>
                <w:sz w:val="20"/>
              </w:rPr>
              <w:t xml:space="preserve">Мероприятие 8.1.6. Проведение регулярных межведомственных рабочих совещаний, дискуссионных площадок для специалистов, занятых в сфере профилактики семейного неблагополучия, социального сиротства и развития семейных форм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обеспечение социальной поддержки приемных семей</w:t>
            </w:r>
          </w:p>
        </w:tc>
        <w:tc>
          <w:tcPr>
            <w:tcW w:w="2222" w:type="dxa"/>
          </w:tcPr>
          <w:p>
            <w:pPr>
              <w:pStyle w:val="0"/>
            </w:pPr>
            <w:r>
              <w:rPr>
                <w:sz w:val="20"/>
              </w:rPr>
              <w:t xml:space="preserve">реализация мер по государственной социальной поддержке детей-сирот и детей, оставшихся без попечения родителей</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1,29% на начало реализации программы до 1,19% по окончании реализации подпрограммы;</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94</w:t>
            </w:r>
          </w:p>
        </w:tc>
        <w:tc>
          <w:tcPr>
            <w:tcW w:w="1920" w:type="dxa"/>
          </w:tcPr>
          <w:p>
            <w:pPr>
              <w:pStyle w:val="0"/>
            </w:pPr>
            <w:r>
              <w:rPr>
                <w:sz w:val="20"/>
              </w:rPr>
              <w:t xml:space="preserve">Мероприятие 8.1.7. Разработка критериев независимой оценки качества оказания услуг социальными службами по профилактике семейного неблагополучия, социального сиротства и развитию семейных форм устройства детей-сирот и детей, оставшихся без попечения родителей, организация деятельности по защите прав детей, оказавшихся в трудной жизненной ситуации</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обеспечение социальной поддержки опекунских семей</w:t>
            </w:r>
          </w:p>
        </w:tc>
        <w:tc>
          <w:tcPr>
            <w:tcW w:w="2222" w:type="dxa"/>
          </w:tcPr>
          <w:p>
            <w:pPr>
              <w:pStyle w:val="0"/>
            </w:pPr>
            <w:r>
              <w:rPr>
                <w:sz w:val="20"/>
              </w:rPr>
              <w:t xml:space="preserve">реализация мер по государственной социальной поддержке детей-сирот и детей, оставшихся без попечения родителей</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1,29% на начало реализации программы до 1,19% по окончании реализации подпрограммы;</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95</w:t>
            </w:r>
          </w:p>
        </w:tc>
        <w:tc>
          <w:tcPr>
            <w:tcW w:w="1920" w:type="dxa"/>
          </w:tcPr>
          <w:p>
            <w:pPr>
              <w:pStyle w:val="0"/>
            </w:pPr>
            <w:r>
              <w:rPr>
                <w:sz w:val="20"/>
              </w:rPr>
              <w:t xml:space="preserve">Мероприятие 8.1.8. Проведение ежегодного республиканского совещания по вопросам профилактики семейного неблагополучия, социального сиротства и развития семейных форм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социальное сопровождение выпускников учреждений для детей-сирот и детей, оставшихся без попечения родителей</w:t>
            </w:r>
          </w:p>
        </w:tc>
        <w:tc>
          <w:tcPr>
            <w:tcW w:w="2222" w:type="dxa"/>
          </w:tcPr>
          <w:p>
            <w:pPr>
              <w:pStyle w:val="0"/>
            </w:pPr>
            <w:r>
              <w:rPr>
                <w:sz w:val="20"/>
              </w:rPr>
              <w:t xml:space="preserve">оказание социально-правовых, социально-психологических, социально-педагогических и иных услуг для их социализации и успешной интеграции в общество, использование технологии "социального лифта"</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1,29% на начало реализации программы до 1,19% по окончании реализации подпрограммы</w:t>
            </w:r>
          </w:p>
        </w:tc>
      </w:tr>
      <w:tr>
        <w:tc>
          <w:tcPr>
            <w:tcW w:w="680" w:type="dxa"/>
          </w:tcPr>
          <w:p>
            <w:pPr>
              <w:pStyle w:val="0"/>
              <w:jc w:val="center"/>
            </w:pPr>
            <w:r>
              <w:rPr>
                <w:sz w:val="20"/>
              </w:rPr>
              <w:t xml:space="preserve">96</w:t>
            </w:r>
          </w:p>
        </w:tc>
        <w:tc>
          <w:tcPr>
            <w:tcW w:w="1920" w:type="dxa"/>
          </w:tcPr>
          <w:p>
            <w:pPr>
              <w:pStyle w:val="0"/>
            </w:pPr>
            <w:r>
              <w:rPr>
                <w:sz w:val="20"/>
              </w:rPr>
              <w:t xml:space="preserve">Мероприятие 8.1.9. Организация деятельности клуба выпускников организаций для детей-сирот и детей, оставшихся без попечения родителей "18 плюс"</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социальное сопровождение выпускников учреждений для детей-сирот и детей, оставшихся без попечения родителей</w:t>
            </w:r>
          </w:p>
        </w:tc>
        <w:tc>
          <w:tcPr>
            <w:tcW w:w="2222" w:type="dxa"/>
          </w:tcPr>
          <w:p>
            <w:pPr>
              <w:pStyle w:val="0"/>
            </w:pPr>
            <w:r>
              <w:rPr>
                <w:sz w:val="20"/>
              </w:rPr>
              <w:t xml:space="preserve">реализация мер по государственной социальной поддержке детей-сирот и детей, оставшихся без попечения родителей</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1,29% на начало реализации программы до 1,19% по окончании реализации подпрограммы;</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97</w:t>
            </w:r>
          </w:p>
        </w:tc>
        <w:tc>
          <w:tcPr>
            <w:tcW w:w="1920" w:type="dxa"/>
          </w:tcPr>
          <w:p>
            <w:pPr>
              <w:pStyle w:val="0"/>
            </w:pPr>
            <w:r>
              <w:rPr>
                <w:sz w:val="20"/>
              </w:rPr>
              <w:t xml:space="preserve">Основное мероприятие 8.2. Разработка и реализация комплекса мер по оказанию поддержки детям, оказавшимся в трудной жизненной ситуации (ФПД)</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развитие и модернизация инфраструктуры социальных служб, способствующих профилактике семейного неблагополучия, социального сиротства и развитию форм семейного устройства детей-сирот и детей, оставшихся без попечения родителей, обеспечение своевременного выявления семей, находящихся на ранних стадиях социального неблагополучия, оказание экстренной помощи в случаях нарушения прав ребенка, обеспечение беспрепятственного доступа семей с детьми к социальным услугам, организация индивидуально-профилактической работы с семьями в трудной жизненной ситуации</w:t>
            </w:r>
          </w:p>
        </w:tc>
        <w:tc>
          <w:tcPr>
            <w:tcW w:w="2222" w:type="dxa"/>
          </w:tcPr>
          <w:p>
            <w:pPr>
              <w:pStyle w:val="0"/>
            </w:pPr>
            <w:r>
              <w:rPr>
                <w:sz w:val="20"/>
              </w:rPr>
              <w:t xml:space="preserve">развитие системы своевременного выявления семей, находящихся в трудной жизненной ситуации, на ранних стадиях развития социального неблагополучия, организация комплексной работы с семьями для профилактики лишения родительских прав. Совершенствование работы с семьями, находящимися в социально опасном положении и на ранних стадиях семейного неблагополучия</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снижение численности детей, родители которых лишены родительских прав, на 15 чел.: с 52 до 37;</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98</w:t>
            </w:r>
          </w:p>
        </w:tc>
        <w:tc>
          <w:tcPr>
            <w:tcW w:w="1920" w:type="dxa"/>
          </w:tcPr>
          <w:p>
            <w:pPr>
              <w:pStyle w:val="0"/>
            </w:pPr>
            <w:r>
              <w:rPr>
                <w:sz w:val="20"/>
              </w:rPr>
              <w:t xml:space="preserve">Мероприятие 8.2.1. Обеспечение деятельности Центра раннего выявления семейного неблагополучия, поддержки и сопровождения семей, находящихся в трудной жизненной ситуации и в его структуре 12 участковых служб в г. Владикавказ и районах республики</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развитие и модернизация инфраструктуры социальных служб, способствующих профилактике семейного неблагополучия, социального сиротства и развитию форм семейного устройства детей-сирот и детей, оставшихся без попечения родителей, обеспечение своевременного выявления семей, находящихся на ранних стадиях социального неблагополучия, оказание экстренной помощи в случаях нарушения прав ребенка, обеспечение беспрепятственного доступа семей с детьми к социальным услугам, организация индивидуально-профилактической работы с семьями в трудной жизненной ситуации</w:t>
            </w:r>
          </w:p>
        </w:tc>
        <w:tc>
          <w:tcPr>
            <w:tcW w:w="2222" w:type="dxa"/>
          </w:tcPr>
          <w:p>
            <w:pPr>
              <w:pStyle w:val="0"/>
            </w:pPr>
            <w:r>
              <w:rPr>
                <w:sz w:val="20"/>
              </w:rPr>
              <w:t xml:space="preserve">развитие системы своевременного выявления семей, находящихся в трудной жизненной ситуации, на ранних стадиях развития социального неблагополучия, организация комплексной работы с семьями для профилактики лишения родительских прав. Совершенствование работы с семьями, находящимися в социально опасном положении и на ранних стадиях семейного неблагополучия</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снижение численности детей, родители которых лишены родительских прав, на 15 чел.: с 52 до 37;</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99</w:t>
            </w:r>
          </w:p>
        </w:tc>
        <w:tc>
          <w:tcPr>
            <w:tcW w:w="1920" w:type="dxa"/>
          </w:tcPr>
          <w:p>
            <w:pPr>
              <w:pStyle w:val="0"/>
            </w:pPr>
            <w:r>
              <w:rPr>
                <w:sz w:val="20"/>
              </w:rPr>
              <w:t xml:space="preserve">Мероприятие 8.2.2. Формирование и обучение команды из шести тренеров-супервизоров по раннему выявлению семейного неблагополучия и работе со случаем</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обеспечение проведения супервизии специалистов, занятых в сфере профилактики семейного неблагополучия, социального сиротства и развития семейных форм устройства детей-сирот и детей, оставшихся без попечения родителей, по раннему выявлению семейного неблагополучия и работе со случаем, оказание им профессиональной поддержки</w:t>
            </w:r>
          </w:p>
        </w:tc>
        <w:tc>
          <w:tcPr>
            <w:tcW w:w="2222" w:type="dxa"/>
          </w:tcPr>
          <w:p>
            <w:pPr>
              <w:pStyle w:val="0"/>
            </w:pPr>
            <w:r>
              <w:rPr>
                <w:sz w:val="20"/>
              </w:rPr>
              <w:t xml:space="preserve">совершенствование системы повышения квалификации специалистов, организующих работу по профилактике семейного неблагополучия, социального сиротства и семейному устройству детей-сирот и детей, оставшихся без попечения родителей</w:t>
            </w:r>
          </w:p>
        </w:tc>
        <w:tc>
          <w:tcPr>
            <w:tcW w:w="3282" w:type="dxa"/>
          </w:tcPr>
          <w:p>
            <w:pPr>
              <w:pStyle w:val="0"/>
            </w:pPr>
            <w:r>
              <w:rPr>
                <w:sz w:val="20"/>
              </w:rPr>
              <w:t xml:space="preserve">обучение команды из 6 тренеров-супервизоров для проведения супервизии 48 специалистов</w:t>
            </w:r>
          </w:p>
        </w:tc>
      </w:tr>
      <w:tr>
        <w:tc>
          <w:tcPr>
            <w:tcW w:w="680" w:type="dxa"/>
          </w:tcPr>
          <w:p>
            <w:pPr>
              <w:pStyle w:val="0"/>
              <w:jc w:val="center"/>
            </w:pPr>
            <w:r>
              <w:rPr>
                <w:sz w:val="20"/>
              </w:rPr>
              <w:t xml:space="preserve">100</w:t>
            </w:r>
          </w:p>
        </w:tc>
        <w:tc>
          <w:tcPr>
            <w:tcW w:w="1920" w:type="dxa"/>
          </w:tcPr>
          <w:p>
            <w:pPr>
              <w:pStyle w:val="0"/>
            </w:pPr>
            <w:r>
              <w:rPr>
                <w:sz w:val="20"/>
              </w:rPr>
              <w:t xml:space="preserve">Мероприятие 8.2.3. Разработка и реализация программ активной поддержки родительства (в том числе организация выездных тренингов детско-родительских отношений)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реализация индивидуальных программ оказания социальных услуг детям и семьям с детьми, находящимся в трудной жизненной ситуации, формирование эмоциональной близости между детьми и родителями</w:t>
            </w:r>
          </w:p>
        </w:tc>
        <w:tc>
          <w:tcPr>
            <w:tcW w:w="2222" w:type="dxa"/>
          </w:tcPr>
          <w:p>
            <w:pPr>
              <w:pStyle w:val="0"/>
            </w:pPr>
            <w:r>
              <w:rPr>
                <w:sz w:val="20"/>
              </w:rPr>
              <w:t xml:space="preserve">организация комплексной работы по профилактике социального сиротства</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снижение численности детей, родители которых лишены родительских прав, на 15 чел.: с 52 до 37;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101</w:t>
            </w:r>
          </w:p>
        </w:tc>
        <w:tc>
          <w:tcPr>
            <w:tcW w:w="1920" w:type="dxa"/>
          </w:tcPr>
          <w:p>
            <w:pPr>
              <w:pStyle w:val="0"/>
            </w:pPr>
            <w:r>
              <w:rPr>
                <w:sz w:val="20"/>
              </w:rPr>
              <w:t xml:space="preserve">Мероприятие 8.2.4. Совершенствование деятельности на межведомственной основе по созданию реабилитационного пространства для семей с детьми на ранних стадиях неблагополучия и в трудной жизненной ситуации с внедрением реабилитационных методик</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коррекция внутрисемейных отношений, выявление причин неадекватного поведения детей, нормализация и улучшение эмоционального состояния целевых групп, снижение чувства тревоги, снятие депрессивного фона настроения у детей из семей, находящихся в социально опасном положении</w:t>
            </w:r>
          </w:p>
        </w:tc>
        <w:tc>
          <w:tcPr>
            <w:tcW w:w="2222" w:type="dxa"/>
          </w:tcPr>
          <w:p>
            <w:pPr>
              <w:pStyle w:val="0"/>
            </w:pPr>
            <w:r>
              <w:rPr>
                <w:sz w:val="20"/>
              </w:rPr>
              <w:t xml:space="preserve">поиск новых способов решения внутриличностных и межличностных проблем у взрослых и детей</w:t>
            </w:r>
          </w:p>
        </w:tc>
        <w:tc>
          <w:tcPr>
            <w:tcW w:w="3282" w:type="dxa"/>
          </w:tcPr>
          <w:p>
            <w:pPr>
              <w:pStyle w:val="0"/>
            </w:pPr>
            <w:r>
              <w:rPr>
                <w:sz w:val="20"/>
              </w:rPr>
              <w:t xml:space="preserve">снижение численности детей, родители которых лишены родительских прав, на 15 чел.: с 52 до 37</w:t>
            </w:r>
          </w:p>
        </w:tc>
      </w:tr>
      <w:tr>
        <w:tc>
          <w:tcPr>
            <w:tcW w:w="680" w:type="dxa"/>
          </w:tcPr>
          <w:p>
            <w:pPr>
              <w:pStyle w:val="0"/>
              <w:jc w:val="center"/>
            </w:pPr>
            <w:r>
              <w:rPr>
                <w:sz w:val="20"/>
              </w:rPr>
              <w:t xml:space="preserve">102</w:t>
            </w:r>
          </w:p>
        </w:tc>
        <w:tc>
          <w:tcPr>
            <w:tcW w:w="1920" w:type="dxa"/>
          </w:tcPr>
          <w:p>
            <w:pPr>
              <w:pStyle w:val="0"/>
            </w:pPr>
            <w:r>
              <w:rPr>
                <w:sz w:val="20"/>
              </w:rPr>
              <w:t xml:space="preserve">Мероприятие 8.2.5. Внедрение технологии "Сохранение ребенка-инвалида в кровной семье"</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охват реабилитационной и оздоровительной работой на базе дома-интерната для умственно отсталых детей "Ласка" и Республиканского центра реабилитации детей-инвалидов "Феникс" детей-инвалидов (Даун-синдром, детский церебральный паралич (ДЦП), нарушения опорно-двигательного аппарата (ОДА)) и родителей детей-инвалидов</w:t>
            </w:r>
          </w:p>
        </w:tc>
        <w:tc>
          <w:tcPr>
            <w:tcW w:w="2222" w:type="dxa"/>
          </w:tcPr>
          <w:p>
            <w:pPr>
              <w:pStyle w:val="0"/>
            </w:pPr>
            <w:r>
              <w:rPr>
                <w:sz w:val="20"/>
              </w:rPr>
              <w:t xml:space="preserve">создание условий для воспитания детей-инвалидов в семьях, имеющих детей-инвалидов</w:t>
            </w:r>
          </w:p>
        </w:tc>
        <w:tc>
          <w:tcPr>
            <w:tcW w:w="3282" w:type="dxa"/>
          </w:tcPr>
          <w:p>
            <w:pPr>
              <w:pStyle w:val="0"/>
            </w:pPr>
            <w:r>
              <w:rPr>
                <w:sz w:val="20"/>
              </w:rPr>
              <w:t xml:space="preserve">обеспечение комплексной реабилитации, коррекционной терапии детей-инвалидов. Снижение численности детей-инвалидов, передаваемых из семей в учреждения</w:t>
            </w:r>
          </w:p>
        </w:tc>
      </w:tr>
      <w:tr>
        <w:tc>
          <w:tcPr>
            <w:tcW w:w="680" w:type="dxa"/>
          </w:tcPr>
          <w:p>
            <w:pPr>
              <w:pStyle w:val="0"/>
              <w:jc w:val="center"/>
            </w:pPr>
            <w:r>
              <w:rPr>
                <w:sz w:val="20"/>
              </w:rPr>
              <w:t xml:space="preserve">103</w:t>
            </w:r>
          </w:p>
        </w:tc>
        <w:tc>
          <w:tcPr>
            <w:tcW w:w="1920" w:type="dxa"/>
          </w:tcPr>
          <w:p>
            <w:pPr>
              <w:pStyle w:val="0"/>
            </w:pPr>
            <w:r>
              <w:rPr>
                <w:sz w:val="20"/>
              </w:rPr>
              <w:t xml:space="preserve">Мероприятие 8.2.6. Внедрение восстановительных технологий работы с детьми, находящимися в трудной жизненной ситуации: организация кружков детского творчества ("Рукодельница")</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снижение чувства тревоги, агрессии, стабилизация эмоционального состояния детей, формирование трудовых навыков, творческой активности, воспитания художественного вкуса у детей</w:t>
            </w:r>
          </w:p>
        </w:tc>
        <w:tc>
          <w:tcPr>
            <w:tcW w:w="2222" w:type="dxa"/>
          </w:tcPr>
          <w:p>
            <w:pPr>
              <w:pStyle w:val="0"/>
            </w:pPr>
            <w:r>
              <w:rPr>
                <w:sz w:val="20"/>
              </w:rPr>
              <w:t xml:space="preserve">организация в учреждениях кружков детского творчества</w:t>
            </w:r>
          </w:p>
        </w:tc>
        <w:tc>
          <w:tcPr>
            <w:tcW w:w="3282" w:type="dxa"/>
          </w:tcPr>
          <w:p>
            <w:pPr>
              <w:pStyle w:val="0"/>
            </w:pPr>
            <w:r>
              <w:rPr>
                <w:sz w:val="20"/>
              </w:rPr>
              <w:t xml:space="preserve">снижение численности детей, родители которых лишены родительских прав</w:t>
            </w:r>
          </w:p>
        </w:tc>
      </w:tr>
      <w:tr>
        <w:tc>
          <w:tcPr>
            <w:tcW w:w="680" w:type="dxa"/>
          </w:tcPr>
          <w:p>
            <w:pPr>
              <w:pStyle w:val="0"/>
              <w:jc w:val="center"/>
            </w:pPr>
            <w:r>
              <w:rPr>
                <w:sz w:val="20"/>
              </w:rPr>
              <w:t xml:space="preserve">104</w:t>
            </w:r>
          </w:p>
        </w:tc>
        <w:tc>
          <w:tcPr>
            <w:tcW w:w="1920" w:type="dxa"/>
          </w:tcPr>
          <w:p>
            <w:pPr>
              <w:pStyle w:val="0"/>
            </w:pPr>
            <w:r>
              <w:rPr>
                <w:sz w:val="20"/>
              </w:rPr>
              <w:t xml:space="preserve">Мероприятие 8.2.7. Создание и сопровождение интернет-сайта, содержащего информацию по проблемам семейного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социально значимый информационный ресурс для широкого круга лиц с целью правовой, социально-педагогической и иной поддержки граждан по вопросам семейного воспитания детей, в том числе детей-сирот и детей, оставшихся без попечения родителей;</w:t>
            </w:r>
          </w:p>
          <w:p>
            <w:pPr>
              <w:pStyle w:val="0"/>
            </w:pPr>
            <w:r>
              <w:rPr>
                <w:sz w:val="20"/>
              </w:rPr>
              <w:t xml:space="preserve">подготовка кандидатов в замещающие родители</w:t>
            </w:r>
          </w:p>
        </w:tc>
        <w:tc>
          <w:tcPr>
            <w:tcW w:w="2222" w:type="dxa"/>
          </w:tcPr>
          <w:p>
            <w:pPr>
              <w:pStyle w:val="0"/>
            </w:pPr>
            <w:r>
              <w:rPr>
                <w:sz w:val="20"/>
              </w:rPr>
            </w:r>
          </w:p>
        </w:tc>
        <w:tc>
          <w:tcPr>
            <w:tcW w:w="3282" w:type="dxa"/>
          </w:tcPr>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105</w:t>
            </w:r>
          </w:p>
        </w:tc>
        <w:tc>
          <w:tcPr>
            <w:tcW w:w="1920" w:type="dxa"/>
          </w:tcPr>
          <w:p>
            <w:pPr>
              <w:pStyle w:val="0"/>
            </w:pPr>
            <w:r>
              <w:rPr>
                <w:sz w:val="20"/>
              </w:rPr>
              <w:t xml:space="preserve">Мероприятие 8.2.8. Проведение семинаров-интенсивов для замещающих семей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взаимная поддержка замещающих родителей с детьми, обмен личным опытом;</w:t>
            </w:r>
          </w:p>
          <w:p>
            <w:pPr>
              <w:pStyle w:val="0"/>
            </w:pPr>
            <w:r>
              <w:rPr>
                <w:sz w:val="20"/>
              </w:rPr>
              <w:t xml:space="preserve">оказание психологических услуг замещающим родителям;</w:t>
            </w:r>
          </w:p>
          <w:p>
            <w:pPr>
              <w:pStyle w:val="0"/>
            </w:pPr>
            <w:r>
              <w:rPr>
                <w:sz w:val="20"/>
              </w:rPr>
              <w:t xml:space="preserve">коррекция внутрисемейных отношений в приемных семьях, в том числе преодоление проблем адаптации при передаче детей в замещающие семьи</w:t>
            </w:r>
          </w:p>
        </w:tc>
        <w:tc>
          <w:tcPr>
            <w:tcW w:w="2222" w:type="dxa"/>
          </w:tcPr>
          <w:p>
            <w:pPr>
              <w:pStyle w:val="0"/>
            </w:pPr>
            <w:r>
              <w:rPr>
                <w:sz w:val="20"/>
              </w:rPr>
              <w:t xml:space="preserve">совершенствование процесса социализации замещающих семей</w:t>
            </w:r>
          </w:p>
        </w:tc>
        <w:tc>
          <w:tcPr>
            <w:tcW w:w="3282" w:type="dxa"/>
          </w:tcPr>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106</w:t>
            </w:r>
          </w:p>
        </w:tc>
        <w:tc>
          <w:tcPr>
            <w:tcW w:w="1920" w:type="dxa"/>
          </w:tcPr>
          <w:p>
            <w:pPr>
              <w:pStyle w:val="0"/>
            </w:pPr>
            <w:r>
              <w:rPr>
                <w:sz w:val="20"/>
              </w:rPr>
              <w:t xml:space="preserve">Мероприятие 8.2.9. Создание в организациях для детей-сирот площадок (мастерских) для подготовки воспитанников к самостоятельной жизни</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формирование трудовых навыков, творческой активности для социализации и успешной интеграции в общество выпускников организаций для детей-сирот и детей, оставшихся без попечения родителей</w:t>
            </w:r>
          </w:p>
        </w:tc>
        <w:tc>
          <w:tcPr>
            <w:tcW w:w="2222" w:type="dxa"/>
          </w:tcPr>
          <w:p>
            <w:pPr>
              <w:pStyle w:val="0"/>
            </w:pPr>
            <w:r>
              <w:rPr>
                <w:sz w:val="20"/>
              </w:rPr>
              <w:t xml:space="preserve">создание 4 площадок (мастерских) в 3 детских домах и 1 доме-интернате</w:t>
            </w:r>
          </w:p>
        </w:tc>
        <w:tc>
          <w:tcPr>
            <w:tcW w:w="3282" w:type="dxa"/>
          </w:tcPr>
          <w:p>
            <w:pPr>
              <w:pStyle w:val="0"/>
            </w:pPr>
            <w:r>
              <w:rPr>
                <w:sz w:val="20"/>
              </w:rPr>
              <w:t xml:space="preserve">успешная социализация выпускников организаций для детей-сирот и детей, оставшихся без попечения родителей</w:t>
            </w:r>
          </w:p>
        </w:tc>
      </w:tr>
      <w:tr>
        <w:tc>
          <w:tcPr>
            <w:tcW w:w="680" w:type="dxa"/>
          </w:tcPr>
          <w:p>
            <w:pPr>
              <w:pStyle w:val="0"/>
              <w:jc w:val="center"/>
            </w:pPr>
            <w:r>
              <w:rPr>
                <w:sz w:val="20"/>
              </w:rPr>
              <w:t xml:space="preserve">107</w:t>
            </w:r>
          </w:p>
        </w:tc>
        <w:tc>
          <w:tcPr>
            <w:tcW w:w="1920" w:type="dxa"/>
          </w:tcPr>
          <w:p>
            <w:pPr>
              <w:pStyle w:val="0"/>
            </w:pPr>
            <w:r>
              <w:rPr>
                <w:sz w:val="20"/>
              </w:rPr>
              <w:t xml:space="preserve">Мероприятие 8.2.10. Проведение двух обучающих семинаров для специалистов, работающих в сфере профилактики семейного неблагополучия, социального сиротства, семейного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повышение компетентности специалистов, занятых в сфере профилактики семейного неблагополучия, социального сиротства и развития форм семейного устройства детей-сирот и детей, оставшихся без попечения родителей</w:t>
            </w:r>
          </w:p>
        </w:tc>
        <w:tc>
          <w:tcPr>
            <w:tcW w:w="2222" w:type="dxa"/>
          </w:tcPr>
          <w:p>
            <w:pPr>
              <w:pStyle w:val="0"/>
            </w:pPr>
            <w:r>
              <w:rPr>
                <w:sz w:val="20"/>
              </w:rPr>
              <w:t xml:space="preserve">организация и проведение обучающих семинаров</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снижение численности детей, родители которых лишены родительских прав, на 15 человек: с 52 до 37;</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tcW w:w="680" w:type="dxa"/>
          </w:tcPr>
          <w:p>
            <w:pPr>
              <w:pStyle w:val="0"/>
              <w:jc w:val="center"/>
            </w:pPr>
            <w:r>
              <w:rPr>
                <w:sz w:val="20"/>
              </w:rPr>
              <w:t xml:space="preserve">108</w:t>
            </w:r>
          </w:p>
        </w:tc>
        <w:tc>
          <w:tcPr>
            <w:tcW w:w="1920" w:type="dxa"/>
          </w:tcPr>
          <w:p>
            <w:pPr>
              <w:pStyle w:val="0"/>
            </w:pPr>
            <w:r>
              <w:rPr>
                <w:sz w:val="20"/>
              </w:rPr>
              <w:t xml:space="preserve">Мероприятие 8.2.11. Проведение 1 обучающего семинара и супервизии для консультантов и волонтеров служб, работающих в сфере профилактики социального сиротства, семейного устройства детей-сирот и детей, оставшихся без попечения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привлечение внимания к проблемам семей с детьми, находящихся в трудной жизненной ситуации, пропаганда семейного образа жизни, повышение статуса семьи в обществе, оказание адресной помощи семьям</w:t>
            </w:r>
          </w:p>
        </w:tc>
        <w:tc>
          <w:tcPr>
            <w:tcW w:w="2222" w:type="dxa"/>
          </w:tcPr>
          <w:p>
            <w:pPr>
              <w:pStyle w:val="0"/>
            </w:pPr>
            <w:r>
              <w:rPr>
                <w:sz w:val="20"/>
              </w:rPr>
              <w:t xml:space="preserve">организация и проведение 1 обучающего семинара и супервизии</w:t>
            </w:r>
          </w:p>
        </w:tc>
        <w:tc>
          <w:tcPr>
            <w:tcW w:w="3282" w:type="dxa"/>
          </w:tcPr>
          <w:p>
            <w:pPr>
              <w:pStyle w:val="0"/>
            </w:pPr>
            <w:r>
              <w:rPr>
                <w:sz w:val="20"/>
              </w:rPr>
              <w:t xml:space="preserve">снижение удельного веса детей-сирот и детей, оставшихся без попечения родителей, в общей численности детского населения республики с 1,29% до 1,19%;</w:t>
            </w:r>
          </w:p>
          <w:p>
            <w:pPr>
              <w:pStyle w:val="0"/>
            </w:pPr>
            <w:r>
              <w:rPr>
                <w:sz w:val="20"/>
              </w:rPr>
              <w:t xml:space="preserve">снижение численности детей, родители которых лишены родительских прав, на 15 человек: с 52 до 37;</w:t>
            </w:r>
          </w:p>
          <w:p>
            <w:pPr>
              <w:pStyle w:val="0"/>
            </w:pPr>
            <w:r>
              <w:rPr>
                <w:sz w:val="20"/>
              </w:rPr>
              <w:t xml:space="preserve">увеличение доли детей, оставшихся без попечения родителей, переданных в замещающие семьи, с 99,062 до 99,067;</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80% до 82%</w:t>
            </w:r>
          </w:p>
        </w:tc>
      </w:tr>
      <w:tr>
        <w:tc>
          <w:tcPr>
            <w:gridSpan w:val="8"/>
            <w:tcW w:w="14433" w:type="dxa"/>
          </w:tcPr>
          <w:bookmarkStart w:id="11943" w:name="P11943"/>
          <w:bookmarkEnd w:id="11943"/>
          <w:p>
            <w:pPr>
              <w:pStyle w:val="0"/>
              <w:outlineLvl w:val="2"/>
              <w:jc w:val="center"/>
            </w:pPr>
            <w:r>
              <w:rPr>
                <w:sz w:val="20"/>
              </w:rPr>
              <w:t xml:space="preserve">Подпрограмма 9 "Информатизация системы социальной защиты населения Республики Северная Осетия-Алания"</w:t>
            </w:r>
          </w:p>
        </w:tc>
      </w:tr>
      <w:tr>
        <w:tblPrEx>
          <w:tblBorders>
            <w:insideH w:val="nil"/>
          </w:tblBorders>
        </w:tblPrEx>
        <w:tc>
          <w:tcPr>
            <w:tcW w:w="680" w:type="dxa"/>
            <w:tcBorders>
              <w:bottom w:val="nil"/>
            </w:tcBorders>
          </w:tcPr>
          <w:p>
            <w:pPr>
              <w:pStyle w:val="0"/>
              <w:jc w:val="center"/>
            </w:pPr>
            <w:r>
              <w:rPr>
                <w:sz w:val="20"/>
              </w:rPr>
              <w:t xml:space="preserve">109</w:t>
            </w:r>
          </w:p>
        </w:tc>
        <w:tc>
          <w:tcPr>
            <w:tcW w:w="1920" w:type="dxa"/>
            <w:tcBorders>
              <w:bottom w:val="nil"/>
            </w:tcBorders>
          </w:tcPr>
          <w:p>
            <w:pPr>
              <w:pStyle w:val="0"/>
            </w:pPr>
            <w:r>
              <w:rPr>
                <w:sz w:val="20"/>
              </w:rPr>
              <w:t xml:space="preserve">Основное мероприятие 9.1. Оснащение компьютерной, организационной техникой и программным обеспечением органов и учреждений социальной защиты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территориальные органы Министерства труда и социального развития Республики Северная Осетия-Алания</w:t>
            </w:r>
          </w:p>
          <w:p>
            <w:pPr>
              <w:pStyle w:val="0"/>
            </w:pPr>
            <w:r>
              <w:rPr>
                <w:sz w:val="20"/>
              </w:rPr>
              <w:t xml:space="preserve">государственные бюджетные учреждения социального обслуживания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укрепление материальной базы системы социальной защиты населения в части обновления компьютерной и организационной техники, эксплуатируемой в органах и учреждениях социальной защиты населения</w:t>
            </w:r>
          </w:p>
        </w:tc>
        <w:tc>
          <w:tcPr>
            <w:tcW w:w="2222" w:type="dxa"/>
            <w:tcBorders>
              <w:bottom w:val="nil"/>
            </w:tcBorders>
          </w:tcPr>
          <w:p>
            <w:pPr>
              <w:pStyle w:val="0"/>
            </w:pPr>
            <w:r>
              <w:rPr>
                <w:sz w:val="20"/>
              </w:rPr>
              <w:t xml:space="preserve">приобретение новой организационной и компьютерной техники, а также частичная модернизация эксплуатируемой техники</w:t>
            </w:r>
          </w:p>
        </w:tc>
        <w:tc>
          <w:tcPr>
            <w:tcW w:w="3282" w:type="dxa"/>
            <w:tcBorders>
              <w:bottom w:val="nil"/>
            </w:tcBorders>
          </w:tcPr>
          <w:p>
            <w:pPr>
              <w:pStyle w:val="0"/>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7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7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110</w:t>
            </w:r>
          </w:p>
        </w:tc>
        <w:tc>
          <w:tcPr>
            <w:tcW w:w="1920" w:type="dxa"/>
            <w:tcBorders>
              <w:bottom w:val="nil"/>
            </w:tcBorders>
          </w:tcPr>
          <w:p>
            <w:pPr>
              <w:pStyle w:val="0"/>
            </w:pPr>
            <w:r>
              <w:rPr>
                <w:sz w:val="20"/>
              </w:rPr>
              <w:t xml:space="preserve">Мероприятие 9.1.1. Оснащение компьютерной, организационной техникой и программным обеспечением Министерства труда и социального развития Республики Северная Осетия-Алания и его территориальных органов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территориальные органы Министерства труда и социального развития республики Северная Осетия-Алания</w:t>
            </w:r>
          </w:p>
          <w:p>
            <w:pPr>
              <w:pStyle w:val="0"/>
            </w:pPr>
            <w:r>
              <w:rPr>
                <w:sz w:val="20"/>
              </w:rPr>
              <w:t xml:space="preserve">государственные бюджетные учреждения социального обслуживания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укрепление материальной базы системы социальной защиты населения в части обновления компьютерной и организационной техники</w:t>
            </w:r>
          </w:p>
        </w:tc>
        <w:tc>
          <w:tcPr>
            <w:tcW w:w="2222" w:type="dxa"/>
            <w:tcBorders>
              <w:bottom w:val="nil"/>
            </w:tcBorders>
          </w:tcPr>
          <w:p>
            <w:pPr>
              <w:pStyle w:val="0"/>
            </w:pPr>
            <w:r>
              <w:rPr>
                <w:sz w:val="20"/>
              </w:rPr>
              <w:t xml:space="preserve">приобретение новой организационной и компьютерной техники, а также частичная модернизация эксплуатируемой техники</w:t>
            </w:r>
          </w:p>
        </w:tc>
        <w:tc>
          <w:tcPr>
            <w:tcW w:w="3282" w:type="dxa"/>
            <w:tcBorders>
              <w:bottom w:val="nil"/>
            </w:tcBorders>
          </w:tcPr>
          <w:p>
            <w:pPr>
              <w:pStyle w:val="0"/>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7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7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7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111</w:t>
            </w:r>
          </w:p>
        </w:tc>
        <w:tc>
          <w:tcPr>
            <w:tcW w:w="1920" w:type="dxa"/>
            <w:tcBorders>
              <w:bottom w:val="nil"/>
            </w:tcBorders>
          </w:tcPr>
          <w:p>
            <w:pPr>
              <w:pStyle w:val="0"/>
            </w:pPr>
            <w:r>
              <w:rPr>
                <w:sz w:val="20"/>
              </w:rPr>
              <w:t xml:space="preserve">Мероприятие 9.1.2. Оснащение компьютерной, организационной техникой и программным обеспечением подведомственных учреждений Министерства труда и социального развития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территориальные органы Министерства труда и социального развития республики Северная Осетия-Алания</w:t>
            </w:r>
          </w:p>
          <w:p>
            <w:pPr>
              <w:pStyle w:val="0"/>
            </w:pPr>
            <w:r>
              <w:rPr>
                <w:sz w:val="20"/>
              </w:rPr>
              <w:t xml:space="preserve">государственные бюджетные учреждения социального обслуживания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укрепление материальной базы системы социальной защиты населения в части обновления компьютерной и организационной техники, эксплуатируемой в учреждениях социального обслуживания населения</w:t>
            </w:r>
          </w:p>
        </w:tc>
        <w:tc>
          <w:tcPr>
            <w:tcW w:w="2222" w:type="dxa"/>
            <w:tcBorders>
              <w:bottom w:val="nil"/>
            </w:tcBorders>
          </w:tcPr>
          <w:p>
            <w:pPr>
              <w:pStyle w:val="0"/>
            </w:pPr>
            <w:r>
              <w:rPr>
                <w:sz w:val="20"/>
              </w:rPr>
              <w:t xml:space="preserve">приобретение новой организационной и компьютерной техники, а также частичная модернизация эксплуатируемой техники</w:t>
            </w:r>
          </w:p>
        </w:tc>
        <w:tc>
          <w:tcPr>
            <w:tcW w:w="3282" w:type="dxa"/>
            <w:tcBorders>
              <w:bottom w:val="nil"/>
            </w:tcBorders>
          </w:tcPr>
          <w:p>
            <w:pPr>
              <w:pStyle w:val="0"/>
            </w:pPr>
            <w:r>
              <w:rPr>
                <w:sz w:val="20"/>
              </w:rPr>
              <w:t xml:space="preserve">поэтапное создание условий для межведомственного и внутриведомственного взаимодействия по вопросам обмена документами и информацией между органами, предоставляющими государственные услуги, в том числе в электронном виде, а также повышение качества, доступности и прозрачности предоставляемых услуг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7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7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8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gridSpan w:val="8"/>
            <w:tcW w:w="14433" w:type="dxa"/>
          </w:tcPr>
          <w:p>
            <w:pPr>
              <w:pStyle w:val="0"/>
              <w:outlineLvl w:val="2"/>
              <w:jc w:val="center"/>
            </w:pPr>
            <w:r>
              <w:rPr>
                <w:sz w:val="20"/>
              </w:rPr>
              <w:t xml:space="preserve">Подпрограмма 10 "Реализация государственной политики в сфере социального обслуживания населения"</w:t>
            </w:r>
          </w:p>
        </w:tc>
      </w:tr>
      <w:tr>
        <w:tblPrEx>
          <w:tblBorders>
            <w:insideH w:val="nil"/>
          </w:tblBorders>
        </w:tblPrEx>
        <w:tc>
          <w:tcPr>
            <w:tcW w:w="680" w:type="dxa"/>
            <w:tcBorders>
              <w:bottom w:val="nil"/>
            </w:tcBorders>
          </w:tcPr>
          <w:p>
            <w:pPr>
              <w:pStyle w:val="0"/>
              <w:jc w:val="center"/>
            </w:pPr>
            <w:r>
              <w:rPr>
                <w:sz w:val="20"/>
              </w:rPr>
              <w:t xml:space="preserve">112</w:t>
            </w:r>
          </w:p>
        </w:tc>
        <w:tc>
          <w:tcPr>
            <w:tcW w:w="1920" w:type="dxa"/>
            <w:tcBorders>
              <w:bottom w:val="nil"/>
            </w:tcBorders>
          </w:tcPr>
          <w:p>
            <w:pPr>
              <w:pStyle w:val="0"/>
            </w:pPr>
            <w:r>
              <w:rPr>
                <w:sz w:val="20"/>
              </w:rPr>
              <w:t xml:space="preserve">Основное мероприятие 10.1. Обеспечение деятельности государственных бюджетных и казенных учреждений социального обслуживания населения в целях достижения основных показателей государственной программы "Социальное развитие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2025</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бюджетных и казенных учреждений Республики Северная Осетия-Алания</w:t>
            </w:r>
          </w:p>
        </w:tc>
        <w:tc>
          <w:tcPr>
            <w:tcW w:w="2222" w:type="dxa"/>
            <w:tcBorders>
              <w:bottom w:val="nil"/>
            </w:tcBorders>
          </w:tcPr>
          <w:p>
            <w:pPr>
              <w:pStyle w:val="0"/>
            </w:pPr>
            <w:r>
              <w:rPr>
                <w:sz w:val="20"/>
              </w:rPr>
              <w:t xml:space="preserve">финансирования расходов по осуществлению деятельности государственных бюджетных и казенных учреждений Республики Северная Осетия-Алания</w:t>
            </w:r>
          </w:p>
        </w:tc>
        <w:tc>
          <w:tcPr>
            <w:tcW w:w="3282" w:type="dxa"/>
            <w:tcBorders>
              <w:bottom w:val="nil"/>
            </w:tcBorders>
          </w:tcPr>
          <w:p>
            <w:pPr>
              <w:pStyle w:val="0"/>
            </w:pPr>
            <w:r>
              <w:rPr>
                <w:sz w:val="20"/>
              </w:rPr>
              <w:t xml:space="preserve">обеспечение потребности граждан пожилого возраста, инвалидов, семей с детьми социальным обслуживанием; укрепление материально-технической базы учреждений социального обслуживания,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8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8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113</w:t>
            </w:r>
          </w:p>
        </w:tc>
        <w:tc>
          <w:tcPr>
            <w:tcW w:w="1920" w:type="dxa"/>
            <w:tcBorders>
              <w:bottom w:val="nil"/>
            </w:tcBorders>
          </w:tcPr>
          <w:p>
            <w:pPr>
              <w:pStyle w:val="0"/>
            </w:pPr>
            <w:r>
              <w:rPr>
                <w:sz w:val="20"/>
              </w:rPr>
              <w:t xml:space="preserve">Мероприятие 10.1.1. Расходы на обеспечение деятельности (оказание услуг) домов-интернатов для престарелых и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бюджетных и казенных учреждений Республики Северная Осетия-Алания</w:t>
            </w:r>
          </w:p>
        </w:tc>
        <w:tc>
          <w:tcPr>
            <w:tcW w:w="2222" w:type="dxa"/>
            <w:tcBorders>
              <w:bottom w:val="nil"/>
            </w:tcBorders>
          </w:tcPr>
          <w:p>
            <w:pPr>
              <w:pStyle w:val="0"/>
            </w:pPr>
            <w:r>
              <w:rPr>
                <w:sz w:val="20"/>
              </w:rPr>
              <w:t xml:space="preserve">осуществление финансирования расходов по осуществлению деятельности домов-интернатов для престарелых и инвалидов</w:t>
            </w:r>
          </w:p>
        </w:tc>
        <w:tc>
          <w:tcPr>
            <w:tcW w:w="3282" w:type="dxa"/>
            <w:tcBorders>
              <w:bottom w:val="nil"/>
            </w:tcBorders>
          </w:tcPr>
          <w:p>
            <w:pPr>
              <w:pStyle w:val="0"/>
            </w:pPr>
            <w:r>
              <w:rPr>
                <w:sz w:val="20"/>
              </w:rPr>
              <w:t xml:space="preserve">обеспечение потребности граждан пожилого возраста, инвалидов, семей с детьми социальным обслуживанием; укрепление материально-технической базы учреждений социального обслуживания,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8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8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8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113а</w:t>
            </w:r>
          </w:p>
        </w:tc>
        <w:tc>
          <w:tcPr>
            <w:tcW w:w="1920" w:type="dxa"/>
            <w:tcBorders>
              <w:bottom w:val="nil"/>
            </w:tcBorders>
          </w:tcPr>
          <w:p>
            <w:pPr>
              <w:pStyle w:val="0"/>
            </w:pPr>
            <w:r>
              <w:rPr>
                <w:sz w:val="20"/>
              </w:rPr>
              <w:t xml:space="preserve">Мероприятие 10.1.1.1.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2023</w:t>
            </w:r>
          </w:p>
        </w:tc>
        <w:tc>
          <w:tcPr>
            <w:tcW w:w="2427" w:type="dxa"/>
            <w:tcBorders>
              <w:bottom w:val="nil"/>
            </w:tcBorders>
          </w:tcPr>
          <w:p>
            <w:pPr>
              <w:pStyle w:val="0"/>
            </w:pPr>
            <w:r>
              <w:rPr>
                <w:sz w:val="20"/>
              </w:rPr>
              <w:t xml:space="preserve">полное рациональное освоение средств, направленных на обеспечение деятельности государственных бюджетных учреждений Республики Северная Осетия-Алания</w:t>
            </w:r>
          </w:p>
        </w:tc>
        <w:tc>
          <w:tcPr>
            <w:tcW w:w="2222" w:type="dxa"/>
            <w:tcBorders>
              <w:bottom w:val="nil"/>
            </w:tcBorders>
          </w:tcPr>
          <w:p>
            <w:pPr>
              <w:pStyle w:val="0"/>
            </w:pPr>
            <w:r>
              <w:rPr>
                <w:sz w:val="20"/>
              </w:rPr>
              <w:t xml:space="preserve">осуществление финансирования расходов по осуществлению деятельности домов-интернатов для престарелых и инвалидов</w:t>
            </w:r>
          </w:p>
        </w:tc>
        <w:tc>
          <w:tcPr>
            <w:tcW w:w="3282" w:type="dxa"/>
            <w:tcBorders>
              <w:bottom w:val="nil"/>
            </w:tcBorders>
          </w:tcPr>
          <w:p>
            <w:pPr>
              <w:pStyle w:val="0"/>
            </w:pPr>
            <w:r>
              <w:rPr>
                <w:sz w:val="20"/>
              </w:rPr>
              <w:t xml:space="preserve">обеспечение потребности граждан пожилого возраста, инвалидов, социальным обслуживанием;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(п. 113а введен </w:t>
            </w:r>
            <w:hyperlink w:history="0" r:id="rId198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22.12.2020 N 450; в ред. </w:t>
            </w:r>
            <w:hyperlink w:history="0" r:id="rId198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113б</w:t>
            </w:r>
          </w:p>
        </w:tc>
        <w:tc>
          <w:tcPr>
            <w:tcW w:w="1920" w:type="dxa"/>
            <w:tcBorders>
              <w:bottom w:val="nil"/>
            </w:tcBorders>
          </w:tcPr>
          <w:p>
            <w:pPr>
              <w:pStyle w:val="0"/>
            </w:pPr>
            <w:r>
              <w:rPr>
                <w:sz w:val="20"/>
              </w:rPr>
              <w:t xml:space="preserve">Мероприятие 10.1.1.2.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2023</w:t>
            </w:r>
          </w:p>
        </w:tc>
        <w:tc>
          <w:tcPr>
            <w:tcW w:w="2427" w:type="dxa"/>
            <w:tcBorders>
              <w:bottom w:val="nil"/>
            </w:tcBorders>
          </w:tcPr>
          <w:p>
            <w:pPr>
              <w:pStyle w:val="0"/>
            </w:pPr>
            <w:r>
              <w:rPr>
                <w:sz w:val="20"/>
              </w:rPr>
              <w:t xml:space="preserve">полное рациональное освоение средств, направленных на обеспечение деятельности государственных бюджетных учреждений Республики Северная Осетия-Алания</w:t>
            </w:r>
          </w:p>
        </w:tc>
        <w:tc>
          <w:tcPr>
            <w:tcW w:w="2222" w:type="dxa"/>
            <w:tcBorders>
              <w:bottom w:val="nil"/>
            </w:tcBorders>
          </w:tcPr>
          <w:p>
            <w:pPr>
              <w:pStyle w:val="0"/>
            </w:pPr>
            <w:r>
              <w:rPr>
                <w:sz w:val="20"/>
              </w:rPr>
              <w:t xml:space="preserve">осуществление финансирования расходов по осуществлению деятельности домов-интернатов для престарелых и инвалидов</w:t>
            </w:r>
          </w:p>
        </w:tc>
        <w:tc>
          <w:tcPr>
            <w:tcW w:w="3282" w:type="dxa"/>
            <w:tcBorders>
              <w:bottom w:val="nil"/>
            </w:tcBorders>
          </w:tcPr>
          <w:p>
            <w:pPr>
              <w:pStyle w:val="0"/>
            </w:pPr>
            <w:r>
              <w:rPr>
                <w:sz w:val="20"/>
              </w:rPr>
              <w:t xml:space="preserve">обеспечение потребности граждан пожилого возраста, инвалидов, социальным обслуживанием;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24.12.2021 </w:t>
            </w:r>
            <w:hyperlink w:history="0" r:id="rId198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480</w:t>
              </w:r>
            </w:hyperlink>
            <w:r>
              <w:rPr>
                <w:sz w:val="20"/>
              </w:rPr>
              <w:t xml:space="preserve">, от 15.08.2023 </w:t>
            </w:r>
            <w:hyperlink w:history="0" r:id="rId199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114</w:t>
            </w:r>
          </w:p>
        </w:tc>
        <w:tc>
          <w:tcPr>
            <w:tcW w:w="1920" w:type="dxa"/>
            <w:tcBorders>
              <w:bottom w:val="nil"/>
            </w:tcBorders>
          </w:tcPr>
          <w:p>
            <w:pPr>
              <w:pStyle w:val="0"/>
            </w:pPr>
            <w:r>
              <w:rPr>
                <w:sz w:val="20"/>
              </w:rPr>
              <w:t xml:space="preserve">Мероприятие 10.1.2. Расходы на обеспечение деятельности (оказание услуг) нестационарных учреждений социального обслуживания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бюджетных и казенных учреждений Республики Северная Осетия-Алания</w:t>
            </w:r>
          </w:p>
        </w:tc>
        <w:tc>
          <w:tcPr>
            <w:tcW w:w="2222" w:type="dxa"/>
            <w:tcBorders>
              <w:bottom w:val="nil"/>
            </w:tcBorders>
          </w:tcPr>
          <w:p>
            <w:pPr>
              <w:pStyle w:val="0"/>
            </w:pPr>
            <w:r>
              <w:rPr>
                <w:sz w:val="20"/>
              </w:rPr>
              <w:t xml:space="preserve">осуществление финансирования расходов по осуществлению деятельности нестационарных учреждений социального обслуживания населения</w:t>
            </w:r>
          </w:p>
        </w:tc>
        <w:tc>
          <w:tcPr>
            <w:tcW w:w="3282" w:type="dxa"/>
            <w:tcBorders>
              <w:bottom w:val="nil"/>
            </w:tcBorders>
          </w:tcPr>
          <w:p>
            <w:pPr>
              <w:pStyle w:val="0"/>
            </w:pPr>
            <w:r>
              <w:rPr>
                <w:sz w:val="20"/>
              </w:rPr>
              <w:t xml:space="preserve">обеспечение потребности граждан пожилого возраста, инвалидов, семей с детьми социальным обслуживанием; укрепление материально-технической базы учреждений социального обслуживания,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9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9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9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115</w:t>
            </w:r>
          </w:p>
        </w:tc>
        <w:tc>
          <w:tcPr>
            <w:tcW w:w="1920" w:type="dxa"/>
            <w:tcBorders>
              <w:bottom w:val="nil"/>
            </w:tcBorders>
          </w:tcPr>
          <w:p>
            <w:pPr>
              <w:pStyle w:val="0"/>
            </w:pPr>
            <w:r>
              <w:rPr>
                <w:sz w:val="20"/>
              </w:rPr>
              <w:t xml:space="preserve">Мероприятие 10.1.3. Расходы на обеспечение деятельности (оказание услуг)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tc>
        <w:tc>
          <w:tcPr>
            <w:tcW w:w="2222" w:type="dxa"/>
            <w:tcBorders>
              <w:bottom w:val="nil"/>
            </w:tcBorders>
          </w:tcPr>
          <w:p>
            <w:pPr>
              <w:pStyle w:val="0"/>
            </w:pPr>
            <w:r>
              <w:rPr>
                <w:sz w:val="20"/>
              </w:rPr>
              <w:t xml:space="preserve">осуществление расходов на обеспечение деятельности (оказание услуг)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tc>
        <w:tc>
          <w:tcPr>
            <w:tcW w:w="3282" w:type="dxa"/>
            <w:tcBorders>
              <w:bottom w:val="nil"/>
            </w:tcBorders>
          </w:tcPr>
          <w:p>
            <w:pPr>
              <w:pStyle w:val="0"/>
            </w:pPr>
            <w:r>
              <w:rPr>
                <w:sz w:val="20"/>
              </w:rPr>
              <w:t xml:space="preserve">повышение доходов малообеспеченных граждан - получателей жилищных субсидий</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199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199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19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115а</w:t>
            </w:r>
          </w:p>
        </w:tc>
        <w:tc>
          <w:tcPr>
            <w:tcW w:w="1920" w:type="dxa"/>
            <w:tcBorders>
              <w:bottom w:val="nil"/>
            </w:tcBorders>
          </w:tcPr>
          <w:p>
            <w:pPr>
              <w:pStyle w:val="0"/>
            </w:pPr>
            <w:r>
              <w:rPr>
                <w:sz w:val="20"/>
              </w:rPr>
              <w:t xml:space="preserve">Мероприятие 10.1.4. Обеспечение деятельности (оказание услуг) государственных учреждений по обеспечению хозяйственного обслуживания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учреждений по обеспечению хозяйственного обслуживания</w:t>
            </w:r>
          </w:p>
        </w:tc>
        <w:tc>
          <w:tcPr>
            <w:tcW w:w="2222" w:type="dxa"/>
            <w:tcBorders>
              <w:bottom w:val="nil"/>
            </w:tcBorders>
          </w:tcPr>
          <w:p>
            <w:pPr>
              <w:pStyle w:val="0"/>
            </w:pPr>
            <w:r>
              <w:rPr>
                <w:sz w:val="20"/>
              </w:rPr>
              <w:t xml:space="preserve">осуществление финансирования расходов по осуществлению деятельности государственных учреждений по обеспечению хозяйственного обслуживания</w:t>
            </w:r>
          </w:p>
        </w:tc>
        <w:tc>
          <w:tcPr>
            <w:tcW w:w="3282" w:type="dxa"/>
            <w:tcBorders>
              <w:bottom w:val="nil"/>
            </w:tcBorders>
          </w:tcPr>
          <w:p>
            <w:pPr>
              <w:pStyle w:val="0"/>
            </w:pPr>
            <w:r>
              <w:rPr>
                <w:sz w:val="20"/>
              </w:rPr>
              <w:t xml:space="preserve">укрепление материально-технической базы учреждений социального обслуживания,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(п. 115а введен </w:t>
            </w:r>
            <w:hyperlink w:history="0" r:id="rId19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115б</w:t>
            </w:r>
          </w:p>
        </w:tc>
        <w:tc>
          <w:tcPr>
            <w:tcW w:w="1920" w:type="dxa"/>
            <w:tcBorders>
              <w:bottom w:val="nil"/>
            </w:tcBorders>
          </w:tcPr>
          <w:p>
            <w:pPr>
              <w:pStyle w:val="0"/>
            </w:pPr>
            <w:r>
              <w:rPr>
                <w:sz w:val="20"/>
              </w:rPr>
              <w:t xml:space="preserve">Мероприятие 10.1.5. Обеспечение деятельности (оказание услуг) государственных центров содействия семейному воспитанию</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полное рациональное освоение средств республиканского бюджета, направленных на обеспечение деятельности государственных центров содействия семейному воспитанию</w:t>
            </w:r>
          </w:p>
        </w:tc>
        <w:tc>
          <w:tcPr>
            <w:tcW w:w="2222" w:type="dxa"/>
            <w:tcBorders>
              <w:bottom w:val="nil"/>
            </w:tcBorders>
          </w:tcPr>
          <w:p>
            <w:pPr>
              <w:pStyle w:val="0"/>
            </w:pPr>
            <w:r>
              <w:rPr>
                <w:sz w:val="20"/>
              </w:rPr>
              <w:t xml:space="preserve">осуществление расходов на обеспечение деятельности государственных центров содействия семейному воспитанию</w:t>
            </w:r>
          </w:p>
        </w:tc>
        <w:tc>
          <w:tcPr>
            <w:tcW w:w="3282" w:type="dxa"/>
            <w:tcBorders>
              <w:bottom w:val="nil"/>
            </w:tcBorders>
          </w:tcPr>
          <w:p>
            <w:pPr>
              <w:pStyle w:val="0"/>
            </w:pPr>
            <w:r>
              <w:rPr>
                <w:sz w:val="20"/>
              </w:rPr>
              <w:t xml:space="preserve">укрепление материально-технической базы учреждений социального обслуживания, материальное обеспечение деятельности учреждений социального обслуживания</w:t>
            </w:r>
          </w:p>
        </w:tc>
      </w:tr>
      <w:tr>
        <w:tblPrEx>
          <w:tblBorders>
            <w:insideH w:val="nil"/>
          </w:tblBorders>
        </w:tblPrEx>
        <w:tc>
          <w:tcPr>
            <w:gridSpan w:val="8"/>
            <w:tcW w:w="14433" w:type="dxa"/>
            <w:tcBorders>
              <w:top w:val="nil"/>
            </w:tcBorders>
          </w:tcPr>
          <w:p>
            <w:pPr>
              <w:pStyle w:val="0"/>
              <w:jc w:val="both"/>
            </w:pPr>
            <w:r>
              <w:rPr>
                <w:sz w:val="20"/>
              </w:rPr>
              <w:t xml:space="preserve">(п. 115б введен </w:t>
            </w:r>
            <w:hyperlink w:history="0" r:id="rId19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gridSpan w:val="8"/>
            <w:tcW w:w="14433" w:type="dxa"/>
            <w:tcBorders>
              <w:bottom w:val="nil"/>
            </w:tcBorders>
          </w:tcPr>
          <w:p>
            <w:pPr>
              <w:pStyle w:val="0"/>
              <w:outlineLvl w:val="2"/>
              <w:jc w:val="center"/>
            </w:pPr>
            <w:r>
              <w:rPr>
                <w:sz w:val="20"/>
              </w:rPr>
              <w:t xml:space="preserve">Подпрограмма 11 "Обеспечение реализации государственной программы "Социальное развитие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Постановления Правительства Республики Северная Осетия-Алания</w:t>
            </w:r>
          </w:p>
          <w:p>
            <w:pPr>
              <w:pStyle w:val="0"/>
              <w:jc w:val="both"/>
            </w:pPr>
            <w:r>
              <w:rPr>
                <w:sz w:val="20"/>
              </w:rPr>
              <w:t xml:space="preserve">от 22.12.2020 </w:t>
            </w:r>
            <w:hyperlink w:history="0" r:id="rId199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0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0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116</w:t>
            </w:r>
          </w:p>
        </w:tc>
        <w:tc>
          <w:tcPr>
            <w:tcW w:w="1920" w:type="dxa"/>
            <w:tcBorders>
              <w:bottom w:val="nil"/>
            </w:tcBorders>
          </w:tcPr>
          <w:p>
            <w:pPr>
              <w:pStyle w:val="0"/>
            </w:pPr>
            <w:r>
              <w:rPr>
                <w:sz w:val="20"/>
              </w:rPr>
              <w:t xml:space="preserve">Основное мероприятие 11.1.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деятельности Министерства труда и социального развития Республики Северная Осетия-Алания и его территориальных органов - управлений социальной защиты населения по внутригородским районам г. Владикавказ и районов Республики Северная Осетия-Алания и создание условий для выполнения функций государственного органа по реализации в Республике Северная Осетия-Алания основных направлений и приоритетов государственной социальной политики в сфере социального развития и труда, уровня жизни и доходов населения, оплаты труда, условий и охраны труда, социального партнерства и трудовых отношений, социальной защиты населения, в том числе социальной защиты семьи, женщин и детей,</w:t>
            </w:r>
          </w:p>
        </w:tc>
        <w:tc>
          <w:tcPr>
            <w:tcW w:w="2222" w:type="dxa"/>
            <w:tcBorders>
              <w:bottom w:val="nil"/>
            </w:tcBorders>
          </w:tcPr>
          <w:p>
            <w:pPr>
              <w:pStyle w:val="0"/>
            </w:pPr>
            <w:r>
              <w:rPr>
                <w:sz w:val="20"/>
              </w:rPr>
              <w:t xml:space="preserve">осуществление расходов на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 на 2016 - 2020 годы</w:t>
            </w:r>
          </w:p>
        </w:tc>
        <w:tc>
          <w:tcPr>
            <w:tcW w:w="3282" w:type="dxa"/>
            <w:tcBorders>
              <w:bottom w:val="nil"/>
            </w:tcBorders>
          </w:tcPr>
          <w:p>
            <w:pPr>
              <w:pStyle w:val="0"/>
            </w:pPr>
            <w:r>
              <w:rPr>
                <w:sz w:val="20"/>
              </w:rPr>
              <w:t xml:space="preserve">обеспечение эффективной деятельности Министерства труда и социального развития Республики Северная Осетия-Алания и его территориальных органов в целях осуществления эффективной государственной социальной политики, повышения уровня жизни и доходов населения</w:t>
            </w:r>
          </w:p>
        </w:tc>
      </w:tr>
      <w:tr>
        <w:tblPrEx>
          <w:tblBorders>
            <w:insideH w:val="nil"/>
          </w:tblBorders>
        </w:tblPrEx>
        <w:tc>
          <w:tcPr>
            <w:tcW w:w="680" w:type="dxa"/>
            <w:tcBorders>
              <w:top w:val="nil"/>
              <w:bottom w:val="nil"/>
            </w:tcBorders>
          </w:tcPr>
          <w:p>
            <w:pPr>
              <w:pStyle w:val="0"/>
            </w:pPr>
            <w:r>
              <w:rPr>
                <w:sz w:val="20"/>
              </w:rPr>
            </w:r>
          </w:p>
        </w:tc>
        <w:tc>
          <w:tcPr>
            <w:tcW w:w="1920" w:type="dxa"/>
            <w:tcBorders>
              <w:top w:val="nil"/>
              <w:bottom w:val="nil"/>
            </w:tcBorders>
          </w:tcPr>
          <w:p>
            <w:pPr>
              <w:pStyle w:val="0"/>
            </w:pPr>
            <w:r>
              <w:rPr>
                <w:sz w:val="20"/>
              </w:rPr>
            </w:r>
          </w:p>
        </w:tc>
        <w:tc>
          <w:tcPr>
            <w:tcW w:w="2040" w:type="dxa"/>
            <w:tcBorders>
              <w:top w:val="nil"/>
              <w:bottom w:val="nil"/>
            </w:tcBorders>
          </w:tcPr>
          <w:p>
            <w:pPr>
              <w:pStyle w:val="0"/>
            </w:pPr>
            <w:r>
              <w:rPr>
                <w:sz w:val="20"/>
              </w:rPr>
            </w:r>
          </w:p>
        </w:tc>
        <w:tc>
          <w:tcPr>
            <w:tcW w:w="720" w:type="dxa"/>
            <w:tcBorders>
              <w:top w:val="nil"/>
              <w:bottom w:val="nil"/>
            </w:tcBorders>
          </w:tcPr>
          <w:p>
            <w:pPr>
              <w:pStyle w:val="0"/>
            </w:pPr>
            <w:r>
              <w:rPr>
                <w:sz w:val="20"/>
              </w:rPr>
            </w:r>
          </w:p>
        </w:tc>
        <w:tc>
          <w:tcPr>
            <w:tcW w:w="1142" w:type="dxa"/>
            <w:tcBorders>
              <w:top w:val="nil"/>
              <w:bottom w:val="nil"/>
            </w:tcBorders>
          </w:tcPr>
          <w:p>
            <w:pPr>
              <w:pStyle w:val="0"/>
            </w:pPr>
            <w:r>
              <w:rPr>
                <w:sz w:val="20"/>
              </w:rPr>
            </w:r>
          </w:p>
        </w:tc>
        <w:tc>
          <w:tcPr>
            <w:tcW w:w="2427" w:type="dxa"/>
            <w:tcBorders>
              <w:top w:val="nil"/>
              <w:bottom w:val="nil"/>
            </w:tcBorders>
          </w:tcPr>
          <w:p>
            <w:pPr>
              <w:pStyle w:val="0"/>
            </w:pPr>
            <w:r>
              <w:rPr>
                <w:sz w:val="20"/>
              </w:rPr>
              <w:t xml:space="preserve">государственной гражданской службы, а также в сфере организации и осуществления деятельности по опеке и попечительству, предоставления специализированных жилых помещений детям-сиротам, детям, оставшимся без попечения;</w:t>
            </w:r>
          </w:p>
          <w:p>
            <w:pPr>
              <w:pStyle w:val="0"/>
            </w:pPr>
            <w:r>
              <w:rPr>
                <w:sz w:val="20"/>
              </w:rPr>
              <w:t xml:space="preserve">осуществление функций по оказанию государственных услуг в сфере социального развития, включая организацию предоставления социальных гарантий, установленных законодательством Российской Федерации для социально незащищенных категорий граждан в рамках делегированных органам государственной власти субъектов Российской Федерации полномочий по предоставлению мер социальной поддержки,</w:t>
            </w:r>
          </w:p>
        </w:tc>
        <w:tc>
          <w:tcPr>
            <w:tcW w:w="2222" w:type="dxa"/>
            <w:tcBorders>
              <w:top w:val="nil"/>
              <w:bottom w:val="nil"/>
            </w:tcBorders>
          </w:tcPr>
          <w:p>
            <w:pPr>
              <w:pStyle w:val="0"/>
            </w:pPr>
            <w:r>
              <w:rPr>
                <w:sz w:val="20"/>
              </w:rPr>
            </w:r>
          </w:p>
        </w:tc>
        <w:tc>
          <w:tcPr>
            <w:tcW w:w="3282" w:type="dxa"/>
            <w:tcBorders>
              <w:top w:val="nil"/>
              <w:bottom w:val="nil"/>
            </w:tcBorders>
          </w:tcPr>
          <w:p>
            <w:pPr>
              <w:pStyle w:val="0"/>
            </w:pPr>
            <w:r>
              <w:rPr>
                <w:sz w:val="20"/>
              </w:rPr>
            </w:r>
          </w:p>
        </w:tc>
      </w:tr>
      <w:tr>
        <w:tblPrEx>
          <w:tblBorders>
            <w:insideH w:val="nil"/>
          </w:tblBorders>
        </w:tblPrEx>
        <w:tc>
          <w:tcPr>
            <w:tcW w:w="680" w:type="dxa"/>
            <w:tcBorders>
              <w:top w:val="nil"/>
              <w:bottom w:val="nil"/>
            </w:tcBorders>
          </w:tcPr>
          <w:p>
            <w:pPr>
              <w:pStyle w:val="0"/>
            </w:pPr>
            <w:r>
              <w:rPr>
                <w:sz w:val="20"/>
              </w:rPr>
            </w:r>
          </w:p>
        </w:tc>
        <w:tc>
          <w:tcPr>
            <w:tcW w:w="1920" w:type="dxa"/>
            <w:tcBorders>
              <w:top w:val="nil"/>
              <w:bottom w:val="nil"/>
            </w:tcBorders>
          </w:tcPr>
          <w:p>
            <w:pPr>
              <w:pStyle w:val="0"/>
            </w:pPr>
            <w:r>
              <w:rPr>
                <w:sz w:val="20"/>
              </w:rPr>
            </w:r>
          </w:p>
        </w:tc>
        <w:tc>
          <w:tcPr>
            <w:tcW w:w="2040" w:type="dxa"/>
            <w:tcBorders>
              <w:top w:val="nil"/>
              <w:bottom w:val="nil"/>
            </w:tcBorders>
          </w:tcPr>
          <w:p>
            <w:pPr>
              <w:pStyle w:val="0"/>
            </w:pPr>
            <w:r>
              <w:rPr>
                <w:sz w:val="20"/>
              </w:rPr>
            </w:r>
          </w:p>
        </w:tc>
        <w:tc>
          <w:tcPr>
            <w:tcW w:w="720" w:type="dxa"/>
            <w:tcBorders>
              <w:top w:val="nil"/>
              <w:bottom w:val="nil"/>
            </w:tcBorders>
          </w:tcPr>
          <w:p>
            <w:pPr>
              <w:pStyle w:val="0"/>
            </w:pPr>
            <w:r>
              <w:rPr>
                <w:sz w:val="20"/>
              </w:rPr>
            </w:r>
          </w:p>
        </w:tc>
        <w:tc>
          <w:tcPr>
            <w:tcW w:w="1142" w:type="dxa"/>
            <w:tcBorders>
              <w:top w:val="nil"/>
              <w:bottom w:val="nil"/>
            </w:tcBorders>
          </w:tcPr>
          <w:p>
            <w:pPr>
              <w:pStyle w:val="0"/>
            </w:pPr>
            <w:r>
              <w:rPr>
                <w:sz w:val="20"/>
              </w:rPr>
            </w:r>
          </w:p>
        </w:tc>
        <w:tc>
          <w:tcPr>
            <w:tcW w:w="2427" w:type="dxa"/>
            <w:tcBorders>
              <w:top w:val="nil"/>
              <w:bottom w:val="nil"/>
            </w:tcBorders>
          </w:tcPr>
          <w:p>
            <w:pPr>
              <w:pStyle w:val="0"/>
            </w:pPr>
            <w:r>
              <w:rPr>
                <w:sz w:val="20"/>
              </w:rPr>
              <w:t xml:space="preserve">организацию предоставления социальных гарантий, установленных законодательством Республики Северная Осетия-Алания для социально незащищенных категорий граждан, социальное обслуживание населения</w:t>
            </w:r>
          </w:p>
        </w:tc>
        <w:tc>
          <w:tcPr>
            <w:tcW w:w="2222" w:type="dxa"/>
            <w:tcBorders>
              <w:top w:val="nil"/>
              <w:bottom w:val="nil"/>
            </w:tcBorders>
          </w:tcPr>
          <w:p>
            <w:pPr>
              <w:pStyle w:val="0"/>
            </w:pPr>
            <w:r>
              <w:rPr>
                <w:sz w:val="20"/>
              </w:rPr>
            </w:r>
          </w:p>
        </w:tc>
        <w:tc>
          <w:tcPr>
            <w:tcW w:w="3282" w:type="dxa"/>
            <w:tcBorders>
              <w:top w:val="nil"/>
              <w:bottom w:val="nil"/>
            </w:tcBorders>
          </w:tcPr>
          <w:p>
            <w:pPr>
              <w:pStyle w:val="0"/>
            </w:pPr>
            <w:r>
              <w:rPr>
                <w:sz w:val="20"/>
              </w:rPr>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0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117</w:t>
            </w:r>
          </w:p>
        </w:tc>
        <w:tc>
          <w:tcPr>
            <w:tcW w:w="1920" w:type="dxa"/>
            <w:tcBorders>
              <w:bottom w:val="nil"/>
            </w:tcBorders>
          </w:tcPr>
          <w:p>
            <w:pPr>
              <w:pStyle w:val="0"/>
            </w:pPr>
            <w:r>
              <w:rPr>
                <w:sz w:val="20"/>
              </w:rPr>
              <w:t xml:space="preserve">Мероприятие 11.1.1. Расходы на выплаты по оплате труда работников государственных органов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выплат персоналу в целях обеспечения выполнения функций государственного органа</w:t>
            </w:r>
          </w:p>
        </w:tc>
        <w:tc>
          <w:tcPr>
            <w:tcW w:w="2222" w:type="dxa"/>
            <w:tcBorders>
              <w:bottom w:val="nil"/>
            </w:tcBorders>
          </w:tcPr>
          <w:p>
            <w:pPr>
              <w:pStyle w:val="0"/>
            </w:pPr>
            <w:r>
              <w:rPr>
                <w:sz w:val="20"/>
              </w:rPr>
              <w:t xml:space="preserve">осуществление расходов на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 на 2016 - 2020 годы</w:t>
            </w:r>
          </w:p>
        </w:tc>
        <w:tc>
          <w:tcPr>
            <w:tcW w:w="3282" w:type="dxa"/>
            <w:tcBorders>
              <w:bottom w:val="nil"/>
            </w:tcBorders>
          </w:tcPr>
          <w:p>
            <w:pPr>
              <w:pStyle w:val="0"/>
            </w:pPr>
            <w:r>
              <w:rPr>
                <w:sz w:val="20"/>
              </w:rPr>
              <w:t xml:space="preserve">обеспечение эффективной деятельности Министерства труда и социального развития Республики Северная Осетия-Алания и его территориальных органов в целях осуществления эффективной государственной социальной политики, повышения уровня жизни и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0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0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118</w:t>
            </w:r>
          </w:p>
        </w:tc>
        <w:tc>
          <w:tcPr>
            <w:tcW w:w="1920" w:type="dxa"/>
            <w:tcBorders>
              <w:bottom w:val="nil"/>
            </w:tcBorders>
          </w:tcPr>
          <w:p>
            <w:pPr>
              <w:pStyle w:val="0"/>
            </w:pPr>
            <w:r>
              <w:rPr>
                <w:sz w:val="20"/>
              </w:rPr>
              <w:t xml:space="preserve">Мероприятие 11.1.2. Расходы на обеспечение функций государственных органов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закупка товаров, работ, услуг в сфере информационно-коммуникационных технологий в целях обеспечения выполнения функций государственного органа</w:t>
            </w:r>
          </w:p>
        </w:tc>
        <w:tc>
          <w:tcPr>
            <w:tcW w:w="2222" w:type="dxa"/>
            <w:tcBorders>
              <w:bottom w:val="nil"/>
            </w:tcBorders>
          </w:tcPr>
          <w:p>
            <w:pPr>
              <w:pStyle w:val="0"/>
            </w:pPr>
            <w:r>
              <w:rPr>
                <w:sz w:val="20"/>
              </w:rPr>
              <w:t xml:space="preserve">осуществление расходов на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 на 2016 - 2020 годы</w:t>
            </w:r>
          </w:p>
        </w:tc>
        <w:tc>
          <w:tcPr>
            <w:tcW w:w="3282" w:type="dxa"/>
            <w:tcBorders>
              <w:bottom w:val="nil"/>
            </w:tcBorders>
          </w:tcPr>
          <w:p>
            <w:pPr>
              <w:pStyle w:val="0"/>
            </w:pPr>
            <w:r>
              <w:rPr>
                <w:sz w:val="20"/>
              </w:rPr>
              <w:t xml:space="preserve">обеспечение эффективной деятельности Министерства труда и социального развития Республики Северная Осетия-Алания и его территориальных органов в целях осуществления эффективной государственной социальной политики, повышения уровня жизни и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0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0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1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119</w:t>
            </w:r>
          </w:p>
        </w:tc>
        <w:tc>
          <w:tcPr>
            <w:tcW w:w="1920" w:type="dxa"/>
            <w:tcBorders>
              <w:bottom w:val="nil"/>
            </w:tcBorders>
          </w:tcPr>
          <w:p>
            <w:pPr>
              <w:pStyle w:val="0"/>
            </w:pPr>
            <w:r>
              <w:rPr>
                <w:sz w:val="20"/>
              </w:rPr>
              <w:t xml:space="preserve">Основное мероприятие 11.2. Мероприятия в области социальной политики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программное сопровождение предоставления мер социальной поддержки</w:t>
            </w:r>
          </w:p>
        </w:tc>
        <w:tc>
          <w:tcPr>
            <w:tcW w:w="2222" w:type="dxa"/>
            <w:tcBorders>
              <w:bottom w:val="nil"/>
            </w:tcBorders>
          </w:tcPr>
          <w:p>
            <w:pPr>
              <w:pStyle w:val="0"/>
            </w:pPr>
            <w:r>
              <w:rPr>
                <w:sz w:val="20"/>
              </w:rPr>
              <w:t xml:space="preserve">осуществление расходов на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 на 2016 - 2026 годы</w:t>
            </w:r>
          </w:p>
        </w:tc>
        <w:tc>
          <w:tcPr>
            <w:tcW w:w="3282" w:type="dxa"/>
            <w:tcBorders>
              <w:bottom w:val="nil"/>
            </w:tcBorders>
          </w:tcPr>
          <w:p>
            <w:pPr>
              <w:pStyle w:val="0"/>
            </w:pPr>
            <w:r>
              <w:rPr>
                <w:sz w:val="20"/>
              </w:rPr>
              <w:t xml:space="preserve">обеспечение эффективной деятельности Министерства труда и социального развития Республики Северная Осетия-Алания и его территориальных органов в целях осуществления эффективной государственной социальной политики, повышения уровня жизни и доходов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1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gridSpan w:val="8"/>
            <w:tcW w:w="14433" w:type="dxa"/>
          </w:tcPr>
          <w:p>
            <w:pPr>
              <w:pStyle w:val="0"/>
              <w:outlineLvl w:val="2"/>
              <w:jc w:val="center"/>
            </w:pPr>
            <w:r>
              <w:rPr>
                <w:sz w:val="20"/>
              </w:rPr>
              <w:t xml:space="preserve">Подпрограмма 12 "Социальная поддержка отдельных категорий граждан"</w:t>
            </w:r>
          </w:p>
        </w:tc>
      </w:tr>
      <w:tr>
        <w:tblPrEx>
          <w:tblBorders>
            <w:insideH w:val="nil"/>
          </w:tblBorders>
        </w:tblPrEx>
        <w:tc>
          <w:tcPr>
            <w:tcW w:w="680" w:type="dxa"/>
            <w:tcBorders>
              <w:bottom w:val="nil"/>
            </w:tcBorders>
          </w:tcPr>
          <w:p>
            <w:pPr>
              <w:pStyle w:val="0"/>
              <w:jc w:val="center"/>
            </w:pPr>
            <w:r>
              <w:rPr>
                <w:sz w:val="20"/>
              </w:rPr>
              <w:t xml:space="preserve">120</w:t>
            </w:r>
          </w:p>
        </w:tc>
        <w:tc>
          <w:tcPr>
            <w:tcW w:w="1920" w:type="dxa"/>
            <w:tcBorders>
              <w:bottom w:val="nil"/>
            </w:tcBorders>
          </w:tcPr>
          <w:p>
            <w:pPr>
              <w:pStyle w:val="0"/>
            </w:pPr>
            <w:r>
              <w:rPr>
                <w:sz w:val="20"/>
              </w:rPr>
              <w:t xml:space="preserve">Основное мероприятие 12.1. 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предоставления в денежной форме мер социальной поддержки отдельным категориям граждан;</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увеличение численности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1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1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121</w:t>
            </w:r>
          </w:p>
        </w:tc>
        <w:tc>
          <w:tcPr>
            <w:tcW w:w="1920" w:type="dxa"/>
            <w:tcBorders>
              <w:bottom w:val="nil"/>
            </w:tcBorders>
          </w:tcPr>
          <w:p>
            <w:pPr>
              <w:pStyle w:val="0"/>
            </w:pPr>
            <w:r>
              <w:rPr>
                <w:sz w:val="20"/>
              </w:rPr>
              <w:t xml:space="preserve">Мероприятие 12.1.1. Предоставление гражданам субсидий на оплату жилого помещения и коммунальных услуг</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их жизни;</w:t>
            </w:r>
          </w:p>
          <w:p>
            <w:pPr>
              <w:pStyle w:val="0"/>
            </w:pPr>
            <w:r>
              <w:rPr>
                <w:sz w:val="20"/>
              </w:rPr>
              <w:t xml:space="preserve">улучшение социального климата в обществе</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1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1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122</w:t>
            </w:r>
          </w:p>
        </w:tc>
        <w:tc>
          <w:tcPr>
            <w:tcW w:w="1920" w:type="dxa"/>
            <w:tcBorders>
              <w:bottom w:val="nil"/>
            </w:tcBorders>
          </w:tcPr>
          <w:p>
            <w:pPr>
              <w:pStyle w:val="0"/>
            </w:pPr>
            <w:r>
              <w:rPr>
                <w:sz w:val="20"/>
              </w:rPr>
              <w:t xml:space="preserve">Мероприятие 12.1.2.</w:t>
            </w:r>
          </w:p>
          <w:p>
            <w:pPr>
              <w:pStyle w:val="0"/>
            </w:pPr>
            <w:r>
              <w:rPr>
                <w:sz w:val="20"/>
              </w:rPr>
              <w:t xml:space="preserve">Льготы малообеспеченным семьям по оплате жилищно-коммунальных услуг в соответствии с </w:t>
            </w:r>
            <w:hyperlink w:history="0" r:id="rId2020"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их жизни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21"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123</w:t>
            </w:r>
          </w:p>
        </w:tc>
        <w:tc>
          <w:tcPr>
            <w:tcW w:w="1920" w:type="dxa"/>
            <w:tcBorders>
              <w:bottom w:val="nil"/>
            </w:tcBorders>
          </w:tcPr>
          <w:p>
            <w:pPr>
              <w:pStyle w:val="0"/>
            </w:pPr>
            <w:r>
              <w:rPr>
                <w:sz w:val="20"/>
              </w:rPr>
              <w:t xml:space="preserve">Мероприятие 12.1.3. 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выплаты ежемесячной доплаты к государственной пенсии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2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2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2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124</w:t>
            </w:r>
          </w:p>
        </w:tc>
        <w:tc>
          <w:tcPr>
            <w:tcW w:w="1920" w:type="dxa"/>
            <w:tcBorders>
              <w:bottom w:val="nil"/>
            </w:tcBorders>
          </w:tcPr>
          <w:p>
            <w:pPr>
              <w:pStyle w:val="0"/>
            </w:pPr>
            <w:r>
              <w:rPr>
                <w:sz w:val="20"/>
              </w:rPr>
              <w:t xml:space="preserve">Мероприятие 12.1.4. 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оплаты услуг жилищно-коммунального хозяйства, транспорта и телефонной связи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2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2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125</w:t>
            </w:r>
          </w:p>
        </w:tc>
        <w:tc>
          <w:tcPr>
            <w:tcW w:w="1920" w:type="dxa"/>
            <w:tcBorders>
              <w:bottom w:val="nil"/>
            </w:tcBorders>
          </w:tcPr>
          <w:p>
            <w:pPr>
              <w:pStyle w:val="0"/>
            </w:pPr>
            <w:r>
              <w:rPr>
                <w:sz w:val="20"/>
              </w:rPr>
              <w:t xml:space="preserve">Мероприятие 12.1.5. Социальные выплаты гражданам, в том числе на основе социального контракта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адресной социальной помощи гражданам, нуждающимся в дополнительной социальной поддержке исходя из критериев нуждаемости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3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3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3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125.1 - 125.4</w:t>
            </w:r>
          </w:p>
        </w:tc>
        <w:tc>
          <w:tcPr>
            <w:gridSpan w:val="7"/>
            <w:tcW w:w="13753" w:type="dxa"/>
            <w:tcBorders>
              <w:bottom w:val="nil"/>
            </w:tcBorders>
          </w:tcPr>
          <w:p>
            <w:pPr>
              <w:pStyle w:val="0"/>
              <w:jc w:val="both"/>
            </w:pPr>
            <w:r>
              <w:rPr>
                <w:sz w:val="20"/>
              </w:rPr>
              <w:t xml:space="preserve">Утратили силу. - </w:t>
            </w:r>
            <w:hyperlink w:history="0" r:id="rId203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125а</w:t>
            </w:r>
          </w:p>
        </w:tc>
        <w:tc>
          <w:tcPr>
            <w:tcW w:w="1920" w:type="dxa"/>
            <w:tcBorders>
              <w:bottom w:val="nil"/>
            </w:tcBorders>
          </w:tcPr>
          <w:p>
            <w:pPr>
              <w:pStyle w:val="0"/>
            </w:pPr>
            <w:r>
              <w:rPr>
                <w:sz w:val="20"/>
              </w:rPr>
              <w:t xml:space="preserve">Мероприятие 12.1.5а. 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2025</w:t>
            </w:r>
          </w:p>
        </w:tc>
        <w:tc>
          <w:tcPr>
            <w:tcW w:w="2427" w:type="dxa"/>
            <w:tcBorders>
              <w:bottom w:val="nil"/>
            </w:tcBorders>
          </w:tcPr>
          <w:p>
            <w:pPr>
              <w:pStyle w:val="0"/>
            </w:pPr>
            <w:r>
              <w:rPr>
                <w:sz w:val="20"/>
              </w:rPr>
              <w:t xml:space="preserve">реализация мероприятий социальной адаптации, направленных на преодоление малоимущими гражданами трудной жизненной ситуации</w:t>
            </w:r>
          </w:p>
        </w:tc>
        <w:tc>
          <w:tcPr>
            <w:tcW w:w="2222" w:type="dxa"/>
            <w:tcBorders>
              <w:bottom w:val="nil"/>
            </w:tcBorders>
          </w:tcPr>
          <w:p>
            <w:pPr>
              <w:pStyle w:val="0"/>
            </w:pPr>
            <w:r>
              <w:rPr>
                <w:sz w:val="20"/>
              </w:rPr>
              <w:t xml:space="preserve">оказание государственной социальной помощи на основании социального контракта по следующим программам социальной адаптации:</w:t>
            </w:r>
          </w:p>
          <w:p>
            <w:pPr>
              <w:pStyle w:val="0"/>
            </w:pPr>
            <w:r>
              <w:rPr>
                <w:sz w:val="20"/>
              </w:rPr>
              <w:t xml:space="preserve">поиск работы;</w:t>
            </w:r>
          </w:p>
          <w:p>
            <w:pPr>
              <w:pStyle w:val="0"/>
            </w:pPr>
            <w:r>
              <w:rPr>
                <w:sz w:val="20"/>
              </w:rPr>
              <w:t xml:space="preserve">осуществление индивидуальной предпринимательской деятельности;</w:t>
            </w:r>
          </w:p>
          <w:p>
            <w:pPr>
              <w:pStyle w:val="0"/>
            </w:pPr>
            <w:r>
              <w:rPr>
                <w:sz w:val="20"/>
              </w:rPr>
              <w:t xml:space="preserve">ведение личного подсобного хозяйства;</w:t>
            </w:r>
          </w:p>
          <w:p>
            <w:pPr>
              <w:pStyle w:val="0"/>
            </w:pPr>
            <w:r>
              <w:rPr>
                <w:sz w:val="20"/>
              </w:rPr>
              <w:t xml:space="preserve">осуществление иных мероприятий, направленных на преодоление гражданином трудной жизненной ситуации</w:t>
            </w:r>
          </w:p>
        </w:tc>
        <w:tc>
          <w:tcPr>
            <w:tcW w:w="3282" w:type="dxa"/>
            <w:tcBorders>
              <w:bottom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gridSpan w:val="8"/>
            <w:tcW w:w="14433" w:type="dxa"/>
            <w:tcBorders>
              <w:top w:val="nil"/>
            </w:tcBorders>
          </w:tcPr>
          <w:p>
            <w:pPr>
              <w:pStyle w:val="0"/>
              <w:jc w:val="both"/>
            </w:pPr>
            <w:r>
              <w:rPr>
                <w:sz w:val="20"/>
              </w:rPr>
              <w:t xml:space="preserve">(п. 125а введен </w:t>
            </w:r>
            <w:hyperlink w:history="0" r:id="rId20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125б</w:t>
            </w:r>
          </w:p>
        </w:tc>
        <w:tc>
          <w:tcPr>
            <w:tcW w:w="1920" w:type="dxa"/>
            <w:tcBorders>
              <w:bottom w:val="nil"/>
            </w:tcBorders>
          </w:tcPr>
          <w:p>
            <w:pPr>
              <w:pStyle w:val="0"/>
            </w:pPr>
            <w:r>
              <w:rPr>
                <w:sz w:val="20"/>
              </w:rPr>
              <w:t xml:space="preserve">Мероприятие 12.1.5б. Проведение выездных семинаров и круглых столов для малоимущих граждан, претендующих на заключение государственного социального контракта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2024</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информированности граждан о государственной социальной поддержки, содействие ознакомлению потенциальных предпринимателей с различными видами экономической деятельности</w:t>
            </w:r>
          </w:p>
        </w:tc>
        <w:tc>
          <w:tcPr>
            <w:tcW w:w="2222" w:type="dxa"/>
            <w:tcBorders>
              <w:bottom w:val="nil"/>
            </w:tcBorders>
          </w:tcPr>
          <w:p>
            <w:pPr>
              <w:pStyle w:val="0"/>
            </w:pPr>
            <w:r>
              <w:rPr>
                <w:sz w:val="20"/>
              </w:rPr>
              <w:t xml:space="preserve">содействие преодолению гражданами трудной жизненной ситуации</w:t>
            </w:r>
          </w:p>
        </w:tc>
        <w:tc>
          <w:tcPr>
            <w:tcW w:w="3282" w:type="dxa"/>
            <w:tcBorders>
              <w:bottom w:val="nil"/>
            </w:tcBorders>
          </w:tcPr>
          <w:p>
            <w:pPr>
              <w:pStyle w:val="0"/>
            </w:pPr>
            <w:r>
              <w:rPr>
                <w:sz w:val="20"/>
              </w:rPr>
              <w:t xml:space="preserve">доля населения, имеющего доходы ниже величины прожиточного минимума, в общей численности населения Республики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(п. 125б введен </w:t>
            </w:r>
            <w:hyperlink w:history="0" r:id="rId20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126</w:t>
            </w:r>
          </w:p>
        </w:tc>
        <w:tc>
          <w:tcPr>
            <w:tcW w:w="1920" w:type="dxa"/>
            <w:tcBorders>
              <w:bottom w:val="nil"/>
            </w:tcBorders>
          </w:tcPr>
          <w:p>
            <w:pPr>
              <w:pStyle w:val="0"/>
            </w:pPr>
            <w:r>
              <w:rPr>
                <w:sz w:val="20"/>
              </w:rPr>
              <w:t xml:space="preserve">Мероприятие 12.1.6. Возмещение расходов на оплату жилого помещения и коммунальных услуг гражданам, проживающим и работающим в сельской местности, в соответствии с </w:t>
            </w:r>
            <w:hyperlink w:history="0" r:id="rId2036" w:tooltip="Закон Республики Северная Осетия-Алания от 30.06.2010 N 32-РЗ (ред. от 02.12.2021) &quot;О мерах социальной поддержки отдельных категорий граждан, работающих и проживающих в сельской местности&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от 30 июня 2012 года N 32-РЗ "О мерах социальной поддержки отдельных категорий граждан, работающих и проживающих в сельской местности"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p>
            <w:pPr>
              <w:pStyle w:val="0"/>
            </w:pPr>
            <w:r>
              <w:rPr>
                <w:sz w:val="20"/>
              </w:rPr>
              <w:t xml:space="preserve">снижение бедности отдельных категорий граждан - получателей мер социальной поддержки;</w:t>
            </w:r>
          </w:p>
          <w:p>
            <w:pPr>
              <w:pStyle w:val="0"/>
            </w:pPr>
            <w:r>
              <w:rPr>
                <w:sz w:val="20"/>
              </w:rPr>
              <w:t xml:space="preserve">повышение уровня и качества их жизни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3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3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127</w:t>
            </w:r>
          </w:p>
        </w:tc>
        <w:tc>
          <w:tcPr>
            <w:tcW w:w="1920" w:type="dxa"/>
            <w:tcBorders>
              <w:bottom w:val="nil"/>
            </w:tcBorders>
          </w:tcPr>
          <w:p>
            <w:pPr>
              <w:pStyle w:val="0"/>
            </w:pPr>
            <w:r>
              <w:rPr>
                <w:sz w:val="20"/>
              </w:rPr>
              <w:t xml:space="preserve">Мероприятие 12.1.7. Социальная поддержка Героев Советского Союза, Героев Российской Федерации и полных кавалеров ордена Славы</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4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4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4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128</w:t>
            </w:r>
          </w:p>
        </w:tc>
        <w:tc>
          <w:tcPr>
            <w:tcW w:w="1920" w:type="dxa"/>
            <w:tcBorders>
              <w:bottom w:val="nil"/>
            </w:tcBorders>
          </w:tcPr>
          <w:p>
            <w:pPr>
              <w:pStyle w:val="0"/>
            </w:pPr>
            <w:r>
              <w:rPr>
                <w:sz w:val="20"/>
              </w:rPr>
              <w:t xml:space="preserve">Мероприятие 12.1.8.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43"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4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4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129</w:t>
            </w:r>
          </w:p>
        </w:tc>
        <w:tc>
          <w:tcPr>
            <w:tcW w:w="1920" w:type="dxa"/>
            <w:tcBorders>
              <w:bottom w:val="nil"/>
            </w:tcBorders>
          </w:tcPr>
          <w:p>
            <w:pPr>
              <w:pStyle w:val="0"/>
            </w:pPr>
            <w:r>
              <w:rPr>
                <w:sz w:val="20"/>
              </w:rPr>
              <w:t xml:space="preserve">Мероприятие 12.1.9. Выплата государственных единовременных пособий и ежемесячные денежные компенсации гражданам при возникновении поствакцинальных осложнений в соответствии с Федеральным </w:t>
            </w:r>
            <w:hyperlink w:history="0" r:id="rId2046"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47"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130</w:t>
            </w:r>
          </w:p>
        </w:tc>
        <w:tc>
          <w:tcPr>
            <w:tcW w:w="1920" w:type="dxa"/>
            <w:tcBorders>
              <w:bottom w:val="nil"/>
            </w:tcBorders>
          </w:tcPr>
          <w:p>
            <w:pPr>
              <w:pStyle w:val="0"/>
            </w:pPr>
            <w:r>
              <w:rPr>
                <w:sz w:val="20"/>
              </w:rPr>
              <w:t xml:space="preserve">Мероприятие 12.1.10. Оплата жилищно-коммунальных услуг отдельным категориям граждан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5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5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5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131</w:t>
            </w:r>
          </w:p>
        </w:tc>
        <w:tc>
          <w:tcPr>
            <w:gridSpan w:val="7"/>
            <w:tcW w:w="13753" w:type="dxa"/>
            <w:tcBorders>
              <w:bottom w:val="nil"/>
            </w:tcBorders>
          </w:tcPr>
          <w:p>
            <w:pPr>
              <w:pStyle w:val="0"/>
              <w:jc w:val="both"/>
            </w:pPr>
            <w:r>
              <w:rPr>
                <w:sz w:val="20"/>
              </w:rPr>
              <w:t xml:space="preserve">Утратил силу с 01.01.2022. - </w:t>
            </w:r>
            <w:hyperlink w:history="0" r:id="rId205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24.12.2021 N 480</w:t>
            </w:r>
          </w:p>
        </w:tc>
      </w:tr>
      <w:tr>
        <w:tblPrEx>
          <w:tblBorders>
            <w:insideH w:val="nil"/>
          </w:tblBorders>
        </w:tblPrEx>
        <w:tc>
          <w:tcPr>
            <w:tcW w:w="680" w:type="dxa"/>
            <w:tcBorders>
              <w:bottom w:val="nil"/>
            </w:tcBorders>
          </w:tcPr>
          <w:p>
            <w:pPr>
              <w:pStyle w:val="0"/>
              <w:jc w:val="center"/>
            </w:pPr>
            <w:r>
              <w:rPr>
                <w:sz w:val="20"/>
              </w:rPr>
              <w:t xml:space="preserve">131.1</w:t>
            </w:r>
          </w:p>
        </w:tc>
        <w:tc>
          <w:tcPr>
            <w:tcW w:w="1920" w:type="dxa"/>
            <w:tcBorders>
              <w:bottom w:val="nil"/>
            </w:tcBorders>
          </w:tcPr>
          <w:p>
            <w:pPr>
              <w:pStyle w:val="0"/>
            </w:pPr>
            <w:r>
              <w:rPr>
                <w:sz w:val="20"/>
              </w:rPr>
              <w:t xml:space="preserve">Мероприятие 12.1.7а.</w:t>
            </w:r>
          </w:p>
          <w:p>
            <w:pPr>
              <w:pStyle w:val="0"/>
            </w:pPr>
            <w:r>
              <w:rPr>
                <w:sz w:val="20"/>
              </w:rPr>
              <w:t xml:space="preserve">Выплата единовременного вознаграждения лицам, которым присвоено звание "Герой труда Республики Северная Осетия-Алания" и "Почетный гражданин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(пп. 131.1 введен </w:t>
            </w:r>
            <w:hyperlink w:history="0" r:id="rId2054"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02.12.2019 N 405; в ред. Постановлений Правительства Республики Северная</w:t>
            </w:r>
          </w:p>
          <w:p>
            <w:pPr>
              <w:pStyle w:val="0"/>
              <w:jc w:val="both"/>
            </w:pPr>
            <w:r>
              <w:rPr>
                <w:sz w:val="20"/>
              </w:rPr>
              <w:t xml:space="preserve">Осетия-Алания от 06.12.2022 </w:t>
            </w:r>
            <w:hyperlink w:history="0" r:id="rId205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5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131.2</w:t>
            </w:r>
          </w:p>
        </w:tc>
        <w:tc>
          <w:tcPr>
            <w:tcW w:w="1920" w:type="dxa"/>
            <w:tcBorders>
              <w:bottom w:val="nil"/>
            </w:tcBorders>
          </w:tcPr>
          <w:p>
            <w:pPr>
              <w:pStyle w:val="0"/>
            </w:pPr>
            <w:r>
              <w:rPr>
                <w:sz w:val="20"/>
              </w:rPr>
              <w:t xml:space="preserve">Мероприятие 12.1.12.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года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w:t>
            </w:r>
          </w:p>
          <w:p>
            <w:pPr>
              <w:pStyle w:val="0"/>
            </w:pPr>
            <w:r>
              <w:rPr>
                <w:sz w:val="20"/>
              </w:rPr>
              <w:t xml:space="preserve">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131.2 введен </w:t>
            </w:r>
            <w:hyperlink w:history="0" r:id="rId2057"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30.07.2021 N 230; в ред. </w:t>
            </w:r>
            <w:hyperlink w:history="0" r:id="rId205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131.3.</w:t>
            </w:r>
          </w:p>
        </w:tc>
        <w:tc>
          <w:tcPr>
            <w:tcW w:w="1920" w:type="dxa"/>
            <w:tcBorders>
              <w:bottom w:val="nil"/>
            </w:tcBorders>
          </w:tcPr>
          <w:p>
            <w:pPr>
              <w:pStyle w:val="0"/>
            </w:pPr>
            <w:r>
              <w:rPr>
                <w:sz w:val="20"/>
              </w:rPr>
              <w:t xml:space="preserve">Мероприятие 12.1.14. Оказание единовременной материальной помощи членам семей погибших военнослужащих (сотрудников) и добровольцев, а также военнослужащим (сотрудникам), получившим ранение в ходе проведения специальной военной операции по защите Донецкой Народной Республики и Луганской Народной Республики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131.3 введен </w:t>
            </w:r>
            <w:hyperlink w:history="0" r:id="rId2059"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20.06.2022 N 269; в ред. Постановлений Правительства Республики Северная</w:t>
            </w:r>
          </w:p>
          <w:p>
            <w:pPr>
              <w:pStyle w:val="0"/>
              <w:jc w:val="both"/>
            </w:pPr>
            <w:r>
              <w:rPr>
                <w:sz w:val="20"/>
              </w:rPr>
              <w:t xml:space="preserve">Осетия-Алания от 06.12.2022 </w:t>
            </w:r>
            <w:hyperlink w:history="0" r:id="rId206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131.4.</w:t>
            </w:r>
          </w:p>
        </w:tc>
        <w:tc>
          <w:tcPr>
            <w:tcW w:w="1920" w:type="dxa"/>
            <w:tcBorders>
              <w:bottom w:val="nil"/>
            </w:tcBorders>
          </w:tcPr>
          <w:p>
            <w:pPr>
              <w:pStyle w:val="0"/>
            </w:pPr>
            <w:r>
              <w:rPr>
                <w:sz w:val="20"/>
              </w:rPr>
              <w:t xml:space="preserve">Мероприятие 12.1.15. Предоставление социальных гарантий в форме частичной компенсации затрат на подключение индивидуальных жилых домов к газовым сетям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Министерство жилищно-коммунального хозяйства, топлива и энергетики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внедрение социально ориентированной и экономически эффективной системы газификации и газоснабжения</w:t>
            </w:r>
          </w:p>
        </w:tc>
        <w:tc>
          <w:tcPr>
            <w:tcW w:w="2222" w:type="dxa"/>
            <w:tcBorders>
              <w:bottom w:val="nil"/>
            </w:tcBorders>
          </w:tcPr>
          <w:p>
            <w:pPr>
              <w:pStyle w:val="0"/>
            </w:pPr>
            <w:r>
              <w:rPr>
                <w:sz w:val="20"/>
              </w:rPr>
              <w:t xml:space="preserve">установление дополнительных мер поддержки отдельным категориям граждан в Республике Северная Осетия-Алания в части оплаты в размере 50 процентов фактических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жилых помещений к газовым сетям, и затрат на приобретение бытового газового оборудования</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131.4 введен </w:t>
            </w:r>
            <w:hyperlink w:history="0" r:id="rId2062" w:tooltip="Постановление Правительства Республики Северная Осетия-Алания от 20.06.2022 N 26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20.06.2022 N 269; в ред. Постановлений Правительства Республики Северная</w:t>
            </w:r>
          </w:p>
          <w:p>
            <w:pPr>
              <w:pStyle w:val="0"/>
              <w:jc w:val="both"/>
            </w:pPr>
            <w:r>
              <w:rPr>
                <w:sz w:val="20"/>
              </w:rPr>
              <w:t xml:space="preserve">Осетия-Алания от 06.12.2022 </w:t>
            </w:r>
            <w:hyperlink w:history="0" r:id="rId206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6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131.4а</w:t>
            </w:r>
          </w:p>
        </w:tc>
        <w:tc>
          <w:tcPr>
            <w:tcW w:w="1920" w:type="dxa"/>
            <w:tcBorders>
              <w:bottom w:val="nil"/>
            </w:tcBorders>
          </w:tcPr>
          <w:p>
            <w:pPr>
              <w:pStyle w:val="0"/>
            </w:pPr>
            <w:r>
              <w:rPr>
                <w:sz w:val="20"/>
              </w:rPr>
              <w:t xml:space="preserve">Мероприятие 12.1.15а. 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131.4а введен </w:t>
            </w:r>
            <w:hyperlink w:history="0" r:id="rId2065"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22.03.2023 N 106; в ред. </w:t>
            </w:r>
            <w:hyperlink w:history="0" r:id="rId20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131.5.</w:t>
            </w:r>
          </w:p>
        </w:tc>
        <w:tc>
          <w:tcPr>
            <w:tcW w:w="1920" w:type="dxa"/>
            <w:tcBorders>
              <w:bottom w:val="nil"/>
            </w:tcBorders>
          </w:tcPr>
          <w:p>
            <w:pPr>
              <w:pStyle w:val="0"/>
            </w:pPr>
            <w:r>
              <w:rPr>
                <w:sz w:val="20"/>
              </w:rPr>
              <w:t xml:space="preserve">Мероприятие 12.1.16.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131.5 введен </w:t>
            </w:r>
            <w:hyperlink w:history="0" r:id="rId206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06.12.2022 N 534; в ред. </w:t>
            </w:r>
            <w:hyperlink w:history="0" r:id="rId206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131.6.</w:t>
            </w:r>
          </w:p>
        </w:tc>
        <w:tc>
          <w:tcPr>
            <w:tcW w:w="1920" w:type="dxa"/>
            <w:tcBorders>
              <w:bottom w:val="nil"/>
            </w:tcBorders>
          </w:tcPr>
          <w:p>
            <w:pPr>
              <w:pStyle w:val="0"/>
            </w:pPr>
            <w:r>
              <w:rPr>
                <w:sz w:val="20"/>
              </w:rPr>
              <w:t xml:space="preserve">Предоставление социальных выплат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131.6 введен </w:t>
            </w:r>
            <w:hyperlink w:history="0" r:id="rId20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06.12.2022 N 534; в ред. </w:t>
            </w:r>
            <w:hyperlink w:history="0" r:id="rId20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131.7.</w:t>
            </w:r>
          </w:p>
        </w:tc>
        <w:tc>
          <w:tcPr>
            <w:tcW w:w="1920" w:type="dxa"/>
            <w:tcBorders>
              <w:bottom w:val="nil"/>
            </w:tcBorders>
          </w:tcPr>
          <w:p>
            <w:pPr>
              <w:pStyle w:val="0"/>
            </w:pPr>
            <w:r>
              <w:rPr>
                <w:sz w:val="20"/>
              </w:rPr>
              <w:t xml:space="preserve">Ежемесячная денежная выплата спасателям профессиональных аварийно-спасательных служб РСО-Алания, профессиональных аварийно-спасательных формирований РСО-Алания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131.7 введен </w:t>
            </w:r>
            <w:hyperlink w:history="0" r:id="rId207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06.12.2022 N 534; в ред. </w:t>
            </w:r>
            <w:hyperlink w:history="0" r:id="rId207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131.8</w:t>
            </w:r>
          </w:p>
        </w:tc>
        <w:tc>
          <w:tcPr>
            <w:tcW w:w="1920" w:type="dxa"/>
            <w:tcBorders>
              <w:bottom w:val="nil"/>
            </w:tcBorders>
          </w:tcPr>
          <w:p>
            <w:pPr>
              <w:pStyle w:val="0"/>
            </w:pPr>
            <w:r>
              <w:rPr>
                <w:sz w:val="20"/>
              </w:rPr>
              <w:t xml:space="preserve">Мероприятие 12.1.19. 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Республики Северная Осетия-Алания на постоянное место жительства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социальных выплат, предоставление иных мер социальной поддержки в соответствии с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(п. 131.8 введен </w:t>
            </w:r>
            <w:hyperlink w:history="0" r:id="rId2073"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22.03.2023 N 106; в ред. </w:t>
            </w:r>
            <w:hyperlink w:history="0" r:id="rId20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132</w:t>
            </w:r>
          </w:p>
        </w:tc>
        <w:tc>
          <w:tcPr>
            <w:tcW w:w="1920" w:type="dxa"/>
            <w:tcBorders>
              <w:bottom w:val="nil"/>
            </w:tcBorders>
          </w:tcPr>
          <w:p>
            <w:pPr>
              <w:pStyle w:val="0"/>
            </w:pPr>
            <w:r>
              <w:rPr>
                <w:sz w:val="20"/>
              </w:rPr>
              <w:t xml:space="preserve">Основное мероприятие 12.2. Обеспечение равной доступности услуг общественного транспорта для отдельных категорий граждан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7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7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7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133</w:t>
            </w:r>
          </w:p>
        </w:tc>
        <w:tc>
          <w:tcPr>
            <w:tcW w:w="1920" w:type="dxa"/>
            <w:tcBorders>
              <w:bottom w:val="nil"/>
            </w:tcBorders>
          </w:tcPr>
          <w:p>
            <w:pPr>
              <w:pStyle w:val="0"/>
            </w:pPr>
            <w:r>
              <w:rPr>
                <w:sz w:val="20"/>
              </w:rPr>
              <w:t xml:space="preserve">Мероприятие 12.2.1. Обеспечение равной доступности услуг автомобильного транспорта для отдельных категорий граждан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78"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15.08.2023 </w:t>
            </w:r>
            <w:hyperlink w:history="0" r:id="rId207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134</w:t>
            </w:r>
          </w:p>
        </w:tc>
        <w:tc>
          <w:tcPr>
            <w:tcW w:w="1920" w:type="dxa"/>
            <w:tcBorders>
              <w:bottom w:val="nil"/>
            </w:tcBorders>
          </w:tcPr>
          <w:p>
            <w:pPr>
              <w:pStyle w:val="0"/>
            </w:pPr>
            <w:r>
              <w:rPr>
                <w:sz w:val="20"/>
              </w:rPr>
              <w:t xml:space="preserve">Мероприятие 12.2.2. Обеспечение равной доступности услуг электрифицированного транспорта для отдельных категорий граждан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8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15.08.2023 </w:t>
            </w:r>
            <w:hyperlink w:history="0" r:id="rId20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135</w:t>
            </w:r>
          </w:p>
        </w:tc>
        <w:tc>
          <w:tcPr>
            <w:tcW w:w="1920" w:type="dxa"/>
            <w:tcBorders>
              <w:bottom w:val="nil"/>
            </w:tcBorders>
          </w:tcPr>
          <w:p>
            <w:pPr>
              <w:pStyle w:val="0"/>
            </w:pPr>
            <w:r>
              <w:rPr>
                <w:sz w:val="20"/>
              </w:rPr>
              <w:t xml:space="preserve">Мероприятие 12.2.3. Обеспечение равной доступности услуг общественного транспорта для детей-сирот</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8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8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8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136</w:t>
            </w:r>
          </w:p>
        </w:tc>
        <w:tc>
          <w:tcPr>
            <w:tcW w:w="1920" w:type="dxa"/>
            <w:tcBorders>
              <w:bottom w:val="nil"/>
            </w:tcBorders>
          </w:tcPr>
          <w:p>
            <w:pPr>
              <w:pStyle w:val="0"/>
            </w:pPr>
            <w:r>
              <w:rPr>
                <w:sz w:val="20"/>
              </w:rPr>
              <w:t xml:space="preserve">Основное мероприятие 12.3. Прочие мероприятия в области социальной политики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и проведение республиканских социально значимых мероприятий. 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8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8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8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137</w:t>
            </w:r>
          </w:p>
        </w:tc>
        <w:tc>
          <w:tcPr>
            <w:tcW w:w="1920" w:type="dxa"/>
            <w:tcBorders>
              <w:bottom w:val="nil"/>
            </w:tcBorders>
          </w:tcPr>
          <w:p>
            <w:pPr>
              <w:pStyle w:val="0"/>
            </w:pPr>
            <w:r>
              <w:rPr>
                <w:sz w:val="20"/>
              </w:rPr>
              <w:t xml:space="preserve">Мероприятие 12.3.1. Реализация Федерального </w:t>
            </w:r>
            <w:hyperlink w:history="0" r:id="rId2088" w:tooltip="Федеральный закон от 12.01.1996 N 8-ФЗ (ред. от 13.06.2023) &quot;О погребении и похоронном деле&quot; {КонсультантПлюс}">
              <w:r>
                <w:rPr>
                  <w:sz w:val="20"/>
                  <w:color w:val="0000ff"/>
                </w:rPr>
                <w:t xml:space="preserve">закона</w:t>
              </w:r>
            </w:hyperlink>
            <w:r>
              <w:rPr>
                <w:sz w:val="20"/>
              </w:rPr>
              <w:t xml:space="preserve"> от 12 января 1996 года N 8-ФЗ "О погребении и похоронном деле" (выплата социального пособия на погребение)</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89"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9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9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138</w:t>
            </w:r>
          </w:p>
        </w:tc>
        <w:tc>
          <w:tcPr>
            <w:tcW w:w="1920" w:type="dxa"/>
            <w:tcBorders>
              <w:bottom w:val="nil"/>
            </w:tcBorders>
          </w:tcPr>
          <w:p>
            <w:pPr>
              <w:pStyle w:val="0"/>
            </w:pPr>
            <w:r>
              <w:rPr>
                <w:sz w:val="20"/>
              </w:rPr>
              <w:t xml:space="preserve">Мероприятие 12.3.2. Оказание бесплатной юридической помощи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прав отдельных категорий граждан на меры социальной поддержки</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92"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139</w:t>
            </w:r>
          </w:p>
        </w:tc>
        <w:tc>
          <w:tcPr>
            <w:tcW w:w="1920" w:type="dxa"/>
            <w:tcBorders>
              <w:bottom w:val="nil"/>
            </w:tcBorders>
          </w:tcPr>
          <w:p>
            <w:pPr>
              <w:pStyle w:val="0"/>
            </w:pPr>
            <w:r>
              <w:rPr>
                <w:sz w:val="20"/>
              </w:rPr>
              <w:t xml:space="preserve">Мероприятие 12.3.3. Организация и проведение республиканских социально значимых социокультурных и патриотических мероприятий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и проведение республиканских социально значимых мероприятий</w:t>
            </w:r>
          </w:p>
        </w:tc>
        <w:tc>
          <w:tcPr>
            <w:tcW w:w="2222" w:type="dxa"/>
            <w:tcBorders>
              <w:bottom w:val="nil"/>
            </w:tcBorders>
          </w:tcPr>
          <w:p>
            <w:pPr>
              <w:pStyle w:val="0"/>
            </w:pPr>
            <w:r>
              <w:rPr>
                <w:sz w:val="20"/>
              </w:rPr>
              <w:t xml:space="preserve">осуществление выплат социальных гарантий, пособий, компенсаций, предоставление иных мер социальной поддержки в соответствии с федеральным и республиканским законодательством</w:t>
            </w:r>
          </w:p>
        </w:tc>
        <w:tc>
          <w:tcPr>
            <w:tcW w:w="3282" w:type="dxa"/>
            <w:tcBorders>
              <w:bottom w:val="nil"/>
            </w:tcBorders>
          </w:tcPr>
          <w:p>
            <w:pPr>
              <w:pStyle w:val="0"/>
            </w:pPr>
            <w:r>
              <w:rPr>
                <w:sz w:val="20"/>
              </w:rPr>
              <w:t xml:space="preserve">повышение уровня и качества жизни граждан</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095"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09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0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gridSpan w:val="8"/>
            <w:tcW w:w="14433" w:type="dxa"/>
          </w:tcPr>
          <w:p>
            <w:pPr>
              <w:pStyle w:val="0"/>
              <w:outlineLvl w:val="2"/>
              <w:jc w:val="center"/>
            </w:pPr>
            <w:r>
              <w:rPr>
                <w:sz w:val="20"/>
              </w:rPr>
              <w:t xml:space="preserve">Подпрограмма 13 "Совершенствование системы оплаты труда в Республике Северная Осетия-Алания при оказании государственных услуг (выполнении работ)"</w:t>
            </w:r>
          </w:p>
        </w:tc>
      </w:tr>
      <w:tr>
        <w:tblPrEx>
          <w:tblBorders>
            <w:insideH w:val="nil"/>
          </w:tblBorders>
        </w:tblPrEx>
        <w:tc>
          <w:tcPr>
            <w:tcW w:w="680" w:type="dxa"/>
            <w:tcBorders>
              <w:bottom w:val="nil"/>
            </w:tcBorders>
          </w:tcPr>
          <w:p>
            <w:pPr>
              <w:pStyle w:val="0"/>
              <w:jc w:val="center"/>
            </w:pPr>
            <w:r>
              <w:rPr>
                <w:sz w:val="20"/>
              </w:rPr>
              <w:t xml:space="preserve">140</w:t>
            </w:r>
          </w:p>
        </w:tc>
        <w:tc>
          <w:tcPr>
            <w:tcW w:w="1920" w:type="dxa"/>
            <w:tcBorders>
              <w:bottom w:val="nil"/>
            </w:tcBorders>
          </w:tcPr>
          <w:p>
            <w:pPr>
              <w:pStyle w:val="0"/>
            </w:pPr>
            <w:r>
              <w:rPr>
                <w:sz w:val="20"/>
              </w:rPr>
              <w:t xml:space="preserve">Основное мероприятие 13.1. Нормативно-правовое совершенствование системы оплаты труда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оказания государственных услуг (выполнения работ);</w:t>
            </w:r>
          </w:p>
          <w:p>
            <w:pPr>
              <w:pStyle w:val="0"/>
            </w:pPr>
            <w:r>
              <w:rPr>
                <w:sz w:val="20"/>
              </w:rPr>
              <w:t xml:space="preserve">поэтапный рост оплаты труда в бюджетном секторе экономики, 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09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099"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00"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w:t>
            </w:r>
          </w:p>
          <w:p>
            <w:pPr>
              <w:pStyle w:val="0"/>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tc>
        <w:tc>
          <w:tcPr>
            <w:tcW w:w="2222" w:type="dxa"/>
            <w:tcBorders>
              <w:bottom w:val="nil"/>
            </w:tcBorders>
          </w:tcPr>
          <w:p>
            <w:pPr>
              <w:pStyle w:val="0"/>
            </w:pPr>
            <w:r>
              <w:rPr>
                <w:sz w:val="20"/>
              </w:rPr>
              <w:t xml:space="preserve">совершенствование нормативной правовой базы, направленное на увеличение условно-постоянной части заработной платы, повышение взаимосвязи стимулирующих выплат и показателей эффективности выполнения работ (оказания государственных услуг), снижение доли заработной платы административно-хозяйственного персонала в общем фонде оплаты труда</w:t>
            </w:r>
          </w:p>
        </w:tc>
        <w:tc>
          <w:tcPr>
            <w:tcW w:w="3282" w:type="dxa"/>
            <w:tcBorders>
              <w:bottom w:val="nil"/>
            </w:tcBorders>
          </w:tcPr>
          <w:p>
            <w:pPr>
              <w:pStyle w:val="0"/>
            </w:pPr>
            <w:r>
              <w:rPr>
                <w:sz w:val="20"/>
              </w:rPr>
              <w:t xml:space="preserve">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10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102"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03"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включая доведение к 2018 году средней заработной платы социальных работников до средней заработной платы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10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10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0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141</w:t>
            </w:r>
          </w:p>
        </w:tc>
        <w:tc>
          <w:tcPr>
            <w:tcW w:w="1920" w:type="dxa"/>
            <w:tcBorders>
              <w:bottom w:val="nil"/>
            </w:tcBorders>
          </w:tcPr>
          <w:p>
            <w:pPr>
              <w:pStyle w:val="0"/>
            </w:pPr>
            <w:r>
              <w:rPr>
                <w:sz w:val="20"/>
              </w:rPr>
              <w:t xml:space="preserve">Основное мероприятие 13.2. Создание механизма стимулирования к повышению эффективности работы и качества оказания государственных услуг</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оказания государственных услуг (выполнения работ);</w:t>
            </w:r>
          </w:p>
          <w:p>
            <w:pPr>
              <w:pStyle w:val="0"/>
            </w:pPr>
            <w:r>
              <w:rPr>
                <w:sz w:val="20"/>
              </w:rPr>
              <w:t xml:space="preserve">поэтапный рост оплаты труда в бюджетном секторе экономики, 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10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10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0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w:t>
            </w:r>
          </w:p>
          <w:p>
            <w:pPr>
              <w:pStyle w:val="0"/>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tc>
        <w:tc>
          <w:tcPr>
            <w:tcW w:w="2222" w:type="dxa"/>
            <w:tcBorders>
              <w:bottom w:val="nil"/>
            </w:tcBorders>
          </w:tcPr>
          <w:p>
            <w:pPr>
              <w:pStyle w:val="0"/>
            </w:pPr>
            <w:r>
              <w:rPr>
                <w:sz w:val="20"/>
              </w:rPr>
              <w:t xml:space="preserve">принятие локальных нормативных актов по реализации Указа Президента Российской Федерации от 7 мая 2012 года </w:t>
            </w:r>
            <w:hyperlink w:history="0" r:id="rId211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в части повышения оплаты, установление эффективных стимулирующих надбавок, внедрение механизмов независимой оценки качества</w:t>
            </w:r>
          </w:p>
        </w:tc>
        <w:tc>
          <w:tcPr>
            <w:tcW w:w="3282" w:type="dxa"/>
            <w:tcBorders>
              <w:bottom w:val="nil"/>
            </w:tcBorders>
          </w:tcPr>
          <w:p>
            <w:pPr>
              <w:pStyle w:val="0"/>
            </w:pPr>
            <w:r>
              <w:rPr>
                <w:sz w:val="20"/>
              </w:rPr>
              <w:t xml:space="preserve">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11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112"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13"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включая доведение к 2018 году средней заработной платы социальных работников до средней заработной платы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114"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11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1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142</w:t>
            </w:r>
          </w:p>
        </w:tc>
        <w:tc>
          <w:tcPr>
            <w:tcW w:w="1920" w:type="dxa"/>
            <w:tcBorders>
              <w:bottom w:val="nil"/>
            </w:tcBorders>
          </w:tcPr>
          <w:p>
            <w:pPr>
              <w:pStyle w:val="0"/>
            </w:pPr>
            <w:r>
              <w:rPr>
                <w:sz w:val="20"/>
              </w:rPr>
              <w:t xml:space="preserve">Основное мероприятие 13.3. Координация мероприятий по структурным и инновационным изменениям в отраслях социальной сферы с повышением заработной платы работников бюджетного сектора экономики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оказания государственных услуг (выполнения работ);</w:t>
            </w:r>
          </w:p>
          <w:p>
            <w:pPr>
              <w:pStyle w:val="0"/>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tc>
        <w:tc>
          <w:tcPr>
            <w:tcW w:w="2222" w:type="dxa"/>
            <w:tcBorders>
              <w:bottom w:val="nil"/>
            </w:tcBorders>
          </w:tcPr>
          <w:p>
            <w:pPr>
              <w:pStyle w:val="0"/>
            </w:pPr>
            <w:r>
              <w:rPr>
                <w:sz w:val="20"/>
              </w:rPr>
              <w:t xml:space="preserve">принятие нормативных правовых актов при структурных изменениях и внедрении инноваций обеспечивающих рост заработной платы работников социального обслуживания</w:t>
            </w:r>
          </w:p>
        </w:tc>
        <w:tc>
          <w:tcPr>
            <w:tcW w:w="3282" w:type="dxa"/>
            <w:tcBorders>
              <w:bottom w:val="nil"/>
            </w:tcBorders>
          </w:tcPr>
          <w:p>
            <w:pPr>
              <w:pStyle w:val="0"/>
            </w:pPr>
            <w:r>
              <w:rPr>
                <w:sz w:val="20"/>
              </w:rPr>
              <w:t xml:space="preserve">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11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11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1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включая доведение к 2018 году средней заработной платы социальных работников до средней заработной платы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120"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12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2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143</w:t>
            </w:r>
          </w:p>
        </w:tc>
        <w:tc>
          <w:tcPr>
            <w:tcW w:w="1920" w:type="dxa"/>
            <w:tcBorders>
              <w:bottom w:val="nil"/>
            </w:tcBorders>
          </w:tcPr>
          <w:p>
            <w:pPr>
              <w:pStyle w:val="0"/>
            </w:pPr>
            <w:r>
              <w:rPr>
                <w:sz w:val="20"/>
              </w:rPr>
              <w:t xml:space="preserve">Основное мероприятие 13.4. Мероприятия по обеспечению соответствия работников новым квалификационным требованиям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2016</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оказания государственных услуг (выполнения работ);</w:t>
            </w:r>
          </w:p>
          <w:p>
            <w:pPr>
              <w:pStyle w:val="0"/>
            </w:pPr>
            <w:r>
              <w:rPr>
                <w:sz w:val="20"/>
              </w:rPr>
              <w:t xml:space="preserve">развитие кадрового потенциала бюджетной сферы на основе обновления квалификационных требований к профессиональным качествам, переобучения и повышения квалификации работников</w:t>
            </w:r>
          </w:p>
        </w:tc>
        <w:tc>
          <w:tcPr>
            <w:tcW w:w="2222" w:type="dxa"/>
            <w:tcBorders>
              <w:bottom w:val="nil"/>
            </w:tcBorders>
          </w:tcPr>
          <w:p>
            <w:pPr>
              <w:pStyle w:val="0"/>
            </w:pPr>
            <w:r>
              <w:rPr>
                <w:sz w:val="20"/>
              </w:rPr>
              <w:t xml:space="preserve">проведение аттестации работников социальной сферы обслуживания населения,</w:t>
            </w:r>
          </w:p>
          <w:p>
            <w:pPr>
              <w:pStyle w:val="0"/>
            </w:pPr>
            <w:r>
              <w:rPr>
                <w:sz w:val="20"/>
              </w:rPr>
              <w:t xml:space="preserve">повышения квалификации работников,</w:t>
            </w:r>
          </w:p>
          <w:p>
            <w:pPr>
              <w:pStyle w:val="0"/>
            </w:pPr>
            <w:r>
              <w:rPr>
                <w:sz w:val="20"/>
              </w:rPr>
              <w:t xml:space="preserve">внедрение новых профессиональных стандартов по мере их принятия на федеральном уровне</w:t>
            </w:r>
          </w:p>
        </w:tc>
        <w:tc>
          <w:tcPr>
            <w:tcW w:w="3282" w:type="dxa"/>
            <w:tcBorders>
              <w:bottom w:val="nil"/>
            </w:tcBorders>
          </w:tcPr>
          <w:p>
            <w:pPr>
              <w:pStyle w:val="0"/>
            </w:pPr>
            <w:r>
              <w:rPr>
                <w:sz w:val="20"/>
              </w:rPr>
              <w:t xml:space="preserve">достижение целевых показателей уровня оплаты труда отдельных категорий работников бюджетной сферы в соответствии с Указами Президента Российской Федерации от 7 мая 2012 года </w:t>
            </w:r>
            <w:hyperlink w:history="0" r:id="rId212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2124"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212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включая доведение к 2018 году средней заработной платы социальных работников до средней заработной платы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22.12.2020 </w:t>
            </w:r>
            <w:hyperlink w:history="0" r:id="rId2126" w:tooltip="Постановление Правительства Республики Северная Осетия-Алания от 22.12.2020 N 45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N 450</w:t>
              </w:r>
            </w:hyperlink>
            <w:r>
              <w:rPr>
                <w:sz w:val="20"/>
              </w:rPr>
              <w:t xml:space="preserve">, от 06.12.2022 </w:t>
            </w:r>
            <w:hyperlink w:history="0" r:id="rId212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2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gridSpan w:val="8"/>
            <w:tcW w:w="14433" w:type="dxa"/>
          </w:tcPr>
          <w:bookmarkStart w:id="12503" w:name="P12503"/>
          <w:bookmarkEnd w:id="12503"/>
          <w:p>
            <w:pPr>
              <w:pStyle w:val="0"/>
              <w:outlineLvl w:val="2"/>
              <w:jc w:val="center"/>
            </w:pPr>
            <w:r>
              <w:rPr>
                <w:sz w:val="20"/>
              </w:rPr>
              <w:t xml:space="preserve">Подпрограмма 14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r>
      <w:tr>
        <w:tc>
          <w:tcPr>
            <w:tcW w:w="680" w:type="dxa"/>
          </w:tcPr>
          <w:p>
            <w:pPr>
              <w:pStyle w:val="0"/>
              <w:jc w:val="center"/>
            </w:pPr>
            <w:r>
              <w:rPr>
                <w:sz w:val="20"/>
              </w:rPr>
              <w:t xml:space="preserve">144</w:t>
            </w:r>
          </w:p>
        </w:tc>
        <w:tc>
          <w:tcPr>
            <w:tcW w:w="1920" w:type="dxa"/>
          </w:tcPr>
          <w:p>
            <w:pPr>
              <w:pStyle w:val="0"/>
            </w:pPr>
            <w:r>
              <w:rPr>
                <w:sz w:val="20"/>
              </w:rPr>
              <w:t xml:space="preserve">Основное мероприятие 14.1.1.</w:t>
            </w:r>
          </w:p>
          <w:p>
            <w:pPr>
              <w:pStyle w:val="0"/>
            </w:pPr>
            <w:r>
              <w:rPr>
                <w:sz w:val="20"/>
              </w:rPr>
              <w:t xml:space="preserve">Доработка и утверждение модельной программы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органы государственной власти Республики Северная Осетия-Алания, оказывающие помощь семьям с детьми, их подведомственные организации, общественные организации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внедрение в систему социального обслуживания и социального сопровождения семей с детьми модельной программы социального сопровождения семей с детьми на территории Республики Северная Осетия-Алания</w:t>
            </w:r>
          </w:p>
        </w:tc>
        <w:tc>
          <w:tcPr>
            <w:tcW w:w="2222" w:type="dxa"/>
          </w:tcPr>
          <w:p>
            <w:pPr>
              <w:pStyle w:val="0"/>
            </w:pPr>
            <w:r>
              <w:rPr>
                <w:sz w:val="20"/>
              </w:rPr>
              <w:t xml:space="preserve">интенсификация в деятельности всех организаций и учреждений социальной инфраструктуры Республики Северная Осетия-Алания "семейной" составляющей, обеспечение доступности качественной помощи семьям с детьми на всей территории Республики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tc>
      </w:tr>
      <w:tr>
        <w:tc>
          <w:tcPr>
            <w:tcW w:w="680" w:type="dxa"/>
          </w:tcPr>
          <w:p>
            <w:pPr>
              <w:pStyle w:val="0"/>
              <w:jc w:val="center"/>
            </w:pPr>
            <w:r>
              <w:rPr>
                <w:sz w:val="20"/>
              </w:rPr>
              <w:t xml:space="preserve">145</w:t>
            </w:r>
          </w:p>
        </w:tc>
        <w:tc>
          <w:tcPr>
            <w:tcW w:w="1920" w:type="dxa"/>
          </w:tcPr>
          <w:p>
            <w:pPr>
              <w:pStyle w:val="0"/>
            </w:pPr>
            <w:r>
              <w:rPr>
                <w:sz w:val="20"/>
              </w:rPr>
              <w:t xml:space="preserve">Основное мероприятие 14.1.2.</w:t>
            </w:r>
          </w:p>
          <w:p>
            <w:pPr>
              <w:pStyle w:val="0"/>
            </w:pPr>
            <w:r>
              <w:rPr>
                <w:sz w:val="20"/>
              </w:rPr>
              <w:t xml:space="preserve">Проведение общественного и экспертного обсуждения проекта модельной программы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органы государственной власти Республики Северная Осетия-Алания, оказывающие помощь семьям с детьми, их подведомственные организации, общественные организации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доработка с учетом предложений профессионального сообщества, негосударственных организаций и заинтересованных лиц модельной программы социального сопровождения семей с детьми на территории Республики Северная Осетия-Алания</w:t>
            </w:r>
          </w:p>
        </w:tc>
        <w:tc>
          <w:tcPr>
            <w:tcW w:w="2222" w:type="dxa"/>
          </w:tcPr>
          <w:p>
            <w:pPr>
              <w:pStyle w:val="0"/>
            </w:pPr>
            <w:r>
              <w:rPr>
                <w:sz w:val="20"/>
              </w:rPr>
              <w:t xml:space="preserve">оценка социального воздействия подготовленной модельной программы социального сопровождения семей с детьми на территории Республики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tc>
      </w:tr>
      <w:tr>
        <w:tc>
          <w:tcPr>
            <w:tcW w:w="680" w:type="dxa"/>
          </w:tcPr>
          <w:p>
            <w:pPr>
              <w:pStyle w:val="0"/>
              <w:jc w:val="center"/>
            </w:pPr>
            <w:r>
              <w:rPr>
                <w:sz w:val="20"/>
              </w:rPr>
              <w:t xml:space="preserve">146</w:t>
            </w:r>
          </w:p>
        </w:tc>
        <w:tc>
          <w:tcPr>
            <w:tcW w:w="1920" w:type="dxa"/>
          </w:tcPr>
          <w:p>
            <w:pPr>
              <w:pStyle w:val="0"/>
            </w:pPr>
            <w:r>
              <w:rPr>
                <w:sz w:val="20"/>
              </w:rPr>
              <w:t xml:space="preserve">Основное мероприятие 14.1.3.</w:t>
            </w:r>
          </w:p>
          <w:p>
            <w:pPr>
              <w:pStyle w:val="0"/>
            </w:pPr>
            <w:r>
              <w:rPr>
                <w:sz w:val="20"/>
              </w:rPr>
              <w:t xml:space="preserve">Проведение мониторинга правового регулирования в сфере организации социального обслуживания и социального сопровождения семей с детьми, принятие нормативных правовых актов, внесение в действующее республиканское законодательство изменений, обеспечивающих социальное сопровождение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органы государственной власти Республики Северная Осетия-Алания, оказывающие помощь семьям с детьми, их подведомственные организации, общественные организации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Мониторинг правового регулирования будет проведен в 2016 году Министерством труда и социального развития Республики Северная Осетия-Алания во взаимодействии с органами исполнительной власти Республики Северная Осетия-Алания, оказывающими помощь семьям с детьми, их подведомственными организациями, Северо-Осетинским республиканским отделением Общероссийской общественной организации "Объединение многодетных семей России", другими общественными организациями</w:t>
            </w:r>
          </w:p>
        </w:tc>
        <w:tc>
          <w:tcPr>
            <w:tcW w:w="2222" w:type="dxa"/>
          </w:tcPr>
          <w:p>
            <w:pPr>
              <w:pStyle w:val="0"/>
            </w:pPr>
            <w:r>
              <w:rPr>
                <w:sz w:val="20"/>
              </w:rPr>
              <w:t xml:space="preserve">систематизация правовых актов в сфере организации социального обслуживания и социального сопровождения семей с детьми, их анализ, выявление потребности в дополнительном правовом регулировании на территории Республики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147</w:t>
            </w:r>
          </w:p>
        </w:tc>
        <w:tc>
          <w:tcPr>
            <w:tcW w:w="1920" w:type="dxa"/>
          </w:tcPr>
          <w:p>
            <w:pPr>
              <w:pStyle w:val="0"/>
            </w:pPr>
            <w:r>
              <w:rPr>
                <w:sz w:val="20"/>
              </w:rPr>
              <w:t xml:space="preserve">Основное мероприятие 14.1.4.</w:t>
            </w:r>
          </w:p>
          <w:p>
            <w:pPr>
              <w:pStyle w:val="0"/>
            </w:pPr>
            <w:r>
              <w:rPr>
                <w:sz w:val="20"/>
              </w:rPr>
              <w:t xml:space="preserve">Систематизация и анализ информации об организации на территории Республики Северная Осетия-Алания социального сопровождения семей с детьми. Обобщение и распространение инновационного опыта социального сопровождения семей с детьми, нуждающихся в социальной помощи</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оценка регионального опыта организации социального сопровождения семей с детьми. Обеспечение доступности результатов мониторинга для специалистов в целях практического применения в работе</w:t>
            </w:r>
          </w:p>
        </w:tc>
        <w:tc>
          <w:tcPr>
            <w:tcW w:w="2222" w:type="dxa"/>
          </w:tcPr>
          <w:p>
            <w:pPr>
              <w:pStyle w:val="0"/>
            </w:pPr>
            <w:r>
              <w:rPr>
                <w:sz w:val="20"/>
              </w:rPr>
              <w:t xml:space="preserve">диагностирование существующих проблем, определение эффективных технологий, форм работы с семьями с детьми, нуждающимися в социальном сопровождении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148</w:t>
            </w:r>
          </w:p>
        </w:tc>
        <w:tc>
          <w:tcPr>
            <w:tcW w:w="1920" w:type="dxa"/>
          </w:tcPr>
          <w:p>
            <w:pPr>
              <w:pStyle w:val="0"/>
            </w:pPr>
            <w:r>
              <w:rPr>
                <w:sz w:val="20"/>
              </w:rPr>
              <w:t xml:space="preserve">Основное мероприятие 14.1.5.</w:t>
            </w:r>
          </w:p>
          <w:p>
            <w:pPr>
              <w:pStyle w:val="0"/>
            </w:pPr>
            <w:r>
              <w:rPr>
                <w:sz w:val="20"/>
              </w:rPr>
              <w:t xml:space="preserve">Определение критериев (показателей) нуждаемости семей с детьми в оказании им помощи через социальное сопровождение</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определение критериев (показателей) нуждаемости семей с детьми в оказании им помощи через социальное сопровождение</w:t>
            </w:r>
          </w:p>
        </w:tc>
        <w:tc>
          <w:tcPr>
            <w:tcW w:w="2222" w:type="dxa"/>
          </w:tcPr>
          <w:p>
            <w:pPr>
              <w:pStyle w:val="0"/>
            </w:pPr>
            <w:r>
              <w:rPr>
                <w:sz w:val="20"/>
              </w:rPr>
              <w:t xml:space="preserve">разработка унифицированных подходов к определению наличия в семьях с детьми факта нуждаемости в получении социальной помощи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149</w:t>
            </w:r>
          </w:p>
        </w:tc>
        <w:tc>
          <w:tcPr>
            <w:tcW w:w="1920" w:type="dxa"/>
          </w:tcPr>
          <w:p>
            <w:pPr>
              <w:pStyle w:val="0"/>
            </w:pPr>
            <w:r>
              <w:rPr>
                <w:sz w:val="20"/>
              </w:rPr>
              <w:t xml:space="preserve">Основное мероприятие 14.1.6.</w:t>
            </w:r>
          </w:p>
          <w:p>
            <w:pPr>
              <w:pStyle w:val="0"/>
            </w:pPr>
            <w:r>
              <w:rPr>
                <w:sz w:val="20"/>
              </w:rPr>
              <w:t xml:space="preserve">Определение и дифференцирование различных категорий семей с детьми, имеющих право на бесплатное социальное сопровождение и социальное обслуживание, принятие соответствующих документов, обеспечивающих социальное сопровождение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администрации местного самоуправления муниципальных районов республики и г. Владикавказ</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обеспечение доступности получения семьями с детьми помощи в рамках социального обслуживания и социального сопровождения</w:t>
            </w:r>
          </w:p>
        </w:tc>
        <w:tc>
          <w:tcPr>
            <w:tcW w:w="2222" w:type="dxa"/>
          </w:tcPr>
          <w:p>
            <w:pPr>
              <w:pStyle w:val="0"/>
            </w:pPr>
            <w:r>
              <w:rPr>
                <w:sz w:val="20"/>
              </w:rPr>
              <w:t xml:space="preserve">доступность получения семьями с детьми помощи в рамках социального обслуживания и социального сопровождения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150</w:t>
            </w:r>
          </w:p>
        </w:tc>
        <w:tc>
          <w:tcPr>
            <w:tcW w:w="1920" w:type="dxa"/>
          </w:tcPr>
          <w:p>
            <w:pPr>
              <w:pStyle w:val="0"/>
            </w:pPr>
            <w:r>
              <w:rPr>
                <w:sz w:val="20"/>
              </w:rPr>
              <w:t xml:space="preserve">Основное мероприятие 14.1.7.</w:t>
            </w:r>
          </w:p>
          <w:p>
            <w:pPr>
              <w:pStyle w:val="0"/>
            </w:pPr>
            <w:r>
              <w:rPr>
                <w:sz w:val="20"/>
              </w:rPr>
              <w:t xml:space="preserve">Установление набора услуг и мероприятий по социальному сопровождению для оказания помощи семьям с детьми (в разрезе различных категорий семей, уровня социального сопровождения)</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формирование единых требований к организации социального обслуживания семей с детьми на территории Республики Северная Осетия-Алания</w:t>
            </w:r>
          </w:p>
        </w:tc>
        <w:tc>
          <w:tcPr>
            <w:tcW w:w="2222" w:type="dxa"/>
          </w:tcPr>
          <w:p>
            <w:pPr>
              <w:pStyle w:val="0"/>
            </w:pPr>
            <w:r>
              <w:rPr>
                <w:sz w:val="20"/>
              </w:rPr>
              <w:t xml:space="preserve">повышение качества предоставляемых услуг семьям с детьми; обеспечение методической поддержкой специалистов, организующих социальное сопровождение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blPrEx>
          <w:tblBorders>
            <w:insideH w:val="nil"/>
          </w:tblBorders>
        </w:tblPrEx>
        <w:tc>
          <w:tcPr>
            <w:tcW w:w="680" w:type="dxa"/>
            <w:tcBorders>
              <w:bottom w:val="nil"/>
            </w:tcBorders>
          </w:tcPr>
          <w:p>
            <w:pPr>
              <w:pStyle w:val="0"/>
              <w:jc w:val="center"/>
            </w:pPr>
            <w:r>
              <w:rPr>
                <w:sz w:val="20"/>
              </w:rPr>
              <w:t xml:space="preserve">151</w:t>
            </w:r>
          </w:p>
        </w:tc>
        <w:tc>
          <w:tcPr>
            <w:tcW w:w="1920" w:type="dxa"/>
            <w:tcBorders>
              <w:bottom w:val="nil"/>
            </w:tcBorders>
          </w:tcPr>
          <w:p>
            <w:pPr>
              <w:pStyle w:val="0"/>
            </w:pPr>
            <w:r>
              <w:rPr>
                <w:sz w:val="20"/>
              </w:rPr>
              <w:t xml:space="preserve">Основное мероприятие 14.1.8.</w:t>
            </w:r>
          </w:p>
          <w:p>
            <w:pPr>
              <w:pStyle w:val="0"/>
            </w:pPr>
            <w:r>
              <w:rPr>
                <w:sz w:val="20"/>
              </w:rPr>
              <w:t xml:space="preserve">На основе имеющихся информационных сегментов (базы данных семей с детьми-инвалидами, банка данных семей, находящихся в социально опасном положении, социальных паспортов отдельных категорий граждан, состоящих на учете в учреждениях социального обслуживания населения, регистров получателей социальных услуг) завершение создания единой информационной системы "Социальное обслуживание населения Республики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Borders>
              <w:bottom w:val="nil"/>
            </w:tcBorders>
          </w:tcPr>
          <w:p>
            <w:pPr>
              <w:pStyle w:val="0"/>
              <w:jc w:val="center"/>
            </w:pPr>
            <w:r>
              <w:rPr>
                <w:sz w:val="20"/>
              </w:rPr>
              <w:t xml:space="preserve">01.08.2016</w:t>
            </w:r>
          </w:p>
        </w:tc>
        <w:tc>
          <w:tcPr>
            <w:tcW w:w="1142" w:type="dxa"/>
            <w:tcBorders>
              <w:bottom w:val="nil"/>
            </w:tcBorders>
          </w:tcPr>
          <w:p>
            <w:pPr>
              <w:pStyle w:val="0"/>
              <w:jc w:val="center"/>
            </w:pPr>
            <w:r>
              <w:rPr>
                <w:sz w:val="20"/>
              </w:rPr>
              <w:t xml:space="preserve">31.12.2016</w:t>
            </w:r>
          </w:p>
        </w:tc>
        <w:tc>
          <w:tcPr>
            <w:tcW w:w="2427" w:type="dxa"/>
            <w:tcBorders>
              <w:bottom w:val="nil"/>
            </w:tcBorders>
          </w:tcPr>
          <w:p>
            <w:pPr>
              <w:pStyle w:val="0"/>
            </w:pPr>
            <w:r>
              <w:rPr>
                <w:sz w:val="20"/>
              </w:rPr>
              <w:t xml:space="preserve">повышение адресности и качества предоставления социальных услуг и социального обслуживания, а также достижение необходимого уровня вариативных форм и видов социальной поддержки для семей с детьми</w:t>
            </w:r>
          </w:p>
        </w:tc>
        <w:tc>
          <w:tcPr>
            <w:tcW w:w="2222" w:type="dxa"/>
            <w:tcBorders>
              <w:bottom w:val="nil"/>
            </w:tcBorders>
          </w:tcPr>
          <w:p>
            <w:pPr>
              <w:pStyle w:val="0"/>
            </w:pPr>
            <w:r>
              <w:rPr>
                <w:sz w:val="20"/>
              </w:rPr>
              <w:t xml:space="preserve">формирование и поддержание достоверной и оперативной информации о семьях с детьми, нуждающихся в социальной помощи</w:t>
            </w:r>
          </w:p>
        </w:tc>
        <w:tc>
          <w:tcPr>
            <w:tcW w:w="3282" w:type="dxa"/>
            <w:tcBorders>
              <w:bottom w:val="nil"/>
            </w:tcBorders>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blPrEx>
          <w:tblBorders>
            <w:insideH w:val="nil"/>
          </w:tblBorders>
        </w:tblPrEx>
        <w:tc>
          <w:tcPr>
            <w:tcW w:w="680" w:type="dxa"/>
            <w:tcBorders>
              <w:top w:val="nil"/>
            </w:tcBorders>
          </w:tcPr>
          <w:p>
            <w:pPr>
              <w:pStyle w:val="0"/>
            </w:pPr>
            <w:r>
              <w:rPr>
                <w:sz w:val="20"/>
              </w:rPr>
            </w:r>
          </w:p>
        </w:tc>
        <w:tc>
          <w:tcPr>
            <w:tcW w:w="1920" w:type="dxa"/>
            <w:tcBorders>
              <w:top w:val="nil"/>
            </w:tcBorders>
          </w:tcPr>
          <w:p>
            <w:pPr>
              <w:pStyle w:val="0"/>
            </w:pPr>
            <w:r>
              <w:rPr>
                <w:sz w:val="20"/>
              </w:rPr>
              <w:t xml:space="preserve">с учетом поэтапного включения в нее данных органов исполнительной власти, администраций местного самоуправления и других ведомств, оказывающих различные виды услуг семьям с детьми, находящимся в трудной жизненной ситуации</w:t>
            </w:r>
          </w:p>
        </w:tc>
        <w:tc>
          <w:tcPr>
            <w:tcW w:w="2040" w:type="dxa"/>
            <w:tcBorders>
              <w:top w:val="nil"/>
            </w:tcBorders>
          </w:tcPr>
          <w:p>
            <w:pPr>
              <w:pStyle w:val="0"/>
            </w:pPr>
            <w:r>
              <w:rPr>
                <w:sz w:val="20"/>
              </w:rPr>
            </w:r>
          </w:p>
        </w:tc>
        <w:tc>
          <w:tcPr>
            <w:tcW w:w="720" w:type="dxa"/>
            <w:tcBorders>
              <w:top w:val="nil"/>
            </w:tcBorders>
          </w:tcPr>
          <w:p>
            <w:pPr>
              <w:pStyle w:val="0"/>
            </w:pPr>
            <w:r>
              <w:rPr>
                <w:sz w:val="20"/>
              </w:rPr>
            </w:r>
          </w:p>
        </w:tc>
        <w:tc>
          <w:tcPr>
            <w:tcW w:w="1142" w:type="dxa"/>
            <w:tcBorders>
              <w:top w:val="nil"/>
            </w:tcBorders>
          </w:tcPr>
          <w:p>
            <w:pPr>
              <w:pStyle w:val="0"/>
            </w:pPr>
            <w:r>
              <w:rPr>
                <w:sz w:val="20"/>
              </w:rPr>
            </w:r>
          </w:p>
        </w:tc>
        <w:tc>
          <w:tcPr>
            <w:tcW w:w="2427" w:type="dxa"/>
            <w:tcBorders>
              <w:top w:val="nil"/>
            </w:tcBorders>
          </w:tcPr>
          <w:p>
            <w:pPr>
              <w:pStyle w:val="0"/>
            </w:pPr>
            <w:r>
              <w:rPr>
                <w:sz w:val="20"/>
              </w:rPr>
            </w:r>
          </w:p>
        </w:tc>
        <w:tc>
          <w:tcPr>
            <w:tcW w:w="2222" w:type="dxa"/>
            <w:tcBorders>
              <w:top w:val="nil"/>
            </w:tcBorders>
          </w:tcPr>
          <w:p>
            <w:pPr>
              <w:pStyle w:val="0"/>
            </w:pPr>
            <w:r>
              <w:rPr>
                <w:sz w:val="20"/>
              </w:rPr>
            </w:r>
          </w:p>
        </w:tc>
        <w:tc>
          <w:tcPr>
            <w:tcW w:w="3282" w:type="dxa"/>
            <w:tcBorders>
              <w:top w:val="nil"/>
            </w:tcBorders>
          </w:tcPr>
          <w:p>
            <w:pPr>
              <w:pStyle w:val="0"/>
            </w:pPr>
            <w:r>
              <w:rPr>
                <w:sz w:val="20"/>
              </w:rPr>
            </w:r>
          </w:p>
        </w:tc>
      </w:tr>
      <w:tr>
        <w:tc>
          <w:tcPr>
            <w:tcW w:w="680" w:type="dxa"/>
          </w:tcPr>
          <w:p>
            <w:pPr>
              <w:pStyle w:val="0"/>
              <w:jc w:val="center"/>
            </w:pPr>
            <w:r>
              <w:rPr>
                <w:sz w:val="20"/>
              </w:rPr>
              <w:t xml:space="preserve">152</w:t>
            </w:r>
          </w:p>
        </w:tc>
        <w:tc>
          <w:tcPr>
            <w:tcW w:w="1920" w:type="dxa"/>
          </w:tcPr>
          <w:p>
            <w:pPr>
              <w:pStyle w:val="0"/>
            </w:pPr>
            <w:r>
              <w:rPr>
                <w:sz w:val="20"/>
              </w:rPr>
              <w:t xml:space="preserve">Мероприятие 14.1.8.1. Разработка и внедрение в межведомственной информационной системы "Социальное обслуживание населения Республики Северная Осетия-Алания" информационного блока "Семейный банк", позволяющего аккумулировать и систематизировать данные о семьях, находящихся в трудной жизненной ситуации</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повышение адресности и качества предоставления социальных услуг и социального обслуживания, а также достижение необходимого уровня вариативных форм и видов социальной поддержки для семей с детьми</w:t>
            </w:r>
          </w:p>
        </w:tc>
        <w:tc>
          <w:tcPr>
            <w:tcW w:w="2222" w:type="dxa"/>
          </w:tcPr>
          <w:p>
            <w:pPr>
              <w:pStyle w:val="0"/>
            </w:pPr>
            <w:r>
              <w:rPr>
                <w:sz w:val="20"/>
              </w:rPr>
              <w:t xml:space="preserve">формирование и поддержание достоверной и оперативной информации о семьях с детьми, нуждающихся в социальной помощи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153</w:t>
            </w:r>
          </w:p>
        </w:tc>
        <w:tc>
          <w:tcPr>
            <w:tcW w:w="1920" w:type="dxa"/>
          </w:tcPr>
          <w:p>
            <w:pPr>
              <w:pStyle w:val="0"/>
            </w:pPr>
            <w:r>
              <w:rPr>
                <w:sz w:val="20"/>
              </w:rPr>
              <w:t xml:space="preserve">Основное мероприятие 14.1.9.</w:t>
            </w:r>
          </w:p>
          <w:p>
            <w:pPr>
              <w:pStyle w:val="0"/>
            </w:pPr>
            <w:r>
              <w:rPr>
                <w:sz w:val="20"/>
              </w:rPr>
              <w:t xml:space="preserve">Мониторинг социально-экономического положения детей и семей с детьми в Республике Северная Осетия-Алания; подготовка комплексных предложений по повышению качества социального обслуживания детей и семей, имеющих детей</w:t>
            </w:r>
          </w:p>
        </w:tc>
        <w:tc>
          <w:tcPr>
            <w:tcW w:w="2040" w:type="dxa"/>
            <w:vMerge w:val="restart"/>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анализ положения семей, воспитывающих детей, выявление их потребностей в получении помощи, а также уровня удовлетворенности получаемой помощью</w:t>
            </w:r>
          </w:p>
        </w:tc>
        <w:tc>
          <w:tcPr>
            <w:tcW w:w="2222" w:type="dxa"/>
          </w:tcPr>
          <w:p>
            <w:pPr>
              <w:pStyle w:val="0"/>
            </w:pPr>
            <w:r>
              <w:rPr>
                <w:sz w:val="20"/>
              </w:rPr>
              <w:t xml:space="preserve">формирование по данным мониторинга оценок, прогнозов и рекомендаций по социальному обслуживанию и социальному сопровождению семей с детьми; оценка качества и результативности социального сопровождения; мониторинг положения семей с детьми</w:t>
            </w:r>
          </w:p>
        </w:tc>
        <w:tc>
          <w:tcPr>
            <w:tcW w:w="3282" w:type="dxa"/>
            <w:vMerge w:val="restart"/>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154</w:t>
            </w:r>
          </w:p>
        </w:tc>
        <w:tc>
          <w:tcPr>
            <w:tcW w:w="1920" w:type="dxa"/>
          </w:tcPr>
          <w:p>
            <w:pPr>
              <w:pStyle w:val="0"/>
            </w:pPr>
            <w:r>
              <w:rPr>
                <w:sz w:val="20"/>
              </w:rPr>
              <w:t xml:space="preserve">Мероприятие 14.1.10. Мониторинг удовлетворенности качеством и доступностью услуг в рамках анкетирования населения</w:t>
            </w:r>
          </w:p>
        </w:tc>
        <w:tc>
          <w:tcPr>
            <w:vMerge w:val="continue"/>
          </w:tcP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r>
          </w:p>
        </w:tc>
        <w:tc>
          <w:tcPr>
            <w:tcW w:w="2222" w:type="dxa"/>
          </w:tcPr>
          <w:p>
            <w:pPr>
              <w:pStyle w:val="0"/>
            </w:pPr>
            <w:r>
              <w:rPr>
                <w:sz w:val="20"/>
              </w:rPr>
            </w:r>
          </w:p>
        </w:tc>
        <w:tc>
          <w:tcPr>
            <w:vMerge w:val="continue"/>
          </w:tcPr>
          <w:p/>
        </w:tc>
      </w:tr>
      <w:tr>
        <w:tc>
          <w:tcPr>
            <w:tcW w:w="680" w:type="dxa"/>
          </w:tcPr>
          <w:p>
            <w:pPr>
              <w:pStyle w:val="0"/>
              <w:jc w:val="center"/>
            </w:pPr>
            <w:r>
              <w:rPr>
                <w:sz w:val="20"/>
              </w:rPr>
              <w:t xml:space="preserve">155</w:t>
            </w:r>
          </w:p>
        </w:tc>
        <w:tc>
          <w:tcPr>
            <w:tcW w:w="1920" w:type="dxa"/>
          </w:tcPr>
          <w:p>
            <w:pPr>
              <w:pStyle w:val="0"/>
            </w:pPr>
            <w:r>
              <w:rPr>
                <w:sz w:val="20"/>
              </w:rPr>
              <w:t xml:space="preserve">Основное мероприятие 14.1.11.</w:t>
            </w:r>
          </w:p>
          <w:p>
            <w:pPr>
              <w:pStyle w:val="0"/>
            </w:pPr>
            <w:r>
              <w:rPr>
                <w:sz w:val="20"/>
              </w:rPr>
              <w:t xml:space="preserve">Разработка и внедрение "Социальной дорожной карты семейного благополучия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осуществление в г. Владикавказ и районах Республики Северная Осетия-Алания регулярного мониторинга (социальное картирование), анализа и систематизации информации о классификации семей с детьми и наличии на территории соответствующего муниципального образования ресурсов для оказания помощи семьям с детьми</w:t>
            </w:r>
          </w:p>
        </w:tc>
        <w:tc>
          <w:tcPr>
            <w:tcW w:w="2222" w:type="dxa"/>
          </w:tcPr>
          <w:p>
            <w:pPr>
              <w:pStyle w:val="0"/>
            </w:pPr>
            <w:r>
              <w:rPr>
                <w:sz w:val="20"/>
              </w:rPr>
              <w:t xml:space="preserve">сбор экспертной информации о семьях с детьми, социальных технологиях, ориентированных на работу с семьей, с целью прогнозирования ситуации с семьями, имеющими детей, в Республике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156</w:t>
            </w:r>
          </w:p>
        </w:tc>
        <w:tc>
          <w:tcPr>
            <w:tcW w:w="1920" w:type="dxa"/>
          </w:tcPr>
          <w:p>
            <w:pPr>
              <w:pStyle w:val="0"/>
            </w:pPr>
            <w:r>
              <w:rPr>
                <w:sz w:val="20"/>
              </w:rPr>
              <w:t xml:space="preserve">Основное мероприятие 14.1.12.</w:t>
            </w:r>
          </w:p>
          <w:p>
            <w:pPr>
              <w:pStyle w:val="0"/>
            </w:pPr>
            <w:r>
              <w:rPr>
                <w:sz w:val="20"/>
              </w:rPr>
              <w:t xml:space="preserve">Внедрение в информационный блок "Семейный банк" интерактивной карты органов и организаций, оказывающих помощь семьям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оказывающими помощь семьям с детьми, их подведомственными организациями,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создание информационного единого реестра организаций различной ведомственной принадлежности и общественных организаций, оказывающих социальные, медицинские и образовательные услуги семьям с детьми</w:t>
            </w:r>
          </w:p>
        </w:tc>
        <w:tc>
          <w:tcPr>
            <w:tcW w:w="2222" w:type="dxa"/>
          </w:tcPr>
          <w:p>
            <w:pPr>
              <w:pStyle w:val="0"/>
            </w:pPr>
            <w:r>
              <w:rPr>
                <w:sz w:val="20"/>
              </w:rPr>
              <w:t xml:space="preserve">определение единых подходов в организации работы с семьями с детьми, нуждающимися в социальном сопровождении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157</w:t>
            </w:r>
          </w:p>
        </w:tc>
        <w:tc>
          <w:tcPr>
            <w:tcW w:w="1920" w:type="dxa"/>
          </w:tcPr>
          <w:p>
            <w:pPr>
              <w:pStyle w:val="0"/>
            </w:pPr>
            <w:r>
              <w:rPr>
                <w:sz w:val="20"/>
              </w:rPr>
              <w:t xml:space="preserve">Основное мероприятие 14.1.13.</w:t>
            </w:r>
          </w:p>
          <w:p>
            <w:pPr>
              <w:pStyle w:val="0"/>
            </w:pPr>
            <w:r>
              <w:rPr>
                <w:sz w:val="20"/>
              </w:rPr>
              <w:t xml:space="preserve">Создание в организациях социального обслуживания населения Республики Северная Осетия-Алания условий для реализации модельной программы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оказывающими помощь семьям с детьми, их подведомственными организациями,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формирование комплексных моделей социального сопровождения, включающих региональный уровень, муниципальный уровень и уровень организаций</w:t>
            </w:r>
          </w:p>
        </w:tc>
        <w:tc>
          <w:tcPr>
            <w:tcW w:w="2222" w:type="dxa"/>
          </w:tcPr>
          <w:p>
            <w:pPr>
              <w:pStyle w:val="0"/>
            </w:pPr>
            <w:r>
              <w:rPr>
                <w:sz w:val="20"/>
              </w:rPr>
              <w:t xml:space="preserve">повышение эффективности и качества социального обслуживания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158</w:t>
            </w:r>
          </w:p>
        </w:tc>
        <w:tc>
          <w:tcPr>
            <w:tcW w:w="1920" w:type="dxa"/>
          </w:tcPr>
          <w:p>
            <w:pPr>
              <w:pStyle w:val="0"/>
            </w:pPr>
            <w:r>
              <w:rPr>
                <w:sz w:val="20"/>
              </w:rPr>
              <w:t xml:space="preserve">Основное мероприятие 14.1.14.</w:t>
            </w:r>
          </w:p>
          <w:p>
            <w:pPr>
              <w:pStyle w:val="0"/>
            </w:pPr>
            <w:r>
              <w:rPr>
                <w:sz w:val="20"/>
              </w:rPr>
              <w:t xml:space="preserve">Подготовка методических рекомендаций по развитию унифицированных форм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разработка пакета документов для специалистов, обеспечивающих сопровождение семей с детьми, обеспечение единого алгоритма межведомственных подходов к организации социального сопровождения семей с детьми на территории Республики Северная Осетия-Алания</w:t>
            </w:r>
          </w:p>
        </w:tc>
        <w:tc>
          <w:tcPr>
            <w:tcW w:w="2222" w:type="dxa"/>
          </w:tcPr>
          <w:p>
            <w:pPr>
              <w:pStyle w:val="0"/>
            </w:pPr>
            <w:r>
              <w:rPr>
                <w:sz w:val="20"/>
              </w:rPr>
              <w:t xml:space="preserve">повышение качества и доступности социального сопровождения семей с детьми в республике;</w:t>
            </w:r>
          </w:p>
          <w:p>
            <w:pPr>
              <w:pStyle w:val="0"/>
            </w:pPr>
            <w:r>
              <w:rPr>
                <w:sz w:val="20"/>
              </w:rPr>
              <w:t xml:space="preserve">предоставление методических рекомендаций во все органы и организации социального обслуживания семей с детьми, осуществляющие социальное сопровождение семей с детьми, не менее чем для 300 специалистов</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159</w:t>
            </w:r>
          </w:p>
        </w:tc>
        <w:tc>
          <w:tcPr>
            <w:tcW w:w="1920" w:type="dxa"/>
          </w:tcPr>
          <w:p>
            <w:pPr>
              <w:pStyle w:val="0"/>
            </w:pPr>
            <w:r>
              <w:rPr>
                <w:sz w:val="20"/>
              </w:rPr>
              <w:t xml:space="preserve">Основное мероприятие 14.1.15.</w:t>
            </w:r>
          </w:p>
          <w:p>
            <w:pPr>
              <w:pStyle w:val="0"/>
            </w:pPr>
            <w:r>
              <w:rPr>
                <w:sz w:val="20"/>
              </w:rPr>
              <w:t xml:space="preserve">Апробирование на базе ресурсного центра разрабатываемых нормативных правовых актов и информационно-методических материалов, обеспечивающих внедрение модельной программы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 совместно с органами местного самоуправления, органами и учреждениями системы профилактики безнадзорности и правонарушений несовершеннолетних</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Обобщение и анализ результатов практического применения разрабатываемых нормативных правовых актов и информационно-методических материалов, обеспечивающих внедрение модельной программы социального сопровождения семей с детьми на территории Республики Северная Осетия-Алания; проведение апробации не менее чем на 12 пилотных площадках, расположенных в разных районах Республики Северная Осетия-Алания</w:t>
            </w:r>
          </w:p>
        </w:tc>
        <w:tc>
          <w:tcPr>
            <w:tcW w:w="2222" w:type="dxa"/>
          </w:tcPr>
          <w:p>
            <w:pPr>
              <w:pStyle w:val="0"/>
            </w:pPr>
            <w:r>
              <w:rPr>
                <w:sz w:val="20"/>
              </w:rPr>
              <w:t xml:space="preserve">обеспечение условий для формирования комплексных систем социального сопровождения, включающих региональный уровень, муниципальный уровень и уровень организаций различной ведомственной подчиненности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160</w:t>
            </w:r>
          </w:p>
        </w:tc>
        <w:tc>
          <w:tcPr>
            <w:tcW w:w="1920" w:type="dxa"/>
          </w:tcPr>
          <w:p>
            <w:pPr>
              <w:pStyle w:val="0"/>
            </w:pPr>
            <w:r>
              <w:rPr>
                <w:sz w:val="20"/>
              </w:rPr>
              <w:t xml:space="preserve">Основное мероприятие 14.1.16.</w:t>
            </w:r>
          </w:p>
          <w:p>
            <w:pPr>
              <w:pStyle w:val="0"/>
            </w:pPr>
            <w:r>
              <w:rPr>
                <w:sz w:val="20"/>
              </w:rPr>
              <w:t xml:space="preserve">Мониторинг внедрения модельной программы социального сопровождения семей с детьми на территории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заинтересованными органами исполнительной власти Республики Северная Осетия-Алания, общественными организациями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оценка эффективности внедряемой модельной программы социального сопровождения семей с детьми на территории Республики Северная Осетия-Алания</w:t>
            </w:r>
          </w:p>
        </w:tc>
        <w:tc>
          <w:tcPr>
            <w:tcW w:w="2222" w:type="dxa"/>
          </w:tcPr>
          <w:p>
            <w:pPr>
              <w:pStyle w:val="0"/>
            </w:pPr>
            <w:r>
              <w:rPr>
                <w:sz w:val="20"/>
              </w:rPr>
              <w:t xml:space="preserve">применение в рамках модельной программы инновационных технологий и форм работы социального обслуживания семей с детьми, мониторинга профессиональных и информационных потребностей специалистов; изучение, обобщение и распространение лучших практик</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161</w:t>
            </w:r>
          </w:p>
        </w:tc>
        <w:tc>
          <w:tcPr>
            <w:tcW w:w="1920" w:type="dxa"/>
          </w:tcPr>
          <w:p>
            <w:pPr>
              <w:pStyle w:val="0"/>
            </w:pPr>
            <w:r>
              <w:rPr>
                <w:sz w:val="20"/>
              </w:rPr>
              <w:t xml:space="preserve">Основное мероприятие 14.2.1.</w:t>
            </w:r>
          </w:p>
          <w:p>
            <w:pPr>
              <w:pStyle w:val="0"/>
            </w:pPr>
            <w:r>
              <w:rPr>
                <w:sz w:val="20"/>
              </w:rPr>
              <w:t xml:space="preserve">Внедрение эффективных социальных методик, способов и форм, применяемых при организации сопровождения семей с детьми, в том числе технологий "Организация социального сопровождения семей с детьми", "Семейная медиация", "Активизация внутренних ресурсов семьи"</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 совместно с администрациями местного самоуправления муниципальных образований в Республике Северная Осетия-Алания, общественными организациями республики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внедрение в работу специалистов 20 организаций социального обслуживания новых форм и технологий работы, обеспечивающих социальное сопровождение семей с детьми</w:t>
            </w:r>
          </w:p>
        </w:tc>
        <w:tc>
          <w:tcPr>
            <w:tcW w:w="2222" w:type="dxa"/>
          </w:tcPr>
          <w:p>
            <w:pPr>
              <w:pStyle w:val="0"/>
            </w:pPr>
            <w:r>
              <w:rPr>
                <w:sz w:val="20"/>
              </w:rPr>
              <w:t xml:space="preserve">межведомственная организация социально-реабилитационного пространства для семей, находящихся в трудной жизненной ситуации, направленная на мобилизацию внутренних ресурсов семьи и ее ближайшего социального окружения; овладение специалистами, обеспечивающими социальное сопровождение семей с детьми, методов и техник медиации для разрешения внутрисемейных конфликтов в целях защиты прав и законных интересов детей</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blPrEx>
          <w:tblBorders>
            <w:insideH w:val="nil"/>
          </w:tblBorders>
        </w:tblPrEx>
        <w:tc>
          <w:tcPr>
            <w:tcW w:w="680" w:type="dxa"/>
            <w:tcBorders>
              <w:bottom w:val="nil"/>
            </w:tcBorders>
          </w:tcPr>
          <w:p>
            <w:pPr>
              <w:pStyle w:val="0"/>
              <w:jc w:val="center"/>
            </w:pPr>
            <w:r>
              <w:rPr>
                <w:sz w:val="20"/>
              </w:rPr>
              <w:t xml:space="preserve">162</w:t>
            </w:r>
          </w:p>
        </w:tc>
        <w:tc>
          <w:tcPr>
            <w:tcW w:w="1920" w:type="dxa"/>
            <w:tcBorders>
              <w:bottom w:val="nil"/>
            </w:tcBorders>
          </w:tcPr>
          <w:p>
            <w:pPr>
              <w:pStyle w:val="0"/>
            </w:pPr>
            <w:r>
              <w:rPr>
                <w:sz w:val="20"/>
              </w:rPr>
              <w:t xml:space="preserve">Основное мероприятие 14.2.2.</w:t>
            </w:r>
          </w:p>
          <w:p>
            <w:pPr>
              <w:pStyle w:val="0"/>
            </w:pPr>
            <w:r>
              <w:rPr>
                <w:sz w:val="20"/>
              </w:rPr>
              <w:t xml:space="preserve">Разработка и внедрение моделей социального сопровождения отдельных категорий семей с детьми в Республике Северная Осетия-Алания, в том числе: единая модель социального сопровождения семей с детьми; модель сопровождения замещающих семей; модель постинтернатного сопровождения детей-сирот, детей, оставшихся без попечения родителей, и лиц из их числа, являющихся выпускниками учреждений интернатного типа;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Республики Северная Осетия-Алания во взаимодействии с органами местного самоуправления муниципальных образований Республики Северная Осетия-Алания</w:t>
            </w:r>
          </w:p>
        </w:tc>
        <w:tc>
          <w:tcPr>
            <w:tcW w:w="720" w:type="dxa"/>
            <w:tcBorders>
              <w:bottom w:val="nil"/>
            </w:tcBorders>
          </w:tcPr>
          <w:p>
            <w:pPr>
              <w:pStyle w:val="0"/>
              <w:jc w:val="center"/>
            </w:pPr>
            <w:r>
              <w:rPr>
                <w:sz w:val="20"/>
              </w:rPr>
              <w:t xml:space="preserve">01.08.2016</w:t>
            </w:r>
          </w:p>
        </w:tc>
        <w:tc>
          <w:tcPr>
            <w:tcW w:w="1142" w:type="dxa"/>
            <w:tcBorders>
              <w:bottom w:val="nil"/>
            </w:tcBorders>
          </w:tcPr>
          <w:p>
            <w:pPr>
              <w:pStyle w:val="0"/>
              <w:jc w:val="center"/>
            </w:pPr>
            <w:r>
              <w:rPr>
                <w:sz w:val="20"/>
              </w:rPr>
              <w:t xml:space="preserve">31.12.2017</w:t>
            </w:r>
          </w:p>
        </w:tc>
        <w:tc>
          <w:tcPr>
            <w:tcW w:w="2427" w:type="dxa"/>
            <w:tcBorders>
              <w:bottom w:val="nil"/>
            </w:tcBorders>
          </w:tcPr>
          <w:p>
            <w:pPr>
              <w:pStyle w:val="0"/>
            </w:pPr>
            <w:r>
              <w:rPr>
                <w:sz w:val="20"/>
              </w:rPr>
              <w:t xml:space="preserve">повышение качества и доступности социального обслуживания для разного типа семей с детьми в Республике Северная Осетия-Алания</w:t>
            </w:r>
          </w:p>
        </w:tc>
        <w:tc>
          <w:tcPr>
            <w:tcW w:w="2222" w:type="dxa"/>
            <w:tcBorders>
              <w:bottom w:val="nil"/>
            </w:tcBorders>
          </w:tcPr>
          <w:p>
            <w:pPr>
              <w:pStyle w:val="0"/>
            </w:pPr>
            <w:r>
              <w:rPr>
                <w:sz w:val="20"/>
              </w:rPr>
              <w:t xml:space="preserve">организация комплексного социального обслуживания семей с детьми, нуждающихся в социальной помощи, специалистами органов и учреждений социальной защиты населения, работающих с семьями, имеющими детей</w:t>
            </w:r>
          </w:p>
        </w:tc>
        <w:tc>
          <w:tcPr>
            <w:tcW w:w="3282" w:type="dxa"/>
            <w:tcBorders>
              <w:bottom w:val="nil"/>
            </w:tcBorders>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blPrEx>
          <w:tblBorders>
            <w:insideH w:val="nil"/>
          </w:tblBorders>
        </w:tblPrEx>
        <w:tc>
          <w:tcPr>
            <w:tcW w:w="680" w:type="dxa"/>
            <w:tcBorders>
              <w:top w:val="nil"/>
            </w:tcBorders>
          </w:tcPr>
          <w:p>
            <w:pPr>
              <w:pStyle w:val="0"/>
            </w:pPr>
            <w:r>
              <w:rPr>
                <w:sz w:val="20"/>
              </w:rPr>
            </w:r>
          </w:p>
        </w:tc>
        <w:tc>
          <w:tcPr>
            <w:tcW w:w="1920" w:type="dxa"/>
            <w:tcBorders>
              <w:top w:val="nil"/>
            </w:tcBorders>
          </w:tcPr>
          <w:p>
            <w:pPr>
              <w:pStyle w:val="0"/>
            </w:pPr>
            <w:r>
              <w:rPr>
                <w:sz w:val="20"/>
              </w:rPr>
              <w:t xml:space="preserve">модель сопровождения семей с детьми-инвалидами и детьми с ограниченными возможностями здоровья; модель сопровождения семей с обеспечением временного размещения несовершеннолетнего; модель сопровождения несовершеннолетних, находящихся в конфликте с законом</w:t>
            </w:r>
          </w:p>
        </w:tc>
        <w:tc>
          <w:tcPr>
            <w:tcW w:w="2040" w:type="dxa"/>
            <w:tcBorders>
              <w:top w:val="nil"/>
            </w:tcBorders>
          </w:tcPr>
          <w:p>
            <w:pPr>
              <w:pStyle w:val="0"/>
            </w:pPr>
            <w:r>
              <w:rPr>
                <w:sz w:val="20"/>
              </w:rPr>
            </w:r>
          </w:p>
        </w:tc>
        <w:tc>
          <w:tcPr>
            <w:tcW w:w="720" w:type="dxa"/>
            <w:tcBorders>
              <w:top w:val="nil"/>
            </w:tcBorders>
          </w:tcPr>
          <w:p>
            <w:pPr>
              <w:pStyle w:val="0"/>
            </w:pPr>
            <w:r>
              <w:rPr>
                <w:sz w:val="20"/>
              </w:rPr>
            </w:r>
          </w:p>
        </w:tc>
        <w:tc>
          <w:tcPr>
            <w:tcW w:w="1142" w:type="dxa"/>
            <w:tcBorders>
              <w:top w:val="nil"/>
            </w:tcBorders>
          </w:tcPr>
          <w:p>
            <w:pPr>
              <w:pStyle w:val="0"/>
            </w:pPr>
            <w:r>
              <w:rPr>
                <w:sz w:val="20"/>
              </w:rPr>
            </w:r>
          </w:p>
        </w:tc>
        <w:tc>
          <w:tcPr>
            <w:tcW w:w="2427" w:type="dxa"/>
            <w:tcBorders>
              <w:top w:val="nil"/>
            </w:tcBorders>
          </w:tcPr>
          <w:p>
            <w:pPr>
              <w:pStyle w:val="0"/>
            </w:pPr>
            <w:r>
              <w:rPr>
                <w:sz w:val="20"/>
              </w:rPr>
            </w:r>
          </w:p>
        </w:tc>
        <w:tc>
          <w:tcPr>
            <w:tcW w:w="2222" w:type="dxa"/>
            <w:tcBorders>
              <w:top w:val="nil"/>
            </w:tcBorders>
          </w:tcPr>
          <w:p>
            <w:pPr>
              <w:pStyle w:val="0"/>
            </w:pPr>
            <w:r>
              <w:rPr>
                <w:sz w:val="20"/>
              </w:rPr>
            </w:r>
          </w:p>
        </w:tc>
        <w:tc>
          <w:tcPr>
            <w:tcW w:w="3282" w:type="dxa"/>
            <w:tcBorders>
              <w:top w:val="nil"/>
            </w:tcBorders>
          </w:tcPr>
          <w:p>
            <w:pPr>
              <w:pStyle w:val="0"/>
            </w:pPr>
            <w:r>
              <w:rPr>
                <w:sz w:val="20"/>
              </w:rPr>
            </w:r>
          </w:p>
        </w:tc>
      </w:tr>
      <w:tr>
        <w:tc>
          <w:tcPr>
            <w:tcW w:w="680" w:type="dxa"/>
          </w:tcPr>
          <w:p>
            <w:pPr>
              <w:pStyle w:val="0"/>
              <w:jc w:val="center"/>
            </w:pPr>
            <w:r>
              <w:rPr>
                <w:sz w:val="20"/>
              </w:rPr>
              <w:t xml:space="preserve">163</w:t>
            </w:r>
          </w:p>
        </w:tc>
        <w:tc>
          <w:tcPr>
            <w:tcW w:w="1920" w:type="dxa"/>
          </w:tcPr>
          <w:p>
            <w:pPr>
              <w:pStyle w:val="0"/>
            </w:pPr>
            <w:r>
              <w:rPr>
                <w:sz w:val="20"/>
              </w:rPr>
              <w:t xml:space="preserve">Основное мероприятие 14.2.3.</w:t>
            </w:r>
          </w:p>
          <w:p>
            <w:pPr>
              <w:pStyle w:val="0"/>
            </w:pPr>
            <w:r>
              <w:rPr>
                <w:sz w:val="20"/>
              </w:rPr>
              <w:t xml:space="preserve">Реализация мероприятий, направленных на укрепление и развитие института семьи, повышение родительского статуса в обществе, информирование населения о деятельности социальных служб</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формирование позитивного образа семейных отношений, пропаганда традиционных семейно-брачных отношений и семейного воспитания; вовлечение семей с детьми, находящихся в трудной жизненной ситуации, в организацию и проведение культурно-массовых мероприятий</w:t>
            </w:r>
          </w:p>
        </w:tc>
        <w:tc>
          <w:tcPr>
            <w:tcW w:w="2222" w:type="dxa"/>
          </w:tcPr>
          <w:p>
            <w:pPr>
              <w:pStyle w:val="0"/>
            </w:pPr>
            <w:r>
              <w:rPr>
                <w:sz w:val="20"/>
              </w:rPr>
              <w:t xml:space="preserve">повышение уровня информированности семей с детьми, нуждающихся в социальной помощи, о возможности получения семьям с детьми различных видов помощи в органах и учреждениях социального обслуживания населения на территории Республики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164</w:t>
            </w:r>
          </w:p>
        </w:tc>
        <w:tc>
          <w:tcPr>
            <w:tcW w:w="1920" w:type="dxa"/>
          </w:tcPr>
          <w:p>
            <w:pPr>
              <w:pStyle w:val="0"/>
            </w:pPr>
            <w:r>
              <w:rPr>
                <w:sz w:val="20"/>
              </w:rPr>
              <w:t xml:space="preserve">Основное мероприятие 14.2.4.</w:t>
            </w:r>
          </w:p>
          <w:p>
            <w:pPr>
              <w:pStyle w:val="0"/>
            </w:pPr>
            <w:r>
              <w:rPr>
                <w:sz w:val="20"/>
              </w:rPr>
              <w:t xml:space="preserve">Организация работы по оперативному выявлению семей с детьми, нуждающихся в социальной помощи, обмену информацией между субъектами системы профилактики безнадзорности и правонарушений несовершеннолетних, проведению необходимых процедур для принятия решений о предоставлении им социального сопровождения</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 комиссии по делам несовершеннолетних и защите их прав районов республики и г. Владикавказ, администрации местного самоуправления муниципальных образований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своевременного оказания помощи семьям с детьми, нуждающимся в социальной помощи</w:t>
            </w:r>
          </w:p>
        </w:tc>
        <w:tc>
          <w:tcPr>
            <w:tcW w:w="2222" w:type="dxa"/>
          </w:tcPr>
          <w:p>
            <w:pPr>
              <w:pStyle w:val="0"/>
            </w:pPr>
            <w:r>
              <w:rPr>
                <w:sz w:val="20"/>
              </w:rPr>
              <w:t xml:space="preserve">использование в учреждениях разработанной системы раннего выявления семейного неблагополучия, поддержки и сопровождения семей, находящихся в трудной жизненной ситуации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165</w:t>
            </w:r>
          </w:p>
        </w:tc>
        <w:tc>
          <w:tcPr>
            <w:tcW w:w="1920" w:type="dxa"/>
          </w:tcPr>
          <w:p>
            <w:pPr>
              <w:pStyle w:val="0"/>
            </w:pPr>
            <w:r>
              <w:rPr>
                <w:sz w:val="20"/>
              </w:rPr>
              <w:t xml:space="preserve">Основное мероприятие 14.2.5.</w:t>
            </w:r>
          </w:p>
          <w:p>
            <w:pPr>
              <w:pStyle w:val="0"/>
            </w:pPr>
            <w:r>
              <w:rPr>
                <w:sz w:val="20"/>
              </w:rPr>
              <w:t xml:space="preserve">Организация социального сопровождения семей с детьми на территории Республики Северная Осетия-Алания. Развитие деятельности служб, обеспечивающих сопровождение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территориальные органы - управления социальной защиты населения, организации социального обслуживания населения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доступности социального сопровождения семей с детьми по месту их жительства; организация предоставления своевременной и комплексной помощи семьям с детьми, в том числе по месту их жительства</w:t>
            </w:r>
          </w:p>
        </w:tc>
        <w:tc>
          <w:tcPr>
            <w:tcW w:w="2222" w:type="dxa"/>
          </w:tcPr>
          <w:p>
            <w:pPr>
              <w:pStyle w:val="0"/>
            </w:pPr>
            <w:r>
              <w:rPr>
                <w:sz w:val="20"/>
              </w:rPr>
              <w:t xml:space="preserve">обеспечение межведомственного подхода в профилактике обстоятельств, обуславливающих нуждаемость в социальном обслуживании; сокращение числа семей, испытывающих трудности в социальной адаптации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166</w:t>
            </w:r>
          </w:p>
        </w:tc>
        <w:tc>
          <w:tcPr>
            <w:tcW w:w="1920" w:type="dxa"/>
          </w:tcPr>
          <w:p>
            <w:pPr>
              <w:pStyle w:val="0"/>
            </w:pPr>
            <w:r>
              <w:rPr>
                <w:sz w:val="20"/>
              </w:rPr>
              <w:t xml:space="preserve">Основное мероприятие 14.2.6.</w:t>
            </w:r>
          </w:p>
          <w:p>
            <w:pPr>
              <w:pStyle w:val="0"/>
            </w:pPr>
            <w:r>
              <w:rPr>
                <w:sz w:val="20"/>
              </w:rPr>
              <w:t xml:space="preserve">Определение и отработка алгоритмов организации социального сопровождения семей с детьми (включая процедуру принятия решения о включении семьи в сопровождение) в зависимости от уровня сопровождения и категорий семей</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населения Республики Северная Осетия-Алания во взаимодействии с исполнительными органами государственной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повышение качества организации социального сопровождения и социального обслуживания семей с детьми</w:t>
            </w:r>
          </w:p>
        </w:tc>
        <w:tc>
          <w:tcPr>
            <w:tcW w:w="2222" w:type="dxa"/>
          </w:tcPr>
          <w:p>
            <w:pPr>
              <w:pStyle w:val="0"/>
            </w:pPr>
            <w:r>
              <w:rPr>
                <w:sz w:val="20"/>
              </w:rPr>
              <w:t xml:space="preserve">обеспечение своевременности и комплексности предоставляемой помощи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tc>
      </w:tr>
      <w:tr>
        <w:tc>
          <w:tcPr>
            <w:tcW w:w="680" w:type="dxa"/>
          </w:tcPr>
          <w:p>
            <w:pPr>
              <w:pStyle w:val="0"/>
              <w:jc w:val="center"/>
            </w:pPr>
            <w:r>
              <w:rPr>
                <w:sz w:val="20"/>
              </w:rPr>
              <w:t xml:space="preserve">167</w:t>
            </w:r>
          </w:p>
        </w:tc>
        <w:tc>
          <w:tcPr>
            <w:tcW w:w="1920" w:type="dxa"/>
          </w:tcPr>
          <w:p>
            <w:pPr>
              <w:pStyle w:val="0"/>
            </w:pPr>
            <w:r>
              <w:rPr>
                <w:sz w:val="20"/>
              </w:rPr>
              <w:t xml:space="preserve">Основное мероприятие 14.2.7.</w:t>
            </w:r>
          </w:p>
          <w:p>
            <w:pPr>
              <w:pStyle w:val="0"/>
            </w:pPr>
            <w:r>
              <w:rPr>
                <w:sz w:val="20"/>
              </w:rPr>
              <w:t xml:space="preserve">Организация межведомственными мобильными бригадами по месту жительства социального сопровождения семей с детьми, имеющими нарушение здоровья и психические отклонения</w:t>
            </w:r>
          </w:p>
        </w:tc>
        <w:tc>
          <w:tcPr>
            <w:tcW w:w="2040" w:type="dxa"/>
          </w:tcPr>
          <w:p>
            <w:pPr>
              <w:pStyle w:val="0"/>
            </w:pPr>
            <w:r>
              <w:rPr>
                <w:sz w:val="20"/>
              </w:rPr>
              <w:t xml:space="preserve">Министерство труда и социального развития Республики Северная Осетия-Алания, комплексные центры социального обслуживания семей с детьми Республики Северная Осетия-Алания, специализированные учреждения для детей-инвалидов, расположенные на территории республики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организация социального сопровождения семей с детьми в условиях межведомственного сотрудничества по месту проживания семей; повышение качества жизни семей, имеющих детей с ограниченными возможностями здоровья, в результате повышения реабилитационного, интеграционного и коммуникативного потенциала таких семей, а также качества и уровня доступности предоставляемых им услуг на основе межведомственного взаимодействия (охват целевой аудитории - не менее 250 семей в год)</w:t>
            </w:r>
          </w:p>
        </w:tc>
        <w:tc>
          <w:tcPr>
            <w:tcW w:w="2222" w:type="dxa"/>
          </w:tcPr>
          <w:p>
            <w:pPr>
              <w:pStyle w:val="0"/>
            </w:pPr>
            <w:r>
              <w:rPr>
                <w:sz w:val="20"/>
              </w:rPr>
              <w:t xml:space="preserve">повышение качества социальной помощи семьям, имеющим детей с нарушениями развития и находящимся в трудной жизненной ситуации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168</w:t>
            </w:r>
          </w:p>
        </w:tc>
        <w:tc>
          <w:tcPr>
            <w:tcW w:w="1920" w:type="dxa"/>
          </w:tcPr>
          <w:p>
            <w:pPr>
              <w:pStyle w:val="0"/>
            </w:pPr>
            <w:r>
              <w:rPr>
                <w:sz w:val="20"/>
              </w:rPr>
              <w:t xml:space="preserve">Основное мероприятие 14.2.8.</w:t>
            </w:r>
          </w:p>
          <w:p>
            <w:pPr>
              <w:pStyle w:val="0"/>
            </w:pPr>
            <w:r>
              <w:rPr>
                <w:sz w:val="20"/>
              </w:rPr>
              <w:t xml:space="preserve">Установочный семинар для специалистов, организующих социальное сопровождение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Ресурсный центр по организации социального сопровождения семей с детьми на базе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повышение профессиональной компетенции и уровня квалификации специалистов, осуществляющих работу по организации социального сопровождения семей с детьми</w:t>
            </w:r>
          </w:p>
        </w:tc>
        <w:tc>
          <w:tcPr>
            <w:tcW w:w="2222" w:type="dxa"/>
          </w:tcPr>
          <w:p>
            <w:pPr>
              <w:pStyle w:val="0"/>
            </w:pPr>
            <w:r>
              <w:rPr>
                <w:sz w:val="20"/>
              </w:rPr>
              <w:t xml:space="preserve">организация обучения по повышению профессиональной компетенции специалистов, осуществляющих работу по организации социального сопровождения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169</w:t>
            </w:r>
          </w:p>
        </w:tc>
        <w:tc>
          <w:tcPr>
            <w:tcW w:w="1920" w:type="dxa"/>
          </w:tcPr>
          <w:p>
            <w:pPr>
              <w:pStyle w:val="0"/>
            </w:pPr>
            <w:r>
              <w:rPr>
                <w:sz w:val="20"/>
              </w:rPr>
              <w:t xml:space="preserve">Основное мероприятие 14.2.9.</w:t>
            </w:r>
          </w:p>
          <w:p>
            <w:pPr>
              <w:pStyle w:val="0"/>
            </w:pPr>
            <w:r>
              <w:rPr>
                <w:sz w:val="20"/>
              </w:rPr>
              <w:t xml:space="preserve">Обучение (повышение квалификации) специалистов, организующих социальное сопровождение семей с детьми, по теме "Инновационные технологии по социальному сопровождению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Ресурсный центр по организации социального сопровождения семей с детьми на базе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720" w:type="dxa"/>
          </w:tcPr>
          <w:p>
            <w:pPr>
              <w:pStyle w:val="0"/>
              <w:jc w:val="center"/>
            </w:pPr>
            <w:r>
              <w:rPr>
                <w:sz w:val="20"/>
              </w:rPr>
              <w:t xml:space="preserve">01.01.2017</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профессиональной компетенции и уровня квалификации 100 специалистов</w:t>
            </w:r>
          </w:p>
        </w:tc>
        <w:tc>
          <w:tcPr>
            <w:tcW w:w="2222" w:type="dxa"/>
          </w:tcPr>
          <w:p>
            <w:pPr>
              <w:pStyle w:val="0"/>
            </w:pPr>
            <w:r>
              <w:rPr>
                <w:sz w:val="20"/>
              </w:rPr>
              <w:t xml:space="preserve">организация обучения по повышению профессиональной компетенции специалистов, осуществляющих работу по организации социального сопровождения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170</w:t>
            </w:r>
          </w:p>
        </w:tc>
        <w:tc>
          <w:tcPr>
            <w:tcW w:w="1920" w:type="dxa"/>
          </w:tcPr>
          <w:p>
            <w:pPr>
              <w:pStyle w:val="0"/>
            </w:pPr>
            <w:r>
              <w:rPr>
                <w:sz w:val="20"/>
              </w:rPr>
              <w:t xml:space="preserve">Основное мероприятие 14.2.10.</w:t>
            </w:r>
          </w:p>
          <w:p>
            <w:pPr>
              <w:pStyle w:val="0"/>
            </w:pPr>
            <w:r>
              <w:rPr>
                <w:sz w:val="20"/>
              </w:rPr>
              <w:t xml:space="preserve">Организация стажировки специалистов, осуществляющих работу по организации социального сопровождения семей с детьми, на базе стажировочных площадок Фонда по социальному сопровождению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31.12.2016</w:t>
            </w:r>
          </w:p>
        </w:tc>
        <w:tc>
          <w:tcPr>
            <w:tcW w:w="2427" w:type="dxa"/>
          </w:tcPr>
          <w:p>
            <w:pPr>
              <w:pStyle w:val="0"/>
            </w:pPr>
            <w:r>
              <w:rPr>
                <w:sz w:val="20"/>
              </w:rPr>
              <w:t xml:space="preserve">повышение профессиональной компетентности и уровня квалификации 30 специалистов</w:t>
            </w:r>
          </w:p>
        </w:tc>
        <w:tc>
          <w:tcPr>
            <w:tcW w:w="2222" w:type="dxa"/>
          </w:tcPr>
          <w:p>
            <w:pPr>
              <w:pStyle w:val="0"/>
            </w:pPr>
            <w:r>
              <w:rPr>
                <w:sz w:val="20"/>
              </w:rPr>
              <w:t xml:space="preserve">организация обучения по повышению профессиональной компетенции 30 специалистов, осуществляющих работу по организации социального сопровождения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171</w:t>
            </w:r>
          </w:p>
        </w:tc>
        <w:tc>
          <w:tcPr>
            <w:tcW w:w="1920" w:type="dxa"/>
          </w:tcPr>
          <w:p>
            <w:pPr>
              <w:pStyle w:val="0"/>
            </w:pPr>
            <w:r>
              <w:rPr>
                <w:sz w:val="20"/>
              </w:rPr>
              <w:t xml:space="preserve">Основное мероприятие 14.2.11.</w:t>
            </w:r>
          </w:p>
          <w:p>
            <w:pPr>
              <w:pStyle w:val="0"/>
            </w:pPr>
            <w:r>
              <w:rPr>
                <w:sz w:val="20"/>
              </w:rPr>
              <w:t xml:space="preserve">Развитие и совершенствование деятельности ресурсного центра по организации социального сопровождения семей с детьми на базе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2040" w:type="dxa"/>
          </w:tcPr>
          <w:p>
            <w:pPr>
              <w:pStyle w:val="0"/>
            </w:pPr>
            <w:r>
              <w:rPr>
                <w:sz w:val="20"/>
              </w:rPr>
              <w:t xml:space="preserve">государственное бюджетное учреждение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создание условий для ресурсной поддержки (методологической, информационной, нормативно-организационной, технологической) внедрения модельной программы сопровождения семей с детьми на территории Республики Северная Осетия-Алания, развития деятельности по социальному обслуживанию и социальному сопровождению)</w:t>
            </w:r>
          </w:p>
        </w:tc>
        <w:tc>
          <w:tcPr>
            <w:tcW w:w="2222" w:type="dxa"/>
          </w:tcPr>
          <w:p>
            <w:pPr>
              <w:pStyle w:val="0"/>
            </w:pPr>
            <w:r>
              <w:rPr>
                <w:sz w:val="20"/>
              </w:rPr>
              <w:t xml:space="preserve">ресурсная, методическая и информационная поддержка организаций в сфере сопровождения семей и детей. Организация мероприятий по обмену опытом между специалистами различных профилей и организациями, оказывающими социальные услуги семьям и детям (охват целевой аудитории не менее 250 семей ежегодно)</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172</w:t>
            </w:r>
          </w:p>
        </w:tc>
        <w:tc>
          <w:tcPr>
            <w:tcW w:w="1920" w:type="dxa"/>
          </w:tcPr>
          <w:p>
            <w:pPr>
              <w:pStyle w:val="0"/>
            </w:pPr>
            <w:r>
              <w:rPr>
                <w:sz w:val="20"/>
              </w:rPr>
              <w:t xml:space="preserve">Основное мероприятие 14.2.12.</w:t>
            </w:r>
          </w:p>
          <w:p>
            <w:pPr>
              <w:pStyle w:val="0"/>
            </w:pPr>
            <w:r>
              <w:rPr>
                <w:sz w:val="20"/>
              </w:rPr>
              <w:t xml:space="preserve">Проведение совещаний и конференций по вопросам организации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организации социального обслуживания семей с детьми во взаимодействии с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распространение новых технологий работы с семьей и детьми по вопросам организации социального обслуживания и социального сопровождения семей с детьми (охват целевой аудитории не менее 100 специалистов ежегодно)</w:t>
            </w:r>
          </w:p>
        </w:tc>
        <w:tc>
          <w:tcPr>
            <w:tcW w:w="2222" w:type="dxa"/>
          </w:tcPr>
          <w:p>
            <w:pPr>
              <w:pStyle w:val="0"/>
            </w:pPr>
            <w:r>
              <w:rPr>
                <w:sz w:val="20"/>
              </w:rPr>
              <w:t xml:space="preserve">ресурсная, методическая и информационная поддержка организаций в сфере сопровождения семей и детей</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173</w:t>
            </w:r>
          </w:p>
        </w:tc>
        <w:tc>
          <w:tcPr>
            <w:tcW w:w="1920" w:type="dxa"/>
          </w:tcPr>
          <w:p>
            <w:pPr>
              <w:pStyle w:val="0"/>
            </w:pPr>
            <w:r>
              <w:rPr>
                <w:sz w:val="20"/>
              </w:rPr>
              <w:t xml:space="preserve">Основное мероприятие 14.2.13.</w:t>
            </w:r>
          </w:p>
          <w:p>
            <w:pPr>
              <w:pStyle w:val="0"/>
            </w:pPr>
            <w:r>
              <w:rPr>
                <w:sz w:val="20"/>
              </w:rPr>
              <w:t xml:space="preserve">Представление эффективных региональных практик социального сопровождения семей с детьми на Всероссийской выставке - форуме "Вместе - ради детей!" (в 2016 и 2017 годах)</w:t>
            </w:r>
          </w:p>
        </w:tc>
        <w:tc>
          <w:tcPr>
            <w:tcW w:w="2040" w:type="dxa"/>
            <w:vMerge w:val="restart"/>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обмен положительным опытом с субъектами Российской Федерации по организации социального сопровождения семей с детьми</w:t>
            </w:r>
          </w:p>
        </w:tc>
        <w:tc>
          <w:tcPr>
            <w:tcW w:w="2222" w:type="dxa"/>
          </w:tcPr>
          <w:p>
            <w:pPr>
              <w:pStyle w:val="0"/>
            </w:pPr>
            <w:r>
              <w:rPr>
                <w:sz w:val="20"/>
              </w:rPr>
              <w:t xml:space="preserve">обобщение и распространение опыта по организации социального сопровождения семей с детьми, результатов внедрения модельной программы сопровождения семей с детьми на территории Республики Северная Осетия-Алания (охват не менее 300 специалистов различных ведомств)</w:t>
            </w:r>
          </w:p>
        </w:tc>
        <w:tc>
          <w:tcPr>
            <w:tcW w:w="3282" w:type="dxa"/>
            <w:vMerge w:val="restart"/>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174</w:t>
            </w:r>
          </w:p>
        </w:tc>
        <w:tc>
          <w:tcPr>
            <w:tcW w:w="1920" w:type="dxa"/>
          </w:tcPr>
          <w:p>
            <w:pPr>
              <w:pStyle w:val="0"/>
            </w:pPr>
            <w:r>
              <w:rPr>
                <w:sz w:val="20"/>
              </w:rPr>
              <w:t xml:space="preserve">Мероприятие 14.12.14. Проведение межрегиональной конференции по итогам выполнения комплекса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c>
          <w:tcPr>
            <w:vMerge w:val="continue"/>
          </w:tcP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vMerge w:val="continue"/>
          </w:tcPr>
          <w:p/>
        </w:tc>
      </w:tr>
      <w:tr>
        <w:tc>
          <w:tcPr>
            <w:tcW w:w="680" w:type="dxa"/>
          </w:tcPr>
          <w:p>
            <w:pPr>
              <w:pStyle w:val="0"/>
              <w:jc w:val="center"/>
            </w:pPr>
            <w:r>
              <w:rPr>
                <w:sz w:val="20"/>
              </w:rPr>
              <w:t xml:space="preserve">175</w:t>
            </w:r>
          </w:p>
        </w:tc>
        <w:tc>
          <w:tcPr>
            <w:tcW w:w="1920" w:type="dxa"/>
          </w:tcPr>
          <w:p>
            <w:pPr>
              <w:pStyle w:val="0"/>
            </w:pPr>
            <w:r>
              <w:rPr>
                <w:sz w:val="20"/>
              </w:rPr>
              <w:t xml:space="preserve">Основное мероприятие 14.2.15.</w:t>
            </w:r>
          </w:p>
          <w:p>
            <w:pPr>
              <w:pStyle w:val="0"/>
            </w:pPr>
            <w:r>
              <w:rPr>
                <w:sz w:val="20"/>
              </w:rPr>
              <w:t xml:space="preserve">Подготовка, издание и распространение информационных и методических материалов, обеспечивающих внедрение социального сопровождения семей с детьми как особого вида помощи таким семьям</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01.01.2017</w:t>
            </w:r>
          </w:p>
        </w:tc>
        <w:tc>
          <w:tcPr>
            <w:tcW w:w="1142" w:type="dxa"/>
          </w:tcPr>
          <w:p>
            <w:pPr>
              <w:pStyle w:val="0"/>
              <w:jc w:val="center"/>
            </w:pPr>
            <w:r>
              <w:rPr>
                <w:sz w:val="20"/>
              </w:rPr>
              <w:t xml:space="preserve">31.12.2017</w:t>
            </w:r>
          </w:p>
        </w:tc>
        <w:tc>
          <w:tcPr>
            <w:tcW w:w="2427" w:type="dxa"/>
          </w:tcPr>
          <w:p>
            <w:pPr>
              <w:pStyle w:val="0"/>
            </w:pPr>
            <w:r>
              <w:rPr>
                <w:sz w:val="20"/>
              </w:rPr>
              <w:t xml:space="preserve">систематизация методического материала и накопленного опыта по сопровождению семей с детьми, эффективной организации работы с семьями и детьми, направленной на развитие внутренних ресурсов семьи, профилактику семейного неблагополучия</w:t>
            </w:r>
          </w:p>
        </w:tc>
        <w:tc>
          <w:tcPr>
            <w:tcW w:w="2222" w:type="dxa"/>
          </w:tcPr>
          <w:p>
            <w:pPr>
              <w:pStyle w:val="0"/>
            </w:pPr>
            <w:r>
              <w:rPr>
                <w:sz w:val="20"/>
              </w:rPr>
              <w:t xml:space="preserve">распространение учебно-методических материалов в целях использования их в работе при организации сопровождения семей с детьми. Всего будет выпущено 200 экз.</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176</w:t>
            </w:r>
          </w:p>
        </w:tc>
        <w:tc>
          <w:tcPr>
            <w:tcW w:w="1920" w:type="dxa"/>
          </w:tcPr>
          <w:p>
            <w:pPr>
              <w:pStyle w:val="0"/>
            </w:pPr>
            <w:r>
              <w:rPr>
                <w:sz w:val="20"/>
              </w:rPr>
              <w:t xml:space="preserve">Основное мероприятие 14.2.16.</w:t>
            </w:r>
          </w:p>
          <w:p>
            <w:pPr>
              <w:pStyle w:val="0"/>
            </w:pPr>
            <w:r>
              <w:rPr>
                <w:sz w:val="20"/>
              </w:rPr>
              <w:t xml:space="preserve">Разработка информационных материалов для размещения в средствах массовой информации, на интернет-ресурсах</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01.01.2017</w:t>
            </w:r>
          </w:p>
        </w:tc>
        <w:tc>
          <w:tcPr>
            <w:tcW w:w="1142" w:type="dxa"/>
          </w:tcPr>
          <w:p>
            <w:pPr>
              <w:pStyle w:val="0"/>
              <w:jc w:val="center"/>
            </w:pPr>
            <w:r>
              <w:rPr>
                <w:sz w:val="20"/>
              </w:rPr>
              <w:t xml:space="preserve">31.12.2017</w:t>
            </w:r>
          </w:p>
        </w:tc>
        <w:tc>
          <w:tcPr>
            <w:tcW w:w="2427" w:type="dxa"/>
          </w:tcPr>
          <w:p>
            <w:pPr>
              <w:pStyle w:val="0"/>
            </w:pPr>
            <w:r>
              <w:rPr>
                <w:sz w:val="20"/>
              </w:rPr>
              <w:t xml:space="preserve">популяризация семейных ценностей, информирование семей с детьми о возможности получения помощи (охват не менее 5000 человек ежегодно)</w:t>
            </w:r>
          </w:p>
        </w:tc>
        <w:tc>
          <w:tcPr>
            <w:tcW w:w="2222" w:type="dxa"/>
          </w:tcPr>
          <w:p>
            <w:pPr>
              <w:pStyle w:val="0"/>
            </w:pPr>
            <w:r>
              <w:rPr>
                <w:sz w:val="20"/>
              </w:rPr>
              <w:t xml:space="preserve">обобщение и распространение опыта по организации социального сопровождения семей с детьми, результатов внедрения модельной программы сопровождения семей с детьми на территории Республики Северная Осетия-Алания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177</w:t>
            </w:r>
          </w:p>
        </w:tc>
        <w:tc>
          <w:tcPr>
            <w:tcW w:w="1920" w:type="dxa"/>
          </w:tcPr>
          <w:p>
            <w:pPr>
              <w:pStyle w:val="0"/>
            </w:pPr>
            <w:r>
              <w:rPr>
                <w:sz w:val="20"/>
              </w:rPr>
              <w:t xml:space="preserve">Основное мероприятие 14.2.17.</w:t>
            </w:r>
          </w:p>
          <w:p>
            <w:pPr>
              <w:pStyle w:val="0"/>
            </w:pPr>
            <w:r>
              <w:rPr>
                <w:sz w:val="20"/>
              </w:rPr>
              <w:t xml:space="preserve">Поддержка добровольческих инициатив, направленных на оказание помощи детям и семьям с детьми, нуждающимся в социальной помощи</w:t>
            </w:r>
          </w:p>
        </w:tc>
        <w:tc>
          <w:tcPr>
            <w:tcW w:w="2040" w:type="dxa"/>
            <w:vMerge w:val="restart"/>
          </w:tcPr>
          <w:p>
            <w:pPr>
              <w:pStyle w:val="0"/>
            </w:pPr>
            <w:r>
              <w:rPr>
                <w:sz w:val="20"/>
              </w:rPr>
              <w:t xml:space="preserve">органы исполнительные власти Республики Северная Осетия-Алания, общественные организации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доступности помощи семьям с детьми, создание условий для развития рынка социальных услуг на территории Республики Северная Осетия-Алания</w:t>
            </w:r>
          </w:p>
        </w:tc>
        <w:tc>
          <w:tcPr>
            <w:tcW w:w="2222" w:type="dxa"/>
          </w:tcPr>
          <w:p>
            <w:pPr>
              <w:pStyle w:val="0"/>
            </w:pPr>
            <w:r>
              <w:rPr>
                <w:sz w:val="20"/>
              </w:rPr>
              <w:t xml:space="preserve">создание условий для развития сектора негосударственных организаций, благотворительных фондов, бизнес-структур в сфере оказания социальных услуг семьям и детям; привлечение не менее 24 общественных организаций, оказывающих услуги семьям с детьми</w:t>
            </w:r>
          </w:p>
        </w:tc>
        <w:tc>
          <w:tcPr>
            <w:tcW w:w="3282" w:type="dxa"/>
            <w:vMerge w:val="restart"/>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178</w:t>
            </w:r>
          </w:p>
        </w:tc>
        <w:tc>
          <w:tcPr>
            <w:tcW w:w="1920" w:type="dxa"/>
          </w:tcPr>
          <w:p>
            <w:pPr>
              <w:pStyle w:val="0"/>
            </w:pPr>
            <w:r>
              <w:rPr>
                <w:sz w:val="20"/>
              </w:rPr>
              <w:t xml:space="preserve">Мероприятие 14.2.18. Оказание информационной, методической помощи негосударственным организациям, оказывающим помощь семьям с детьми</w:t>
            </w:r>
          </w:p>
        </w:tc>
        <w:tc>
          <w:tcPr>
            <w:vMerge w:val="continue"/>
          </w:tcP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vMerge w:val="continue"/>
          </w:tcPr>
          <w:p/>
        </w:tc>
      </w:tr>
      <w:tr>
        <w:tc>
          <w:tcPr>
            <w:tcW w:w="680" w:type="dxa"/>
          </w:tcPr>
          <w:p>
            <w:pPr>
              <w:pStyle w:val="0"/>
              <w:jc w:val="center"/>
            </w:pPr>
            <w:r>
              <w:rPr>
                <w:sz w:val="20"/>
              </w:rPr>
              <w:t xml:space="preserve">179</w:t>
            </w:r>
          </w:p>
        </w:tc>
        <w:tc>
          <w:tcPr>
            <w:tcW w:w="1920" w:type="dxa"/>
          </w:tcPr>
          <w:p>
            <w:pPr>
              <w:pStyle w:val="0"/>
            </w:pPr>
            <w:r>
              <w:rPr>
                <w:sz w:val="20"/>
              </w:rPr>
              <w:t xml:space="preserve">Основное мероприятие 14.3.1.</w:t>
            </w:r>
          </w:p>
          <w:p>
            <w:pPr>
              <w:pStyle w:val="0"/>
            </w:pPr>
            <w:r>
              <w:rPr>
                <w:sz w:val="20"/>
              </w:rPr>
              <w:t xml:space="preserve">Регулирование механизмов межведомственного и внутриотраслевого взаимодействия по обеспечению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взаимодействия между организациями, обеспечивающими сопровождение семей с детьми, органами и организациями системы социальной защиты, образования, здравоохранения, культуры, спорта и общественными организациями в оказании услуг семьям с детьми</w:t>
            </w:r>
          </w:p>
        </w:tc>
        <w:tc>
          <w:tcPr>
            <w:tcW w:w="2222" w:type="dxa"/>
          </w:tcPr>
          <w:p>
            <w:pPr>
              <w:pStyle w:val="0"/>
            </w:pPr>
            <w:r>
              <w:rPr>
                <w:sz w:val="20"/>
              </w:rPr>
              <w:t xml:space="preserve">создание условий для оказания гарантированных видов помощи семьям с детьми, не ограниченных только услугами учреждений социального обслуживания; повышение степени коммуникации участников по вертикали и по горизонтали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tc>
      </w:tr>
      <w:tr>
        <w:tc>
          <w:tcPr>
            <w:tcW w:w="680" w:type="dxa"/>
          </w:tcPr>
          <w:p>
            <w:pPr>
              <w:pStyle w:val="0"/>
              <w:jc w:val="center"/>
            </w:pPr>
            <w:r>
              <w:rPr>
                <w:sz w:val="20"/>
              </w:rPr>
              <w:t xml:space="preserve">180</w:t>
            </w:r>
          </w:p>
        </w:tc>
        <w:tc>
          <w:tcPr>
            <w:tcW w:w="1920" w:type="dxa"/>
          </w:tcPr>
          <w:p>
            <w:pPr>
              <w:pStyle w:val="0"/>
            </w:pPr>
            <w:r>
              <w:rPr>
                <w:sz w:val="20"/>
              </w:rPr>
              <w:t xml:space="preserve">Основное мероприятие 14.3.2.</w:t>
            </w:r>
          </w:p>
          <w:p>
            <w:pPr>
              <w:pStyle w:val="0"/>
            </w:pPr>
            <w:r>
              <w:rPr>
                <w:sz w:val="20"/>
              </w:rPr>
              <w:t xml:space="preserve">Организация работы комиссий по делам несовершеннолетних и защите их прав по организации комплексной индивидуальной профилактической работы с семьями, находящимися в социально опасном положении</w:t>
            </w:r>
          </w:p>
        </w:tc>
        <w:tc>
          <w:tcPr>
            <w:tcW w:w="2040" w:type="dxa"/>
          </w:tcPr>
          <w:p>
            <w:pPr>
              <w:pStyle w:val="0"/>
            </w:pPr>
            <w:r>
              <w:rPr>
                <w:sz w:val="20"/>
              </w:rPr>
              <w:t xml:space="preserve">комиссии по делам несовершеннолетних и защите их прав г. Владикавказ и районов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взаимодействия органов и учреждений системы профилактики безнадзорности и правонарушений несовершеннолетних, а также иных органов и организаций по социально-педагогической реабилитации несовершеннолетних и семей, признанных находящимися в социально опасном положении</w:t>
            </w:r>
          </w:p>
        </w:tc>
        <w:tc>
          <w:tcPr>
            <w:tcW w:w="2222" w:type="dxa"/>
          </w:tcPr>
          <w:p>
            <w:pPr>
              <w:pStyle w:val="0"/>
            </w:pPr>
            <w:r>
              <w:rPr>
                <w:sz w:val="20"/>
              </w:rPr>
              <w:t xml:space="preserve">организация предоставление комплексной помощи в отношении 100% семей с детьми, признанных находящимися в социально опасном положении, а также состоящих на учете в комиссиях по делам несовершеннолетних и защите их прав</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181</w:t>
            </w:r>
          </w:p>
        </w:tc>
        <w:tc>
          <w:tcPr>
            <w:tcW w:w="1920" w:type="dxa"/>
          </w:tcPr>
          <w:p>
            <w:pPr>
              <w:pStyle w:val="0"/>
            </w:pPr>
            <w:r>
              <w:rPr>
                <w:sz w:val="20"/>
              </w:rPr>
              <w:t xml:space="preserve">Основное мероприятие 14.3.3.</w:t>
            </w:r>
          </w:p>
          <w:p>
            <w:pPr>
              <w:pStyle w:val="0"/>
            </w:pPr>
            <w:r>
              <w:rPr>
                <w:sz w:val="20"/>
              </w:rPr>
              <w:t xml:space="preserve">Координация деятельности органов и учреждений Министерства труда и социального развития Республики Северная Осетия-Алания при организации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комиссии по делам несовершеннолетних и защите их прав г. Владикавказ и районов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согласованности действий органов и учреждений Министерства труда и социального развития Республики Северная Осетия-Алания при предоставлении социального обслуживания и социального сопровождения семей с детьми</w:t>
            </w:r>
          </w:p>
        </w:tc>
        <w:tc>
          <w:tcPr>
            <w:tcW w:w="2222" w:type="dxa"/>
          </w:tcPr>
          <w:p>
            <w:pPr>
              <w:pStyle w:val="0"/>
            </w:pPr>
            <w:r>
              <w:rPr>
                <w:sz w:val="20"/>
              </w:rPr>
              <w:t xml:space="preserve">повышение степени коммуникации участников внутриведомственного взаимодействия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182</w:t>
            </w:r>
          </w:p>
        </w:tc>
        <w:tc>
          <w:tcPr>
            <w:tcW w:w="1920" w:type="dxa"/>
          </w:tcPr>
          <w:p>
            <w:pPr>
              <w:pStyle w:val="0"/>
            </w:pPr>
            <w:r>
              <w:rPr>
                <w:sz w:val="20"/>
              </w:rPr>
              <w:t xml:space="preserve">Основное мероприятие 14.3.4.</w:t>
            </w:r>
          </w:p>
          <w:p>
            <w:pPr>
              <w:pStyle w:val="0"/>
            </w:pPr>
            <w:r>
              <w:rPr>
                <w:sz w:val="20"/>
              </w:rPr>
              <w:t xml:space="preserve">Координация деятельности исполнительных органов государственной власти, негосударственных организаций Республики Северная Осетия-Алания, обеспечивающих предоставление услуг детям, семьям с детьми</w:t>
            </w:r>
          </w:p>
        </w:tc>
        <w:tc>
          <w:tcPr>
            <w:tcW w:w="2040" w:type="dxa"/>
          </w:tcPr>
          <w:p>
            <w:pPr>
              <w:pStyle w:val="0"/>
            </w:pPr>
            <w:r>
              <w:rPr>
                <w:sz w:val="20"/>
              </w:rPr>
              <w:t xml:space="preserve">Министерство труда и социального развития Республики Северная Осетия-Алания, комиссии по делам несовершеннолетних и защите их прав г. Владикавказ и районов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согласованности действий и решений органов государственной власти, негосударственных организаций, оказывающих помощь семьям с детьми, в вопросах предупреждения семейного неблагополучия, выявления и устранения причин и условий, способствующих этому, обеспечение законных прав и законных интересов несовершеннолетних, реабилитации несовершеннолетних, повышение степени коммуникации участников межведомственного взаимодействия</w:t>
            </w:r>
          </w:p>
        </w:tc>
        <w:tc>
          <w:tcPr>
            <w:tcW w:w="2222" w:type="dxa"/>
          </w:tcPr>
          <w:p>
            <w:pPr>
              <w:pStyle w:val="0"/>
            </w:pPr>
            <w:r>
              <w:rPr>
                <w:sz w:val="20"/>
              </w:rPr>
              <w:t xml:space="preserve">повышение степени коммуникации участников межведомственного взаимодействия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183</w:t>
            </w:r>
          </w:p>
        </w:tc>
        <w:tc>
          <w:tcPr>
            <w:tcW w:w="1920" w:type="dxa"/>
          </w:tcPr>
          <w:p>
            <w:pPr>
              <w:pStyle w:val="0"/>
            </w:pPr>
            <w:r>
              <w:rPr>
                <w:sz w:val="20"/>
              </w:rPr>
              <w:t xml:space="preserve">Основное мероприятие 14.3.5.</w:t>
            </w:r>
          </w:p>
          <w:p>
            <w:pPr>
              <w:pStyle w:val="0"/>
            </w:pPr>
            <w:r>
              <w:rPr>
                <w:sz w:val="20"/>
              </w:rPr>
              <w:t xml:space="preserve">Координация процесса социального сопровождения семей с детьми на территории муниципального образования Республики Северная Осетия-Алания</w:t>
            </w:r>
          </w:p>
        </w:tc>
        <w:tc>
          <w:tcPr>
            <w:tcW w:w="2040" w:type="dxa"/>
          </w:tcPr>
          <w:p>
            <w:pPr>
              <w:pStyle w:val="0"/>
            </w:pPr>
            <w:r>
              <w:rPr>
                <w:sz w:val="20"/>
              </w:rPr>
              <w:t xml:space="preserve">организации социального обслуживания населения Республики Северная Осетия-Алания совместно с комиссиями по делам несовершеннолетних и защите их прав муниципальных образований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согласованности действий и решений органов и учреждений, оказывающих помощь семьям с детьми, на территории Республики Северная Осетия-Алания</w:t>
            </w:r>
          </w:p>
        </w:tc>
        <w:tc>
          <w:tcPr>
            <w:tcW w:w="2222" w:type="dxa"/>
          </w:tcPr>
          <w:p>
            <w:pPr>
              <w:pStyle w:val="0"/>
            </w:pPr>
            <w:r>
              <w:rPr>
                <w:sz w:val="20"/>
              </w:rPr>
              <w:t xml:space="preserve">повышение степени коммуникации участников межведомственного взаимодействия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184</w:t>
            </w:r>
          </w:p>
        </w:tc>
        <w:tc>
          <w:tcPr>
            <w:tcW w:w="1920" w:type="dxa"/>
          </w:tcPr>
          <w:p>
            <w:pPr>
              <w:pStyle w:val="0"/>
            </w:pPr>
            <w:r>
              <w:rPr>
                <w:sz w:val="20"/>
              </w:rPr>
              <w:t xml:space="preserve">Основное мероприятие 14.3.6.</w:t>
            </w:r>
          </w:p>
          <w:p>
            <w:pPr>
              <w:pStyle w:val="0"/>
            </w:pPr>
            <w:r>
              <w:rPr>
                <w:sz w:val="20"/>
              </w:rPr>
              <w:t xml:space="preserve">Разработка межведомственных планов, программ и иных документов, регламентирующих межведомственное взаимодействие органов и учреждений системы профилактики безнадзорности и правонарушений несовершеннолетних, в том числе предусматривающих реализацию мер по социальному сопровождению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комиссия по делам несовершеннолетних и защите их прав Республики Северная Осетия-Алания во взаимодействии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организация и проведение межведомственных мероприятий</w:t>
            </w:r>
          </w:p>
        </w:tc>
        <w:tc>
          <w:tcPr>
            <w:tcW w:w="2222" w:type="dxa"/>
          </w:tcPr>
          <w:p>
            <w:pPr>
              <w:pStyle w:val="0"/>
            </w:pPr>
            <w:r>
              <w:rPr>
                <w:sz w:val="20"/>
              </w:rPr>
              <w:t xml:space="preserve">оказание комплексной помощи семьям с детьми, нуждающимся в социальном сопровождении (охват не менее 1000 семей с детьми ежегодно)</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185</w:t>
            </w:r>
          </w:p>
        </w:tc>
        <w:tc>
          <w:tcPr>
            <w:tcW w:w="1920" w:type="dxa"/>
          </w:tcPr>
          <w:p>
            <w:pPr>
              <w:pStyle w:val="0"/>
            </w:pPr>
            <w:r>
              <w:rPr>
                <w:sz w:val="20"/>
              </w:rPr>
              <w:t xml:space="preserve">Основное мероприятие 14.3.7.</w:t>
            </w:r>
          </w:p>
          <w:p>
            <w:pPr>
              <w:pStyle w:val="0"/>
            </w:pPr>
            <w:r>
              <w:rPr>
                <w:sz w:val="20"/>
              </w:rPr>
              <w:t xml:space="preserve">Формирование реестра документов, регламентирующих межведомственное и внутриотраслевое взаимодействие при обеспечении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систематизация правовых актов и иных документов, регламентирующих межведомственное и внутриотраслевое взаимодействие</w:t>
            </w:r>
          </w:p>
        </w:tc>
        <w:tc>
          <w:tcPr>
            <w:tcW w:w="2222" w:type="dxa"/>
          </w:tcPr>
          <w:p>
            <w:pPr>
              <w:pStyle w:val="0"/>
            </w:pPr>
            <w:r>
              <w:rPr>
                <w:sz w:val="20"/>
              </w:rPr>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tc>
          <w:tcPr>
            <w:tcW w:w="680" w:type="dxa"/>
          </w:tcPr>
          <w:p>
            <w:pPr>
              <w:pStyle w:val="0"/>
              <w:jc w:val="center"/>
            </w:pPr>
            <w:r>
              <w:rPr>
                <w:sz w:val="20"/>
              </w:rPr>
              <w:t xml:space="preserve">186</w:t>
            </w:r>
          </w:p>
        </w:tc>
        <w:tc>
          <w:tcPr>
            <w:tcW w:w="1920" w:type="dxa"/>
          </w:tcPr>
          <w:p>
            <w:pPr>
              <w:pStyle w:val="0"/>
            </w:pPr>
            <w:r>
              <w:rPr>
                <w:sz w:val="20"/>
              </w:rPr>
              <w:t xml:space="preserve">Основное мероприятие 14.3.8.</w:t>
            </w:r>
          </w:p>
          <w:p>
            <w:pPr>
              <w:pStyle w:val="0"/>
            </w:pPr>
            <w:r>
              <w:rPr>
                <w:sz w:val="20"/>
              </w:rPr>
              <w:t xml:space="preserve">Формирование межведомственного информационного банка данных семей с детьми, нуждающихся в социальной поддержке</w:t>
            </w:r>
          </w:p>
        </w:tc>
        <w:tc>
          <w:tcPr>
            <w:tcW w:w="2040" w:type="dxa"/>
          </w:tcPr>
          <w:p>
            <w:pPr>
              <w:pStyle w:val="0"/>
            </w:pPr>
            <w:r>
              <w:rPr>
                <w:sz w:val="20"/>
              </w:rPr>
              <w:t xml:space="preserve">Министерство труда и социального развития Республики Северная Осетия-Алания, комиссии по делам несовершеннолетних и защите их прав г. Владикавказ и районов Республики Северная Осетия-Алания совместно с администрациями местного самоуправления Республики Северная Осетия-Алания, органами и учреждениям системы профилактики безнадзорности и правонарушений несовершеннолетних</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информационное обеспечение процесса социального сопровождения семей с детьми</w:t>
            </w:r>
          </w:p>
        </w:tc>
        <w:tc>
          <w:tcPr>
            <w:tcW w:w="2222" w:type="dxa"/>
          </w:tcPr>
          <w:p>
            <w:pPr>
              <w:pStyle w:val="0"/>
            </w:pPr>
            <w:r>
              <w:rPr>
                <w:sz w:val="20"/>
              </w:rPr>
              <w:t xml:space="preserve">формирование межведомственного информационного банка данных семей с детьми, нуждающихся в социальной поддержке, аккумулирование всей информации о проведенной работе с семьями, находящимися на социальном сопровождении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и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187</w:t>
            </w:r>
          </w:p>
        </w:tc>
        <w:tc>
          <w:tcPr>
            <w:tcW w:w="1920" w:type="dxa"/>
          </w:tcPr>
          <w:p>
            <w:pPr>
              <w:pStyle w:val="0"/>
            </w:pPr>
            <w:r>
              <w:rPr>
                <w:sz w:val="20"/>
              </w:rPr>
              <w:t xml:space="preserve">Основное мероприятие 14.3.9.</w:t>
            </w:r>
          </w:p>
          <w:p>
            <w:pPr>
              <w:pStyle w:val="0"/>
            </w:pPr>
            <w:r>
              <w:rPr>
                <w:sz w:val="20"/>
              </w:rPr>
              <w:t xml:space="preserve">Определение сферы профессиональной ответственности специалистов, привлекаемых к оказанию помощи семьям с детьми</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систематизация информации о ресурсах и сферах компетентности специалистов ведомств, привлекаемых к оказанию помощи семьям с детьми</w:t>
            </w:r>
          </w:p>
        </w:tc>
        <w:tc>
          <w:tcPr>
            <w:tcW w:w="2222" w:type="dxa"/>
          </w:tcPr>
          <w:p>
            <w:pPr>
              <w:pStyle w:val="0"/>
            </w:pPr>
            <w:r>
              <w:rPr>
                <w:sz w:val="20"/>
              </w:rPr>
              <w:t xml:space="preserve">повышение осведомленности и информированности всех специалистов, включенных в систему социального сопровождения семей с детьми</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семьями с детьми к 2017 году (% от общей численности семей с детьми, получивших помощь по социальному сопровождению;</w:t>
            </w:r>
          </w:p>
          <w:p>
            <w:pPr>
              <w:pStyle w:val="0"/>
            </w:pPr>
            <w:r>
              <w:rPr>
                <w:sz w:val="20"/>
              </w:rPr>
              <w:t xml:space="preserve">доля семей с детьми, преодолевших трудную жизненную ситуацию, с учетом помощи по социальному сопровождению</w:t>
            </w:r>
          </w:p>
        </w:tc>
      </w:tr>
      <w:tr>
        <w:tc>
          <w:tcPr>
            <w:tcW w:w="680" w:type="dxa"/>
          </w:tcPr>
          <w:p>
            <w:pPr>
              <w:pStyle w:val="0"/>
              <w:jc w:val="center"/>
            </w:pPr>
            <w:r>
              <w:rPr>
                <w:sz w:val="20"/>
              </w:rPr>
              <w:t xml:space="preserve">188</w:t>
            </w:r>
          </w:p>
        </w:tc>
        <w:tc>
          <w:tcPr>
            <w:tcW w:w="1920" w:type="dxa"/>
          </w:tcPr>
          <w:p>
            <w:pPr>
              <w:pStyle w:val="0"/>
            </w:pPr>
            <w:r>
              <w:rPr>
                <w:sz w:val="20"/>
              </w:rPr>
              <w:t xml:space="preserve">Основное мероприятие 14.3.9.</w:t>
            </w:r>
          </w:p>
          <w:p>
            <w:pPr>
              <w:pStyle w:val="0"/>
            </w:pPr>
            <w:r>
              <w:rPr>
                <w:sz w:val="20"/>
              </w:rPr>
              <w:t xml:space="preserve">Оценка и мониторинг межведомственного и внутриведомственного взаимодействия при организации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общественными организациями</w:t>
            </w:r>
          </w:p>
        </w:tc>
        <w:tc>
          <w:tcPr>
            <w:tcW w:w="720" w:type="dxa"/>
          </w:tcPr>
          <w:p>
            <w:pPr>
              <w:pStyle w:val="0"/>
              <w:jc w:val="center"/>
            </w:pPr>
            <w:r>
              <w:rPr>
                <w:sz w:val="20"/>
              </w:rPr>
              <w:t xml:space="preserve">01.08.2016</w:t>
            </w:r>
          </w:p>
        </w:tc>
        <w:tc>
          <w:tcPr>
            <w:tcW w:w="1142" w:type="dxa"/>
          </w:tcPr>
          <w:p>
            <w:pPr>
              <w:pStyle w:val="0"/>
              <w:jc w:val="center"/>
            </w:pPr>
            <w:r>
              <w:rPr>
                <w:sz w:val="20"/>
              </w:rPr>
              <w:t xml:space="preserve">31.12.2017</w:t>
            </w:r>
          </w:p>
        </w:tc>
        <w:tc>
          <w:tcPr>
            <w:tcW w:w="2427" w:type="dxa"/>
          </w:tcPr>
          <w:p>
            <w:pPr>
              <w:pStyle w:val="0"/>
            </w:pPr>
            <w:r>
              <w:rPr>
                <w:sz w:val="20"/>
              </w:rPr>
              <w:t xml:space="preserve">анализ уровня межведомственного и внутриведомственного взаимодействия, в том числе применение и исполнение порядков и регламентов взаимодействия</w:t>
            </w:r>
          </w:p>
        </w:tc>
        <w:tc>
          <w:tcPr>
            <w:tcW w:w="2222" w:type="dxa"/>
          </w:tcPr>
          <w:p>
            <w:pPr>
              <w:pStyle w:val="0"/>
            </w:pPr>
            <w:r>
              <w:rPr>
                <w:sz w:val="20"/>
              </w:rPr>
              <w:t xml:space="preserve">выявление проблем межведомственного и внутриведомственного взаимодействия, определение путей их решения</w:t>
            </w:r>
          </w:p>
        </w:tc>
        <w:tc>
          <w:tcPr>
            <w:tcW w:w="3282" w:type="dxa"/>
          </w:tcPr>
          <w:p>
            <w:pPr>
              <w:pStyle w:val="0"/>
            </w:pPr>
            <w:r>
              <w:rPr>
                <w:sz w:val="20"/>
              </w:rPr>
              <w:t xml:space="preserve">численность семей с детьми, находящихся на социальном сопровождении;</w:t>
            </w:r>
          </w:p>
          <w:p>
            <w:pPr>
              <w:pStyle w:val="0"/>
            </w:pPr>
            <w:r>
              <w:rPr>
                <w:sz w:val="20"/>
              </w:rPr>
              <w:t xml:space="preserve">число учреждений социального обслуживания населения, внедривших социальное сопровождение семей с детьми;</w:t>
            </w:r>
          </w:p>
          <w:p>
            <w:pPr>
              <w:pStyle w:val="0"/>
            </w:pPr>
            <w:r>
              <w:rPr>
                <w:sz w:val="20"/>
              </w:rPr>
              <w:t xml:space="preserve">удовлетворенность помощью семей с детьми к 2017 году (% от общей численности семей с детьми, получивших помощь по социальному сопровождению);</w:t>
            </w:r>
          </w:p>
          <w:p>
            <w:pPr>
              <w:pStyle w:val="0"/>
            </w:pPr>
            <w:r>
              <w:rPr>
                <w:sz w:val="20"/>
              </w:rPr>
              <w:t xml:space="preserve">доли семей с детьми, преодолевших трудную жизненную ситуацию, с учетом помощи по социальному сопровождению</w:t>
            </w:r>
          </w:p>
        </w:tc>
      </w:tr>
      <w:tr>
        <w:tc>
          <w:tcPr>
            <w:gridSpan w:val="8"/>
            <w:tcW w:w="14433" w:type="dxa"/>
          </w:tcPr>
          <w:bookmarkStart w:id="13022" w:name="P13022"/>
          <w:bookmarkEnd w:id="13022"/>
          <w:p>
            <w:pPr>
              <w:pStyle w:val="0"/>
              <w:outlineLvl w:val="2"/>
              <w:jc w:val="center"/>
            </w:pPr>
            <w:r>
              <w:rPr>
                <w:sz w:val="20"/>
              </w:rPr>
              <w:t xml:space="preserve">Подпрограмма 15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tc>
      </w:tr>
      <w:tr>
        <w:tc>
          <w:tcPr>
            <w:tcW w:w="680" w:type="dxa"/>
          </w:tcPr>
          <w:p>
            <w:pPr>
              <w:pStyle w:val="0"/>
              <w:jc w:val="center"/>
            </w:pPr>
            <w:r>
              <w:rPr>
                <w:sz w:val="20"/>
              </w:rPr>
              <w:t xml:space="preserve">189</w:t>
            </w:r>
          </w:p>
        </w:tc>
        <w:tc>
          <w:tcPr>
            <w:tcW w:w="1920" w:type="dxa"/>
          </w:tcPr>
          <w:p>
            <w:pPr>
              <w:pStyle w:val="0"/>
            </w:pPr>
            <w:r>
              <w:rPr>
                <w:sz w:val="20"/>
              </w:rPr>
              <w:t xml:space="preserve">Основное мероприятие 15.1. Совершенствование межведомственного взаимодействия по выявлению и сопровождению несовершеннолетних, склонных к асоциальному поведению или находящихся в конфликте с законом, несовершеннолетних, находящихся в социально опасном положении, а также несовершеннолетних, потерпевших от преступных посягательств</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c>
          <w:tcPr>
            <w:tcW w:w="680" w:type="dxa"/>
          </w:tcPr>
          <w:p>
            <w:pPr>
              <w:pStyle w:val="0"/>
              <w:jc w:val="center"/>
            </w:pPr>
            <w:r>
              <w:rPr>
                <w:sz w:val="20"/>
              </w:rPr>
              <w:t xml:space="preserve">190</w:t>
            </w:r>
          </w:p>
        </w:tc>
        <w:tc>
          <w:tcPr>
            <w:tcW w:w="1920" w:type="dxa"/>
          </w:tcPr>
          <w:p>
            <w:pPr>
              <w:pStyle w:val="0"/>
            </w:pPr>
            <w:r>
              <w:rPr>
                <w:sz w:val="20"/>
              </w:rPr>
              <w:t xml:space="preserve">Мероприятие 15.1.1.</w:t>
            </w:r>
          </w:p>
          <w:p>
            <w:pPr>
              <w:pStyle w:val="0"/>
            </w:pPr>
            <w:r>
              <w:rPr>
                <w:sz w:val="20"/>
              </w:rPr>
              <w:t xml:space="preserve">Анализ имеющихся ресурсов действующих нормативных правовых актов Республики Северная Осетия-Алания в сфере профилактики безнадзорности, беспризорности и правонарушений несовершеннолетних, защиты их прав и интересов</w:t>
            </w:r>
          </w:p>
        </w:tc>
        <w:tc>
          <w:tcPr>
            <w:tcW w:w="2040" w:type="dxa"/>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Следственное управление Следственного комитета Российской Федерации по Республике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2017</w:t>
            </w:r>
          </w:p>
        </w:tc>
        <w:tc>
          <w:tcPr>
            <w:tcW w:w="2427" w:type="dxa"/>
          </w:tcPr>
          <w:p>
            <w:pPr>
              <w:pStyle w:val="0"/>
            </w:pPr>
            <w:r>
              <w:rPr>
                <w:sz w:val="20"/>
              </w:rPr>
              <w:t xml:space="preserve">разработка и принятие республиканских нормативных правовых актов, необходимых для осуществления на межведомственной основе мероприятий, направленных на профилактику безнадзорности, беспризорности и правонарушений несовершеннолетних, защиту их прав и интересов</w:t>
            </w:r>
          </w:p>
        </w:tc>
        <w:tc>
          <w:tcPr>
            <w:tcW w:w="2222" w:type="dxa"/>
          </w:tcPr>
          <w:p>
            <w:pPr>
              <w:pStyle w:val="0"/>
            </w:pPr>
            <w:r>
              <w:rPr>
                <w:sz w:val="20"/>
              </w:rPr>
              <w:t xml:space="preserve">разработка регламентов межведомственного взаимодействия на всех уровнях профилактики правонарушений и преступлений несовершеннолетних и оказания социальных услуг детям, потерпевшим от преступных посягательств, вступившим в конфликт с законом, и их семьям в целях их выхода из кризисной ситуации, включая мероприятия по их социальному сопровождению</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191</w:t>
            </w:r>
          </w:p>
        </w:tc>
        <w:tc>
          <w:tcPr>
            <w:tcW w:w="1920" w:type="dxa"/>
          </w:tcPr>
          <w:p>
            <w:pPr>
              <w:pStyle w:val="0"/>
            </w:pPr>
            <w:r>
              <w:rPr>
                <w:sz w:val="20"/>
              </w:rPr>
              <w:t xml:space="preserve">Мероприятие 15.1.2. Деятельность межведомственной рабочей группы по управлению подпрограммой</w:t>
            </w:r>
          </w:p>
        </w:tc>
        <w:tc>
          <w:tcPr>
            <w:tcW w:w="2040" w:type="dxa"/>
          </w:tcPr>
          <w:p>
            <w:pPr>
              <w:pStyle w:val="0"/>
            </w:pPr>
            <w:r>
              <w:rPr>
                <w:sz w:val="20"/>
              </w:rPr>
              <w:t xml:space="preserve">Правительство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создание межведомственной рабочей группы по управлению подпрограммой</w:t>
            </w:r>
          </w:p>
        </w:tc>
        <w:tc>
          <w:tcPr>
            <w:tcW w:w="2222" w:type="dxa"/>
          </w:tcPr>
          <w:p>
            <w:pPr>
              <w:pStyle w:val="0"/>
            </w:pPr>
            <w:r>
              <w:rPr>
                <w:sz w:val="20"/>
              </w:rPr>
              <w:t xml:space="preserve">скоординированное и своевременное выполнение мероприятий подпрограммы, подготовка и направление установленной отчетности, внесение изменений в подпрограмму (по мере необходимости), предотвращение факторов, негативно влияющих на реализацию подпрограммы, осуществление контроля за достижением ожидаемых результатов</w:t>
            </w:r>
          </w:p>
        </w:tc>
        <w:tc>
          <w:tcPr>
            <w:tcW w:w="3282" w:type="dxa"/>
          </w:tcPr>
          <w:p>
            <w:pPr>
              <w:pStyle w:val="0"/>
            </w:pPr>
            <w:r>
              <w:rPr>
                <w:sz w:val="20"/>
              </w:rPr>
              <w:t xml:space="preserve">снижение числа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192</w:t>
            </w:r>
          </w:p>
        </w:tc>
        <w:tc>
          <w:tcPr>
            <w:tcW w:w="1920" w:type="dxa"/>
          </w:tcPr>
          <w:p>
            <w:pPr>
              <w:pStyle w:val="0"/>
            </w:pPr>
            <w:r>
              <w:rPr>
                <w:sz w:val="20"/>
              </w:rPr>
              <w:t xml:space="preserve">Мероприятие 15.1.3.</w:t>
            </w:r>
          </w:p>
          <w:p>
            <w:pPr>
              <w:pStyle w:val="0"/>
            </w:pPr>
            <w:r>
              <w:rPr>
                <w:sz w:val="20"/>
              </w:rPr>
              <w:t xml:space="preserve">Развитие ресурсного центра по работе с несовершеннолетними, находящимися в конфликте с законом, несовершеннолетними,</w:t>
            </w:r>
          </w:p>
          <w:p>
            <w:pPr>
              <w:pStyle w:val="0"/>
            </w:pPr>
            <w:r>
              <w:rPr>
                <w:sz w:val="20"/>
              </w:rPr>
              <w:t xml:space="preserve">находящимися в социально опасном положении, а также несовершеннолетними, потерпевшими от преступных посягательств, и их семьями на базе ГБУ "Центр "Моя семья"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2016</w:t>
            </w:r>
          </w:p>
        </w:tc>
        <w:tc>
          <w:tcPr>
            <w:tcW w:w="1142" w:type="dxa"/>
          </w:tcPr>
          <w:p>
            <w:pPr>
              <w:pStyle w:val="0"/>
              <w:jc w:val="center"/>
            </w:pPr>
            <w:r>
              <w:rPr>
                <w:sz w:val="20"/>
              </w:rPr>
              <w:t xml:space="preserve">2018</w:t>
            </w:r>
          </w:p>
        </w:tc>
        <w:tc>
          <w:tcPr>
            <w:tcW w:w="2427" w:type="dxa"/>
          </w:tcPr>
          <w:p>
            <w:pPr>
              <w:pStyle w:val="0"/>
            </w:pPr>
            <w:r>
              <w:rPr>
                <w:sz w:val="20"/>
              </w:rPr>
              <w:t xml:space="preserve">оказание психологической помощи 290 семьям с детьми, находящимся в социально опасном положении и состоящим на межведомственном профилактическом учете, а также 893 несовершеннолетним, состоящим на учете в ПДН ОВД по Республике Северная Осетия-Алания, 613 несовершеннолетним, состоящих на учете в комиссиях по делам несовершеннолетних и защите их прав, и 1286 детям-сиротам и детям, оставшимся без попечения родителей</w:t>
            </w:r>
          </w:p>
        </w:tc>
        <w:tc>
          <w:tcPr>
            <w:tcW w:w="2222" w:type="dxa"/>
          </w:tcPr>
          <w:p>
            <w:pPr>
              <w:pStyle w:val="0"/>
            </w:pPr>
            <w:r>
              <w:rPr>
                <w:sz w:val="20"/>
              </w:rPr>
              <w:t xml:space="preserve">организация обучения 25 психологов, работающих в учреждениях социального обслуживания населения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w:t>
            </w:r>
          </w:p>
          <w:p>
            <w:pPr>
              <w:pStyle w:val="0"/>
            </w:pPr>
            <w:r>
              <w:rPr>
                <w:sz w:val="20"/>
              </w:rPr>
              <w:t xml:space="preserve">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193</w:t>
            </w:r>
          </w:p>
        </w:tc>
        <w:tc>
          <w:tcPr>
            <w:tcW w:w="1920" w:type="dxa"/>
          </w:tcPr>
          <w:p>
            <w:pPr>
              <w:pStyle w:val="0"/>
            </w:pPr>
            <w:r>
              <w:rPr>
                <w:sz w:val="20"/>
              </w:rPr>
              <w:t xml:space="preserve">Мероприятие 15.1.4.</w:t>
            </w:r>
          </w:p>
          <w:p>
            <w:pPr>
              <w:pStyle w:val="0"/>
            </w:pPr>
            <w:r>
              <w:rPr>
                <w:sz w:val="20"/>
              </w:rPr>
              <w:t xml:space="preserve">Внедрение технологии организации дневной социальной занятости в целях профилактики правонарушений и преступлений среди несовершеннолетних, в том числе повторных</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недопущение совершения несовершеннолетними, охваченными мероприятием, противоправных действий, в том числе повторных, формирование установок на законопослушное (не менее чем у 50%) и бесконфликтное поведение</w:t>
            </w:r>
          </w:p>
        </w:tc>
        <w:tc>
          <w:tcPr>
            <w:tcW w:w="2222" w:type="dxa"/>
          </w:tcPr>
          <w:p>
            <w:pPr>
              <w:pStyle w:val="0"/>
            </w:pPr>
            <w:r>
              <w:rPr>
                <w:sz w:val="20"/>
              </w:rPr>
              <w:t xml:space="preserve">организация дневной социальной занятости несовершеннолетних целевых групп в свободное от учебы время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194</w:t>
            </w:r>
          </w:p>
        </w:tc>
        <w:tc>
          <w:tcPr>
            <w:tcW w:w="1920" w:type="dxa"/>
          </w:tcPr>
          <w:p>
            <w:pPr>
              <w:pStyle w:val="0"/>
            </w:pPr>
            <w:r>
              <w:rPr>
                <w:sz w:val="20"/>
              </w:rPr>
              <w:t xml:space="preserve">Мероприятие 15.1.4.1.</w:t>
            </w:r>
          </w:p>
          <w:p>
            <w:pPr>
              <w:pStyle w:val="0"/>
            </w:pPr>
            <w:r>
              <w:rPr>
                <w:sz w:val="20"/>
              </w:rPr>
              <w:t xml:space="preserve">Организация и проведение оперативно-профилактической операции "Безопасное детство"</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противодействие вовлечению детей в противоправную деятельность</w:t>
            </w:r>
          </w:p>
        </w:tc>
        <w:tc>
          <w:tcPr>
            <w:tcW w:w="2222" w:type="dxa"/>
          </w:tcPr>
          <w:p>
            <w:pPr>
              <w:pStyle w:val="0"/>
            </w:pPr>
            <w:r>
              <w:rPr>
                <w:sz w:val="20"/>
              </w:rPr>
              <w:t xml:space="preserve">проведение межведомственных рейдовых мероприятий по выявлению социально неблагополучных семей, а также рейдов по местам скопления несовершеннолетних</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195</w:t>
            </w:r>
          </w:p>
        </w:tc>
        <w:tc>
          <w:tcPr>
            <w:tcW w:w="1920" w:type="dxa"/>
          </w:tcPr>
          <w:p>
            <w:pPr>
              <w:pStyle w:val="0"/>
            </w:pPr>
            <w:r>
              <w:rPr>
                <w:sz w:val="20"/>
              </w:rPr>
              <w:t xml:space="preserve">Мероприятие 15.1.4.2. Организация и проведение оперативно-профилактической операции "Детский телефон доверия"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у детей и их родителей понимания функции детского телефона доверия как механизма, который может помочь в трудных жизненных ситуациях, возникающих во взаимоотношениях</w:t>
            </w:r>
          </w:p>
        </w:tc>
        <w:tc>
          <w:tcPr>
            <w:tcW w:w="2222" w:type="dxa"/>
          </w:tcPr>
          <w:p>
            <w:pPr>
              <w:pStyle w:val="0"/>
            </w:pPr>
            <w:r>
              <w:rPr>
                <w:sz w:val="20"/>
              </w:rPr>
              <w:t xml:space="preserve">информирование родителей и детей о том, для чего предназначена и как работает служба детского телефона доверия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196</w:t>
            </w:r>
          </w:p>
        </w:tc>
        <w:tc>
          <w:tcPr>
            <w:tcW w:w="1920" w:type="dxa"/>
          </w:tcPr>
          <w:p>
            <w:pPr>
              <w:pStyle w:val="0"/>
            </w:pPr>
            <w:r>
              <w:rPr>
                <w:sz w:val="20"/>
              </w:rPr>
              <w:t xml:space="preserve">Мероприятие 15.1.4.3. Организация и проведение оперативно-профилактической операции "Помоги пойти учиться"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выявление и устройство неучащихся и неработающих несовершеннолетних на учебу, оказания помощи нуждающимся семьям в подготовке учащихся детей к началу учебного года</w:t>
            </w:r>
          </w:p>
        </w:tc>
        <w:tc>
          <w:tcPr>
            <w:tcW w:w="2222" w:type="dxa"/>
          </w:tcPr>
          <w:p>
            <w:pPr>
              <w:pStyle w:val="0"/>
            </w:pPr>
            <w:r>
              <w:rPr>
                <w:sz w:val="20"/>
              </w:rPr>
              <w:t xml:space="preserve">проведение межведомственных профилактических мероприятий</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197</w:t>
            </w:r>
          </w:p>
        </w:tc>
        <w:tc>
          <w:tcPr>
            <w:tcW w:w="1920" w:type="dxa"/>
          </w:tcPr>
          <w:p>
            <w:pPr>
              <w:pStyle w:val="0"/>
            </w:pPr>
            <w:r>
              <w:rPr>
                <w:sz w:val="20"/>
              </w:rPr>
              <w:t xml:space="preserve">Мероприятие 15.1.4.4. Проведение ежегодного общереспубликанского правового мероприятия "Ребенок и закон"</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p>
            <w:pPr>
              <w:pStyle w:val="0"/>
            </w:pPr>
            <w:r>
              <w:rPr>
                <w:sz w:val="20"/>
              </w:rPr>
              <w:t xml:space="preserve">Министерство внутренних дел по Республике Северная Осетия-Алания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правовой культуры и правосознания у несовершеннолетних</w:t>
            </w:r>
          </w:p>
        </w:tc>
        <w:tc>
          <w:tcPr>
            <w:tcW w:w="2222" w:type="dxa"/>
          </w:tcPr>
          <w:p>
            <w:pPr>
              <w:pStyle w:val="0"/>
            </w:pPr>
            <w:r>
              <w:rPr>
                <w:sz w:val="20"/>
              </w:rPr>
              <w:t xml:space="preserve">проведение общереспубликанского мероприятия "Ребенок и закон"</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198</w:t>
            </w:r>
          </w:p>
        </w:tc>
        <w:tc>
          <w:tcPr>
            <w:tcW w:w="1920" w:type="dxa"/>
          </w:tcPr>
          <w:p>
            <w:pPr>
              <w:pStyle w:val="0"/>
            </w:pPr>
            <w:r>
              <w:rPr>
                <w:sz w:val="20"/>
              </w:rPr>
              <w:t xml:space="preserve">Мероприятие 15.1.4.5. Организация и проведение в период оздоровительной кампании в детских оздоровительных лагерях дней профилактики употребления психоактивных веществ и ВИЧ-инфекции</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профилактика распространения наркомании и связанных с ней правонарушений</w:t>
            </w:r>
          </w:p>
        </w:tc>
        <w:tc>
          <w:tcPr>
            <w:tcW w:w="2222" w:type="dxa"/>
          </w:tcPr>
          <w:p>
            <w:pPr>
              <w:pStyle w:val="0"/>
            </w:pPr>
            <w:r>
              <w:rPr>
                <w:sz w:val="20"/>
              </w:rPr>
              <w:t xml:space="preserve">проведение в детских оздоровительных лагерях дней профилактики потребления психоактивных веществ и ВИЧ-инфекции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199</w:t>
            </w:r>
          </w:p>
        </w:tc>
        <w:tc>
          <w:tcPr>
            <w:tcW w:w="1920" w:type="dxa"/>
          </w:tcPr>
          <w:p>
            <w:pPr>
              <w:pStyle w:val="0"/>
            </w:pPr>
            <w:r>
              <w:rPr>
                <w:sz w:val="20"/>
              </w:rPr>
              <w:t xml:space="preserve">Мероприятие 15.1.4.6. Проведение общереспубликанского мероприятия военно-патриотической направленности по теме "Незабытые герои былых времен"</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p>
            <w:pPr>
              <w:pStyle w:val="0"/>
            </w:pPr>
            <w:r>
              <w:rPr>
                <w:sz w:val="20"/>
              </w:rPr>
              <w:t xml:space="preserve">Министерство внутренних дел по Республике Северная Осетия-Алания</w:t>
            </w:r>
          </w:p>
          <w:p>
            <w:pPr>
              <w:pStyle w:val="0"/>
            </w:pPr>
            <w:r>
              <w:rPr>
                <w:sz w:val="20"/>
              </w:rPr>
              <w:t xml:space="preserve">Комитет Республики Северная Осетия-Алания по делам молодежи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военно-патриотическое воспитание молодежи</w:t>
            </w:r>
          </w:p>
        </w:tc>
        <w:tc>
          <w:tcPr>
            <w:tcW w:w="2222" w:type="dxa"/>
          </w:tcPr>
          <w:p>
            <w:pPr>
              <w:pStyle w:val="0"/>
            </w:pPr>
            <w:r>
              <w:rPr>
                <w:sz w:val="20"/>
              </w:rPr>
              <w:t xml:space="preserve">проведение на базе ГБУ "Центр "Моя семья" общереспубликанских мероприятий военно-патриотической направленности, по теме "Незабытые герои былых времен", приуроченных к 9 мая и 23 февраля, для несовершеннолетних, находящихся в конфликте с законом и в социально опасном положении. Ежегодно к мероприятиям планируется привлекать около 500 человек</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200</w:t>
            </w:r>
          </w:p>
        </w:tc>
        <w:tc>
          <w:tcPr>
            <w:tcW w:w="1920" w:type="dxa"/>
          </w:tcPr>
          <w:p>
            <w:pPr>
              <w:pStyle w:val="0"/>
            </w:pPr>
            <w:r>
              <w:rPr>
                <w:sz w:val="20"/>
              </w:rPr>
              <w:t xml:space="preserve">Основное мероприятие 15.2. Развитие сети служб по работе с детьми, находящимися в конфликте с законом, детьми - жертвами преступлений и их семьями</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c>
          <w:tcPr>
            <w:tcW w:w="680" w:type="dxa"/>
          </w:tcPr>
          <w:p>
            <w:pPr>
              <w:pStyle w:val="0"/>
              <w:jc w:val="center"/>
            </w:pPr>
            <w:r>
              <w:rPr>
                <w:sz w:val="20"/>
              </w:rPr>
              <w:t xml:space="preserve">201</w:t>
            </w:r>
          </w:p>
        </w:tc>
        <w:tc>
          <w:tcPr>
            <w:tcW w:w="1920" w:type="dxa"/>
          </w:tcPr>
          <w:p>
            <w:pPr>
              <w:pStyle w:val="0"/>
            </w:pPr>
            <w:r>
              <w:rPr>
                <w:sz w:val="20"/>
              </w:rPr>
              <w:t xml:space="preserve">Мероприятие 15.2.1.</w:t>
            </w:r>
          </w:p>
          <w:p>
            <w:pPr>
              <w:pStyle w:val="0"/>
            </w:pPr>
            <w:r>
              <w:rPr>
                <w:sz w:val="20"/>
              </w:rPr>
              <w:t xml:space="preserve">Создание на базе отделений помощи семье и детям 11 комплексных центров социального обслуживания населения г. Владикавказ и муниципальных районов республики и на базе ГБУ "Алагирский территориальный центр помощи семьи и детям" 12 служб сопровождения семей с детьми, находящимися в конфликте с законом, в том числе обеспечение их досудебного и судебного сопровождения, семей с детьми, ставшими жертвами или свидетелями преступлений, в целях обеспечения защиты их прав и интересов, предоставления бесплатной юридической помощи</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Управление Федеральной службы исполнения наказаний России по Республике Северная Осетия-Алания (по согласованию), Министерство внутренних дел по Республике Северная Осетия-Алания (по согласованию),</w:t>
            </w:r>
          </w:p>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образования и науки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организация деятельности 12 психологов и 12 социальных педагогов 12 учреждений социального обслуживания населения (комплексных центров социального обслуживания населения) для оказания психологической помощи 290 семьям с детьми, находящимся в социально опасном положении и состоящим на межведомственном профилактическом учете, а также оказание психологической помощи 893 несовершеннолетним, состоящим на учете в подразделениях по делам несовершеннолетних</w:t>
            </w:r>
          </w:p>
        </w:tc>
        <w:tc>
          <w:tcPr>
            <w:tcW w:w="2222" w:type="dxa"/>
          </w:tcPr>
          <w:p>
            <w:pPr>
              <w:pStyle w:val="0"/>
            </w:pPr>
            <w:r>
              <w:rPr>
                <w:sz w:val="20"/>
              </w:rPr>
              <w:t xml:space="preserve">осуществление службами сопровождения на межведомственной основе деятельности по профилактике правонарушений несовершеннолетних, в том числе повторной, в частности проведение комплексной диагностической и коррекционной работы с несовершеннолетними, состоящими на учете в комиссии по делам несовершеннолетних и защите их прав, в подразделениях по делам несовершеннолетних отделений внутренних дел по Республике Северная Осетия-Алания, а также их семьями. В результате проведения мероприятия планируется оказание психологической помощи 290 семьям с детьми, находящимся в социально опасном положении и состоящим на межведомственном профилактическом учете, а также оказание психологической помощи 893 несовершеннолетним, состоящих на учете в подразделениях по делам несовершеннолетних отделений внутренних дел по Республике Северная Осетия-Алания и 613 несовершеннолетним, состоящим на учете в комиссиях по делам несовершеннолетних и защите их прав</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202</w:t>
            </w:r>
          </w:p>
        </w:tc>
        <w:tc>
          <w:tcPr>
            <w:tcW w:w="1920" w:type="dxa"/>
          </w:tcPr>
          <w:p>
            <w:pPr>
              <w:pStyle w:val="0"/>
            </w:pPr>
            <w:r>
              <w:rPr>
                <w:sz w:val="20"/>
              </w:rPr>
              <w:t xml:space="preserve">Мероприятие 15.2.1.2. Восстановление правового статуса осужденных несовершеннолетних после отбывания ими наказания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восстановление правового статуса осужденных несовершеннолетних по окончании отбывания ими наказания</w:t>
            </w:r>
          </w:p>
        </w:tc>
        <w:tc>
          <w:tcPr>
            <w:tcW w:w="2222" w:type="dxa"/>
          </w:tcPr>
          <w:p>
            <w:pPr>
              <w:pStyle w:val="0"/>
            </w:pPr>
            <w:r>
              <w:rPr>
                <w:sz w:val="20"/>
              </w:rPr>
              <w:t xml:space="preserve">получение осужденными несовершеннолетними после отбывания наказания помощи в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и Республики Северная Осетия-Алания льгот и преимуществ, социальных выплат, полиса обязательного медицинского страхования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203</w:t>
            </w:r>
          </w:p>
        </w:tc>
        <w:tc>
          <w:tcPr>
            <w:tcW w:w="1920" w:type="dxa"/>
          </w:tcPr>
          <w:p>
            <w:pPr>
              <w:pStyle w:val="0"/>
            </w:pPr>
            <w:r>
              <w:rPr>
                <w:sz w:val="20"/>
              </w:rPr>
              <w:t xml:space="preserve">Мероприятие 15.2.2.</w:t>
            </w:r>
          </w:p>
          <w:p>
            <w:pPr>
              <w:pStyle w:val="0"/>
            </w:pPr>
            <w:r>
              <w:rPr>
                <w:sz w:val="20"/>
              </w:rPr>
              <w:t xml:space="preserve">Внедрение и реализация технологии наставничества над несовершеннолетними, находящимися в конфликте с законом</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2017</w:t>
            </w:r>
          </w:p>
        </w:tc>
        <w:tc>
          <w:tcPr>
            <w:tcW w:w="2427" w:type="dxa"/>
          </w:tcPr>
          <w:p>
            <w:pPr>
              <w:pStyle w:val="0"/>
            </w:pPr>
            <w:r>
              <w:rPr>
                <w:sz w:val="20"/>
              </w:rPr>
              <w:t xml:space="preserve">проведение работы с несовершеннолетними, состоящими на учете в подразделениях по делам несовершеннолетних отделений внутренних дел по Республике Северная Осетия-Алания, несовершеннолетними, состоящими на учете в комиссиях по делам несовершеннолетних и защите их прав, с использованием технологии наставничества</w:t>
            </w:r>
          </w:p>
        </w:tc>
        <w:tc>
          <w:tcPr>
            <w:tcW w:w="2222" w:type="dxa"/>
          </w:tcPr>
          <w:p>
            <w:pPr>
              <w:pStyle w:val="0"/>
            </w:pPr>
            <w:r>
              <w:rPr>
                <w:sz w:val="20"/>
              </w:rPr>
              <w:t xml:space="preserve">профессиональная подготовка 20 специалистов, работающих с несовершеннолетними, находящимися в конфликте с законом, технологии межличностной коммуникации и урегулированию конфликтов</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204</w:t>
            </w:r>
          </w:p>
        </w:tc>
        <w:tc>
          <w:tcPr>
            <w:tcW w:w="1920" w:type="dxa"/>
          </w:tcPr>
          <w:p>
            <w:pPr>
              <w:pStyle w:val="0"/>
            </w:pPr>
            <w:r>
              <w:rPr>
                <w:sz w:val="20"/>
              </w:rPr>
              <w:t xml:space="preserve">Мероприятие 15.2.3.</w:t>
            </w:r>
          </w:p>
          <w:p>
            <w:pPr>
              <w:pStyle w:val="0"/>
            </w:pPr>
            <w:r>
              <w:rPr>
                <w:sz w:val="20"/>
              </w:rPr>
              <w:t xml:space="preserve">Внедрение методов уличной социальной работы (аутрич-метод) для своевременного выявления несовершеннолетних, находящихся в кризисной ситуации и склонных к совершению правонарушений, нуждающихся в различных видах помощи и контроля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администрации местного самоуправления муниципального образования г. Владикавказ и муниципальных районов Республики Северная Осетия-Алания</w:t>
            </w:r>
          </w:p>
        </w:tc>
        <w:tc>
          <w:tcPr>
            <w:tcW w:w="720" w:type="dxa"/>
          </w:tcPr>
          <w:p>
            <w:pPr>
              <w:pStyle w:val="0"/>
              <w:jc w:val="center"/>
            </w:pPr>
            <w:r>
              <w:rPr>
                <w:sz w:val="20"/>
              </w:rPr>
              <w:t xml:space="preserve">2018</w:t>
            </w:r>
          </w:p>
        </w:tc>
        <w:tc>
          <w:tcPr>
            <w:tcW w:w="1142" w:type="dxa"/>
          </w:tcPr>
          <w:p>
            <w:pPr>
              <w:pStyle w:val="0"/>
              <w:jc w:val="center"/>
            </w:pPr>
            <w:r>
              <w:rPr>
                <w:sz w:val="20"/>
              </w:rPr>
              <w:t xml:space="preserve">2019</w:t>
            </w:r>
          </w:p>
        </w:tc>
        <w:tc>
          <w:tcPr>
            <w:tcW w:w="2427" w:type="dxa"/>
          </w:tcPr>
          <w:p>
            <w:pPr>
              <w:pStyle w:val="0"/>
            </w:pPr>
            <w:r>
              <w:rPr>
                <w:sz w:val="20"/>
              </w:rPr>
              <w:t xml:space="preserve">привлечение к занятиям спортом и другим позитивными видами деятельности не менее 800 несовершеннолетних целевой группы; предотвращение совершения несовершеннолетними, охваченными мероприятием, противоправных действий, в том числе повторных; формирование установок на здоровый образ жизни и конструктивное взаимодействие с окружающими</w:t>
            </w:r>
          </w:p>
        </w:tc>
        <w:tc>
          <w:tcPr>
            <w:tcW w:w="2222" w:type="dxa"/>
          </w:tcPr>
          <w:p>
            <w:pPr>
              <w:pStyle w:val="0"/>
            </w:pPr>
            <w:r>
              <w:rPr>
                <w:sz w:val="20"/>
              </w:rPr>
              <w:t xml:space="preserve">на территориях муниципальных образований Республики Северная Осетия-Алания:</w:t>
            </w:r>
          </w:p>
          <w:p>
            <w:pPr>
              <w:pStyle w:val="0"/>
            </w:pPr>
            <w:r>
              <w:rPr>
                <w:sz w:val="20"/>
              </w:rPr>
              <w:t xml:space="preserve">Ардонский район</w:t>
            </w:r>
          </w:p>
          <w:p>
            <w:pPr>
              <w:pStyle w:val="0"/>
            </w:pPr>
            <w:r>
              <w:rPr>
                <w:sz w:val="20"/>
              </w:rPr>
              <w:t xml:space="preserve">Алагирский район</w:t>
            </w:r>
          </w:p>
          <w:p>
            <w:pPr>
              <w:pStyle w:val="0"/>
            </w:pPr>
            <w:r>
              <w:rPr>
                <w:sz w:val="20"/>
              </w:rPr>
              <w:t xml:space="preserve">Ирафский район</w:t>
            </w:r>
          </w:p>
          <w:p>
            <w:pPr>
              <w:pStyle w:val="0"/>
            </w:pPr>
            <w:r>
              <w:rPr>
                <w:sz w:val="20"/>
              </w:rPr>
              <w:t xml:space="preserve">Дигорский район</w:t>
            </w:r>
          </w:p>
          <w:p>
            <w:pPr>
              <w:pStyle w:val="0"/>
            </w:pPr>
            <w:r>
              <w:rPr>
                <w:sz w:val="20"/>
              </w:rPr>
              <w:t xml:space="preserve">Правобережный район</w:t>
            </w:r>
          </w:p>
          <w:p>
            <w:pPr>
              <w:pStyle w:val="0"/>
            </w:pPr>
            <w:r>
              <w:rPr>
                <w:sz w:val="20"/>
              </w:rPr>
              <w:t xml:space="preserve">Пригородный район</w:t>
            </w:r>
          </w:p>
          <w:p>
            <w:pPr>
              <w:pStyle w:val="0"/>
            </w:pPr>
            <w:r>
              <w:rPr>
                <w:sz w:val="20"/>
              </w:rPr>
              <w:t xml:space="preserve">Кировский район</w:t>
            </w:r>
          </w:p>
          <w:p>
            <w:pPr>
              <w:pStyle w:val="0"/>
            </w:pPr>
            <w:r>
              <w:rPr>
                <w:sz w:val="20"/>
              </w:rPr>
              <w:t xml:space="preserve">Моздокский район;</w:t>
            </w:r>
          </w:p>
          <w:p>
            <w:pPr>
              <w:pStyle w:val="0"/>
            </w:pPr>
            <w:r>
              <w:rPr>
                <w:sz w:val="20"/>
              </w:rPr>
              <w:t xml:space="preserve">г. Владикавказ, в том числе</w:t>
            </w:r>
          </w:p>
          <w:p>
            <w:pPr>
              <w:pStyle w:val="0"/>
            </w:pPr>
            <w:r>
              <w:rPr>
                <w:sz w:val="20"/>
              </w:rPr>
              <w:t xml:space="preserve">Северо-Западного района</w:t>
            </w:r>
          </w:p>
          <w:p>
            <w:pPr>
              <w:pStyle w:val="0"/>
            </w:pPr>
            <w:r>
              <w:rPr>
                <w:sz w:val="20"/>
              </w:rPr>
              <w:t xml:space="preserve">Иристонского района</w:t>
            </w:r>
          </w:p>
          <w:p>
            <w:pPr>
              <w:pStyle w:val="0"/>
            </w:pPr>
            <w:r>
              <w:rPr>
                <w:sz w:val="20"/>
              </w:rPr>
              <w:t xml:space="preserve">Промышленного района</w:t>
            </w:r>
          </w:p>
          <w:p>
            <w:pPr>
              <w:pStyle w:val="0"/>
            </w:pPr>
            <w:r>
              <w:rPr>
                <w:sz w:val="20"/>
              </w:rPr>
              <w:t xml:space="preserve">Затеречного района, -</w:t>
            </w:r>
          </w:p>
          <w:p>
            <w:pPr>
              <w:pStyle w:val="0"/>
            </w:pPr>
            <w:r>
              <w:rPr>
                <w:sz w:val="20"/>
              </w:rPr>
              <w:t xml:space="preserve">будут размещены 12 площадок для занятий воркаутом</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205</w:t>
            </w:r>
          </w:p>
        </w:tc>
        <w:tc>
          <w:tcPr>
            <w:tcW w:w="1920" w:type="dxa"/>
          </w:tcPr>
          <w:p>
            <w:pPr>
              <w:pStyle w:val="0"/>
            </w:pPr>
            <w:r>
              <w:rPr>
                <w:sz w:val="20"/>
              </w:rPr>
              <w:t xml:space="preserve">Мероприятие 15.2.4.</w:t>
            </w:r>
          </w:p>
          <w:p>
            <w:pPr>
              <w:pStyle w:val="0"/>
            </w:pPr>
            <w:r>
              <w:rPr>
                <w:sz w:val="20"/>
              </w:rPr>
              <w:t xml:space="preserve">Создание служб примирения (медиации) на базе ГБУ "РЦСРН "Доброе сердце" и ГБУ "Центр "Моя семья" при 12 территориальных управлениях социальной защиты населения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работа с 893 несовершеннолетними, состоящими на учете в подразделениях по делам несовершеннолетних ОВД по Республике Северная Осетия-Алания, 613 несовершеннолетними, состоящими на учете в комиссии по делам несовершеннолетних и защите их прав, и несовершеннолетними, проходящими курс реабилитации в ГБУ "РЦСРН "Доброе сердце"</w:t>
            </w:r>
          </w:p>
        </w:tc>
        <w:tc>
          <w:tcPr>
            <w:tcW w:w="2222" w:type="dxa"/>
          </w:tcPr>
          <w:p>
            <w:pPr>
              <w:pStyle w:val="0"/>
            </w:pPr>
            <w:r>
              <w:rPr>
                <w:sz w:val="20"/>
              </w:rPr>
              <w:t xml:space="preserve">профессиональная подготовка 20 специалистов работающих с несовершеннолетними, находящимися в конфликте с законом, по урегулированию конфликтов:</w:t>
            </w:r>
          </w:p>
          <w:p>
            <w:pPr>
              <w:pStyle w:val="0"/>
            </w:pPr>
            <w:r>
              <w:rPr>
                <w:sz w:val="20"/>
              </w:rPr>
              <w:t xml:space="preserve">12 специалистов ГБУ "Моя семья", 2 психологов ГБУ "РЦСРН "Доброе сердце",</w:t>
            </w:r>
          </w:p>
          <w:p>
            <w:pPr>
              <w:pStyle w:val="0"/>
            </w:pPr>
            <w:r>
              <w:rPr>
                <w:sz w:val="20"/>
              </w:rPr>
              <w:t xml:space="preserve">6 специалистов по профилактике безнадзорности и правонарушений несовершеннолетних управлений социальной защиты населения</w:t>
            </w:r>
          </w:p>
        </w:tc>
        <w:tc>
          <w:tcPr>
            <w:tcW w:w="3282" w:type="dxa"/>
          </w:tcPr>
          <w:p>
            <w:pPr>
              <w:pStyle w:val="0"/>
            </w:pPr>
            <w:r>
              <w:rPr>
                <w:sz w:val="20"/>
              </w:rPr>
              <w:t xml:space="preserve">снижение доли</w:t>
            </w:r>
          </w:p>
          <w:p>
            <w:pPr>
              <w:pStyle w:val="0"/>
            </w:pPr>
            <w:r>
              <w:rPr>
                <w:sz w:val="20"/>
              </w:rPr>
              <w:t xml:space="preserve">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206</w:t>
            </w:r>
          </w:p>
        </w:tc>
        <w:tc>
          <w:tcPr>
            <w:tcW w:w="1920" w:type="dxa"/>
          </w:tcPr>
          <w:p>
            <w:pPr>
              <w:pStyle w:val="0"/>
            </w:pPr>
            <w:r>
              <w:rPr>
                <w:sz w:val="20"/>
              </w:rPr>
              <w:t xml:space="preserve">Мероприятие 15.2.5. Социокультурная реабилитация несовершеннолетних, находящихся в трудной жизненной ситуации и в конфликте с законом</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p>
            <w:pPr>
              <w:pStyle w:val="0"/>
            </w:pPr>
            <w:r>
              <w:rPr>
                <w:sz w:val="20"/>
              </w:rPr>
              <w:t xml:space="preserve">Министерство внутренних дел по Республике Северная Осетия-Алания</w:t>
            </w:r>
          </w:p>
          <w:p>
            <w:pPr>
              <w:pStyle w:val="0"/>
            </w:pPr>
            <w:r>
              <w:rPr>
                <w:sz w:val="20"/>
              </w:rPr>
              <w:t xml:space="preserve">Министерство образования и науки Республики Северная Осетия-Алания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социокультурная реабилитация несовершеннолетних</w:t>
            </w:r>
          </w:p>
        </w:tc>
        <w:tc>
          <w:tcPr>
            <w:tcW w:w="2222" w:type="dxa"/>
          </w:tcPr>
          <w:p>
            <w:pPr>
              <w:pStyle w:val="0"/>
            </w:pPr>
            <w:r>
              <w:rPr>
                <w:sz w:val="20"/>
              </w:rPr>
              <w:t xml:space="preserve">посещение несовершеннолетними, находящимися в трудной жизненной ситуации и в конфликте с законом, театров, кинотеатров, музеев, выставочных площадок Республики Северная Осетия-Алания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pPr>
            <w:r>
              <w:rPr>
                <w:sz w:val="20"/>
              </w:rPr>
              <w:t xml:space="preserve">207</w:t>
            </w:r>
          </w:p>
        </w:tc>
        <w:tc>
          <w:tcPr>
            <w:tcW w:w="1920" w:type="dxa"/>
          </w:tcPr>
          <w:p>
            <w:pPr>
              <w:pStyle w:val="0"/>
            </w:pPr>
            <w:r>
              <w:rPr>
                <w:sz w:val="20"/>
              </w:rPr>
              <w:t xml:space="preserve">Мероприятие 15.2.6.</w:t>
            </w:r>
          </w:p>
          <w:p>
            <w:pPr>
              <w:pStyle w:val="0"/>
            </w:pPr>
            <w:r>
              <w:rPr>
                <w:sz w:val="20"/>
              </w:rPr>
              <w:t xml:space="preserve">Развитие клубных форм работы с несовершеннолетними, находящимися в конфликте с законом и в социальном опасном положении, посредством создания на базе учреждений Министерства труда и социального развития Республики Северная Осетия-Алания клубов "Дети и спорт",</w:t>
            </w:r>
          </w:p>
          <w:p>
            <w:pPr>
              <w:pStyle w:val="0"/>
            </w:pPr>
            <w:r>
              <w:rPr>
                <w:sz w:val="20"/>
              </w:rPr>
              <w:t xml:space="preserve">"Юный спасатель", "Терский дозор"</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Главное управление МЧС России по Республике Северная Осетия-Алания (по согласованию)</w:t>
            </w:r>
          </w:p>
          <w:p>
            <w:pPr>
              <w:pStyle w:val="0"/>
            </w:pPr>
            <w:r>
              <w:rPr>
                <w:sz w:val="20"/>
              </w:rPr>
              <w:t xml:space="preserve">58 армия (по согласованию)</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развитие клубных форм работы с несовершеннолетними, находящимися в конфликте с законом и в социальном опасном положении</w:t>
            </w:r>
          </w:p>
        </w:tc>
        <w:tc>
          <w:tcPr>
            <w:tcW w:w="2222" w:type="dxa"/>
          </w:tcPr>
          <w:p>
            <w:pPr>
              <w:pStyle w:val="0"/>
            </w:pPr>
            <w:r>
              <w:rPr>
                <w:sz w:val="20"/>
              </w:rPr>
              <w:t xml:space="preserve">создание на базе учреждений Министерства труда и социального развития Республики Северная Осетия-Алания клубов "Дети и спорт", "Юный спасатель", "Терский дозор"</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208</w:t>
            </w:r>
          </w:p>
        </w:tc>
        <w:tc>
          <w:tcPr>
            <w:tcW w:w="1920" w:type="dxa"/>
          </w:tcPr>
          <w:p>
            <w:pPr>
              <w:pStyle w:val="0"/>
            </w:pPr>
            <w:r>
              <w:rPr>
                <w:sz w:val="20"/>
              </w:rPr>
              <w:t xml:space="preserve">Мероприятие 15.2.6.1 Внедрение эффективных технологий и методик работы по ранней профилактике правонарушений, по профилактике повторных правонарушений несовершеннолетних, их социализации (ресоциализации) и реабилитации посредством физкультурного воспитания, образования и профориентации на базе КЦСОН муниципального образования Пригородный район</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Главное управление МЧС России по Республике Северная Осетия-Алания (по согласованию)</w:t>
            </w:r>
          </w:p>
          <w:p>
            <w:pPr>
              <w:pStyle w:val="0"/>
            </w:pPr>
            <w:r>
              <w:rPr>
                <w:sz w:val="20"/>
              </w:rPr>
              <w:t xml:space="preserve">АМС МО Пригородный район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проведение физкультурно-оздоровительной, образовательной, профориентационной и воспитательной работы с несовершеннолетними, находящимися в конфликте с законом и в социально опасном положении. В результате проведения мероприятия ожидается: привлечение к творческой, познавательной, спортивной и другим позитивным видам деятельности не менее 50 несовершеннолетних целевой группы;</w:t>
            </w:r>
          </w:p>
          <w:p>
            <w:pPr>
              <w:pStyle w:val="0"/>
            </w:pPr>
            <w:r>
              <w:rPr>
                <w:sz w:val="20"/>
              </w:rPr>
              <w:t xml:space="preserve">недопущение совершения несовершеннолетними, охваченными мероприятием, противоправных действий, в том числе повторных;</w:t>
            </w:r>
          </w:p>
          <w:p>
            <w:pPr>
              <w:pStyle w:val="0"/>
            </w:pPr>
            <w:r>
              <w:rPr>
                <w:sz w:val="20"/>
              </w:rPr>
              <w:t xml:space="preserve">формирование установок на бесконфликтное поведение, снижение агрессии не менее чем у 30% участников мероприятия</w:t>
            </w:r>
          </w:p>
        </w:tc>
        <w:tc>
          <w:tcPr>
            <w:tcW w:w="2222" w:type="dxa"/>
          </w:tcPr>
          <w:p>
            <w:pPr>
              <w:pStyle w:val="0"/>
            </w:pPr>
            <w:r>
              <w:rPr>
                <w:sz w:val="20"/>
              </w:rPr>
              <w:t xml:space="preserve">совместно с Главным управлением МЧС России по Республике Северная Осетия-Алания и АМС МО Пригородный район на базе ГБУ "КЦСОН Пригородного района" создание клуба "Юный спасатель"</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w:t>
            </w:r>
          </w:p>
          <w:p>
            <w:pPr>
              <w:pStyle w:val="0"/>
            </w:pPr>
            <w:r>
              <w:rPr>
                <w:sz w:val="20"/>
              </w:rPr>
              <w:t xml:space="preserve">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209</w:t>
            </w:r>
          </w:p>
        </w:tc>
        <w:tc>
          <w:tcPr>
            <w:tcW w:w="1920" w:type="dxa"/>
          </w:tcPr>
          <w:p>
            <w:pPr>
              <w:pStyle w:val="0"/>
            </w:pPr>
            <w:r>
              <w:rPr>
                <w:sz w:val="20"/>
              </w:rPr>
              <w:t xml:space="preserve">Мероприятие 15.2.6.2.</w:t>
            </w:r>
          </w:p>
          <w:p>
            <w:pPr>
              <w:pStyle w:val="0"/>
            </w:pPr>
            <w:r>
              <w:rPr>
                <w:sz w:val="20"/>
              </w:rPr>
              <w:t xml:space="preserve">Внедрение эффективных технологий и методик работы по ранней профилактике правонарушений, по профилактике повторных правонарушений несовершеннолетних, их социализации (ресоциализации) и реабилитации посредством военно-патриотического воспитания на базе ГБУ "Горный воздух"</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комиссии по делам несовершеннолетних и защите их прав Иристонского района</w:t>
            </w:r>
          </w:p>
          <w:p>
            <w:pPr>
              <w:pStyle w:val="0"/>
            </w:pPr>
            <w:r>
              <w:rPr>
                <w:sz w:val="20"/>
              </w:rPr>
              <w:t xml:space="preserve">г. Владикавказ и Моздокского района республики</w:t>
            </w:r>
          </w:p>
          <w:p>
            <w:pPr>
              <w:pStyle w:val="0"/>
            </w:pPr>
            <w:r>
              <w:rPr>
                <w:sz w:val="20"/>
              </w:rPr>
              <w:t xml:space="preserve">58 армия (по согласованию)</w:t>
            </w:r>
          </w:p>
          <w:p>
            <w:pPr>
              <w:pStyle w:val="0"/>
            </w:pPr>
            <w:r>
              <w:rPr>
                <w:sz w:val="20"/>
              </w:rPr>
              <w:t xml:space="preserve">военно-спортивный лагерь "Казачок Терека"</w:t>
            </w:r>
          </w:p>
          <w:p>
            <w:pPr>
              <w:pStyle w:val="0"/>
            </w:pPr>
            <w:r>
              <w:rPr>
                <w:sz w:val="20"/>
              </w:rPr>
              <w:t xml:space="preserve">военно-спортивный лагерь "Балц"</w:t>
            </w:r>
          </w:p>
        </w:tc>
        <w:tc>
          <w:tcPr>
            <w:tcW w:w="720" w:type="dxa"/>
          </w:tcPr>
          <w:p>
            <w:pPr>
              <w:pStyle w:val="0"/>
              <w:jc w:val="center"/>
            </w:pPr>
            <w:r>
              <w:rPr>
                <w:sz w:val="20"/>
              </w:rPr>
              <w:t xml:space="preserve">2019</w:t>
            </w:r>
          </w:p>
        </w:tc>
        <w:tc>
          <w:tcPr>
            <w:tcW w:w="1142" w:type="dxa"/>
          </w:tcPr>
          <w:p>
            <w:pPr>
              <w:pStyle w:val="0"/>
              <w:jc w:val="center"/>
            </w:pPr>
            <w:r>
              <w:rPr>
                <w:sz w:val="20"/>
              </w:rPr>
              <w:t xml:space="preserve">2019</w:t>
            </w:r>
          </w:p>
        </w:tc>
        <w:tc>
          <w:tcPr>
            <w:tcW w:w="2427" w:type="dxa"/>
          </w:tcPr>
          <w:p>
            <w:pPr>
              <w:pStyle w:val="0"/>
            </w:pPr>
            <w:r>
              <w:rPr>
                <w:sz w:val="20"/>
              </w:rPr>
              <w:t xml:space="preserve">привлечение к творческой, познавательной, спортивной и другим позитивным видам деятельности не менее 35 несовершеннолетних целевой группы;</w:t>
            </w:r>
          </w:p>
          <w:p>
            <w:pPr>
              <w:pStyle w:val="0"/>
            </w:pPr>
            <w:r>
              <w:rPr>
                <w:sz w:val="20"/>
              </w:rPr>
              <w:t xml:space="preserve">недопущение совершения несовершеннолетними, охваченными мероприятием, противоправных действий, в том числе повторных;</w:t>
            </w:r>
          </w:p>
          <w:p>
            <w:pPr>
              <w:pStyle w:val="0"/>
            </w:pPr>
            <w:r>
              <w:rPr>
                <w:sz w:val="20"/>
              </w:rPr>
              <w:t xml:space="preserve">формирование установок на бесконфликтное поведение, снижение агрессии не менее чем у 30% участников мероприятия;</w:t>
            </w:r>
          </w:p>
          <w:p>
            <w:pPr>
              <w:pStyle w:val="0"/>
            </w:pPr>
            <w:r>
              <w:rPr>
                <w:sz w:val="20"/>
              </w:rPr>
              <w:t xml:space="preserve">снижение фактов самовольных уходов из учреждений</w:t>
            </w:r>
          </w:p>
        </w:tc>
        <w:tc>
          <w:tcPr>
            <w:tcW w:w="2222" w:type="dxa"/>
          </w:tcPr>
          <w:p>
            <w:pPr>
              <w:pStyle w:val="0"/>
            </w:pPr>
            <w:r>
              <w:rPr>
                <w:sz w:val="20"/>
              </w:rPr>
              <w:t xml:space="preserve">создание на базе ГБУ "Горный воздух" военно-спортивного клуба "Терский дозор" для несовершеннолетних, находящихся в социально опасном положении, выпускников организаций для детей-сирот и детей, оставшихся без попечения родителей</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210</w:t>
            </w:r>
          </w:p>
        </w:tc>
        <w:tc>
          <w:tcPr>
            <w:tcW w:w="1920" w:type="dxa"/>
          </w:tcPr>
          <w:p>
            <w:pPr>
              <w:pStyle w:val="0"/>
            </w:pPr>
            <w:r>
              <w:rPr>
                <w:sz w:val="20"/>
              </w:rPr>
              <w:t xml:space="preserve">Мероприятие 15.2.6.3. Внедрение эффективных технологий и методик работы по ранней профилактике правонарушений, по профилактике повторных правонарушений несовершеннолетних, их социализации (ресоциализации) и реабилитации</w:t>
            </w:r>
          </w:p>
          <w:p>
            <w:pPr>
              <w:pStyle w:val="0"/>
            </w:pPr>
            <w:r>
              <w:rPr>
                <w:sz w:val="20"/>
              </w:rPr>
              <w:t xml:space="preserve">посредством физкультурно-оздоровительного воспитания, путем создания на базе четырех учреждений социального обслуживания населения физкультурно-оздоровительных клубов "Дети и спорт"</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2018</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здорового образа жизни, профилактика правонарушений, в том числе повторных</w:t>
            </w:r>
          </w:p>
        </w:tc>
        <w:tc>
          <w:tcPr>
            <w:tcW w:w="2222" w:type="dxa"/>
          </w:tcPr>
          <w:p>
            <w:pPr>
              <w:pStyle w:val="0"/>
            </w:pPr>
            <w:r>
              <w:rPr>
                <w:sz w:val="20"/>
              </w:rPr>
              <w:t xml:space="preserve">на базе государственного бюджетного учреждения "Комплексный центр социального обслуживания населения Промышленного района г. Владикавказ", государственного бюджетного учреждения "Комплексный центр социального обслуживания населения Моздокского района" создание физкультурно-оздоровительных клубов "Дети и спорт" для несовершеннолетних, находящихся в конфликте с законом и состоящих на учете в комиссиях по делам несовершеннолетних и защите их прав, подразделений по делам несовершеннолетних ОВД по Республике Северная Осетия-Алания</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211</w:t>
            </w:r>
          </w:p>
        </w:tc>
        <w:tc>
          <w:tcPr>
            <w:tcW w:w="1920" w:type="dxa"/>
          </w:tcPr>
          <w:p>
            <w:pPr>
              <w:pStyle w:val="0"/>
            </w:pPr>
            <w:r>
              <w:rPr>
                <w:sz w:val="20"/>
              </w:rPr>
              <w:t xml:space="preserve">Мероприятие 15.2.7. Внедрение метода фототерапии в деятельность по профилактике правонарушений несовершеннолетних, в том числе повторных</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2018</w:t>
            </w:r>
          </w:p>
        </w:tc>
        <w:tc>
          <w:tcPr>
            <w:tcW w:w="1142" w:type="dxa"/>
          </w:tcPr>
          <w:p>
            <w:pPr>
              <w:pStyle w:val="0"/>
              <w:jc w:val="center"/>
            </w:pPr>
            <w:r>
              <w:rPr>
                <w:sz w:val="20"/>
              </w:rPr>
              <w:t xml:space="preserve">2019</w:t>
            </w:r>
          </w:p>
        </w:tc>
        <w:tc>
          <w:tcPr>
            <w:tcW w:w="2427" w:type="dxa"/>
          </w:tcPr>
          <w:p>
            <w:pPr>
              <w:pStyle w:val="0"/>
            </w:pPr>
            <w:r>
              <w:rPr>
                <w:sz w:val="20"/>
              </w:rPr>
              <w:t xml:space="preserve">индивидуальное и семейное консультирование детей и семей, находящимися в социально опасном положении, выпускников детских домов, детей с девиантным поведением, несовершеннолетних с эмоциональными расстройствами и кризисными состояниями и их родителей</w:t>
            </w:r>
          </w:p>
        </w:tc>
        <w:tc>
          <w:tcPr>
            <w:tcW w:w="2222" w:type="dxa"/>
          </w:tcPr>
          <w:p>
            <w:pPr>
              <w:pStyle w:val="0"/>
            </w:pPr>
            <w:r>
              <w:rPr>
                <w:sz w:val="20"/>
              </w:rPr>
              <w:t xml:space="preserve">организация обучения 20 специалистов, работающих с несовершеннолетними в целях профилактики безнадзорности беспризорности несовершеннолетних, и с детьми, находящимися в конфликте с законом, и их семьями по теме: "Фототерапия. Использование фотографии в психологическом консультировании и психотерапии"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212</w:t>
            </w:r>
          </w:p>
        </w:tc>
        <w:tc>
          <w:tcPr>
            <w:tcW w:w="1920" w:type="dxa"/>
          </w:tcPr>
          <w:p>
            <w:pPr>
              <w:pStyle w:val="0"/>
            </w:pPr>
            <w:r>
              <w:rPr>
                <w:sz w:val="20"/>
              </w:rPr>
              <w:t xml:space="preserve">Мероприятие 15.2.8.</w:t>
            </w:r>
          </w:p>
          <w:p>
            <w:pPr>
              <w:pStyle w:val="0"/>
            </w:pPr>
            <w:r>
              <w:rPr>
                <w:sz w:val="20"/>
              </w:rPr>
              <w:t xml:space="preserve">Внедрение и реализация психопрофилактических и психокоррекционных программ, обучающих навыкам саморегуляции несовершеннолетних, склонных к девиантному поведению, ресоциализированной и дезадаптированной молодежи с использованием метода цветоимпульсной и сенсорной терапии</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2019</w:t>
            </w:r>
          </w:p>
        </w:tc>
        <w:tc>
          <w:tcPr>
            <w:tcW w:w="1142" w:type="dxa"/>
          </w:tcPr>
          <w:p>
            <w:pPr>
              <w:pStyle w:val="0"/>
              <w:jc w:val="center"/>
            </w:pPr>
            <w:r>
              <w:rPr>
                <w:sz w:val="20"/>
              </w:rPr>
              <w:t xml:space="preserve">2019</w:t>
            </w:r>
          </w:p>
        </w:tc>
        <w:tc>
          <w:tcPr>
            <w:tcW w:w="2427" w:type="dxa"/>
          </w:tcPr>
          <w:p>
            <w:pPr>
              <w:pStyle w:val="0"/>
            </w:pPr>
            <w:r>
              <w:rPr>
                <w:sz w:val="20"/>
              </w:rPr>
              <w:t xml:space="preserve">коррекция психоэмоционального состояния несовершеннолетних, склонных к девиантному поведению и проходящих курс реабилитации в ГБУ "Доброе сердце", ГБУ "Детский реабилитационный центр "Тамиск", ГБУ "Детский реабилитационно-оздоровительный центр "Горный воздух"</w:t>
            </w:r>
          </w:p>
        </w:tc>
        <w:tc>
          <w:tcPr>
            <w:tcW w:w="2222" w:type="dxa"/>
          </w:tcPr>
          <w:p>
            <w:pPr>
              <w:pStyle w:val="0"/>
            </w:pPr>
            <w:r>
              <w:rPr>
                <w:sz w:val="20"/>
              </w:rPr>
              <w:t xml:space="preserve">приобретение и использование аппарата цветоимпульсной терапии для работы с детьми, реализация психопрофилактических и психокоррекционных программ</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преступление</w:t>
            </w:r>
          </w:p>
        </w:tc>
      </w:tr>
      <w:tr>
        <w:tc>
          <w:tcPr>
            <w:tcW w:w="680" w:type="dxa"/>
          </w:tcPr>
          <w:p>
            <w:pPr>
              <w:pStyle w:val="0"/>
              <w:jc w:val="center"/>
            </w:pPr>
            <w:r>
              <w:rPr>
                <w:sz w:val="20"/>
              </w:rPr>
              <w:t xml:space="preserve">213</w:t>
            </w:r>
          </w:p>
        </w:tc>
        <w:tc>
          <w:tcPr>
            <w:tcW w:w="1920" w:type="dxa"/>
          </w:tcPr>
          <w:p>
            <w:pPr>
              <w:pStyle w:val="0"/>
            </w:pPr>
            <w:r>
              <w:rPr>
                <w:sz w:val="20"/>
              </w:rPr>
              <w:t xml:space="preserve">Мероприятие 15.2.9. Организация межведомственного сопровождения несовершеннолетних, вступивших в конфликт с законом, и их семей до выхода из кризисной ситуации посредством арт-терапевтических программ</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Владикавказ и муниципальных районов республики</w:t>
            </w:r>
          </w:p>
        </w:tc>
        <w:tc>
          <w:tcPr>
            <w:tcW w:w="720" w:type="dxa"/>
          </w:tcPr>
          <w:p>
            <w:pPr>
              <w:pStyle w:val="0"/>
              <w:jc w:val="center"/>
            </w:pPr>
            <w:r>
              <w:rPr>
                <w:sz w:val="20"/>
              </w:rPr>
              <w:t xml:space="preserve">2018</w:t>
            </w:r>
          </w:p>
        </w:tc>
        <w:tc>
          <w:tcPr>
            <w:tcW w:w="1142" w:type="dxa"/>
          </w:tcPr>
          <w:p>
            <w:pPr>
              <w:pStyle w:val="0"/>
              <w:jc w:val="center"/>
            </w:pPr>
            <w:r>
              <w:rPr>
                <w:sz w:val="20"/>
              </w:rPr>
              <w:t xml:space="preserve">2018</w:t>
            </w:r>
          </w:p>
        </w:tc>
        <w:tc>
          <w:tcPr>
            <w:tcW w:w="2427" w:type="dxa"/>
          </w:tcPr>
          <w:p>
            <w:pPr>
              <w:pStyle w:val="0"/>
            </w:pPr>
            <w:r>
              <w:rPr>
                <w:sz w:val="20"/>
              </w:rPr>
              <w:t xml:space="preserve">реализация межведомственных программ индивидуальной работы с несовершеннолетними, вступившими в конфликт с законом, и их семьями до выхода из кризисной ситуации</w:t>
            </w:r>
          </w:p>
        </w:tc>
        <w:tc>
          <w:tcPr>
            <w:tcW w:w="2222" w:type="dxa"/>
          </w:tcPr>
          <w:p>
            <w:pPr>
              <w:pStyle w:val="0"/>
            </w:pPr>
            <w:r>
              <w:rPr>
                <w:sz w:val="20"/>
              </w:rPr>
              <w:t xml:space="preserve">занятия по арт-терапевтическим программам на базе учреждений социального обслуживания населения: ГБУ "Доброе сердце", ГБУ "Детский реабилитационный центр Тамиск", ГБУ "Детский реабилитационно-оздоровительный центр "Горный воздух", ГБУ "Алагирский территориальный центр помощи семье и детям", ГБУ "Центр "Моя семья", специалисты которого осуществляют свою деятельность на базе 12 управлений социальной защиты населения республики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214</w:t>
            </w:r>
          </w:p>
        </w:tc>
        <w:tc>
          <w:tcPr>
            <w:tcW w:w="1920" w:type="dxa"/>
          </w:tcPr>
          <w:p>
            <w:pPr>
              <w:pStyle w:val="0"/>
            </w:pPr>
            <w:r>
              <w:rPr>
                <w:sz w:val="20"/>
              </w:rPr>
              <w:t xml:space="preserve">Мероприятие 15.2.10.</w:t>
            </w:r>
          </w:p>
          <w:p>
            <w:pPr>
              <w:pStyle w:val="0"/>
            </w:pPr>
            <w:r>
              <w:rPr>
                <w:sz w:val="20"/>
              </w:rPr>
              <w:t xml:space="preserve">Развитие выездных форм работы с несовершеннолетними, находящимися в конфликте с законом, и их семьями путем создания мобильной службы "Социальный патронаж"</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2019</w:t>
            </w:r>
          </w:p>
        </w:tc>
        <w:tc>
          <w:tcPr>
            <w:tcW w:w="1142" w:type="dxa"/>
          </w:tcPr>
          <w:p>
            <w:pPr>
              <w:pStyle w:val="0"/>
              <w:jc w:val="center"/>
            </w:pPr>
            <w:r>
              <w:rPr>
                <w:sz w:val="20"/>
              </w:rPr>
              <w:t xml:space="preserve">2019</w:t>
            </w:r>
          </w:p>
        </w:tc>
        <w:tc>
          <w:tcPr>
            <w:tcW w:w="2427" w:type="dxa"/>
          </w:tcPr>
          <w:p>
            <w:pPr>
              <w:pStyle w:val="0"/>
            </w:pPr>
            <w:r>
              <w:rPr>
                <w:sz w:val="20"/>
              </w:rPr>
              <w:t xml:space="preserve">осуществление медико-социального, социально-педагогического, социально-психологического, социально-экономического патронажа,</w:t>
            </w:r>
          </w:p>
          <w:p>
            <w:pPr>
              <w:pStyle w:val="0"/>
            </w:pPr>
            <w:r>
              <w:rPr>
                <w:sz w:val="20"/>
              </w:rPr>
              <w:t xml:space="preserve">оказание комплексной помощи семье и детям в создании благополучных условий развития детей, защите их прав и интересов</w:t>
            </w:r>
          </w:p>
        </w:tc>
        <w:tc>
          <w:tcPr>
            <w:tcW w:w="2222" w:type="dxa"/>
          </w:tcPr>
          <w:p>
            <w:pPr>
              <w:pStyle w:val="0"/>
            </w:pPr>
            <w:r>
              <w:rPr>
                <w:sz w:val="20"/>
              </w:rPr>
              <w:t xml:space="preserve">создание на базе ГБУ "Центр "Горный воздух" мобильной службы социального патронажа, для осуществления выездов на постоянной основе в семьи с детьми, находящимися в социально опасном положении и в конфликте с законом</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215</w:t>
            </w:r>
          </w:p>
        </w:tc>
        <w:tc>
          <w:tcPr>
            <w:tcW w:w="1920" w:type="dxa"/>
          </w:tcPr>
          <w:p>
            <w:pPr>
              <w:pStyle w:val="0"/>
            </w:pPr>
            <w:r>
              <w:rPr>
                <w:sz w:val="20"/>
              </w:rPr>
              <w:t xml:space="preserve">Основное мероприятие 15.3. Создание условий для организации трудовой занятости, организованного отдыха и оздоровления несовершеннолетних, находящихся в конфликте с законом, и из семей, находящихся в социально опасном положении</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c>
          <w:tcPr>
            <w:tcW w:w="680" w:type="dxa"/>
          </w:tcPr>
          <w:p>
            <w:pPr>
              <w:pStyle w:val="0"/>
              <w:jc w:val="center"/>
            </w:pPr>
            <w:r>
              <w:rPr>
                <w:sz w:val="20"/>
              </w:rPr>
              <w:t xml:space="preserve">216</w:t>
            </w:r>
          </w:p>
        </w:tc>
        <w:tc>
          <w:tcPr>
            <w:tcW w:w="1920" w:type="dxa"/>
          </w:tcPr>
          <w:p>
            <w:pPr>
              <w:pStyle w:val="0"/>
            </w:pPr>
            <w:r>
              <w:rPr>
                <w:sz w:val="20"/>
              </w:rPr>
              <w:t xml:space="preserve">Мероприятия 15.3.1.</w:t>
            </w:r>
          </w:p>
          <w:p>
            <w:pPr>
              <w:pStyle w:val="0"/>
            </w:pPr>
            <w:r>
              <w:rPr>
                <w:sz w:val="20"/>
              </w:rPr>
              <w:t xml:space="preserve">Создание банка вакантных рабочих мест для временного трудоустройства подростков в возрасте от 14 до 18 лет, состоящих на учете в подразделениях по делам несовершеннолетних, комиссиях по делам несовершеннолетних и защите их прав</w:t>
            </w:r>
          </w:p>
        </w:tc>
        <w:tc>
          <w:tcPr>
            <w:tcW w:w="2040" w:type="dxa"/>
          </w:tcPr>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временное трудоустройство несовершеннолетних, находящихся в конфликте с законом и в социально опасном положении</w:t>
            </w:r>
          </w:p>
        </w:tc>
        <w:tc>
          <w:tcPr>
            <w:tcW w:w="2222" w:type="dxa"/>
          </w:tcPr>
          <w:p>
            <w:pPr>
              <w:pStyle w:val="0"/>
            </w:pPr>
            <w:r>
              <w:rPr>
                <w:sz w:val="20"/>
              </w:rPr>
              <w:t xml:space="preserve">создание банка вакантных рабочих мест для несовершеннолетних в возрасте от 14 до 18 лет, находящихся в конфликте с законом и в социально опасном положении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217</w:t>
            </w:r>
          </w:p>
        </w:tc>
        <w:tc>
          <w:tcPr>
            <w:tcW w:w="1920" w:type="dxa"/>
          </w:tcPr>
          <w:p>
            <w:pPr>
              <w:pStyle w:val="0"/>
            </w:pPr>
            <w:r>
              <w:rPr>
                <w:sz w:val="20"/>
              </w:rPr>
              <w:t xml:space="preserve">Мероприятие 15.3.2.</w:t>
            </w:r>
          </w:p>
          <w:p>
            <w:pPr>
              <w:pStyle w:val="0"/>
            </w:pPr>
            <w:r>
              <w:rPr>
                <w:sz w:val="20"/>
              </w:rPr>
              <w:t xml:space="preserve">Временное трудоустройство в свободное от учебы время несовершеннолетних граждан в возрасте от 14 до 18 лет, находящихся в конфликте с законом, и из семей в социально опасном положении</w:t>
            </w:r>
          </w:p>
        </w:tc>
        <w:tc>
          <w:tcPr>
            <w:tcW w:w="2040" w:type="dxa"/>
          </w:tcPr>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включение в продуктивную социализирующую деятельность несовершеннолетних, находящихся в конфликте с законом, состоящих на учете в подразделениях по делам несовершеннолетних и в комиссиях по делам несовершеннолетних и защите их прав</w:t>
            </w:r>
          </w:p>
        </w:tc>
        <w:tc>
          <w:tcPr>
            <w:tcW w:w="2222" w:type="dxa"/>
          </w:tcPr>
          <w:p>
            <w:pPr>
              <w:pStyle w:val="0"/>
            </w:pPr>
            <w:r>
              <w:rPr>
                <w:sz w:val="20"/>
              </w:rPr>
              <w:t xml:space="preserve">предоставление рабочих мест несовершеннолетним, находящимся в конфликте с законом, состоящим на учете в подразделениях по делам несовершеннолетних и в комиссиях по делам несовершеннолетних и защите их прав</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218</w:t>
            </w:r>
          </w:p>
        </w:tc>
        <w:tc>
          <w:tcPr>
            <w:tcW w:w="1920" w:type="dxa"/>
          </w:tcPr>
          <w:p>
            <w:pPr>
              <w:pStyle w:val="0"/>
            </w:pPr>
            <w:r>
              <w:rPr>
                <w:sz w:val="20"/>
              </w:rPr>
              <w:t xml:space="preserve">Мероприятие 15.3.3. Организация профильных смен лагерей спортивно-патриотической, спортивно-оздоровительной направленности для детей, вступивших в конфликт с законом, и из социально опасных семей</w:t>
            </w:r>
          </w:p>
        </w:tc>
        <w:tc>
          <w:tcPr>
            <w:tcW w:w="2040" w:type="dxa"/>
          </w:tcPr>
          <w:p>
            <w:pPr>
              <w:pStyle w:val="0"/>
            </w:pPr>
            <w:r>
              <w:rPr>
                <w:sz w:val="20"/>
              </w:rPr>
              <w:t xml:space="preserve">Министерство труда и социального развития Республика Северная Осетия-Алания</w:t>
            </w:r>
          </w:p>
          <w:p>
            <w:pPr>
              <w:pStyle w:val="0"/>
            </w:pPr>
            <w:r>
              <w:rPr>
                <w:sz w:val="20"/>
              </w:rPr>
              <w:t xml:space="preserve">Министерство внутренних дел по Республике Северная Осетия-Алания</w:t>
            </w:r>
          </w:p>
          <w:p>
            <w:pPr>
              <w:pStyle w:val="0"/>
            </w:pPr>
            <w:r>
              <w:rPr>
                <w:sz w:val="20"/>
              </w:rPr>
              <w:t xml:space="preserve">Комитет Республики Северная Осетия-Алания по делам молодежи</w:t>
            </w:r>
          </w:p>
          <w:p>
            <w:pPr>
              <w:pStyle w:val="0"/>
            </w:pPr>
            <w:r>
              <w:rPr>
                <w:sz w:val="20"/>
              </w:rPr>
              <w:t xml:space="preserve">Министерство образования и науки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реализация комплексной программы ресоциализации несовершеннолетних, отбывших наказание в учреждениях закрытого и открытого типов, в местах лишения свободы, состоящих на учете в подразделениях по делам несовершеннолетних Министерства внутренних дел по Республике Северная Осетия-Алания</w:t>
            </w:r>
          </w:p>
        </w:tc>
        <w:tc>
          <w:tcPr>
            <w:tcW w:w="2222" w:type="dxa"/>
          </w:tcPr>
          <w:p>
            <w:pPr>
              <w:pStyle w:val="0"/>
            </w:pPr>
            <w:r>
              <w:rPr>
                <w:sz w:val="20"/>
              </w:rPr>
              <w:t xml:space="preserve">приобретение путевок в профильные лагеря спортивно-патриотической, спортивно-оздоровительной направленности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219</w:t>
            </w:r>
          </w:p>
        </w:tc>
        <w:tc>
          <w:tcPr>
            <w:tcW w:w="1920" w:type="dxa"/>
          </w:tcPr>
          <w:p>
            <w:pPr>
              <w:pStyle w:val="0"/>
            </w:pPr>
            <w:r>
              <w:rPr>
                <w:sz w:val="20"/>
              </w:rPr>
              <w:t xml:space="preserve">Мероприятие 15.3.4.</w:t>
            </w:r>
          </w:p>
          <w:p>
            <w:pPr>
              <w:pStyle w:val="0"/>
            </w:pPr>
            <w:r>
              <w:rPr>
                <w:sz w:val="20"/>
              </w:rPr>
              <w:t xml:space="preserve">Разработка и реализация программ социальной и психолого-педагогической реабилитации "Вместе" для формирования социально ответственного поведения родителей и детей из семей, находящихся в социально опасном положении и состоящих на профилактическом учете в подразделениях по делам несовершеннолетних и в комиссиях по делам несовершеннолетних и защите их прав г. Владикавказ и муниципальных районов республики, в том числе тех,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где несовершеннолетние находятся в конфликте с законом</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 Министерство внутренних дел по Республике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приобретение путевок для целевых групп</w:t>
            </w:r>
          </w:p>
        </w:tc>
        <w:tc>
          <w:tcPr>
            <w:tcW w:w="2222" w:type="dxa"/>
          </w:tcPr>
          <w:p>
            <w:pPr>
              <w:pStyle w:val="0"/>
            </w:pPr>
            <w:r>
              <w:rPr>
                <w:sz w:val="20"/>
              </w:rPr>
              <w:t xml:space="preserve">реализация на базе подведомственных учреждений Министерства труда и социального развития Республики Северная Осетия-Алания программ социальной и психолого-педагогической реабилитации "Вместе" для семей с детьми, состоящими на профилактическом учете в подразделениях по делам несовершеннолетних и в комиссиях по делам несовершеннолетних и защите их прав, в том числе семей,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с детьми, вступившими в конфликт с законом</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220</w:t>
            </w:r>
          </w:p>
        </w:tc>
        <w:tc>
          <w:tcPr>
            <w:tcW w:w="1920" w:type="dxa"/>
          </w:tcPr>
          <w:p>
            <w:pPr>
              <w:pStyle w:val="0"/>
            </w:pPr>
            <w:r>
              <w:rPr>
                <w:sz w:val="20"/>
              </w:rPr>
              <w:t xml:space="preserve">Основное мероприятие 15.4. 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 повышение правовой грамотности несовершеннолетних, находящихся в конфликте с законом, и их родителей</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c>
          <w:tcPr>
            <w:tcW w:w="680" w:type="dxa"/>
          </w:tcPr>
          <w:p>
            <w:pPr>
              <w:pStyle w:val="0"/>
              <w:jc w:val="center"/>
            </w:pPr>
            <w:r>
              <w:rPr>
                <w:sz w:val="20"/>
              </w:rPr>
              <w:t xml:space="preserve">221</w:t>
            </w:r>
          </w:p>
        </w:tc>
        <w:tc>
          <w:tcPr>
            <w:tcW w:w="1920" w:type="dxa"/>
          </w:tcPr>
          <w:p>
            <w:pPr>
              <w:pStyle w:val="0"/>
            </w:pPr>
            <w:r>
              <w:rPr>
                <w:sz w:val="20"/>
              </w:rPr>
              <w:t xml:space="preserve">Мероприятие 15.4.1.</w:t>
            </w:r>
          </w:p>
          <w:p>
            <w:pPr>
              <w:pStyle w:val="0"/>
            </w:pPr>
            <w:r>
              <w:rPr>
                <w:sz w:val="20"/>
              </w:rPr>
              <w:t xml:space="preserve">Создание на официальных сайтах учреждений социального обслуживания населения рубрик "Раст фандаг" для формирования правовой культуры и правосознания у несовершеннолетних</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2017</w:t>
            </w:r>
          </w:p>
        </w:tc>
        <w:tc>
          <w:tcPr>
            <w:tcW w:w="2427" w:type="dxa"/>
          </w:tcPr>
          <w:p>
            <w:pPr>
              <w:pStyle w:val="0"/>
            </w:pPr>
            <w:r>
              <w:rPr>
                <w:sz w:val="20"/>
              </w:rPr>
              <w:t xml:space="preserve">формирование правовой культуры и правосознания у несовершеннолетних, оказание воспитательного воздействия на несовершеннолетних, совершивших правонарушения</w:t>
            </w:r>
          </w:p>
        </w:tc>
        <w:tc>
          <w:tcPr>
            <w:tcW w:w="2222" w:type="dxa"/>
          </w:tcPr>
          <w:p>
            <w:pPr>
              <w:pStyle w:val="0"/>
            </w:pPr>
            <w:r>
              <w:rPr>
                <w:sz w:val="20"/>
              </w:rPr>
              <w:t xml:space="preserve">использование современных возможностей информационно-коммуникационного взаимодействия в социальных сетях</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222</w:t>
            </w:r>
          </w:p>
        </w:tc>
        <w:tc>
          <w:tcPr>
            <w:tcW w:w="1920" w:type="dxa"/>
          </w:tcPr>
          <w:p>
            <w:pPr>
              <w:pStyle w:val="0"/>
            </w:pPr>
            <w:r>
              <w:rPr>
                <w:sz w:val="20"/>
              </w:rPr>
              <w:t xml:space="preserve">Мероприятие 15.4.2. Разработка, изготовление и распространение буклетов, флаеров, памяток антиалкогольной, антинаркотической направленности для детей и родителей</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 комиссии по делам несовершеннолетних и защите их прав</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профилактика наркомании, алкоголизма несовершеннолетних и связанных с этим последствий</w:t>
            </w:r>
          </w:p>
        </w:tc>
        <w:tc>
          <w:tcPr>
            <w:tcW w:w="2222" w:type="dxa"/>
          </w:tcPr>
          <w:p>
            <w:pPr>
              <w:pStyle w:val="0"/>
            </w:pPr>
            <w:r>
              <w:rPr>
                <w:sz w:val="20"/>
              </w:rPr>
              <w:t xml:space="preserve">информирование населения по ключевым вопросам наркомании и детской преступности</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c>
          <w:tcPr>
            <w:tcW w:w="680" w:type="dxa"/>
          </w:tcPr>
          <w:p>
            <w:pPr>
              <w:pStyle w:val="0"/>
              <w:jc w:val="center"/>
            </w:pPr>
            <w:r>
              <w:rPr>
                <w:sz w:val="20"/>
              </w:rPr>
              <w:t xml:space="preserve">223</w:t>
            </w:r>
          </w:p>
        </w:tc>
        <w:tc>
          <w:tcPr>
            <w:tcW w:w="1920" w:type="dxa"/>
          </w:tcPr>
          <w:p>
            <w:pPr>
              <w:pStyle w:val="0"/>
            </w:pPr>
            <w:r>
              <w:rPr>
                <w:sz w:val="20"/>
              </w:rPr>
              <w:t xml:space="preserve">Мероприятие 15.4.3.</w:t>
            </w:r>
          </w:p>
          <w:p>
            <w:pPr>
              <w:pStyle w:val="0"/>
            </w:pPr>
            <w:r>
              <w:rPr>
                <w:sz w:val="20"/>
              </w:rPr>
              <w:t xml:space="preserve">Освещение в республиканских СМИ материалов по ключевым вопросам профилактики правонарушений, преступлений, беспризорности и безнадзорности несовершеннолетних</w:t>
            </w:r>
          </w:p>
        </w:tc>
        <w:tc>
          <w:tcPr>
            <w:tcW w:w="2040" w:type="dxa"/>
          </w:tcPr>
          <w:p>
            <w:pPr>
              <w:pStyle w:val="0"/>
            </w:pPr>
            <w:r>
              <w:rPr>
                <w:sz w:val="20"/>
              </w:rPr>
              <w:t xml:space="preserve">Министерство труда и социального развития Республика Северная Осетия-Алания</w:t>
            </w:r>
          </w:p>
        </w:tc>
        <w:tc>
          <w:tcPr>
            <w:tcW w:w="720" w:type="dxa"/>
          </w:tcPr>
          <w:p>
            <w:pPr>
              <w:pStyle w:val="0"/>
              <w:jc w:val="center"/>
            </w:pPr>
            <w:r>
              <w:rPr>
                <w:sz w:val="20"/>
              </w:rPr>
              <w:t xml:space="preserve">2017</w:t>
            </w:r>
          </w:p>
        </w:tc>
        <w:tc>
          <w:tcPr>
            <w:tcW w:w="1142" w:type="dxa"/>
          </w:tcPr>
          <w:p>
            <w:pPr>
              <w:pStyle w:val="0"/>
              <w:jc w:val="center"/>
            </w:pPr>
            <w:r>
              <w:rPr>
                <w:sz w:val="20"/>
              </w:rPr>
              <w:t xml:space="preserve">2019</w:t>
            </w:r>
          </w:p>
        </w:tc>
        <w:tc>
          <w:tcPr>
            <w:tcW w:w="2427" w:type="dxa"/>
          </w:tcPr>
          <w:p>
            <w:pPr>
              <w:pStyle w:val="0"/>
            </w:pPr>
            <w:r>
              <w:rPr>
                <w:sz w:val="20"/>
              </w:rPr>
              <w:t xml:space="preserve">формирование в обществе социально ответственного поведения детей и родителей</w:t>
            </w:r>
          </w:p>
        </w:tc>
        <w:tc>
          <w:tcPr>
            <w:tcW w:w="2222" w:type="dxa"/>
          </w:tcPr>
          <w:p>
            <w:pPr>
              <w:pStyle w:val="0"/>
            </w:pPr>
            <w:r>
              <w:rPr>
                <w:sz w:val="20"/>
              </w:rPr>
              <w:t xml:space="preserve">освещение в республиканских СМИ материалов по ключевым вопросам профилактики правонарушений, преступлений, беспризорности и безнадзорности несовершеннолетних</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tcW w:w="680" w:type="dxa"/>
          </w:tcPr>
          <w:p>
            <w:pPr>
              <w:pStyle w:val="0"/>
              <w:jc w:val="center"/>
            </w:pPr>
            <w:r>
              <w:rPr>
                <w:sz w:val="20"/>
              </w:rPr>
              <w:t xml:space="preserve">224</w:t>
            </w:r>
          </w:p>
        </w:tc>
        <w:tc>
          <w:tcPr>
            <w:tcW w:w="1920" w:type="dxa"/>
          </w:tcPr>
          <w:p>
            <w:pPr>
              <w:pStyle w:val="0"/>
            </w:pPr>
            <w:r>
              <w:rPr>
                <w:sz w:val="20"/>
              </w:rPr>
              <w:t xml:space="preserve">Мероприятие 15.4.4. Проведение общереспубликанской конференции по межведомственному взаимодействию республиканской системы профилактики безнадзорности и правонарушений несовершеннолетних</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2019</w:t>
            </w:r>
          </w:p>
        </w:tc>
        <w:tc>
          <w:tcPr>
            <w:tcW w:w="1142" w:type="dxa"/>
          </w:tcPr>
          <w:p>
            <w:pPr>
              <w:pStyle w:val="0"/>
              <w:jc w:val="center"/>
            </w:pPr>
            <w:r>
              <w:rPr>
                <w:sz w:val="20"/>
              </w:rPr>
              <w:t xml:space="preserve">2019</w:t>
            </w:r>
          </w:p>
        </w:tc>
        <w:tc>
          <w:tcPr>
            <w:tcW w:w="2427" w:type="dxa"/>
          </w:tcPr>
          <w:p>
            <w:pPr>
              <w:pStyle w:val="0"/>
            </w:pPr>
            <w:r>
              <w:rPr>
                <w:sz w:val="20"/>
              </w:rPr>
              <w:t xml:space="preserve">подведение итогов реализации программы</w:t>
            </w:r>
          </w:p>
        </w:tc>
        <w:tc>
          <w:tcPr>
            <w:tcW w:w="2222" w:type="dxa"/>
          </w:tcPr>
          <w:p>
            <w:pPr>
              <w:pStyle w:val="0"/>
            </w:pPr>
            <w:r>
              <w:rPr>
                <w:sz w:val="20"/>
              </w:rPr>
              <w:t xml:space="preserve">проведение общереспубликанской конференции по межведомственному взаимодействию республиканской системы профилактики безнадзорности и правонарушений несовершеннолетних</w:t>
            </w:r>
          </w:p>
        </w:tc>
        <w:tc>
          <w:tcPr>
            <w:tcW w:w="3282" w:type="dxa"/>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c>
          <w:tcPr>
            <w:gridSpan w:val="8"/>
            <w:tcW w:w="14433" w:type="dxa"/>
          </w:tcPr>
          <w:bookmarkStart w:id="13501" w:name="P13501"/>
          <w:bookmarkEnd w:id="13501"/>
          <w:p>
            <w:pPr>
              <w:pStyle w:val="0"/>
              <w:outlineLvl w:val="2"/>
              <w:jc w:val="center"/>
            </w:pPr>
            <w:r>
              <w:rPr>
                <w:sz w:val="20"/>
              </w:rPr>
              <w:t xml:space="preserve">Подпрограмма 16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r>
      <w:tr>
        <w:tc>
          <w:tcPr>
            <w:tcW w:w="680" w:type="dxa"/>
          </w:tcPr>
          <w:p>
            <w:pPr>
              <w:pStyle w:val="0"/>
              <w:jc w:val="center"/>
            </w:pPr>
            <w:r>
              <w:rPr>
                <w:sz w:val="20"/>
              </w:rPr>
              <w:t xml:space="preserve">225</w:t>
            </w:r>
          </w:p>
        </w:tc>
        <w:tc>
          <w:tcPr>
            <w:tcW w:w="1920" w:type="dxa"/>
          </w:tcPr>
          <w:p>
            <w:pPr>
              <w:pStyle w:val="0"/>
            </w:pPr>
            <w:r>
              <w:rPr>
                <w:sz w:val="20"/>
              </w:rPr>
              <w:t xml:space="preserve">Мероприятие 16.1.1. Создание Межведомственного координационного совета "Перспектива" по реализации подпрограммы</w:t>
            </w:r>
          </w:p>
        </w:tc>
        <w:tc>
          <w:tcPr>
            <w:tcW w:w="2040" w:type="dxa"/>
          </w:tcPr>
          <w:p>
            <w:pPr>
              <w:pStyle w:val="0"/>
            </w:pPr>
            <w:r>
              <w:rPr>
                <w:sz w:val="20"/>
              </w:rPr>
              <w:t xml:space="preserve">Министерство труда и социального развития Республики Северная Осетия-Алания, органы государственной власти Республики Северная Осетия-Алания, оказывающие помощь семьям с детьми-инвалидами и детьми с ограниченными возможностями здоровья (далее - ОВЗ), их подведомственные организации, общественные объединения инвалидов и семей с детьми-инвалидами</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обеспечение межведомственного взаимодействия субъектов республиканской системы реабилитации детей - инвалидов, осуществление координации деятельности по реализации мероприятий подпрограммы, разработки и внедрения эффективных методик работы с семьями, имеющими детей-инвалидов, оказания методической помощи, информационной поддержки, консультирования и сопровождения специалистов с привлечением методических и профессиональных ресурсов субъектов республиканской системы реабилитации детей-инвалидов</w:t>
            </w:r>
          </w:p>
        </w:tc>
        <w:tc>
          <w:tcPr>
            <w:tcW w:w="2222" w:type="dxa"/>
          </w:tcPr>
          <w:p>
            <w:pPr>
              <w:pStyle w:val="0"/>
            </w:pPr>
            <w:r>
              <w:rPr>
                <w:sz w:val="20"/>
              </w:rPr>
              <w:t xml:space="preserve">ресурсная, методическая и информационная поддержка организаций в сфере сопровождения семей с детьми-инвалидами и детьми с ОВЗ, организация мероприятий по обмену опытом между специалистами различных профилей и организациями, оказывающими социальные услуги семьям с детьми-инвалидами и детьми с ОВЗ</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r>
      <w:tr>
        <w:tc>
          <w:tcPr>
            <w:tcW w:w="680" w:type="dxa"/>
          </w:tcPr>
          <w:p>
            <w:pPr>
              <w:pStyle w:val="0"/>
              <w:jc w:val="center"/>
            </w:pPr>
            <w:r>
              <w:rPr>
                <w:sz w:val="20"/>
              </w:rPr>
              <w:t xml:space="preserve">226</w:t>
            </w:r>
          </w:p>
        </w:tc>
        <w:tc>
          <w:tcPr>
            <w:tcW w:w="1920" w:type="dxa"/>
          </w:tcPr>
          <w:p>
            <w:pPr>
              <w:pStyle w:val="0"/>
            </w:pPr>
            <w:r>
              <w:rPr>
                <w:sz w:val="20"/>
              </w:rPr>
              <w:t xml:space="preserve">Мероприятие 16.1.2. Анализ действующих правовых актов Республики Северная Осетия-Алания в сфере реабилитации детей-инвалидов</w:t>
            </w:r>
          </w:p>
        </w:tc>
        <w:tc>
          <w:tcPr>
            <w:tcW w:w="2040" w:type="dxa"/>
          </w:tcPr>
          <w:p>
            <w:pPr>
              <w:pStyle w:val="0"/>
            </w:pPr>
            <w:r>
              <w:rPr>
                <w:sz w:val="20"/>
              </w:rPr>
              <w:t xml:space="preserve">Министерство труда и социального развития Республики Северная Осетия-Алания, органы государственной власти Республики Северная Осетия-Алания, оказывающие помощь семьям с детьми-инвалидами и детьми с ОВЗ, их подведомственные организации, общественные объединения инвалидов и семей с детьми-инвалидами</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качества и доступности социальных услуг и реабилитационной помощи родителям, воспитывающим детей-инвалидов и детей с ОВЗ; создание условий для преодоления их социальной исключенности</w:t>
            </w:r>
          </w:p>
        </w:tc>
        <w:tc>
          <w:tcPr>
            <w:tcW w:w="2222" w:type="dxa"/>
          </w:tcPr>
          <w:p>
            <w:pPr>
              <w:pStyle w:val="0"/>
            </w:pPr>
            <w:r>
              <w:rPr>
                <w:sz w:val="20"/>
              </w:rPr>
              <w:t xml:space="preserve">соблюдение установленных условий доступности для инвалидов объектов и услуг, оказания им помощи в преодолении барьеров, мешающих их использованию (получению) наравне с другими гражданами во всех сферах здравоохранения, образования, социальной защиты, труда, занятости, физической культуры и спорта, культуры, транспортного обслуживания, градостроительной политики Республики Северная Осетия-Алания</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r>
      <w:tr>
        <w:tc>
          <w:tcPr>
            <w:tcW w:w="680" w:type="dxa"/>
          </w:tcPr>
          <w:p>
            <w:pPr>
              <w:pStyle w:val="0"/>
              <w:jc w:val="center"/>
            </w:pPr>
            <w:r>
              <w:rPr>
                <w:sz w:val="20"/>
              </w:rPr>
              <w:t xml:space="preserve">227</w:t>
            </w:r>
          </w:p>
        </w:tc>
        <w:tc>
          <w:tcPr>
            <w:tcW w:w="1920" w:type="dxa"/>
          </w:tcPr>
          <w:p>
            <w:pPr>
              <w:pStyle w:val="0"/>
            </w:pPr>
            <w:r>
              <w:rPr>
                <w:sz w:val="20"/>
              </w:rPr>
              <w:t xml:space="preserve">Мероприятие 16.1.3. Проведение социологических исследований с участием общественных объединений инвалидов и волонтеров по вопросам оценки родителями детей-инвалидов и детей с ОВЗ отношения населения и органов власти к проблемам семей с детьми-инвалидами</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осуществление анализа положения в области создания доступной среды жизнедеятельности для инвалидов, отношения населения к проблемам инвалидов. Формирование по данным социологических исследований прогнозов и рекомендаций для органов исполнительной власти и органов местного самоуправления</w:t>
            </w:r>
          </w:p>
        </w:tc>
        <w:tc>
          <w:tcPr>
            <w:tcW w:w="2222" w:type="dxa"/>
          </w:tcPr>
          <w:p>
            <w:pPr>
              <w:pStyle w:val="0"/>
            </w:pPr>
            <w:r>
              <w:rPr>
                <w:sz w:val="20"/>
              </w:rPr>
              <w:t xml:space="preserve">изучение запроса родительских сообществ на оказание помощи в воспитании и развитии детей-инвалидов и детей с ОВЗ</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r>
      <w:tr>
        <w:tc>
          <w:tcPr>
            <w:tcW w:w="680" w:type="dxa"/>
          </w:tcPr>
          <w:p>
            <w:pPr>
              <w:pStyle w:val="0"/>
              <w:jc w:val="center"/>
            </w:pPr>
            <w:r>
              <w:rPr>
                <w:sz w:val="20"/>
              </w:rPr>
              <w:t xml:space="preserve">228</w:t>
            </w:r>
          </w:p>
        </w:tc>
        <w:tc>
          <w:tcPr>
            <w:tcW w:w="1920" w:type="dxa"/>
          </w:tcPr>
          <w:p>
            <w:pPr>
              <w:pStyle w:val="0"/>
            </w:pPr>
            <w:r>
              <w:rPr>
                <w:sz w:val="20"/>
              </w:rPr>
              <w:t xml:space="preserve">Мероприятие 16.1.4. Организация обучения специалистов республиканских реабилитационных учреждений и учреждений социального обслуживания новым технологиям и методам работы в области реабилитации и социальной интеграции инвалидов, психологии внутрисемейных отношений</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внедрение новых технологий и методик работы с детьми-инвалидами, семьями с детьми-инвалидами, подготовка ребенка и семьи к посещению образовательных учреждений, внедрение новых технологий и методик работы с детьми-инвалидами, семьями с детьми-инвалидами</w:t>
            </w:r>
          </w:p>
        </w:tc>
        <w:tc>
          <w:tcPr>
            <w:tcW w:w="2222" w:type="dxa"/>
          </w:tcPr>
          <w:p>
            <w:pPr>
              <w:pStyle w:val="0"/>
            </w:pPr>
            <w:r>
              <w:rPr>
                <w:sz w:val="20"/>
              </w:rPr>
              <w:t xml:space="preserve">повышение профессиональной компетентности и уровня квалификации специалистов учреждений социального обслуживания населения</w:t>
            </w:r>
          </w:p>
        </w:tc>
        <w:tc>
          <w:tcPr>
            <w:tcW w:w="3282" w:type="dxa"/>
          </w:tcPr>
          <w:p>
            <w:pPr>
              <w:pStyle w:val="0"/>
            </w:pPr>
            <w:r>
              <w:rPr>
                <w:sz w:val="20"/>
              </w:rPr>
              <w:t xml:space="preserve">удовлетворенность родителей предоставленной им помощью (% от общей численности родителей, получивших помощь в рамках комплекса мероприятий подпрограммы), численность семей, получивших активную поддержку в рамках комплекса мероприятий подпрограммы</w:t>
            </w:r>
          </w:p>
        </w:tc>
      </w:tr>
      <w:tr>
        <w:tc>
          <w:tcPr>
            <w:tcW w:w="680" w:type="dxa"/>
          </w:tcPr>
          <w:p>
            <w:pPr>
              <w:pStyle w:val="0"/>
              <w:jc w:val="center"/>
            </w:pPr>
            <w:r>
              <w:rPr>
                <w:sz w:val="20"/>
              </w:rPr>
              <w:t xml:space="preserve">229</w:t>
            </w:r>
          </w:p>
        </w:tc>
        <w:tc>
          <w:tcPr>
            <w:tcW w:w="1920" w:type="dxa"/>
          </w:tcPr>
          <w:p>
            <w:pPr>
              <w:pStyle w:val="0"/>
            </w:pPr>
            <w:r>
              <w:rPr>
                <w:sz w:val="20"/>
              </w:rPr>
              <w:t xml:space="preserve">Мероприятие 16.1.5. Издание информационных материалов о ходе реализации подпрограммы, публикация материалов о результатах реализации подпрограммы, работа со СМИ о ходе выполнения подпрограммы</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уровня информированности населения по проблемам детей-инвалидов</w:t>
            </w:r>
          </w:p>
        </w:tc>
        <w:tc>
          <w:tcPr>
            <w:tcW w:w="2222" w:type="dxa"/>
          </w:tcPr>
          <w:p>
            <w:pPr>
              <w:pStyle w:val="0"/>
            </w:pPr>
            <w:r>
              <w:rPr>
                <w:sz w:val="20"/>
              </w:rPr>
              <w:t xml:space="preserve">организация широкого информирования населения, привлечения внимания гражданского общества к проблемам детей с особыми потребностями, формирования позитивного и заинтересованного отношения граждан к детям-инвалидам</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p>
            <w:pPr>
              <w:pStyle w:val="0"/>
            </w:pPr>
            <w:r>
              <w:rPr>
                <w:sz w:val="20"/>
              </w:rPr>
              <w:t xml:space="preserve">численность семей, получивших активную поддержку в рамках комплекса мероприятий подпрограммы</w:t>
            </w:r>
          </w:p>
        </w:tc>
      </w:tr>
      <w:tr>
        <w:tc>
          <w:tcPr>
            <w:tcW w:w="680" w:type="dxa"/>
          </w:tcPr>
          <w:p>
            <w:pPr>
              <w:pStyle w:val="0"/>
              <w:jc w:val="center"/>
            </w:pPr>
            <w:r>
              <w:rPr>
                <w:sz w:val="20"/>
              </w:rPr>
              <w:t xml:space="preserve">230</w:t>
            </w:r>
          </w:p>
        </w:tc>
        <w:tc>
          <w:tcPr>
            <w:tcW w:w="1920" w:type="dxa"/>
          </w:tcPr>
          <w:p>
            <w:pPr>
              <w:pStyle w:val="0"/>
            </w:pPr>
            <w:r>
              <w:rPr>
                <w:sz w:val="20"/>
              </w:rPr>
              <w:t xml:space="preserve">Мероприятие 16.1.6. Внедрение эффективных социальных технологий, методик, направленных на расширение социальных контактов семей с детьми-инвалидами и детьми с ОВЗ, в том числе:</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социализация и преодоление социальной исключенности семей, воспитывающих детей-инвалидов и детей с ОВЗ;</w:t>
            </w:r>
          </w:p>
          <w:p>
            <w:pPr>
              <w:pStyle w:val="0"/>
            </w:pPr>
            <w:r>
              <w:rPr>
                <w:sz w:val="20"/>
              </w:rPr>
              <w:t xml:space="preserve">социально-бытовая адаптация детей-инвалидов с различными видами патологий;</w:t>
            </w:r>
          </w:p>
          <w:p>
            <w:pPr>
              <w:pStyle w:val="0"/>
            </w:pPr>
            <w:r>
              <w:rPr>
                <w:sz w:val="20"/>
              </w:rPr>
              <w:t xml:space="preserve">привлечение к выполнению комплекса мер негосударственных организаций</w:t>
            </w:r>
          </w:p>
        </w:tc>
        <w:tc>
          <w:tcPr>
            <w:tcW w:w="2222" w:type="dxa"/>
          </w:tcPr>
          <w:p>
            <w:pPr>
              <w:pStyle w:val="0"/>
            </w:pPr>
            <w:r>
              <w:rPr>
                <w:sz w:val="20"/>
              </w:rPr>
              <w:t xml:space="preserve">формирование механизма своевременного выявление нарушений здоровья детей в раннем возрасте, профилактики инвалидности детей, реализации мероприятий индивидуальных программ реабилитации (абилитации) детей-инвалидов</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tc>
      </w:tr>
      <w:tr>
        <w:tc>
          <w:tcPr>
            <w:tcW w:w="680" w:type="dxa"/>
          </w:tcPr>
          <w:p>
            <w:pPr>
              <w:pStyle w:val="0"/>
              <w:jc w:val="center"/>
            </w:pPr>
            <w:r>
              <w:rPr>
                <w:sz w:val="20"/>
              </w:rPr>
              <w:t xml:space="preserve">231</w:t>
            </w:r>
          </w:p>
        </w:tc>
        <w:tc>
          <w:tcPr>
            <w:tcW w:w="1920" w:type="dxa"/>
          </w:tcPr>
          <w:p>
            <w:pPr>
              <w:pStyle w:val="0"/>
            </w:pPr>
            <w:r>
              <w:rPr>
                <w:sz w:val="20"/>
              </w:rPr>
              <w:t xml:space="preserve">Мероприятие 16.1.6.1. Внедрение в практику работы реабилитационного учреждения новых технологий социально-бытовой адаптации детей-инвалидов. Привлечение к занятиям по ориентированию в пространстве специалистов Северо-Осетинской региональной общественной организации слепых</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 общественные организации инвалидов, родителей - детей-инвалидов</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социальная реабилитация и абилитация детей-инвалидов, обучение навыкам самообслуживания и пользования бытовыми приборами, социально-бытовая адаптация детей-инвалидов</w:t>
            </w:r>
          </w:p>
        </w:tc>
        <w:tc>
          <w:tcPr>
            <w:tcW w:w="2222" w:type="dxa"/>
          </w:tcPr>
          <w:p>
            <w:pPr>
              <w:pStyle w:val="0"/>
            </w:pPr>
            <w:r>
              <w:rPr>
                <w:sz w:val="20"/>
              </w:rPr>
              <w:t xml:space="preserve">организация эффективной работы по социально-бытовой адаптации детей-инвалидов с различными видами патологии (в том числе слепых и колясочников);</w:t>
            </w:r>
          </w:p>
          <w:p>
            <w:pPr>
              <w:pStyle w:val="0"/>
            </w:pPr>
            <w:r>
              <w:rPr>
                <w:sz w:val="20"/>
              </w:rPr>
              <w:t xml:space="preserve">создание и обеспечение условий для восстановления социального статуса ребенка-инвалида;</w:t>
            </w:r>
          </w:p>
          <w:p>
            <w:pPr>
              <w:pStyle w:val="0"/>
            </w:pPr>
            <w:r>
              <w:rPr>
                <w:sz w:val="20"/>
              </w:rPr>
              <w:t xml:space="preserve">обучение навыкам самообслуживания:</w:t>
            </w:r>
          </w:p>
          <w:p>
            <w:pPr>
              <w:pStyle w:val="0"/>
            </w:pPr>
            <w:r>
              <w:rPr>
                <w:sz w:val="20"/>
              </w:rPr>
              <w:t xml:space="preserve">приготовлению и приему пищи, хозяйственно-бытовому труду (мытье посуды, уборка квартиры и др.);</w:t>
            </w:r>
          </w:p>
          <w:p>
            <w:pPr>
              <w:pStyle w:val="0"/>
            </w:pPr>
            <w:r>
              <w:rPr>
                <w:sz w:val="20"/>
              </w:rPr>
              <w:t xml:space="preserve">привлечение к реализации мероприятий негосударственных организаций</w:t>
            </w:r>
          </w:p>
        </w:tc>
        <w:tc>
          <w:tcPr>
            <w:tcW w:w="3282"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w:t>
            </w:r>
          </w:p>
          <w:p>
            <w:pPr>
              <w:pStyle w:val="0"/>
            </w:pPr>
            <w:r>
              <w:rPr>
                <w:sz w:val="20"/>
              </w:rPr>
              <w:t xml:space="preserve">число объединений и организаций родителей детей-инвалидов, включенных в реализацию комплекса мероприятий подпрограммы</w:t>
            </w:r>
          </w:p>
        </w:tc>
      </w:tr>
      <w:tr>
        <w:tc>
          <w:tcPr>
            <w:tcW w:w="680" w:type="dxa"/>
          </w:tcPr>
          <w:p>
            <w:pPr>
              <w:pStyle w:val="0"/>
              <w:jc w:val="center"/>
            </w:pPr>
            <w:r>
              <w:rPr>
                <w:sz w:val="20"/>
              </w:rPr>
              <w:t xml:space="preserve">232</w:t>
            </w:r>
          </w:p>
        </w:tc>
        <w:tc>
          <w:tcPr>
            <w:tcW w:w="1920" w:type="dxa"/>
          </w:tcPr>
          <w:p>
            <w:pPr>
              <w:pStyle w:val="0"/>
            </w:pPr>
            <w:r>
              <w:rPr>
                <w:sz w:val="20"/>
              </w:rPr>
              <w:t xml:space="preserve">Мероприятие 16.1.6.2. Внедрение в деятельность социально-реабилитационных учреждений технологий по применению адаптивной физической культуры и спорта в практике работы с детьми-инвалидами, детьми с ОВЗ и здоровыми детьми в возрасте от 7 до 15 лет</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физического и психического здоровья детей-инвалидов, возможностей приобщения их к физкультурной и спортивной жизни, реабилитация и социализация не только детей-инвалидов, но и их семей, облегчение их социальной адаптации</w:t>
            </w:r>
          </w:p>
        </w:tc>
        <w:tc>
          <w:tcPr>
            <w:tcW w:w="2222" w:type="dxa"/>
          </w:tcPr>
          <w:p>
            <w:pPr>
              <w:pStyle w:val="0"/>
            </w:pPr>
            <w:r>
              <w:rPr>
                <w:sz w:val="20"/>
              </w:rPr>
              <w:t xml:space="preserve">организация социокультурной реабилитации детей-инвалидов, совместного досуга семьи ребенка-инвалида, интеграция детей-инвалидов в среду здоровых сверстников</w:t>
            </w:r>
          </w:p>
        </w:tc>
        <w:tc>
          <w:tcPr>
            <w:tcW w:w="3282"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 численность семей, воспитывающих детей-инвалидов, охваченных услугами междисциплинарных команд домашней поддержки семей с детьми-инвалидами</w:t>
            </w:r>
          </w:p>
        </w:tc>
      </w:tr>
      <w:tr>
        <w:tc>
          <w:tcPr>
            <w:tcW w:w="680" w:type="dxa"/>
          </w:tcPr>
          <w:p>
            <w:pPr>
              <w:pStyle w:val="0"/>
              <w:jc w:val="center"/>
            </w:pPr>
            <w:r>
              <w:rPr>
                <w:sz w:val="20"/>
              </w:rPr>
              <w:t xml:space="preserve">233</w:t>
            </w:r>
          </w:p>
        </w:tc>
        <w:tc>
          <w:tcPr>
            <w:tcW w:w="1920" w:type="dxa"/>
          </w:tcPr>
          <w:p>
            <w:pPr>
              <w:pStyle w:val="0"/>
            </w:pPr>
            <w:r>
              <w:rPr>
                <w:sz w:val="20"/>
              </w:rPr>
              <w:t xml:space="preserve">Мероприятие 16.1.6.3. Использование методики М. Монтессори в социально-педагогической реабилитации и подготовке к школе детей-инвалидов в возрасте от 3 до 6 лет</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социально-педагогическая реабилитация детей-инвалидов;</w:t>
            </w:r>
          </w:p>
          <w:p>
            <w:pPr>
              <w:pStyle w:val="0"/>
            </w:pPr>
            <w:r>
              <w:rPr>
                <w:sz w:val="20"/>
              </w:rPr>
              <w:t xml:space="preserve">обеспечение максимально возможного развития детей-инвалидов в условиях семейного воспитания;</w:t>
            </w:r>
          </w:p>
          <w:p>
            <w:pPr>
              <w:pStyle w:val="0"/>
            </w:pPr>
            <w:r>
              <w:rPr>
                <w:sz w:val="20"/>
              </w:rPr>
              <w:t xml:space="preserve">их социализация, подготовка к самостоятельной жизни и интеграция в общество;</w:t>
            </w:r>
          </w:p>
          <w:p>
            <w:pPr>
              <w:pStyle w:val="0"/>
            </w:pPr>
            <w:r>
              <w:rPr>
                <w:sz w:val="20"/>
              </w:rPr>
              <w:t xml:space="preserve">улучшение эмоционального и психологического состояния членов семьи ребенка-инвалида</w:t>
            </w:r>
          </w:p>
        </w:tc>
        <w:tc>
          <w:tcPr>
            <w:tcW w:w="2222" w:type="dxa"/>
          </w:tcPr>
          <w:p>
            <w:pPr>
              <w:pStyle w:val="0"/>
            </w:pPr>
            <w:r>
              <w:rPr>
                <w:sz w:val="20"/>
              </w:rPr>
              <w:t xml:space="preserve">оказание профессиональной помощи родителям в подготовке к школе детей-инвалидов с учетом особенностей развития детей</w:t>
            </w:r>
          </w:p>
        </w:tc>
        <w:tc>
          <w:tcPr>
            <w:tcW w:w="3282" w:type="dxa"/>
          </w:tcPr>
          <w:p>
            <w:pPr>
              <w:pStyle w:val="0"/>
            </w:pPr>
            <w:r>
              <w:rPr>
                <w:sz w:val="20"/>
              </w:rPr>
              <w:t xml:space="preserve">удовлетворенность родителей предоставленной им помощью (% от общей численности родителей, получивших помощь в рамках комплекса мероприятий подпрограммы)</w:t>
            </w:r>
          </w:p>
        </w:tc>
      </w:tr>
      <w:tr>
        <w:tc>
          <w:tcPr>
            <w:tcW w:w="680" w:type="dxa"/>
          </w:tcPr>
          <w:p>
            <w:pPr>
              <w:pStyle w:val="0"/>
              <w:jc w:val="center"/>
            </w:pPr>
            <w:r>
              <w:rPr>
                <w:sz w:val="20"/>
              </w:rPr>
              <w:t xml:space="preserve">234</w:t>
            </w:r>
          </w:p>
        </w:tc>
        <w:tc>
          <w:tcPr>
            <w:tcW w:w="1920" w:type="dxa"/>
          </w:tcPr>
          <w:p>
            <w:pPr>
              <w:pStyle w:val="0"/>
            </w:pPr>
            <w:r>
              <w:rPr>
                <w:sz w:val="20"/>
              </w:rPr>
              <w:t xml:space="preserve">Мероприятие 16.1.7. Развитие социальной услуги для родителей детей-инвалидов "Передышка" по краткосрочному пребыванию детей-инвалидов в учреждениях социального обслуживания населения</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улучшение качества жизни семей с детьми-инвалидами</w:t>
            </w:r>
          </w:p>
        </w:tc>
        <w:tc>
          <w:tcPr>
            <w:tcW w:w="2222" w:type="dxa"/>
          </w:tcPr>
          <w:p>
            <w:pPr>
              <w:pStyle w:val="0"/>
            </w:pPr>
            <w:r>
              <w:rPr>
                <w:sz w:val="20"/>
              </w:rPr>
              <w:t xml:space="preserve">создание условий для обучения, исполнения трудовых обязанностей, решения неотложных проблем, организация в этих целях краткосрочного пребывания детей-инвалидов в учреждениях социального обслуживания населения</w:t>
            </w:r>
          </w:p>
        </w:tc>
        <w:tc>
          <w:tcPr>
            <w:tcW w:w="3282" w:type="dxa"/>
          </w:tcPr>
          <w:p>
            <w:pPr>
              <w:pStyle w:val="0"/>
            </w:pPr>
            <w:r>
              <w:rPr>
                <w:sz w:val="20"/>
              </w:rPr>
              <w:t xml:space="preserve">численность семей, воспитывающих детей-инвалидов, охваченных услугами службы "Передышка" для родителей детей-инвалидов по краткосрочному пребыванию детей-инвалидов на базе учреждений социального обслуживания населения</w:t>
            </w:r>
          </w:p>
        </w:tc>
      </w:tr>
      <w:tr>
        <w:tc>
          <w:tcPr>
            <w:tcW w:w="680" w:type="dxa"/>
          </w:tcPr>
          <w:p>
            <w:pPr>
              <w:pStyle w:val="0"/>
              <w:jc w:val="center"/>
            </w:pPr>
            <w:r>
              <w:rPr>
                <w:sz w:val="20"/>
              </w:rPr>
              <w:t xml:space="preserve">235</w:t>
            </w:r>
          </w:p>
        </w:tc>
        <w:tc>
          <w:tcPr>
            <w:tcW w:w="1920" w:type="dxa"/>
          </w:tcPr>
          <w:p>
            <w:pPr>
              <w:pStyle w:val="0"/>
            </w:pPr>
            <w:r>
              <w:rPr>
                <w:sz w:val="20"/>
              </w:rPr>
              <w:t xml:space="preserve">Мероприятие 16.1.8. Совершенствование деятельности клубов выходного дня и родительской взаимопомощи, созданных на базе подведомственных учреждений социального обслуживания населения</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преодоление изолированности семей с детьми-инвалидами от общества, возвращение в социум</w:t>
            </w:r>
          </w:p>
        </w:tc>
        <w:tc>
          <w:tcPr>
            <w:tcW w:w="2222" w:type="dxa"/>
          </w:tcPr>
          <w:p>
            <w:pPr>
              <w:pStyle w:val="0"/>
            </w:pPr>
            <w:r>
              <w:rPr>
                <w:sz w:val="20"/>
              </w:rPr>
              <w:t xml:space="preserve">организация эффективной работы по социально-психологической поддержке семей с детьми-инвалидами, организация мастер-классов по танцам для родителей, работы социокультурных секций "Театр - семье", семейных спартакиад для родителей и детей "Мой папа - круче!", "СемьЯ", использование в работе с семьями социального туризма и др.</w:t>
            </w:r>
          </w:p>
        </w:tc>
        <w:tc>
          <w:tcPr>
            <w:tcW w:w="3282"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 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tc>
      </w:tr>
      <w:tr>
        <w:tc>
          <w:tcPr>
            <w:tcW w:w="680" w:type="dxa"/>
          </w:tcPr>
          <w:p>
            <w:pPr>
              <w:pStyle w:val="0"/>
              <w:jc w:val="center"/>
            </w:pPr>
            <w:r>
              <w:rPr>
                <w:sz w:val="20"/>
              </w:rPr>
              <w:t xml:space="preserve">236</w:t>
            </w:r>
          </w:p>
        </w:tc>
        <w:tc>
          <w:tcPr>
            <w:tcW w:w="1920" w:type="dxa"/>
          </w:tcPr>
          <w:p>
            <w:pPr>
              <w:pStyle w:val="0"/>
            </w:pPr>
            <w:r>
              <w:rPr>
                <w:sz w:val="20"/>
              </w:rPr>
              <w:t xml:space="preserve">Мероприятие 16.1.9. Проведение специальных профилактических и реабилитационных программ "Поверь в себя" для всей семьи ребенка-инвалида (включая родителей, здоровых братьев и сестер) на базе санаторных и реабилитационных учреждений республики</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улучшение качества жизни семей с детьми-инвалидами, эмоционального и психологического состояния членов семьи, воспитывающей ребенка-инвалида;</w:t>
            </w:r>
          </w:p>
          <w:p>
            <w:pPr>
              <w:pStyle w:val="0"/>
            </w:pPr>
            <w:r>
              <w:rPr>
                <w:sz w:val="20"/>
              </w:rPr>
              <w:t xml:space="preserve">укрепление внутрисемейных отношений</w:t>
            </w:r>
          </w:p>
        </w:tc>
        <w:tc>
          <w:tcPr>
            <w:tcW w:w="2222" w:type="dxa"/>
          </w:tcPr>
          <w:p>
            <w:pPr>
              <w:pStyle w:val="0"/>
            </w:pPr>
            <w:r>
              <w:rPr>
                <w:sz w:val="20"/>
              </w:rPr>
              <w:t xml:space="preserve">комплексная реабилитация членов семей с ребенком-инвалидом, решение проблем всей семьи, прежде всего родителей</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tc>
      </w:tr>
      <w:tr>
        <w:tc>
          <w:tcPr>
            <w:tcW w:w="680" w:type="dxa"/>
          </w:tcPr>
          <w:p>
            <w:pPr>
              <w:pStyle w:val="0"/>
              <w:jc w:val="center"/>
            </w:pPr>
            <w:r>
              <w:rPr>
                <w:sz w:val="20"/>
              </w:rPr>
              <w:t xml:space="preserve">237</w:t>
            </w:r>
          </w:p>
        </w:tc>
        <w:tc>
          <w:tcPr>
            <w:tcW w:w="1920" w:type="dxa"/>
          </w:tcPr>
          <w:p>
            <w:pPr>
              <w:pStyle w:val="0"/>
            </w:pPr>
            <w:r>
              <w:rPr>
                <w:sz w:val="20"/>
              </w:rPr>
              <w:t xml:space="preserve">Мероприятие 16.1.10. Развитие служб дистанционного консультирования на сайтах детских реабилитационных учреждений, в том числе с использованием возможностей Республиканской службы социального сопровождения инвалидов по слуху, созданной в рамках реализации подпрограммы "Доступная среда в Республике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уровня информированности родителей детей-инвалидов, повышение родительской компетентности родителей, воспитывающих детей-инвалидов и детей с ОВЗ</w:t>
            </w:r>
          </w:p>
        </w:tc>
        <w:tc>
          <w:tcPr>
            <w:tcW w:w="2222" w:type="dxa"/>
          </w:tcPr>
          <w:p>
            <w:pPr>
              <w:pStyle w:val="0"/>
            </w:pPr>
            <w:r>
              <w:rPr>
                <w:sz w:val="20"/>
              </w:rPr>
              <w:t xml:space="preserve">организация эффективной работы служб дистанционного консультирования, социального сопровождения инвалидов</w:t>
            </w:r>
          </w:p>
        </w:tc>
        <w:tc>
          <w:tcPr>
            <w:tcW w:w="3282" w:type="dxa"/>
          </w:tcPr>
          <w:p>
            <w:pPr>
              <w:pStyle w:val="0"/>
            </w:pPr>
            <w:r>
              <w:rPr>
                <w:sz w:val="20"/>
              </w:rPr>
              <w:t xml:space="preserve">доля семей, воспитывающих детей-инвалидов и детей с ОВЗ, преодолевших трудную жизненную ситуацию, с учетом предоставленной им в рамках комплекса мер помощи, от общего количества семей, получивших такую помощь</w:t>
            </w:r>
          </w:p>
        </w:tc>
      </w:tr>
      <w:tr>
        <w:tc>
          <w:tcPr>
            <w:tcW w:w="680" w:type="dxa"/>
          </w:tcPr>
          <w:p>
            <w:pPr>
              <w:pStyle w:val="0"/>
              <w:jc w:val="center"/>
            </w:pPr>
            <w:r>
              <w:rPr>
                <w:sz w:val="20"/>
              </w:rPr>
              <w:t xml:space="preserve">238</w:t>
            </w:r>
          </w:p>
        </w:tc>
        <w:tc>
          <w:tcPr>
            <w:tcW w:w="1920" w:type="dxa"/>
          </w:tcPr>
          <w:p>
            <w:pPr>
              <w:pStyle w:val="0"/>
            </w:pPr>
            <w:r>
              <w:rPr>
                <w:sz w:val="20"/>
              </w:rPr>
              <w:t xml:space="preserve">Мероприятие 16.1.11. Развитие общедоступного информационного ресурса для родителей детей-инвалидов, обеспечивающего, в том числе консультационную и методическую помощь родителям с учетом нозологий их детей</w:t>
            </w:r>
          </w:p>
        </w:tc>
        <w:tc>
          <w:tcPr>
            <w:tcW w:w="2040" w:type="dxa"/>
          </w:tcPr>
          <w:p>
            <w:pPr>
              <w:pStyle w:val="0"/>
            </w:pPr>
            <w:r>
              <w:rPr>
                <w:sz w:val="20"/>
              </w:rPr>
              <w:t xml:space="preserve">государственное бюджетное учреждение социального обслуживания Республики Северная Осетия-Алания "Республиканский центр реабилитации детей-инвалидов "Феникс"</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уровня информированности родителей детей-инвалидов;</w:t>
            </w:r>
          </w:p>
          <w:p>
            <w:pPr>
              <w:pStyle w:val="0"/>
            </w:pPr>
            <w:r>
              <w:rPr>
                <w:sz w:val="20"/>
              </w:rPr>
              <w:t xml:space="preserve">реабилитация и интеграция семей детей-инвалидов в социум</w:t>
            </w:r>
          </w:p>
        </w:tc>
        <w:tc>
          <w:tcPr>
            <w:tcW w:w="2222" w:type="dxa"/>
          </w:tcPr>
          <w:p>
            <w:pPr>
              <w:pStyle w:val="0"/>
            </w:pPr>
            <w:r>
              <w:rPr>
                <w:sz w:val="20"/>
              </w:rPr>
              <w:t xml:space="preserve">обучение навыкам использования методов реабилитации в домашних условиях</w:t>
            </w:r>
          </w:p>
        </w:tc>
        <w:tc>
          <w:tcPr>
            <w:tcW w:w="3282" w:type="dxa"/>
          </w:tcPr>
          <w:p>
            <w:pPr>
              <w:pStyle w:val="0"/>
            </w:pPr>
            <w:r>
              <w:rPr>
                <w:sz w:val="20"/>
              </w:rPr>
              <w:t xml:space="preserve">численность семей, воспитывающих детей-инвалидов, охваченных услугами междисциплинарных команд домашней поддержки семей с детьми-инвалидами</w:t>
            </w:r>
          </w:p>
        </w:tc>
      </w:tr>
      <w:tr>
        <w:tc>
          <w:tcPr>
            <w:tcW w:w="680" w:type="dxa"/>
          </w:tcPr>
          <w:p>
            <w:pPr>
              <w:pStyle w:val="0"/>
              <w:jc w:val="center"/>
            </w:pPr>
            <w:r>
              <w:rPr>
                <w:sz w:val="20"/>
              </w:rPr>
              <w:t xml:space="preserve">239</w:t>
            </w:r>
          </w:p>
        </w:tc>
        <w:tc>
          <w:tcPr>
            <w:tcW w:w="1920" w:type="dxa"/>
          </w:tcPr>
          <w:p>
            <w:pPr>
              <w:pStyle w:val="0"/>
            </w:pPr>
            <w:r>
              <w:rPr>
                <w:sz w:val="20"/>
              </w:rPr>
              <w:t xml:space="preserve">Мероприятие 16.1.12. Разработка и реализация в детских реабилитационных учреждениях программ психолого-педагогической поддержки родителей, воспитывающих детей-инвалидов и детей с ОВЗ, внедрение их в работу, в том числе клубов выходного дня и родительской взаимопомощи</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информированности родителей детей-инвалидов;</w:t>
            </w:r>
          </w:p>
          <w:p>
            <w:pPr>
              <w:pStyle w:val="0"/>
            </w:pPr>
            <w:r>
              <w:rPr>
                <w:sz w:val="20"/>
              </w:rPr>
              <w:t xml:space="preserve">повышение эффективности реабилитационных мероприятий, проводимых учреждениями для родителей детей-инвалидов</w:t>
            </w:r>
          </w:p>
        </w:tc>
        <w:tc>
          <w:tcPr>
            <w:tcW w:w="2222" w:type="dxa"/>
          </w:tcPr>
          <w:p>
            <w:pPr>
              <w:pStyle w:val="0"/>
            </w:pPr>
            <w:r>
              <w:rPr>
                <w:sz w:val="20"/>
              </w:rPr>
              <w:t xml:space="preserve">психолого-педагогическая поддержка родителей детей-инвалидов</w:t>
            </w:r>
          </w:p>
        </w:tc>
        <w:tc>
          <w:tcPr>
            <w:tcW w:w="3282" w:type="dxa"/>
          </w:tcPr>
          <w:p>
            <w:pPr>
              <w:pStyle w:val="0"/>
            </w:pPr>
            <w:r>
              <w:rPr>
                <w:sz w:val="20"/>
              </w:rPr>
              <w:t xml:space="preserve">численность семей, получивших активную поддержку в рамках комплекса мероприятий подпрограммы</w:t>
            </w:r>
          </w:p>
        </w:tc>
      </w:tr>
      <w:tr>
        <w:tc>
          <w:tcPr>
            <w:tcW w:w="680" w:type="dxa"/>
          </w:tcPr>
          <w:p>
            <w:pPr>
              <w:pStyle w:val="0"/>
              <w:jc w:val="center"/>
            </w:pPr>
            <w:r>
              <w:rPr>
                <w:sz w:val="20"/>
              </w:rPr>
              <w:t xml:space="preserve">240</w:t>
            </w:r>
          </w:p>
        </w:tc>
        <w:tc>
          <w:tcPr>
            <w:tcW w:w="1920" w:type="dxa"/>
          </w:tcPr>
          <w:p>
            <w:pPr>
              <w:pStyle w:val="0"/>
            </w:pPr>
            <w:r>
              <w:rPr>
                <w:sz w:val="20"/>
              </w:rPr>
              <w:t xml:space="preserve">Мероприятие 16.1.13. Совершенствование деятельности в учреждениях социального обслуживания школ родителей детей-инвалидов в целях обучения методам реабилитации в домашних условиях</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информированности родителей детей-инвалидов</w:t>
            </w:r>
          </w:p>
        </w:tc>
        <w:tc>
          <w:tcPr>
            <w:tcW w:w="2222" w:type="dxa"/>
          </w:tcPr>
          <w:p>
            <w:pPr>
              <w:pStyle w:val="0"/>
            </w:pPr>
            <w:r>
              <w:rPr>
                <w:sz w:val="20"/>
              </w:rPr>
              <w:t xml:space="preserve">повышение качества и эффективности реабилитационных услуг, предоставляемых учреждениями детям-инвалидам и их родителям</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tc>
      </w:tr>
      <w:tr>
        <w:tc>
          <w:tcPr>
            <w:tcW w:w="680" w:type="dxa"/>
          </w:tcPr>
          <w:p>
            <w:pPr>
              <w:pStyle w:val="0"/>
              <w:jc w:val="center"/>
            </w:pPr>
            <w:r>
              <w:rPr>
                <w:sz w:val="20"/>
              </w:rPr>
              <w:t xml:space="preserve">241</w:t>
            </w:r>
          </w:p>
        </w:tc>
        <w:tc>
          <w:tcPr>
            <w:tcW w:w="1920" w:type="dxa"/>
          </w:tcPr>
          <w:p>
            <w:pPr>
              <w:pStyle w:val="0"/>
            </w:pPr>
            <w:r>
              <w:rPr>
                <w:sz w:val="20"/>
              </w:rPr>
              <w:t xml:space="preserve">Мероприятие 16.1.14. Организация на базе 4 комплексных центров социального обслуживания населения деятельности пунктов проката реабилитационного, игрового, развивающего, др. оборудования</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социальная поддержка семей с детьми-инвалидами, расширение перечня услуг, оказываемых учреждениями социального обслуживания, интеграция детей-инвалидов и их семьи в общество</w:t>
            </w:r>
          </w:p>
        </w:tc>
        <w:tc>
          <w:tcPr>
            <w:tcW w:w="2222" w:type="dxa"/>
          </w:tcPr>
          <w:p>
            <w:pPr>
              <w:pStyle w:val="0"/>
            </w:pPr>
            <w:r>
              <w:rPr>
                <w:sz w:val="20"/>
              </w:rPr>
              <w:t xml:space="preserve">социальная реабилитация детей-инвалидов, социально-бытовая реабилитация детей-инвалидов, компенсация утраченных функций организма ребенка-инвалида</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tc>
      </w:tr>
      <w:tr>
        <w:tc>
          <w:tcPr>
            <w:tcW w:w="680" w:type="dxa"/>
          </w:tcPr>
          <w:p>
            <w:pPr>
              <w:pStyle w:val="0"/>
              <w:jc w:val="center"/>
            </w:pPr>
            <w:r>
              <w:rPr>
                <w:sz w:val="20"/>
              </w:rPr>
              <w:t xml:space="preserve">242</w:t>
            </w:r>
          </w:p>
        </w:tc>
        <w:tc>
          <w:tcPr>
            <w:tcW w:w="1920" w:type="dxa"/>
          </w:tcPr>
          <w:p>
            <w:pPr>
              <w:pStyle w:val="0"/>
            </w:pPr>
            <w:r>
              <w:rPr>
                <w:sz w:val="20"/>
              </w:rPr>
              <w:t xml:space="preserve">Мероприятие 16.1.15. Обеспечение детей-инвалидов техническими средствами реабилитации, входящими в республиканский перечень технических средств реабилитации</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социальная поддержка семей с детьми-инвалидами, интеграция детей-инвалидов и их семьи в общество</w:t>
            </w:r>
          </w:p>
        </w:tc>
        <w:tc>
          <w:tcPr>
            <w:tcW w:w="2222" w:type="dxa"/>
          </w:tcPr>
          <w:p>
            <w:pPr>
              <w:pStyle w:val="0"/>
            </w:pPr>
            <w:r>
              <w:rPr>
                <w:sz w:val="20"/>
              </w:rPr>
              <w:t xml:space="preserve">социальная реабилитация детей-инвалидов, социально-бытовая реабилитация детей-инвалидов, компенсация утраченных функций организма ребенка-инвалида</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проживающих на территории Республики Северная Осетия-Алания</w:t>
            </w:r>
          </w:p>
        </w:tc>
      </w:tr>
      <w:tr>
        <w:tc>
          <w:tcPr>
            <w:tcW w:w="680" w:type="dxa"/>
          </w:tcPr>
          <w:p>
            <w:pPr>
              <w:pStyle w:val="0"/>
              <w:jc w:val="center"/>
            </w:pPr>
            <w:r>
              <w:rPr>
                <w:sz w:val="20"/>
              </w:rPr>
              <w:t xml:space="preserve">243</w:t>
            </w:r>
          </w:p>
        </w:tc>
        <w:tc>
          <w:tcPr>
            <w:tcW w:w="1920" w:type="dxa"/>
          </w:tcPr>
          <w:p>
            <w:pPr>
              <w:pStyle w:val="0"/>
            </w:pPr>
            <w:r>
              <w:rPr>
                <w:sz w:val="20"/>
              </w:rPr>
              <w:t xml:space="preserve">Мероприятие 16.1.16. Совершенствование деятельности служб поддерживающей помощи "Социальная няня", "Няня на час" на дому, по месту жительства семей с детьми-инвалидами</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улучшение качества жизни семей с детьми-инвалидами, создание условий для обучения, исполнения трудовых обязанностей, решения неотложных проблем и др.</w:t>
            </w:r>
          </w:p>
        </w:tc>
        <w:tc>
          <w:tcPr>
            <w:tcW w:w="2222" w:type="dxa"/>
          </w:tcPr>
          <w:p>
            <w:pPr>
              <w:pStyle w:val="0"/>
            </w:pPr>
            <w:r>
              <w:rPr>
                <w:sz w:val="20"/>
              </w:rPr>
              <w:t xml:space="preserve">социальная поддержка семей с детьми-инвалидами;</w:t>
            </w:r>
          </w:p>
          <w:p>
            <w:pPr>
              <w:pStyle w:val="0"/>
            </w:pPr>
            <w:r>
              <w:rPr>
                <w:sz w:val="20"/>
              </w:rPr>
              <w:t xml:space="preserve">социальная реабилитация детей-инвалидов;</w:t>
            </w:r>
          </w:p>
          <w:p>
            <w:pPr>
              <w:pStyle w:val="0"/>
            </w:pPr>
            <w:r>
              <w:rPr>
                <w:sz w:val="20"/>
              </w:rPr>
              <w:t xml:space="preserve">предоставление возможности родителям детей-инвалидов решать бытовые, общественные и личные вопросы;</w:t>
            </w:r>
          </w:p>
          <w:p>
            <w:pPr>
              <w:pStyle w:val="0"/>
            </w:pPr>
            <w:r>
              <w:rPr>
                <w:sz w:val="20"/>
              </w:rPr>
              <w:t xml:space="preserve">преодоление их изолированности от общества</w:t>
            </w:r>
          </w:p>
        </w:tc>
        <w:tc>
          <w:tcPr>
            <w:tcW w:w="3282" w:type="dxa"/>
          </w:tcPr>
          <w:p>
            <w:pPr>
              <w:pStyle w:val="0"/>
            </w:pPr>
            <w:r>
              <w:rPr>
                <w:sz w:val="20"/>
              </w:rPr>
              <w:t xml:space="preserve">численность семей, воспитывающих детей-инвалидов, охваченных услугами служб поддерживающей помощи "Социальная няня", "Няня на час" на дому, по месту жительства</w:t>
            </w:r>
          </w:p>
        </w:tc>
      </w:tr>
      <w:tr>
        <w:tc>
          <w:tcPr>
            <w:tcW w:w="680" w:type="dxa"/>
          </w:tcPr>
          <w:p>
            <w:pPr>
              <w:pStyle w:val="0"/>
              <w:jc w:val="center"/>
            </w:pPr>
            <w:r>
              <w:rPr>
                <w:sz w:val="20"/>
              </w:rPr>
              <w:t xml:space="preserve">244</w:t>
            </w:r>
          </w:p>
        </w:tc>
        <w:tc>
          <w:tcPr>
            <w:tcW w:w="1920" w:type="dxa"/>
          </w:tcPr>
          <w:p>
            <w:pPr>
              <w:pStyle w:val="0"/>
            </w:pPr>
            <w:r>
              <w:rPr>
                <w:sz w:val="20"/>
              </w:rPr>
              <w:t xml:space="preserve">Мероприятие 16.1.17. Подготовка и издание информационного справочника для родителей о мерах социальной поддержки семей, воспитывающих детей-инвалидов и детей с ОВЗ, органах и организациях, их предоставляющих, на территории Республики Северная Осетия-Алания (по специфике помощи с учетом нозологии)</w:t>
            </w:r>
          </w:p>
        </w:tc>
        <w:tc>
          <w:tcPr>
            <w:tcW w:w="2040" w:type="dxa"/>
          </w:tcPr>
          <w:p>
            <w:pPr>
              <w:pStyle w:val="0"/>
            </w:pPr>
            <w:r>
              <w:rPr>
                <w:sz w:val="20"/>
              </w:rPr>
              <w:t xml:space="preserve">государственное бюджетное учреждение социального обслуживания Республики Северная Осетия-Алания "Республиканский центр реабилитации детей-инвалидов "Феникс"</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информированности родителей детей-инвалидов;</w:t>
            </w:r>
          </w:p>
          <w:p>
            <w:pPr>
              <w:pStyle w:val="0"/>
            </w:pPr>
            <w:r>
              <w:rPr>
                <w:sz w:val="20"/>
              </w:rPr>
              <w:t xml:space="preserve">качества и эффективности реабилитационных услуг, предоставляемых учреждениями детям-инвалидам и их родителям</w:t>
            </w:r>
          </w:p>
        </w:tc>
        <w:tc>
          <w:tcPr>
            <w:tcW w:w="2222" w:type="dxa"/>
          </w:tcPr>
          <w:p>
            <w:pPr>
              <w:pStyle w:val="0"/>
            </w:pPr>
            <w:r>
              <w:rPr>
                <w:sz w:val="20"/>
              </w:rPr>
              <w:t xml:space="preserve">социальная поддержка семей с детьми-инвалидами, повышение доступности объектов и услуг, предоставляемых учреждениями республики;</w:t>
            </w:r>
          </w:p>
          <w:p>
            <w:pPr>
              <w:pStyle w:val="0"/>
            </w:pPr>
            <w:r>
              <w:rPr>
                <w:sz w:val="20"/>
              </w:rPr>
              <w:t xml:space="preserve">социальная реабилитация детей-инвалидов</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r>
      <w:tr>
        <w:tc>
          <w:tcPr>
            <w:tcW w:w="680" w:type="dxa"/>
          </w:tcPr>
          <w:p>
            <w:pPr>
              <w:pStyle w:val="0"/>
              <w:jc w:val="center"/>
            </w:pPr>
            <w:r>
              <w:rPr>
                <w:sz w:val="20"/>
              </w:rPr>
              <w:t xml:space="preserve">245</w:t>
            </w:r>
          </w:p>
        </w:tc>
        <w:tc>
          <w:tcPr>
            <w:tcW w:w="1920" w:type="dxa"/>
          </w:tcPr>
          <w:p>
            <w:pPr>
              <w:pStyle w:val="0"/>
            </w:pPr>
            <w:r>
              <w:rPr>
                <w:sz w:val="20"/>
              </w:rPr>
              <w:t xml:space="preserve">Мероприятие 16.1.18. Издание методичек и памяток о правах и льготах семей с детьми-инвалидами, о методах реабилитации детей-инвалидов в домашних условиях. Разработка информационно-методических материалов (листовок, буклетов, календарей, постеров, методических рекомендаций) в помощь родителям, педагогам и детям с ОВЗ</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повышение информированности родителей детей-инвалидов;</w:t>
            </w:r>
          </w:p>
          <w:p>
            <w:pPr>
              <w:pStyle w:val="0"/>
            </w:pPr>
            <w:r>
              <w:rPr>
                <w:sz w:val="20"/>
              </w:rPr>
              <w:t xml:space="preserve">качества и эффективности реабилитационных услуг, предоставляемых учреждениями детям-инвалидам и их родителям</w:t>
            </w:r>
          </w:p>
        </w:tc>
        <w:tc>
          <w:tcPr>
            <w:tcW w:w="2222" w:type="dxa"/>
          </w:tcPr>
          <w:p>
            <w:pPr>
              <w:pStyle w:val="0"/>
            </w:pPr>
            <w:r>
              <w:rPr>
                <w:sz w:val="20"/>
              </w:rPr>
              <w:t xml:space="preserve">социальная поддержка семей с детьми-инвалидами, повышение доступности объектов и услуг, предоставляемых учреждениями республики, социальная реабилитация детей-инвалидов, обучение родителей детей-инвалидов методам реабилитации в домашних условиях</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w:t>
            </w:r>
          </w:p>
        </w:tc>
      </w:tr>
      <w:tr>
        <w:tc>
          <w:tcPr>
            <w:tcW w:w="680" w:type="dxa"/>
          </w:tcPr>
          <w:p>
            <w:pPr>
              <w:pStyle w:val="0"/>
              <w:jc w:val="center"/>
            </w:pPr>
            <w:r>
              <w:rPr>
                <w:sz w:val="20"/>
              </w:rPr>
              <w:t xml:space="preserve">246</w:t>
            </w:r>
          </w:p>
        </w:tc>
        <w:tc>
          <w:tcPr>
            <w:tcW w:w="1920" w:type="dxa"/>
          </w:tcPr>
          <w:p>
            <w:pPr>
              <w:pStyle w:val="0"/>
            </w:pPr>
            <w:r>
              <w:rPr>
                <w:sz w:val="20"/>
              </w:rPr>
              <w:t xml:space="preserve">Мероприятие 16.1.19. Организация и проведение мероприятий, направленных на социокультурную реабилитацию детей-инвалидов, их интеграцию в среду здоровых сверстников, проведение социокультурных и спортивных мероприятий для детей-инвалидов и здоровых детей</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 общественные объединения инвалидов, волонтерские организации</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формирование активной жизненной позиции, оздоровление детей-инвалидов, приобщение их к здоровому образу жизни, привлечение внимания к проблемам семей с детьми-инвалидами, интеграция детей-инвалидов в среду здоровых сверстников</w:t>
            </w:r>
          </w:p>
        </w:tc>
        <w:tc>
          <w:tcPr>
            <w:tcW w:w="2222" w:type="dxa"/>
          </w:tcPr>
          <w:p>
            <w:pPr>
              <w:pStyle w:val="0"/>
            </w:pPr>
            <w:r>
              <w:rPr>
                <w:sz w:val="20"/>
              </w:rPr>
              <w:t xml:space="preserve">проведение социокультурных и спортивных мероприятий с участием детей-инвалидов, детей с ОВЗ и их здоровых сверстников</w:t>
            </w:r>
          </w:p>
        </w:tc>
        <w:tc>
          <w:tcPr>
            <w:tcW w:w="3282" w:type="dxa"/>
          </w:tcPr>
          <w:p>
            <w:pPr>
              <w:pStyle w:val="0"/>
            </w:pPr>
            <w:r>
              <w:rPr>
                <w:sz w:val="20"/>
              </w:rPr>
              <w:t xml:space="preserve">численность семей, воспитывающих детей-инвалидов и детей с ОВЗ, проживающих на территории Республики Северная Осетия-Алания, 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tc>
      </w:tr>
      <w:tr>
        <w:tc>
          <w:tcPr>
            <w:tcW w:w="680" w:type="dxa"/>
          </w:tcPr>
          <w:p>
            <w:pPr>
              <w:pStyle w:val="0"/>
              <w:jc w:val="center"/>
            </w:pPr>
            <w:r>
              <w:rPr>
                <w:sz w:val="20"/>
              </w:rPr>
              <w:t xml:space="preserve">247</w:t>
            </w:r>
          </w:p>
        </w:tc>
        <w:tc>
          <w:tcPr>
            <w:tcW w:w="1920" w:type="dxa"/>
          </w:tcPr>
          <w:p>
            <w:pPr>
              <w:pStyle w:val="0"/>
            </w:pPr>
            <w:r>
              <w:rPr>
                <w:sz w:val="20"/>
              </w:rPr>
              <w:t xml:space="preserve">Мероприятие 16.1.20. Проведение специальных профилактических и социально-реабилитационных мероприятий для семей с детьми-инвалидами и детьми с ОВЗ совместно со здоровыми сверстниками на базе санаторно-курортных, реабилитационных учреждений и оздоровительных лагерей</w:t>
            </w:r>
          </w:p>
        </w:tc>
        <w:tc>
          <w:tcPr>
            <w:tcW w:w="2040" w:type="dxa"/>
          </w:tcPr>
          <w:p>
            <w:pPr>
              <w:pStyle w:val="0"/>
            </w:pPr>
            <w:r>
              <w:rPr>
                <w:sz w:val="20"/>
              </w:rPr>
              <w:t xml:space="preserve">Министерство труда и социального развития Республики Северная Осетия-Алания, подведомственные учреждения социального обслуживания населения, общественные объединения инвалидов, волонтерские организации</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интеграция детей-инвалидов, детей с ОВЗ в среду здоровых сверстников;</w:t>
            </w:r>
          </w:p>
          <w:p>
            <w:pPr>
              <w:pStyle w:val="0"/>
            </w:pPr>
            <w:r>
              <w:rPr>
                <w:sz w:val="20"/>
              </w:rPr>
              <w:t xml:space="preserve">оздоровление детей-инвалидов и детей с ограниченными возможностями здоровья, приобщение их к здоровому образу жизни</w:t>
            </w:r>
          </w:p>
        </w:tc>
        <w:tc>
          <w:tcPr>
            <w:tcW w:w="2222" w:type="dxa"/>
          </w:tcPr>
          <w:p>
            <w:pPr>
              <w:pStyle w:val="0"/>
            </w:pPr>
            <w:r>
              <w:rPr>
                <w:sz w:val="20"/>
              </w:rPr>
              <w:t xml:space="preserve">комплексная реабилитация, оздоровление детей-инвалидов, детей с ОВЗ, социальная поддержка малообеспеченных семей с детьми-инвалидами, формирование положительной мотивации, осуществление мероприятий по реабилитации методами физической культуры и спорта</w:t>
            </w:r>
          </w:p>
        </w:tc>
        <w:tc>
          <w:tcPr>
            <w:tcW w:w="3282" w:type="dxa"/>
          </w:tcPr>
          <w:p>
            <w:pPr>
              <w:pStyle w:val="0"/>
            </w:pPr>
            <w:r>
              <w:rPr>
                <w:sz w:val="20"/>
              </w:rPr>
              <w:t xml:space="preserve">удельный вес семей, родители из которых получили активную поддержку в рамках комплекса мероприятий подпрограммы, от общего числа семей с детьми-инвалидами и детьми с ОВЗ, проживающими на территории Республики Северная Осетия-Алания</w:t>
            </w:r>
          </w:p>
        </w:tc>
      </w:tr>
      <w:tr>
        <w:tc>
          <w:tcPr>
            <w:tcW w:w="680" w:type="dxa"/>
          </w:tcPr>
          <w:p>
            <w:pPr>
              <w:pStyle w:val="0"/>
              <w:jc w:val="center"/>
            </w:pPr>
            <w:r>
              <w:rPr>
                <w:sz w:val="20"/>
              </w:rPr>
              <w:t xml:space="preserve">248</w:t>
            </w:r>
          </w:p>
        </w:tc>
        <w:tc>
          <w:tcPr>
            <w:tcW w:w="1920" w:type="dxa"/>
          </w:tcPr>
          <w:p>
            <w:pPr>
              <w:pStyle w:val="0"/>
            </w:pPr>
            <w:r>
              <w:rPr>
                <w:sz w:val="20"/>
              </w:rPr>
              <w:t xml:space="preserve">Мероприятие 16.1.21. Поддержка общественных организаций родителей детей-инвалидов и других некоммерческих организаций, занимающихся вопросами социальной поддержки и реабилитации семей детей-инвалидов</w:t>
            </w:r>
          </w:p>
        </w:tc>
        <w:tc>
          <w:tcPr>
            <w:tcW w:w="2040" w:type="dxa"/>
          </w:tcPr>
          <w:p>
            <w:pPr>
              <w:pStyle w:val="0"/>
            </w:pPr>
            <w:r>
              <w:rPr>
                <w:sz w:val="20"/>
              </w:rPr>
              <w:t xml:space="preserve">Министерство труда и социального развития Республики Северная Осетия, общественные организации инвалидов, родителей - детей-инвалидов</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консолидация ресурсов государственных и некоммерческих организаций, укрепление материально-технической базы общественных организации, занимающихся вопросами социальной поддержки и реабилитации семей детей-инвалидов</w:t>
            </w:r>
          </w:p>
        </w:tc>
        <w:tc>
          <w:tcPr>
            <w:tcW w:w="2222" w:type="dxa"/>
          </w:tcPr>
          <w:p>
            <w:pPr>
              <w:pStyle w:val="0"/>
            </w:pPr>
            <w:r>
              <w:rPr>
                <w:sz w:val="20"/>
              </w:rPr>
              <w:t xml:space="preserve">реабилитация, социальная поддержка и интеграция в общество семей с детьми-инвалидами</w:t>
            </w:r>
          </w:p>
        </w:tc>
        <w:tc>
          <w:tcPr>
            <w:tcW w:w="3282" w:type="dxa"/>
          </w:tcPr>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tc>
      </w:tr>
      <w:tr>
        <w:tc>
          <w:tcPr>
            <w:tcW w:w="680" w:type="dxa"/>
          </w:tcPr>
          <w:p>
            <w:pPr>
              <w:pStyle w:val="0"/>
              <w:jc w:val="center"/>
            </w:pPr>
            <w:r>
              <w:rPr>
                <w:sz w:val="20"/>
              </w:rPr>
              <w:t xml:space="preserve">249</w:t>
            </w:r>
          </w:p>
        </w:tc>
        <w:tc>
          <w:tcPr>
            <w:tcW w:w="1920" w:type="dxa"/>
          </w:tcPr>
          <w:p>
            <w:pPr>
              <w:pStyle w:val="0"/>
            </w:pPr>
            <w:r>
              <w:rPr>
                <w:sz w:val="20"/>
              </w:rPr>
              <w:t xml:space="preserve">Мероприятие 16.1.22. Совместная реализация мероприятий по оказанию услуг детям-инвалидам, детям с нарушениями здоровья в раннем возрасте, семьям с детьми-инвалидами предприятиями и организациями, социально ответственным бизнесом, некоммерческими организациями, общественными организациями инвалидов и семей с детьми-инвалидами, волонтерским движением</w:t>
            </w:r>
          </w:p>
        </w:tc>
        <w:tc>
          <w:tcPr>
            <w:tcW w:w="2040" w:type="dxa"/>
          </w:tcPr>
          <w:p>
            <w:pPr>
              <w:pStyle w:val="0"/>
            </w:pPr>
            <w:r>
              <w:rPr>
                <w:sz w:val="20"/>
              </w:rPr>
              <w:t xml:space="preserve">Министерство труда и социального развития Республики Северная Осетия, общественные организации инвалидов, родителей - детей-инвалидов, организации социально ориентированного бизнеса, некоммерческие организации</w:t>
            </w:r>
          </w:p>
        </w:tc>
        <w:tc>
          <w:tcPr>
            <w:tcW w:w="720" w:type="dxa"/>
          </w:tcPr>
          <w:p>
            <w:pPr>
              <w:pStyle w:val="0"/>
              <w:jc w:val="center"/>
            </w:pPr>
            <w:r>
              <w:rPr>
                <w:sz w:val="20"/>
              </w:rPr>
              <w:t xml:space="preserve">25.10.2016</w:t>
            </w:r>
          </w:p>
        </w:tc>
        <w:tc>
          <w:tcPr>
            <w:tcW w:w="1142" w:type="dxa"/>
          </w:tcPr>
          <w:p>
            <w:pPr>
              <w:pStyle w:val="0"/>
              <w:jc w:val="center"/>
            </w:pPr>
            <w:r>
              <w:rPr>
                <w:sz w:val="20"/>
              </w:rPr>
              <w:t xml:space="preserve">31.12.2017</w:t>
            </w:r>
          </w:p>
        </w:tc>
        <w:tc>
          <w:tcPr>
            <w:tcW w:w="2427" w:type="dxa"/>
          </w:tcPr>
          <w:p>
            <w:pPr>
              <w:pStyle w:val="0"/>
            </w:pPr>
            <w:r>
              <w:rPr>
                <w:sz w:val="20"/>
              </w:rPr>
              <w:t xml:space="preserve">социализация и преодоление социальной исключенности семей, воспитывающих детей-инвалидов и детей с ОВЗ</w:t>
            </w:r>
          </w:p>
        </w:tc>
        <w:tc>
          <w:tcPr>
            <w:tcW w:w="2222" w:type="dxa"/>
          </w:tcPr>
          <w:p>
            <w:pPr>
              <w:pStyle w:val="0"/>
            </w:pPr>
            <w:r>
              <w:rPr>
                <w:sz w:val="20"/>
              </w:rPr>
              <w:t xml:space="preserve">включение социально ориентированных некоммерческих организаций и волонтеров в работу с детьми-инвалидами, детьми с ОВЗ, а также их родителями</w:t>
            </w:r>
          </w:p>
        </w:tc>
        <w:tc>
          <w:tcPr>
            <w:tcW w:w="3282" w:type="dxa"/>
          </w:tcPr>
          <w:p>
            <w:pPr>
              <w:pStyle w:val="0"/>
            </w:pPr>
            <w:r>
              <w:rPr>
                <w:sz w:val="20"/>
              </w:rPr>
              <w:t xml:space="preserve">число некоммерческих организаций, привлеченных к оказанию активной помощи родителям, воспитывающим детей-инвалидов и детей с ОВЗ, в рамках комплекса мероприятий подпрограммы;</w:t>
            </w:r>
          </w:p>
          <w:p>
            <w:pPr>
              <w:pStyle w:val="0"/>
            </w:pPr>
            <w:r>
              <w:rPr>
                <w:sz w:val="20"/>
              </w:rPr>
              <w:t xml:space="preserve">численность добровольцев, прошедших специальную подготовку и привлеченных к оказанию активной помощи родителям, воспитывающим детей-инвалидов и детей с ОВЗ</w:t>
            </w:r>
          </w:p>
        </w:tc>
      </w:tr>
      <w:tr>
        <w:tblPrEx>
          <w:tblBorders>
            <w:insideH w:val="nil"/>
          </w:tblBorders>
        </w:tblPrEx>
        <w:tc>
          <w:tcPr>
            <w:gridSpan w:val="8"/>
            <w:tcW w:w="14433" w:type="dxa"/>
            <w:tcBorders>
              <w:bottom w:val="nil"/>
            </w:tcBorders>
          </w:tcPr>
          <w:p>
            <w:pPr>
              <w:pStyle w:val="0"/>
              <w:outlineLvl w:val="2"/>
              <w:jc w:val="center"/>
            </w:pPr>
            <w:r>
              <w:rPr>
                <w:sz w:val="20"/>
              </w:rPr>
              <w:t xml:space="preserve">Подпрограмма 17 "Комплексная реабилитация и абилитация инвалидов в Республике Северная Осетия-Алания"</w:t>
            </w:r>
          </w:p>
        </w:tc>
      </w:tr>
      <w:tr>
        <w:tblPrEx>
          <w:tblBorders>
            <w:insideH w:val="nil"/>
          </w:tblBorders>
        </w:tblPrEx>
        <w:tc>
          <w:tcPr>
            <w:gridSpan w:val="8"/>
            <w:tcW w:w="14433" w:type="dxa"/>
            <w:tcBorders>
              <w:top w:val="nil"/>
            </w:tcBorders>
          </w:tcPr>
          <w:p>
            <w:pPr>
              <w:pStyle w:val="0"/>
              <w:jc w:val="center"/>
            </w:pPr>
            <w:r>
              <w:rPr>
                <w:sz w:val="20"/>
              </w:rPr>
              <w:t xml:space="preserve">(в ред. </w:t>
            </w:r>
            <w:hyperlink w:history="0" r:id="rId2129"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24.12.2021 N 480)</w:t>
            </w:r>
          </w:p>
        </w:tc>
      </w:tr>
      <w:tr>
        <w:tblPrEx>
          <w:tblBorders>
            <w:insideH w:val="nil"/>
          </w:tblBorders>
        </w:tblPrEx>
        <w:tc>
          <w:tcPr>
            <w:tcW w:w="680" w:type="dxa"/>
            <w:tcBorders>
              <w:bottom w:val="nil"/>
            </w:tcBorders>
          </w:tcPr>
          <w:p>
            <w:pPr>
              <w:pStyle w:val="0"/>
              <w:jc w:val="center"/>
            </w:pPr>
            <w:r>
              <w:rPr>
                <w:sz w:val="20"/>
              </w:rPr>
              <w:t xml:space="preserve">250.</w:t>
            </w:r>
          </w:p>
        </w:tc>
        <w:tc>
          <w:tcPr>
            <w:tcW w:w="1920" w:type="dxa"/>
            <w:tcBorders>
              <w:bottom w:val="nil"/>
            </w:tcBorders>
          </w:tcPr>
          <w:p>
            <w:pPr>
              <w:pStyle w:val="0"/>
            </w:pPr>
            <w:r>
              <w:rPr>
                <w:sz w:val="20"/>
              </w:rPr>
              <w:t xml:space="preserve">Основное мероприятие 17.1. Реализация мероприятий подпрограммы "Комплексная реабилитация и абилитация инвалидов в Республике Северная Осетия-Алания" на 2021 - 2023 годы</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цифрового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увеличение доли инвалидов и детей-инвалидов, в отношении которых осуществлялись мероприятия по реабилитации и (или) абилитации в соответствии с рекомендациями, содержащимися в индивидуальных программах реабилитации</w:t>
            </w:r>
          </w:p>
        </w:tc>
        <w:tc>
          <w:tcPr>
            <w:tcW w:w="2222" w:type="dxa"/>
            <w:tcBorders>
              <w:bottom w:val="nil"/>
            </w:tcBorders>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251.</w:t>
            </w:r>
          </w:p>
        </w:tc>
        <w:tc>
          <w:tcPr>
            <w:tcW w:w="1920" w:type="dxa"/>
            <w:tcBorders>
              <w:bottom w:val="nil"/>
            </w:tcBorders>
          </w:tcPr>
          <w:p>
            <w:pPr>
              <w:pStyle w:val="0"/>
            </w:pPr>
            <w:r>
              <w:rPr>
                <w:sz w:val="20"/>
              </w:rPr>
              <w:t xml:space="preserve">Мероприятие 17.1.1. Определение потребности инвалидов, в том числе детей-инвалидов, в реабилитационных и абилитационных услугах,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социальная реабилитация инвалидов, детей-инвалидов обеспечение профессиональной ориентации инвалидов</w:t>
            </w:r>
          </w:p>
        </w:tc>
        <w:tc>
          <w:tcPr>
            <w:tcW w:w="2222" w:type="dxa"/>
            <w:tcBorders>
              <w:bottom w:val="nil"/>
            </w:tcBorders>
          </w:tcPr>
          <w:p>
            <w:pPr>
              <w:pStyle w:val="0"/>
            </w:pPr>
            <w:r>
              <w:rPr>
                <w:sz w:val="20"/>
              </w:rPr>
              <w:t xml:space="preserve">информирование и консультирование по вопросам реабилитации и абилитации инвалидов, в том числе детей-инвалидов;</w:t>
            </w:r>
          </w:p>
          <w:p>
            <w:pPr>
              <w:pStyle w:val="0"/>
            </w:pPr>
            <w:r>
              <w:rPr>
                <w:sz w:val="20"/>
              </w:rPr>
              <w:t xml:space="preserve">информирование инвалидов о положении на рынке труда, мероприятиях в сфере занятости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3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3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252.</w:t>
            </w:r>
          </w:p>
        </w:tc>
        <w:tc>
          <w:tcPr>
            <w:tcW w:w="1920" w:type="dxa"/>
            <w:tcBorders>
              <w:bottom w:val="nil"/>
            </w:tcBorders>
          </w:tcPr>
          <w:p>
            <w:pPr>
              <w:pStyle w:val="0"/>
            </w:pPr>
            <w:r>
              <w:rPr>
                <w:sz w:val="20"/>
              </w:rPr>
              <w:t xml:space="preserve">Мероприятие 17.1.1.1. Определение потребности в реабилитационных и абилитационных услугах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информирование и консультирование по вопросам реабилитации и абилитации инвалидов, в том числе детей-инвалидов; определение потребности инвалидов в видах и формах предоставления реабилитационных мероприятий, конкретизация рекомендаций индивидуальных программ реабилитации (абилитации) инвалидов, детей-инвалидов (далее - ИПРА);</w:t>
            </w:r>
          </w:p>
          <w:p>
            <w:pPr>
              <w:pStyle w:val="0"/>
            </w:pPr>
            <w:r>
              <w:rPr>
                <w:sz w:val="20"/>
              </w:rPr>
              <w:t xml:space="preserve">организация проведения опросов инвалидов, не состоящих на учете в службе занятости, с целью выявления их потребности в трудоустройстве, информирование инвалидов о положении на рынке труда;</w:t>
            </w:r>
          </w:p>
          <w:p>
            <w:pPr>
              <w:pStyle w:val="0"/>
            </w:pPr>
            <w:r>
              <w:rPr>
                <w:sz w:val="20"/>
              </w:rPr>
              <w:t xml:space="preserve">мониторинг потребностей незанятых инвалидов трудоспособного возраста в трудоустройстве и профессиональном обучении</w:t>
            </w:r>
          </w:p>
        </w:tc>
        <w:tc>
          <w:tcPr>
            <w:tcW w:w="2222" w:type="dxa"/>
            <w:tcBorders>
              <w:bottom w:val="nil"/>
            </w:tcBorders>
          </w:tcPr>
          <w:p>
            <w:pPr>
              <w:pStyle w:val="0"/>
            </w:pPr>
            <w:r>
              <w:rPr>
                <w:sz w:val="20"/>
              </w:rPr>
              <w:t xml:space="preserve">решение задач по определению потребности инвалидов, в том числе детей-инвалидов, в реабилитационных и абилитационных услугах, ранней помощи в Республике Северная Осетия-Алания;</w:t>
            </w:r>
          </w:p>
          <w:p>
            <w:pPr>
              <w:pStyle w:val="0"/>
            </w:pPr>
            <w:r>
              <w:rPr>
                <w:sz w:val="20"/>
              </w:rPr>
              <w:t xml:space="preserve">увеличению уровня информированности инвалидов, получателей услуг ранней помощи о реабилитационных и абилитационных услугах, а также услугах ранней помощи, формате их предоставления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3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253.</w:t>
            </w:r>
          </w:p>
        </w:tc>
        <w:tc>
          <w:tcPr>
            <w:tcW w:w="1920" w:type="dxa"/>
            <w:tcBorders>
              <w:bottom w:val="nil"/>
            </w:tcBorders>
          </w:tcPr>
          <w:p>
            <w:pPr>
              <w:pStyle w:val="0"/>
            </w:pPr>
            <w:r>
              <w:rPr>
                <w:sz w:val="20"/>
              </w:rPr>
              <w:t xml:space="preserve">Мероприятие 17.1.1.1.1. Информирование и консультирование по вопросам реабилитации и абилитации инвалидов, в том числе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информирование и консультирование по вопросам реабилитации и абилитации инвалидов, в том числе детей-инвалидов; определение потребности инвалидов в видах и формах предоставления реабилитационных мероприятий, конкретизация рекомендаций индивидуальных программ реабилитации (абилитации) инвалидов, детей-инвалидов (далее - ИПРА)</w:t>
            </w:r>
          </w:p>
        </w:tc>
        <w:tc>
          <w:tcPr>
            <w:tcW w:w="2222" w:type="dxa"/>
            <w:tcBorders>
              <w:bottom w:val="nil"/>
            </w:tcBorders>
          </w:tcPr>
          <w:p>
            <w:pPr>
              <w:pStyle w:val="0"/>
            </w:pPr>
            <w:r>
              <w:rPr>
                <w:sz w:val="20"/>
              </w:rPr>
              <w:t xml:space="preserve">определение потребности инвалидов, в том числе детей-инвалидов, в реабилитационных и абилитационных услугах, ранней помощи в Республике Северная Осетия-Алания;</w:t>
            </w:r>
          </w:p>
          <w:p>
            <w:pPr>
              <w:pStyle w:val="0"/>
            </w:pPr>
            <w:r>
              <w:rPr>
                <w:sz w:val="20"/>
              </w:rPr>
              <w:t xml:space="preserve">увеличение уровня информированности инвалидов, получателей услуг ранней помощи о реабилитационных и абилитационных услугах, а также услугах ранней помощи, формате их предоставления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3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254.</w:t>
            </w:r>
          </w:p>
        </w:tc>
        <w:tc>
          <w:tcPr>
            <w:tcW w:w="1920" w:type="dxa"/>
            <w:tcBorders>
              <w:bottom w:val="nil"/>
            </w:tcBorders>
          </w:tcPr>
          <w:p>
            <w:pPr>
              <w:pStyle w:val="0"/>
            </w:pPr>
            <w:r>
              <w:rPr>
                <w:sz w:val="20"/>
              </w:rPr>
              <w:t xml:space="preserve">Мероприятие 17.1.1.1.2.</w:t>
            </w:r>
          </w:p>
          <w:p>
            <w:pPr>
              <w:pStyle w:val="0"/>
            </w:pPr>
            <w:r>
              <w:rPr>
                <w:sz w:val="20"/>
              </w:rPr>
              <w:t xml:space="preserve">Информирование инвалидов о положении на рынке труда, мероприятиях в сфере занятости</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проведения опросов инвалидов, не состоящих на учете в службе занятости, с целью выявления их потребности в трудоустройстве, информирование 19 000 человек инвалидов о положении на рынке труда;</w:t>
            </w:r>
          </w:p>
          <w:p>
            <w:pPr>
              <w:pStyle w:val="0"/>
            </w:pPr>
            <w:r>
              <w:rPr>
                <w:sz w:val="20"/>
              </w:rPr>
              <w:t xml:space="preserve">мониторинг потребностей незанятых инвалидов трудоспособного возраста в трудоустройстве и профессиональном обучении</w:t>
            </w:r>
          </w:p>
        </w:tc>
        <w:tc>
          <w:tcPr>
            <w:tcW w:w="2222" w:type="dxa"/>
            <w:tcBorders>
              <w:bottom w:val="nil"/>
            </w:tcBorders>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3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255.</w:t>
            </w:r>
          </w:p>
        </w:tc>
        <w:tc>
          <w:tcPr>
            <w:tcW w:w="1920" w:type="dxa"/>
            <w:tcBorders>
              <w:bottom w:val="nil"/>
            </w:tcBorders>
          </w:tcPr>
          <w:p>
            <w:pPr>
              <w:pStyle w:val="0"/>
            </w:pPr>
            <w:r>
              <w:rPr>
                <w:sz w:val="20"/>
              </w:rPr>
              <w:t xml:space="preserve">Мероприятие 17.1.1.2. Определение потребности в услугах ранней помощи</w:t>
            </w:r>
          </w:p>
        </w:tc>
        <w:tc>
          <w:tcPr>
            <w:tcW w:w="2040" w:type="dxa"/>
            <w:tcBorders>
              <w:bottom w:val="nil"/>
            </w:tcBorders>
          </w:tcPr>
          <w:p>
            <w:pPr>
              <w:pStyle w:val="0"/>
            </w:pPr>
            <w:r>
              <w:rPr>
                <w:sz w:val="20"/>
              </w:rPr>
              <w:t xml:space="preserve">Министерство здравоохранения Республики Северная Осетия-Алания, Министерство образования и науки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медицинская реабилитация или абилитация детей-инвалидов, ранняя диагностика и коррекция проблем здоровья ребенка</w:t>
            </w:r>
          </w:p>
        </w:tc>
        <w:tc>
          <w:tcPr>
            <w:tcW w:w="2222" w:type="dxa"/>
            <w:tcBorders>
              <w:bottom w:val="nil"/>
            </w:tcBorders>
          </w:tcPr>
          <w:p>
            <w:pPr>
              <w:pStyle w:val="0"/>
            </w:pPr>
            <w:r>
              <w:rPr>
                <w:sz w:val="20"/>
              </w:rPr>
              <w:t xml:space="preserve">проведение мониторинга потребности в услугах служб ранней помощи среди детей в возрасте от 0 до 3 лет,</w:t>
            </w:r>
          </w:p>
          <w:p>
            <w:pPr>
              <w:pStyle w:val="0"/>
            </w:pPr>
            <w:r>
              <w:rPr>
                <w:sz w:val="20"/>
              </w:rPr>
              <w:t xml:space="preserve">выявление детей в возрасте до 3 лет, которым необходимы услуги ранней помощи</w:t>
            </w:r>
          </w:p>
        </w:tc>
        <w:tc>
          <w:tcPr>
            <w:tcW w:w="3282" w:type="dxa"/>
            <w:tcBorders>
              <w:bottom w:val="nil"/>
            </w:tcBorders>
          </w:tcPr>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4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256.</w:t>
            </w:r>
          </w:p>
        </w:tc>
        <w:tc>
          <w:tcPr>
            <w:tcW w:w="1920" w:type="dxa"/>
            <w:tcBorders>
              <w:bottom w:val="nil"/>
            </w:tcBorders>
          </w:tcPr>
          <w:p>
            <w:pPr>
              <w:pStyle w:val="0"/>
            </w:pPr>
            <w:r>
              <w:rPr>
                <w:sz w:val="20"/>
              </w:rPr>
              <w:t xml:space="preserve">Мероприятие 17.1.1.2.1. Проведение неонатального скрининга новорожденных и организация необходимой ранней помощи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профилактика детской инвалидности, увеличение числа детей целевой группы, получивших услуги ранней помощи в общем количестве детей, нуждающихся в получении данных услуг</w:t>
            </w:r>
          </w:p>
        </w:tc>
        <w:tc>
          <w:tcPr>
            <w:tcW w:w="2222" w:type="dxa"/>
            <w:tcBorders>
              <w:bottom w:val="nil"/>
            </w:tcBorders>
          </w:tcPr>
          <w:p>
            <w:pPr>
              <w:pStyle w:val="0"/>
            </w:pPr>
            <w:r>
              <w:rPr>
                <w:sz w:val="20"/>
              </w:rPr>
              <w:t xml:space="preserve">выявление детей в возрасте до 3 лет, которым необходимы услуги ранней помощи</w:t>
            </w:r>
          </w:p>
        </w:tc>
        <w:tc>
          <w:tcPr>
            <w:tcW w:w="3282" w:type="dxa"/>
            <w:tcBorders>
              <w:bottom w:val="nil"/>
            </w:tcBorders>
          </w:tcPr>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257.</w:t>
            </w:r>
          </w:p>
        </w:tc>
        <w:tc>
          <w:tcPr>
            <w:tcW w:w="1920" w:type="dxa"/>
            <w:tcBorders>
              <w:bottom w:val="nil"/>
            </w:tcBorders>
          </w:tcPr>
          <w:p>
            <w:pPr>
              <w:pStyle w:val="0"/>
            </w:pPr>
            <w:r>
              <w:rPr>
                <w:sz w:val="20"/>
              </w:rPr>
              <w:t xml:space="preserve">Мероприятие 17.1.1.2.2.</w:t>
            </w:r>
          </w:p>
          <w:p>
            <w:pPr>
              <w:pStyle w:val="0"/>
            </w:pPr>
            <w:r>
              <w:rPr>
                <w:sz w:val="20"/>
              </w:rPr>
              <w:t xml:space="preserve">Проведение мониторинга потребности в услугах служб ранней помощи среди детей в возрасте от 0 до 3 лет</w:t>
            </w:r>
          </w:p>
        </w:tc>
        <w:tc>
          <w:tcPr>
            <w:tcW w:w="2040" w:type="dxa"/>
            <w:tcBorders>
              <w:bottom w:val="nil"/>
            </w:tcBorders>
          </w:tcPr>
          <w:p>
            <w:pPr>
              <w:pStyle w:val="0"/>
            </w:pPr>
            <w:r>
              <w:rPr>
                <w:sz w:val="20"/>
              </w:rPr>
              <w:t xml:space="preserve">Министерство здравоохранения Республики Северная Осетия-Алания, Министерство образования и науки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выявление детей в возрасте до 3 лет, которым необходимы услуги ранней помощи, увеличение числа семей с детьми раннего возраста с нарушениями здоровья, включенных в программы ранней помощи</w:t>
            </w:r>
          </w:p>
        </w:tc>
        <w:tc>
          <w:tcPr>
            <w:tcW w:w="2222" w:type="dxa"/>
            <w:tcBorders>
              <w:bottom w:val="nil"/>
            </w:tcBorders>
          </w:tcPr>
          <w:p>
            <w:pPr>
              <w:pStyle w:val="0"/>
            </w:pPr>
            <w:r>
              <w:rPr>
                <w:sz w:val="20"/>
              </w:rPr>
              <w:t xml:space="preserve">выявление детей в возрасте до 3 лет, которым необходимы услуги ранней помощи</w:t>
            </w:r>
          </w:p>
        </w:tc>
        <w:tc>
          <w:tcPr>
            <w:tcW w:w="3282" w:type="dxa"/>
            <w:tcBorders>
              <w:bottom w:val="nil"/>
            </w:tcBorders>
          </w:tcPr>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4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4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258.</w:t>
            </w:r>
          </w:p>
        </w:tc>
        <w:tc>
          <w:tcPr>
            <w:tcW w:w="1920" w:type="dxa"/>
            <w:tcBorders>
              <w:bottom w:val="nil"/>
            </w:tcBorders>
          </w:tcPr>
          <w:p>
            <w:pPr>
              <w:pStyle w:val="0"/>
            </w:pPr>
            <w:r>
              <w:rPr>
                <w:sz w:val="20"/>
              </w:rPr>
              <w:t xml:space="preserve">Мероприятие 17.1.1.3. Определение потребности в получении услуг в рамках сопровождаемого проживания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комплексные центры социального обслуживания населения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(периодического сопровождения) граждан с инвалидностью в домашних условиях с предоставлением необходимых социальных услуг, проведение мероприятий по развитию и сохранению навыков самообслуживания, а также навыков, необходимых для самостоятельной жизни</w:t>
            </w:r>
          </w:p>
        </w:tc>
        <w:tc>
          <w:tcPr>
            <w:tcW w:w="2222" w:type="dxa"/>
            <w:tcBorders>
              <w:bottom w:val="nil"/>
            </w:tcBorders>
          </w:tcPr>
          <w:p>
            <w:pPr>
              <w:pStyle w:val="0"/>
            </w:pPr>
            <w:r>
              <w:rPr>
                <w:sz w:val="20"/>
              </w:rPr>
              <w:t xml:space="preserve">формирование условий для организации сопровождаемого проживания (периодического сопровождения) граждан с инвалидностью;</w:t>
            </w:r>
          </w:p>
          <w:p>
            <w:pPr>
              <w:pStyle w:val="0"/>
            </w:pPr>
            <w:r>
              <w:rPr>
                <w:sz w:val="20"/>
              </w:rPr>
              <w:t xml:space="preserve">внедрение новых методов и методик реабилитационной работы</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4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4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259.</w:t>
            </w:r>
          </w:p>
        </w:tc>
        <w:tc>
          <w:tcPr>
            <w:tcW w:w="1920" w:type="dxa"/>
            <w:tcBorders>
              <w:bottom w:val="nil"/>
            </w:tcBorders>
          </w:tcPr>
          <w:p>
            <w:pPr>
              <w:pStyle w:val="0"/>
            </w:pPr>
            <w:r>
              <w:rPr>
                <w:sz w:val="20"/>
              </w:rPr>
              <w:t xml:space="preserve">Мероприятие 17.1.1.3.1.</w:t>
            </w:r>
          </w:p>
          <w:p>
            <w:pPr>
              <w:pStyle w:val="0"/>
            </w:pPr>
            <w:r>
              <w:rPr>
                <w:sz w:val="20"/>
              </w:rPr>
              <w:t xml:space="preserve">Проведение мониторинга и оценки потребностей инвалидов республики в услугах сопровождаемого проживания в районах республики и г. Владикавказ</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комплексные центры социального обслуживания населения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проведение оценки потребностей инвалидов в услугах сопровождаемого проживания, оценка объема необходимых услуг</w:t>
            </w:r>
          </w:p>
        </w:tc>
        <w:tc>
          <w:tcPr>
            <w:tcW w:w="2222" w:type="dxa"/>
            <w:tcBorders>
              <w:bottom w:val="nil"/>
            </w:tcBorders>
          </w:tcPr>
          <w:p>
            <w:pPr>
              <w:pStyle w:val="0"/>
            </w:pPr>
            <w:r>
              <w:rPr>
                <w:sz w:val="20"/>
              </w:rPr>
              <w:t xml:space="preserve">определение потребностей инвалидов в услугах сопровождаемого проживания, оценка объема необходимых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260.</w:t>
            </w:r>
          </w:p>
        </w:tc>
        <w:tc>
          <w:tcPr>
            <w:tcW w:w="1920" w:type="dxa"/>
            <w:tcBorders>
              <w:bottom w:val="nil"/>
            </w:tcBorders>
          </w:tcPr>
          <w:p>
            <w:pPr>
              <w:pStyle w:val="0"/>
            </w:pPr>
            <w:r>
              <w:rPr>
                <w:sz w:val="20"/>
              </w:rPr>
              <w:t xml:space="preserve">Мероприятие 17.1.1.3.2.</w:t>
            </w:r>
          </w:p>
          <w:p>
            <w:pPr>
              <w:pStyle w:val="0"/>
            </w:pPr>
            <w:r>
              <w:rPr>
                <w:sz w:val="20"/>
              </w:rPr>
              <w:t xml:space="preserve">Определение состава групп инвалидов для сопровождаемого проживания (в форме периодического сопровождения)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комплексные центры социального обслуживания населения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(периодического сопровождения) граждан с инвалидностью в домашних условиях с предоставлением необходимых социальных услуг, проведение мероприятий по развитию и сохранению навыков самообслуживания, а также навыков, необходимых для самостоятельной жизни</w:t>
            </w:r>
          </w:p>
        </w:tc>
        <w:tc>
          <w:tcPr>
            <w:tcW w:w="2222" w:type="dxa"/>
            <w:tcBorders>
              <w:bottom w:val="nil"/>
            </w:tcBorders>
          </w:tcPr>
          <w:p>
            <w:pPr>
              <w:pStyle w:val="0"/>
            </w:pPr>
            <w:r>
              <w:rPr>
                <w:sz w:val="20"/>
              </w:rPr>
              <w:t xml:space="preserve">организация сопровождаемого проживания (периодического сопровождения) граждан с инвалидностью в домашних условиях с предоставлением необходимых социальных услуг, проведение мероприятий по развитию и сохранению навыков самообслуживания, а также навыков, необходимых для самостоятельной жизни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5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261.</w:t>
            </w:r>
          </w:p>
        </w:tc>
        <w:tc>
          <w:tcPr>
            <w:gridSpan w:val="7"/>
            <w:tcW w:w="13753" w:type="dxa"/>
            <w:tcBorders>
              <w:bottom w:val="nil"/>
            </w:tcBorders>
          </w:tcPr>
          <w:p>
            <w:pPr>
              <w:pStyle w:val="0"/>
              <w:jc w:val="both"/>
            </w:pPr>
            <w:r>
              <w:rPr>
                <w:sz w:val="20"/>
              </w:rPr>
              <w:t xml:space="preserve">Утратил силу. - </w:t>
            </w:r>
            <w:hyperlink w:history="0" r:id="rId215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262.</w:t>
            </w:r>
          </w:p>
        </w:tc>
        <w:tc>
          <w:tcPr>
            <w:tcW w:w="1920" w:type="dxa"/>
            <w:tcBorders>
              <w:bottom w:val="nil"/>
            </w:tcBorders>
          </w:tcPr>
          <w:p>
            <w:pPr>
              <w:pStyle w:val="0"/>
            </w:pPr>
            <w:r>
              <w:rPr>
                <w:sz w:val="20"/>
              </w:rPr>
              <w:t xml:space="preserve">Мероприятие 17.1.2.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Северная Осетия-Алания</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уровня занятости инвалидов трудоспособного возраста;</w:t>
            </w:r>
          </w:p>
          <w:p>
            <w:pPr>
              <w:pStyle w:val="0"/>
            </w:pPr>
            <w:r>
              <w:rPr>
                <w:sz w:val="20"/>
              </w:rPr>
              <w:t xml:space="preserve">профессиональная реабилитация инвалидов;</w:t>
            </w:r>
          </w:p>
          <w:p>
            <w:pPr>
              <w:pStyle w:val="0"/>
            </w:pPr>
            <w:r>
              <w:rPr>
                <w:sz w:val="20"/>
              </w:rPr>
              <w:t xml:space="preserve">достижение материальной независимости, интеграция инвалидов в общество</w:t>
            </w:r>
          </w:p>
        </w:tc>
        <w:tc>
          <w:tcPr>
            <w:tcW w:w="2222" w:type="dxa"/>
            <w:tcBorders>
              <w:bottom w:val="nil"/>
            </w:tcBorders>
          </w:tcPr>
          <w:p>
            <w:pPr>
              <w:pStyle w:val="0"/>
            </w:pPr>
            <w:r>
              <w:rPr>
                <w:sz w:val="20"/>
              </w:rPr>
              <w:t xml:space="preserve">выполнение мероприятий по профессиональной реабилитации или абилитации инвалидов, детей-инвалидов в соответствии с индивидуальными программами реабилитации и абилитации инвалидов, детей-инвалидов,</w:t>
            </w:r>
          </w:p>
          <w:p>
            <w:pPr>
              <w:pStyle w:val="0"/>
            </w:pPr>
            <w:r>
              <w:rPr>
                <w:sz w:val="20"/>
              </w:rPr>
              <w:t xml:space="preserve">оказание услуг по профессиональной ориентации для инвалидов;</w:t>
            </w:r>
          </w:p>
          <w:p>
            <w:pPr>
              <w:pStyle w:val="0"/>
            </w:pPr>
            <w:r>
              <w:rPr>
                <w:sz w:val="20"/>
              </w:rPr>
              <w:t xml:space="preserve">оказание содействия самозанятости, а также единовременной финансовой помощи на подготовку документов для соответствующей государственной регистрации, безработным инвалидам;</w:t>
            </w:r>
          </w:p>
          <w:p>
            <w:pPr>
              <w:pStyle w:val="0"/>
            </w:pPr>
            <w:r>
              <w:rPr>
                <w:sz w:val="20"/>
              </w:rPr>
              <w:t xml:space="preserve">содействие трудоустройству незанятых инвалидов на оборудованные (оснащенные) для них рабочие места</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 с 35,3% в 2018 до 40,8% в 2024 г.;</w:t>
            </w:r>
          </w:p>
          <w:p>
            <w:pPr>
              <w:pStyle w:val="0"/>
            </w:pPr>
            <w:r>
              <w:rPr>
                <w:sz w:val="20"/>
              </w:rPr>
              <w:t xml:space="preserve">увеличение доли трудоустроенных инвалидов в общей численности инвалидов в Республике Северная Осетия-Алания,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 с 40% в 2018 году до 60% в 2020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5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5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263.</w:t>
            </w:r>
          </w:p>
        </w:tc>
        <w:tc>
          <w:tcPr>
            <w:tcW w:w="1920" w:type="dxa"/>
            <w:tcBorders>
              <w:bottom w:val="nil"/>
            </w:tcBorders>
          </w:tcPr>
          <w:p>
            <w:pPr>
              <w:pStyle w:val="0"/>
            </w:pPr>
            <w:r>
              <w:rPr>
                <w:sz w:val="20"/>
              </w:rPr>
              <w:t xml:space="preserve">Мероприятие 17.1.2.1. Формирование условий повышения уровня профессионального развития инвалидов, в том числе детей-инвалидов</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приобретение опыта работы, повышение профессиональной компетенции выпускников-инвалидов профессиональных образовательных организаций высшего и среднего уровня образования;</w:t>
            </w:r>
          </w:p>
          <w:p>
            <w:pPr>
              <w:pStyle w:val="0"/>
            </w:pPr>
            <w:r>
              <w:rPr>
                <w:sz w:val="20"/>
              </w:rPr>
              <w:t xml:space="preserve">социально-психологическая реабилитация инвалидов, детей-инвалидов</w:t>
            </w:r>
          </w:p>
        </w:tc>
        <w:tc>
          <w:tcPr>
            <w:tcW w:w="2222" w:type="dxa"/>
            <w:tcBorders>
              <w:bottom w:val="nil"/>
            </w:tcBorders>
          </w:tcPr>
          <w:p>
            <w:pPr>
              <w:pStyle w:val="0"/>
            </w:pPr>
            <w:r>
              <w:rPr>
                <w:sz w:val="20"/>
              </w:rPr>
              <w:t xml:space="preserve">организация стажировки выпускников-инвалидов профессиональных образовательных организаций и образовательных организаций высшего образования с целью приобретения ими опыта работы;</w:t>
            </w:r>
          </w:p>
          <w:p>
            <w:pPr>
              <w:pStyle w:val="0"/>
            </w:pPr>
            <w:r>
              <w:rPr>
                <w:sz w:val="20"/>
              </w:rPr>
              <w:t xml:space="preserve">организация профессионального обучения и дополнительного профессионального образования инвалидов;</w:t>
            </w:r>
          </w:p>
          <w:p>
            <w:pPr>
              <w:pStyle w:val="0"/>
            </w:pPr>
            <w:r>
              <w:rPr>
                <w:sz w:val="20"/>
              </w:rPr>
              <w:t xml:space="preserve">организация профессиональной ориентации инвалидов;</w:t>
            </w:r>
          </w:p>
          <w:p>
            <w:pPr>
              <w:pStyle w:val="0"/>
            </w:pPr>
            <w:r>
              <w:rPr>
                <w:sz w:val="20"/>
              </w:rPr>
              <w:t xml:space="preserve">организация психологической поддержки инвалидов, состоящих на учете по вопросу трудоустройства</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 увеличение доли выпускников-инвалидов 9 и 11 классов, охваченных профориентационной работой, с 90% в 2018 году до 100% в 2020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5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5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264.</w:t>
            </w:r>
          </w:p>
        </w:tc>
        <w:tc>
          <w:tcPr>
            <w:tcW w:w="1920" w:type="dxa"/>
            <w:tcBorders>
              <w:bottom w:val="nil"/>
            </w:tcBorders>
          </w:tcPr>
          <w:p>
            <w:pPr>
              <w:pStyle w:val="0"/>
            </w:pPr>
            <w:r>
              <w:rPr>
                <w:sz w:val="20"/>
              </w:rPr>
              <w:t xml:space="preserve">Мероприятие 17.1.2.1.1.</w:t>
            </w:r>
          </w:p>
          <w:p>
            <w:pPr>
              <w:pStyle w:val="0"/>
            </w:pPr>
            <w:r>
              <w:rPr>
                <w:sz w:val="20"/>
              </w:rPr>
              <w:t xml:space="preserve">Организация стажировки выпускников-инвалидов профессиональных образовательных организаций и образовательных организаций высшего образования с целью приобретения ими опыта работы</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стажировки 15 выпускников-инвалидов профессиональных образовательных организаций и образовательных организаций высшего образования</w:t>
            </w:r>
          </w:p>
        </w:tc>
        <w:tc>
          <w:tcPr>
            <w:tcW w:w="2222" w:type="dxa"/>
            <w:tcBorders>
              <w:bottom w:val="nil"/>
            </w:tcBorders>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Северная Осетия-Алания;</w:t>
            </w:r>
          </w:p>
          <w:p>
            <w:pPr>
              <w:pStyle w:val="0"/>
            </w:pPr>
            <w:r>
              <w:rPr>
                <w:sz w:val="20"/>
              </w:rPr>
              <w:t xml:space="preserve">снижение напряженности на рынке труда</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5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5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265.</w:t>
            </w:r>
          </w:p>
        </w:tc>
        <w:tc>
          <w:tcPr>
            <w:tcW w:w="1920" w:type="dxa"/>
            <w:tcBorders>
              <w:bottom w:val="nil"/>
            </w:tcBorders>
          </w:tcPr>
          <w:p>
            <w:pPr>
              <w:pStyle w:val="0"/>
            </w:pPr>
            <w:r>
              <w:rPr>
                <w:sz w:val="20"/>
              </w:rPr>
              <w:t xml:space="preserve">Мероприятие 17.1.2.1.2.</w:t>
            </w:r>
          </w:p>
          <w:p>
            <w:pPr>
              <w:pStyle w:val="0"/>
            </w:pPr>
            <w:r>
              <w:rPr>
                <w:sz w:val="20"/>
              </w:rPr>
              <w:t xml:space="preserve">Организация профессионального обучения и дополнительного профессионального образования инвалидов</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профессиональное обучение и дополнительное профессиональное образование (75 инвалидов)</w:t>
            </w:r>
          </w:p>
        </w:tc>
        <w:tc>
          <w:tcPr>
            <w:tcW w:w="2222" w:type="dxa"/>
            <w:tcBorders>
              <w:bottom w:val="nil"/>
            </w:tcBorders>
          </w:tcPr>
          <w:p>
            <w:pPr>
              <w:pStyle w:val="0"/>
            </w:pPr>
            <w:r>
              <w:rPr>
                <w:sz w:val="20"/>
              </w:rPr>
              <w:t xml:space="preserve">повышение конкурентоспособности инвалидов на рынке труда; профессиональное обучение и дополнительное профессиональное образование 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5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6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266.</w:t>
            </w:r>
          </w:p>
        </w:tc>
        <w:tc>
          <w:tcPr>
            <w:tcW w:w="1920" w:type="dxa"/>
            <w:tcBorders>
              <w:bottom w:val="nil"/>
            </w:tcBorders>
          </w:tcPr>
          <w:p>
            <w:pPr>
              <w:pStyle w:val="0"/>
            </w:pPr>
            <w:r>
              <w:rPr>
                <w:sz w:val="20"/>
              </w:rPr>
              <w:t xml:space="preserve">Мероприятие 17.1.2.2.</w:t>
            </w:r>
          </w:p>
          <w:p>
            <w:pPr>
              <w:pStyle w:val="0"/>
            </w:pPr>
            <w:r>
              <w:rPr>
                <w:sz w:val="20"/>
              </w:rPr>
              <w:t xml:space="preserve">Формирование условий для повышения уровня занятости, включая сопровождаемое содействие занятости, инвалидов, в том числе детей-инвалидов</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услуг по профессиональной ориентации, психологической поддержке, социальной адаптации инвалидам;</w:t>
            </w:r>
          </w:p>
          <w:p>
            <w:pPr>
              <w:pStyle w:val="0"/>
            </w:pPr>
            <w:r>
              <w:rPr>
                <w:sz w:val="20"/>
              </w:rPr>
              <w:t xml:space="preserve">трудоустройство инвалидов, достижение материальной независимости, интеграция инвалидов в общество</w:t>
            </w:r>
          </w:p>
        </w:tc>
        <w:tc>
          <w:tcPr>
            <w:tcW w:w="2222" w:type="dxa"/>
            <w:tcBorders>
              <w:bottom w:val="nil"/>
            </w:tcBorders>
          </w:tcPr>
          <w:p>
            <w:pPr>
              <w:pStyle w:val="0"/>
            </w:pPr>
            <w:r>
              <w:rPr>
                <w:sz w:val="20"/>
              </w:rPr>
              <w:t xml:space="preserve">предоставление информационно-консультативных услуг инвалидам по их профессиональной ориентации и трудоустройству (консультационные беседы, тестирование, в том числе с использованием программно-технического комплекса или в простой письменной форме, составление заключения о возможных направлениях профессиональной деятельности, наиболее соответствующих личностным качествам инвалида, ребенка-инвалида)</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выпускников - инвалидов 9 и 11 классов, охваченных профориентационной работой, в общей численности выпускников - инвалидов Республики Северная Осетия-Алания с 90% в 2018 году до 100% в 2020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p>
            <w:pPr>
              <w:pStyle w:val="0"/>
            </w:pPr>
            <w:r>
              <w:rPr>
                <w:sz w:val="20"/>
              </w:rPr>
              <w:t xml:space="preserve">увеличение доли трудоустроенных инвалидов в общей численности инвалидов субъекта Российской Федерации,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 в отчетный период с 40% в 2018 году до 60% в 2020 году;</w:t>
            </w:r>
          </w:p>
          <w:p>
            <w:pPr>
              <w:pStyle w:val="0"/>
            </w:pPr>
            <w:r>
              <w:rPr>
                <w:sz w:val="20"/>
              </w:rPr>
              <w:t xml:space="preserve">увеличение доли трудоустроенных инвалидов в общей численности граждан субъекта Российской Федерации, впервые признанных инвалидами и обратившихся в органы службы занятости Республики Северная Осетия-Алания с 60% в 2018 году до 80% в 2020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6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6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267.</w:t>
            </w:r>
          </w:p>
        </w:tc>
        <w:tc>
          <w:tcPr>
            <w:tcW w:w="1920" w:type="dxa"/>
            <w:tcBorders>
              <w:bottom w:val="nil"/>
            </w:tcBorders>
          </w:tcPr>
          <w:p>
            <w:pPr>
              <w:pStyle w:val="0"/>
            </w:pPr>
            <w:r>
              <w:rPr>
                <w:sz w:val="20"/>
              </w:rPr>
              <w:t xml:space="preserve">Мероприятие 17.1.2.2.1.</w:t>
            </w:r>
          </w:p>
          <w:p>
            <w:pPr>
              <w:pStyle w:val="0"/>
            </w:pPr>
            <w:r>
              <w:rPr>
                <w:sz w:val="20"/>
              </w:rPr>
              <w:t xml:space="preserve">Организация профессиональной ориентации инвалидов</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услуг по профессиональной ориентации</w:t>
            </w:r>
          </w:p>
          <w:p>
            <w:pPr>
              <w:pStyle w:val="0"/>
            </w:pPr>
            <w:r>
              <w:rPr>
                <w:sz w:val="20"/>
              </w:rPr>
              <w:t xml:space="preserve">(3 350 человек инвалидов)</w:t>
            </w:r>
          </w:p>
        </w:tc>
        <w:tc>
          <w:tcPr>
            <w:tcW w:w="2222" w:type="dxa"/>
            <w:tcBorders>
              <w:bottom w:val="nil"/>
            </w:tcBorders>
          </w:tcPr>
          <w:p>
            <w:pPr>
              <w:pStyle w:val="0"/>
            </w:pPr>
            <w:r>
              <w:rPr>
                <w:sz w:val="20"/>
              </w:rPr>
              <w:t xml:space="preserve">обеспечение конституционного права инвалидов на труд;</w:t>
            </w:r>
          </w:p>
          <w:p>
            <w:pPr>
              <w:pStyle w:val="0"/>
            </w:pPr>
            <w:r>
              <w:rPr>
                <w:sz w:val="20"/>
              </w:rPr>
              <w:t xml:space="preserve">реализация мероприятий, рекомендованных индивидуальными программами реабилитации и абилитации 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6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6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268.</w:t>
            </w:r>
          </w:p>
        </w:tc>
        <w:tc>
          <w:tcPr>
            <w:tcW w:w="1920" w:type="dxa"/>
            <w:tcBorders>
              <w:bottom w:val="nil"/>
            </w:tcBorders>
          </w:tcPr>
          <w:p>
            <w:pPr>
              <w:pStyle w:val="0"/>
            </w:pPr>
            <w:r>
              <w:rPr>
                <w:sz w:val="20"/>
              </w:rPr>
              <w:t xml:space="preserve">Мероприятие 17.1.2.2.2. Организация психологической поддержки инвалидов, состоящих на учете по вопросу трудоустройства</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услуг по психологической поддержке</w:t>
            </w:r>
          </w:p>
          <w:p>
            <w:pPr>
              <w:pStyle w:val="0"/>
            </w:pPr>
            <w:r>
              <w:rPr>
                <w:sz w:val="20"/>
              </w:rPr>
              <w:t xml:space="preserve">(1 000 инвалидам)</w:t>
            </w:r>
          </w:p>
        </w:tc>
        <w:tc>
          <w:tcPr>
            <w:tcW w:w="2222" w:type="dxa"/>
            <w:tcBorders>
              <w:bottom w:val="nil"/>
            </w:tcBorders>
          </w:tcPr>
          <w:p>
            <w:pPr>
              <w:pStyle w:val="0"/>
            </w:pPr>
            <w:r>
              <w:rPr>
                <w:sz w:val="20"/>
              </w:rPr>
              <w:t xml:space="preserve">повышение мотивации безработного гражданина к труду, активизация позиции в поиске работы и трудоустройстве;</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Республики Северная Осетия-Алания, имеющих такие рекомендации в индивидуальной программе реабилитации или абилитации;</w:t>
            </w:r>
          </w:p>
          <w:p>
            <w:pPr>
              <w:pStyle w:val="0"/>
            </w:pPr>
            <w:r>
              <w:rPr>
                <w:sz w:val="20"/>
              </w:rPr>
              <w:t xml:space="preserve">увеличение доли трудоустроенных инвалидов в общей численности инвалидов субъекта Российской Федерации,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 в отчетный период;</w:t>
            </w:r>
          </w:p>
          <w:p>
            <w:pPr>
              <w:pStyle w:val="0"/>
            </w:pPr>
            <w:r>
              <w:rPr>
                <w:sz w:val="20"/>
              </w:rPr>
              <w:t xml:space="preserve">увеличение доли трудоустроенных инвалидов в общей численности граждан, впервые признанных инвалидами и обратившихся в органы службы занятости Республики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6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269.</w:t>
            </w:r>
          </w:p>
        </w:tc>
        <w:tc>
          <w:tcPr>
            <w:tcW w:w="1920" w:type="dxa"/>
            <w:tcBorders>
              <w:bottom w:val="nil"/>
            </w:tcBorders>
          </w:tcPr>
          <w:p>
            <w:pPr>
              <w:pStyle w:val="0"/>
            </w:pPr>
            <w:r>
              <w:rPr>
                <w:sz w:val="20"/>
              </w:rPr>
              <w:t xml:space="preserve">Мероприятие 17.1.2.2.3.</w:t>
            </w:r>
          </w:p>
          <w:p>
            <w:pPr>
              <w:pStyle w:val="0"/>
            </w:pPr>
            <w:r>
              <w:rPr>
                <w:sz w:val="20"/>
              </w:rPr>
              <w:t xml:space="preserve">Организация мероприятий по социальной адаптации инвалидов, ищущих работу</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оказание услуг по социальной адаптации (1 200 человек инвалидам)</w:t>
            </w:r>
          </w:p>
        </w:tc>
        <w:tc>
          <w:tcPr>
            <w:tcW w:w="2222" w:type="dxa"/>
            <w:tcBorders>
              <w:bottom w:val="nil"/>
            </w:tcBorders>
          </w:tcPr>
          <w:p>
            <w:pPr>
              <w:pStyle w:val="0"/>
            </w:pPr>
            <w:r>
              <w:rPr>
                <w:sz w:val="20"/>
              </w:rPr>
              <w:t xml:space="preserve">организация мероприятий по социальной адаптации инвалидов, ищущих работу;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Республики Северная Осетия-Алания, имеющих такие рекомендации в индивидуальной программе реабилитации или абилитации;</w:t>
            </w:r>
          </w:p>
          <w:p>
            <w:pPr>
              <w:pStyle w:val="0"/>
            </w:pPr>
            <w:r>
              <w:rPr>
                <w:sz w:val="20"/>
              </w:rPr>
              <w:t xml:space="preserve">увеличение доли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Северная Осетия-Алания;</w:t>
            </w:r>
          </w:p>
          <w:p>
            <w:pPr>
              <w:pStyle w:val="0"/>
            </w:pPr>
            <w:r>
              <w:rPr>
                <w:sz w:val="20"/>
              </w:rPr>
              <w:t xml:space="preserve">увеличение доли трудоустроенных инвалидов в общей численности граждан, впервые признанных инвалидами и обратившихся в органы службы занятости Республики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6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6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270.</w:t>
            </w:r>
          </w:p>
        </w:tc>
        <w:tc>
          <w:tcPr>
            <w:tcW w:w="1920" w:type="dxa"/>
            <w:tcBorders>
              <w:bottom w:val="nil"/>
            </w:tcBorders>
          </w:tcPr>
          <w:p>
            <w:pPr>
              <w:pStyle w:val="0"/>
            </w:pPr>
            <w:r>
              <w:rPr>
                <w:sz w:val="20"/>
              </w:rPr>
              <w:t xml:space="preserve">Мероприятие 17.1.2.2.4.</w:t>
            </w:r>
          </w:p>
          <w:p>
            <w:pPr>
              <w:pStyle w:val="0"/>
            </w:pPr>
            <w:r>
              <w:rPr>
                <w:sz w:val="20"/>
              </w:rPr>
              <w:t xml:space="preserve">Оказание содействия самозанятости, а также единовременной финансовой помощи на подготовку документов для соответствующей государственной регистрации, безработным инвалидам</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содействие самозанятости</w:t>
            </w:r>
          </w:p>
          <w:p>
            <w:pPr>
              <w:pStyle w:val="0"/>
            </w:pPr>
            <w:r>
              <w:rPr>
                <w:sz w:val="20"/>
              </w:rPr>
              <w:t xml:space="preserve">(50 инвалидов)</w:t>
            </w:r>
          </w:p>
        </w:tc>
        <w:tc>
          <w:tcPr>
            <w:tcW w:w="2222" w:type="dxa"/>
            <w:tcBorders>
              <w:bottom w:val="nil"/>
            </w:tcBorders>
          </w:tcPr>
          <w:p>
            <w:pPr>
              <w:pStyle w:val="0"/>
            </w:pPr>
            <w:r>
              <w:rPr>
                <w:sz w:val="20"/>
              </w:rPr>
              <w:t xml:space="preserve">обеспечение потребностей рынка труда в расширении производства товаров и услуг;</w:t>
            </w:r>
          </w:p>
          <w:p>
            <w:pPr>
              <w:pStyle w:val="0"/>
            </w:pPr>
            <w:r>
              <w:rPr>
                <w:sz w:val="20"/>
              </w:rPr>
              <w:t xml:space="preserve">увеличение возможностей занятости инвалидов путем развития предпринимательской деятельности и оказания безработным инвалидам содействия в организации самозанятости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271.</w:t>
            </w:r>
          </w:p>
        </w:tc>
        <w:tc>
          <w:tcPr>
            <w:tcW w:w="1920" w:type="dxa"/>
            <w:tcBorders>
              <w:bottom w:val="nil"/>
            </w:tcBorders>
          </w:tcPr>
          <w:p>
            <w:pPr>
              <w:pStyle w:val="0"/>
            </w:pPr>
            <w:r>
              <w:rPr>
                <w:sz w:val="20"/>
              </w:rPr>
              <w:t xml:space="preserve">Мероприятие 17.1.2.2.5.</w:t>
            </w:r>
          </w:p>
          <w:p>
            <w:pPr>
              <w:pStyle w:val="0"/>
            </w:pPr>
            <w:r>
              <w:rPr>
                <w:sz w:val="20"/>
              </w:rPr>
              <w:t xml:space="preserve">Содействие трудоустройству незанятых инвалидов на оборудованные (оснащенные) для них рабочие места</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трудоустройство инвалидов, достижение материальной независимости, интеграция инвалидов в общество</w:t>
            </w:r>
          </w:p>
        </w:tc>
        <w:tc>
          <w:tcPr>
            <w:tcW w:w="2222" w:type="dxa"/>
            <w:tcBorders>
              <w:bottom w:val="nil"/>
            </w:tcBorders>
          </w:tcPr>
          <w:p>
            <w:pPr>
              <w:pStyle w:val="0"/>
            </w:pPr>
            <w:r>
              <w:rPr>
                <w:sz w:val="20"/>
              </w:rPr>
              <w:t xml:space="preserve">расширение возможностей для трудоустройства незанятых инвалидов, достижения материальной независимости, интеграции инвалидов в общество</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7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7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272.</w:t>
            </w:r>
          </w:p>
        </w:tc>
        <w:tc>
          <w:tcPr>
            <w:tcW w:w="1920" w:type="dxa"/>
            <w:tcBorders>
              <w:bottom w:val="nil"/>
            </w:tcBorders>
          </w:tcPr>
          <w:p>
            <w:pPr>
              <w:pStyle w:val="0"/>
            </w:pPr>
            <w:r>
              <w:rPr>
                <w:sz w:val="20"/>
              </w:rPr>
              <w:t xml:space="preserve">Мероприятие 17.1.3.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цифрового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системы комплексной реабилитации и абилитации инвалидов, 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tc>
        <w:tc>
          <w:tcPr>
            <w:tcW w:w="2222" w:type="dxa"/>
            <w:tcBorders>
              <w:bottom w:val="nil"/>
            </w:tcBorders>
          </w:tcPr>
          <w:p>
            <w:pPr>
              <w:pStyle w:val="0"/>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 в Республике Северная Осетия-Алания;</w:t>
            </w:r>
          </w:p>
          <w:p>
            <w:pPr>
              <w:pStyle w:val="0"/>
            </w:pPr>
            <w:r>
              <w:rPr>
                <w:sz w:val="20"/>
              </w:rPr>
              <w:t xml:space="preserve">внедрение и развитие примерной модели межведомственного взаимодействия организаций, обеспечивающих реализацию ранней помощи, преемственность в работе с инвалидами, в том числе с детьми-инвалидами, и их сопровождение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7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273.</w:t>
            </w:r>
          </w:p>
        </w:tc>
        <w:tc>
          <w:tcPr>
            <w:tcW w:w="1920" w:type="dxa"/>
            <w:tcBorders>
              <w:bottom w:val="nil"/>
            </w:tcBorders>
          </w:tcPr>
          <w:p>
            <w:pPr>
              <w:pStyle w:val="0"/>
            </w:pPr>
            <w:r>
              <w:rPr>
                <w:sz w:val="20"/>
              </w:rPr>
              <w:t xml:space="preserve">Мероприятие 17.1.3.1.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системы комплексной реабилитации и абилитации инвалидов, 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tc>
        <w:tc>
          <w:tcPr>
            <w:tcW w:w="2222" w:type="dxa"/>
            <w:tcBorders>
              <w:bottom w:val="nil"/>
            </w:tcBorders>
          </w:tcPr>
          <w:p>
            <w:pPr>
              <w:pStyle w:val="0"/>
            </w:pPr>
            <w:r>
              <w:rPr>
                <w:sz w:val="20"/>
              </w:rPr>
              <w:t xml:space="preserve">создание, эксплуатация и развитие (доработка) единой информационной системы в Республике Северная Осетия-Алания, содержащей сведения об инвалидах, оказанных им реабилитационных и абилитационных мероприятиях реестра реабилитационных организаций;</w:t>
            </w:r>
          </w:p>
          <w:p>
            <w:pPr>
              <w:pStyle w:val="0"/>
            </w:pPr>
            <w:r>
              <w:rPr>
                <w:sz w:val="20"/>
              </w:rPr>
              <w:t xml:space="preserve">оснащение учреждений, осуществляющих социальную реабилитацию инвалидов, детей-инвалидов компьютерной техникой, оргтехникой, программным обеспечением в целях непосредственного проведения реабилитационных и абилитационных мероприятий, ранней помощи</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7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7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274.</w:t>
            </w:r>
          </w:p>
        </w:tc>
        <w:tc>
          <w:tcPr>
            <w:tcW w:w="1920" w:type="dxa"/>
            <w:tcBorders>
              <w:bottom w:val="nil"/>
            </w:tcBorders>
          </w:tcPr>
          <w:p>
            <w:pPr>
              <w:pStyle w:val="0"/>
            </w:pPr>
            <w:r>
              <w:rPr>
                <w:sz w:val="20"/>
              </w:rPr>
              <w:t xml:space="preserve">Мероприятие 17.1.3.1.1.</w:t>
            </w:r>
          </w:p>
          <w:p>
            <w:pPr>
              <w:pStyle w:val="0"/>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детям-инвалидам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развития Республики Северная Осетия-Алания, Министерство здравоохранения развития Республики Северная Осетия-Алания, Министерство культуры развития Республики Северная Осетия-Алания,</w:t>
            </w:r>
          </w:p>
          <w:p>
            <w:pPr>
              <w:pStyle w:val="0"/>
            </w:pPr>
            <w:r>
              <w:rPr>
                <w:sz w:val="20"/>
              </w:rPr>
              <w:t xml:space="preserve">Министерство физической культуры и спорта развития Республики Северная Осетия-Алания,</w:t>
            </w:r>
          </w:p>
          <w:p>
            <w:pPr>
              <w:pStyle w:val="0"/>
            </w:pPr>
            <w:r>
              <w:rPr>
                <w:sz w:val="20"/>
              </w:rPr>
              <w:t xml:space="preserve">Комитет развития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системы комплексной реабилитации и абилитации инвалидов;</w:t>
            </w:r>
          </w:p>
          <w:p>
            <w:pPr>
              <w:pStyle w:val="0"/>
            </w:pPr>
            <w:r>
              <w:rPr>
                <w:sz w:val="20"/>
              </w:rPr>
              <w:t xml:space="preserve">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tc>
        <w:tc>
          <w:tcPr>
            <w:tcW w:w="2222" w:type="dxa"/>
            <w:tcBorders>
              <w:bottom w:val="nil"/>
            </w:tcBorders>
          </w:tcPr>
          <w:p>
            <w:pPr>
              <w:pStyle w:val="0"/>
            </w:pPr>
            <w:r>
              <w:rPr>
                <w:sz w:val="20"/>
              </w:rPr>
              <w:t xml:space="preserve">развитие системы комплексной реабилитации и абилитации инвалидов, 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Республики Северная Осетия-Алания, имеющих такие рекомендации в индивидуальной программе реабилитации или абилитации;</w:t>
            </w:r>
          </w:p>
          <w:p>
            <w:pPr>
              <w:pStyle w:val="0"/>
            </w:pPr>
            <w:r>
              <w:rPr>
                <w:sz w:val="20"/>
              </w:rPr>
              <w:t xml:space="preserve">увеличение доли детей целевой группы, получивших услуги ранней помощи, в общем количестве детей Республики Северная Осетия-Алания, нуждающихся в получении таких услуг</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7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7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275.</w:t>
            </w:r>
          </w:p>
        </w:tc>
        <w:tc>
          <w:tcPr>
            <w:gridSpan w:val="7"/>
            <w:tcW w:w="13753" w:type="dxa"/>
            <w:tcBorders>
              <w:bottom w:val="nil"/>
            </w:tcBorders>
          </w:tcPr>
          <w:p>
            <w:pPr>
              <w:pStyle w:val="0"/>
              <w:jc w:val="both"/>
            </w:pPr>
            <w:r>
              <w:rPr>
                <w:sz w:val="20"/>
              </w:rPr>
              <w:t xml:space="preserve">Утратил силу. - </w:t>
            </w:r>
            <w:hyperlink w:history="0" r:id="rId217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276.</w:t>
            </w:r>
          </w:p>
        </w:tc>
        <w:tc>
          <w:tcPr>
            <w:tcW w:w="1920" w:type="dxa"/>
            <w:tcBorders>
              <w:bottom w:val="nil"/>
            </w:tcBorders>
          </w:tcPr>
          <w:p>
            <w:pPr>
              <w:pStyle w:val="0"/>
            </w:pPr>
            <w:r>
              <w:rPr>
                <w:sz w:val="20"/>
              </w:rPr>
              <w:t xml:space="preserve">Мероприятие 17.1.3.2. Формирование и поддержание в актуальном состоянии нормативной правовой и методической базы по организации ранней помощи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взаимодействие организаций,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детей-инвалидов</w:t>
            </w:r>
          </w:p>
        </w:tc>
        <w:tc>
          <w:tcPr>
            <w:tcW w:w="2222" w:type="dxa"/>
            <w:tcBorders>
              <w:bottom w:val="nil"/>
            </w:tcBorders>
          </w:tcPr>
          <w:p>
            <w:pPr>
              <w:pStyle w:val="0"/>
            </w:pPr>
            <w:r>
              <w:rPr>
                <w:sz w:val="20"/>
              </w:rPr>
              <w:t xml:space="preserve">внедрение и развитие примерной модели межведомственного взаимодействия организаций, обеспечивающих реализацию ранней помощи, преемственность в работе с инвалидами, в том числе с детьми-инвалидами и их сопровождение в Республике Северная Осетия-Алания;</w:t>
            </w:r>
          </w:p>
          <w:p>
            <w:pPr>
              <w:pStyle w:val="0"/>
            </w:pPr>
            <w:r>
              <w:rPr>
                <w:sz w:val="20"/>
              </w:rPr>
              <w:t xml:space="preserve">разработка и утверждение нормативных документов, локальных актов организаций, регламентирующих деятельность по оказанию услуг ранней помощи, внесение изменений в имеющиеся нормативные документы</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8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8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277.</w:t>
            </w:r>
          </w:p>
        </w:tc>
        <w:tc>
          <w:tcPr>
            <w:tcW w:w="1920" w:type="dxa"/>
            <w:tcBorders>
              <w:bottom w:val="nil"/>
            </w:tcBorders>
          </w:tcPr>
          <w:p>
            <w:pPr>
              <w:pStyle w:val="0"/>
            </w:pPr>
            <w:r>
              <w:rPr>
                <w:sz w:val="20"/>
              </w:rPr>
              <w:t xml:space="preserve">Мероприятие 17.1.3.2.1.</w:t>
            </w:r>
          </w:p>
          <w:p>
            <w:pPr>
              <w:pStyle w:val="0"/>
            </w:pPr>
            <w:r>
              <w:rPr>
                <w:sz w:val="20"/>
              </w:rPr>
              <w:t xml:space="preserve">Организация взаимодействия учреждений,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развития Республики Северная Осетия-Алания;</w:t>
            </w:r>
          </w:p>
          <w:p>
            <w:pPr>
              <w:pStyle w:val="0"/>
            </w:pPr>
            <w:r>
              <w:rPr>
                <w:sz w:val="20"/>
              </w:rPr>
              <w:t xml:space="preserve">Министерство здравоохранения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межведомственного взаимодействия в решении вопросов оказания услуг ранней помощи, развитие системы комплексной реабилитации абилитации инвалидов и детей-инвалидов</w:t>
            </w:r>
          </w:p>
        </w:tc>
        <w:tc>
          <w:tcPr>
            <w:tcW w:w="2222" w:type="dxa"/>
            <w:tcBorders>
              <w:bottom w:val="nil"/>
            </w:tcBorders>
          </w:tcPr>
          <w:p>
            <w:pPr>
              <w:pStyle w:val="0"/>
            </w:pPr>
            <w:r>
              <w:rPr>
                <w:sz w:val="20"/>
              </w:rPr>
              <w:t xml:space="preserve">развитие республиканской системы комплексной реабилитации абилитации инвалидов и детей-инвалидов, 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8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278.</w:t>
            </w:r>
          </w:p>
        </w:tc>
        <w:tc>
          <w:tcPr>
            <w:tcW w:w="1920" w:type="dxa"/>
            <w:tcBorders>
              <w:bottom w:val="nil"/>
            </w:tcBorders>
          </w:tcPr>
          <w:p>
            <w:pPr>
              <w:pStyle w:val="0"/>
            </w:pPr>
            <w:r>
              <w:rPr>
                <w:sz w:val="20"/>
              </w:rPr>
              <w:t xml:space="preserve">Мероприятие 17.1.3.2.1.1.</w:t>
            </w:r>
          </w:p>
          <w:p>
            <w:pPr>
              <w:pStyle w:val="0"/>
            </w:pPr>
            <w:r>
              <w:rPr>
                <w:sz w:val="20"/>
              </w:rPr>
              <w:t xml:space="preserve">Внедрение и развитие примерной модели межведомственного взаимодействия организаций, обеспечивающих реализацию ранней помощи, преемственность в работе с инвалидами, в том числе с детьми-инвалидами и их сопровождение в Республике Северная Осетия-Алания</w:t>
            </w:r>
          </w:p>
        </w:tc>
        <w:tc>
          <w:tcPr>
            <w:tcW w:w="2040" w:type="dxa"/>
            <w:tcBorders>
              <w:bottom w:val="nil"/>
            </w:tcBorders>
          </w:tcPr>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межведомственного взаимодействия в решении вопросов оказания услуг ранней помощи;</w:t>
            </w:r>
          </w:p>
          <w:p>
            <w:pPr>
              <w:pStyle w:val="0"/>
            </w:pPr>
            <w:r>
              <w:rPr>
                <w:sz w:val="20"/>
              </w:rPr>
              <w:t xml:space="preserve">развитие системы комплексной реабилитации абилитации инвалидов и детей-инвалидов</w:t>
            </w:r>
          </w:p>
        </w:tc>
        <w:tc>
          <w:tcPr>
            <w:tcW w:w="2222" w:type="dxa"/>
            <w:tcBorders>
              <w:bottom w:val="nil"/>
            </w:tcBorders>
          </w:tcPr>
          <w:p>
            <w:pPr>
              <w:pStyle w:val="0"/>
            </w:pPr>
            <w:r>
              <w:rPr>
                <w:sz w:val="20"/>
              </w:rPr>
              <w:t xml:space="preserve">развитие республиканской системы комплексной реабилитации абилитации инвалидов и детей-инвалидов;</w:t>
            </w:r>
          </w:p>
          <w:p>
            <w:pPr>
              <w:pStyle w:val="0"/>
            </w:pPr>
            <w:r>
              <w:rPr>
                <w:sz w:val="20"/>
              </w:rPr>
              <w:t xml:space="preserve">обеспечение доступности предоставляемых реабилитационных услуг, а также услуг по сопровождению и ранней помощи для инвалидов, семей с детьми-инвалидами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8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8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279.</w:t>
            </w:r>
          </w:p>
        </w:tc>
        <w:tc>
          <w:tcPr>
            <w:tcW w:w="1920" w:type="dxa"/>
            <w:tcBorders>
              <w:bottom w:val="nil"/>
            </w:tcBorders>
          </w:tcPr>
          <w:p>
            <w:pPr>
              <w:pStyle w:val="0"/>
            </w:pPr>
            <w:r>
              <w:rPr>
                <w:sz w:val="20"/>
              </w:rPr>
              <w:t xml:space="preserve">Мероприятие 17.1.3.2.1.2.</w:t>
            </w:r>
          </w:p>
          <w:p>
            <w:pPr>
              <w:pStyle w:val="0"/>
            </w:pPr>
            <w:r>
              <w:rPr>
                <w:sz w:val="20"/>
              </w:rPr>
              <w:t xml:space="preserve">Разработка и утверждение нормативных документов, локальных актов организаций, регламентирующих деятельность по оказанию услуг ранней помощи, внесение изменений в имеющиеся нормативные документы</w:t>
            </w:r>
          </w:p>
        </w:tc>
        <w:tc>
          <w:tcPr>
            <w:tcW w:w="2040" w:type="dxa"/>
            <w:tcBorders>
              <w:bottom w:val="nil"/>
            </w:tcBorders>
          </w:tcPr>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межведомственного взаимодействия в решении вопросов оказания услуг ранней помощи;</w:t>
            </w:r>
          </w:p>
          <w:p>
            <w:pPr>
              <w:pStyle w:val="0"/>
            </w:pPr>
            <w:r>
              <w:rPr>
                <w:sz w:val="20"/>
              </w:rPr>
              <w:t xml:space="preserve">развитие системы комплексной реабилитации абилитации инвалидов и детей-инвалидов</w:t>
            </w:r>
          </w:p>
        </w:tc>
        <w:tc>
          <w:tcPr>
            <w:tcW w:w="2222" w:type="dxa"/>
            <w:tcBorders>
              <w:bottom w:val="nil"/>
            </w:tcBorders>
          </w:tcPr>
          <w:p>
            <w:pPr>
              <w:pStyle w:val="0"/>
            </w:pPr>
            <w:r>
              <w:rPr>
                <w:sz w:val="20"/>
              </w:rPr>
              <w:t xml:space="preserve">организация межведомственного взаимодействия в решении вопросов оказания услуг ранней помощи, развитие системы комплексной реабилитации абилитации инвалидов и детей-инвалидов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8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8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280.</w:t>
            </w:r>
          </w:p>
        </w:tc>
        <w:tc>
          <w:tcPr>
            <w:tcW w:w="1920" w:type="dxa"/>
            <w:tcBorders>
              <w:bottom w:val="nil"/>
            </w:tcBorders>
          </w:tcPr>
          <w:p>
            <w:pPr>
              <w:pStyle w:val="0"/>
            </w:pPr>
            <w:r>
              <w:rPr>
                <w:sz w:val="20"/>
              </w:rPr>
              <w:t xml:space="preserve">Мероприятие 17.1.3.3.</w:t>
            </w:r>
          </w:p>
          <w:p>
            <w:pPr>
              <w:pStyle w:val="0"/>
            </w:pPr>
            <w:r>
              <w:rPr>
                <w:sz w:val="20"/>
              </w:rPr>
              <w:t xml:space="preserve">Формирование и поддержание в актуальном состоянии нормативной правовой и методической базы по организации сопровождаемого проживания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некоммерческие организации,</w:t>
            </w:r>
          </w:p>
          <w:p>
            <w:pPr>
              <w:pStyle w:val="0"/>
            </w:pPr>
            <w:r>
              <w:rPr>
                <w:sz w:val="20"/>
              </w:rPr>
              <w:t xml:space="preserve">волонтерские организации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межведомственного взаимодействия в решении вопросов оказания услуг сопровождаемого проживания;</w:t>
            </w:r>
          </w:p>
          <w:p>
            <w:pPr>
              <w:pStyle w:val="0"/>
            </w:pPr>
            <w:r>
              <w:rPr>
                <w:sz w:val="20"/>
              </w:rPr>
              <w:t xml:space="preserve">привлечение к оказанию услуг сопровождаемого проживания некоммерческих организаций, волонтерских организаций</w:t>
            </w:r>
          </w:p>
        </w:tc>
        <w:tc>
          <w:tcPr>
            <w:tcW w:w="2222" w:type="dxa"/>
            <w:tcBorders>
              <w:bottom w:val="nil"/>
            </w:tcBorders>
          </w:tcPr>
          <w:p>
            <w:pPr>
              <w:pStyle w:val="0"/>
            </w:pPr>
            <w:r>
              <w:rPr>
                <w:sz w:val="20"/>
              </w:rPr>
              <w:t xml:space="preserve">организация межведомственного взаимодействия в решении вопросов оказания услуг сопровождаемого проживания;</w:t>
            </w:r>
          </w:p>
          <w:p>
            <w:pPr>
              <w:pStyle w:val="0"/>
            </w:pPr>
            <w:r>
              <w:rPr>
                <w:sz w:val="20"/>
              </w:rPr>
              <w:t xml:space="preserve">организация оказания услуг сопровождаемого проживания, привлечение к оказанию услуг некоммерческих организаций, волонтерских организаций</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w:t>
            </w:r>
          </w:p>
          <w:p>
            <w:pPr>
              <w:pStyle w:val="0"/>
            </w:pPr>
            <w:r>
              <w:rPr>
                <w:sz w:val="20"/>
              </w:rPr>
              <w:t xml:space="preserve">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8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8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281.</w:t>
            </w:r>
          </w:p>
        </w:tc>
        <w:tc>
          <w:tcPr>
            <w:gridSpan w:val="7"/>
            <w:tcW w:w="13753" w:type="dxa"/>
            <w:tcBorders>
              <w:bottom w:val="nil"/>
            </w:tcBorders>
          </w:tcPr>
          <w:p>
            <w:pPr>
              <w:pStyle w:val="0"/>
              <w:jc w:val="both"/>
            </w:pPr>
            <w:r>
              <w:rPr>
                <w:sz w:val="20"/>
              </w:rPr>
              <w:t xml:space="preserve">Утратил силу. - </w:t>
            </w:r>
            <w:hyperlink w:history="0" r:id="rId219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blPrEx>
          <w:tblBorders>
            <w:insideH w:val="nil"/>
          </w:tblBorders>
        </w:tblPrEx>
        <w:tc>
          <w:tcPr>
            <w:tcW w:w="680" w:type="dxa"/>
            <w:tcBorders>
              <w:bottom w:val="nil"/>
            </w:tcBorders>
          </w:tcPr>
          <w:p>
            <w:pPr>
              <w:pStyle w:val="0"/>
              <w:jc w:val="center"/>
            </w:pPr>
            <w:r>
              <w:rPr>
                <w:sz w:val="20"/>
              </w:rPr>
              <w:t xml:space="preserve">282.</w:t>
            </w:r>
          </w:p>
        </w:tc>
        <w:tc>
          <w:tcPr>
            <w:tcW w:w="1920" w:type="dxa"/>
            <w:tcBorders>
              <w:bottom w:val="nil"/>
            </w:tcBorders>
          </w:tcPr>
          <w:p>
            <w:pPr>
              <w:pStyle w:val="0"/>
            </w:pPr>
            <w:r>
              <w:rPr>
                <w:sz w:val="20"/>
              </w:rPr>
              <w:t xml:space="preserve">Мероприятие 17.1.3.3.2.</w:t>
            </w:r>
          </w:p>
          <w:p>
            <w:pPr>
              <w:pStyle w:val="0"/>
            </w:pPr>
            <w:r>
              <w:rPr>
                <w:sz w:val="20"/>
              </w:rPr>
              <w:t xml:space="preserve">Заключение соглашений с некоммерческими организациями о социальном партнерстве и участии волонтеров в организации сопровождаемого проживания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некоммерческие организации, волонтерские организации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оказания услуг сопровождаемого проживания, привлечение к оказанию услуг некоммерческих организаций, волонтерских организаций</w:t>
            </w:r>
          </w:p>
        </w:tc>
        <w:tc>
          <w:tcPr>
            <w:tcW w:w="2222" w:type="dxa"/>
            <w:tcBorders>
              <w:bottom w:val="nil"/>
            </w:tcBorders>
          </w:tcPr>
          <w:p>
            <w:pPr>
              <w:pStyle w:val="0"/>
            </w:pPr>
            <w:r>
              <w:rPr>
                <w:sz w:val="20"/>
              </w:rPr>
              <w:t xml:space="preserve">привлечение к оказанию услуг сопровождаемого проживания некоммерческих организаций, волонтерских организаций;</w:t>
            </w:r>
          </w:p>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9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283.</w:t>
            </w:r>
          </w:p>
        </w:tc>
        <w:tc>
          <w:tcPr>
            <w:tcW w:w="1920" w:type="dxa"/>
            <w:tcBorders>
              <w:bottom w:val="nil"/>
            </w:tcBorders>
          </w:tcPr>
          <w:p>
            <w:pPr>
              <w:pStyle w:val="0"/>
            </w:pPr>
            <w:r>
              <w:rPr>
                <w:sz w:val="20"/>
              </w:rPr>
              <w:t xml:space="preserve">Мероприятие 17.1.4.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инвалидам равных с другими гражданами возможностей в реализации принадлежащих им прав и свобод в пользовании услугами в сфере социальной защиты, занятости, здравоохранения, культуры, физической культуры и спорта в Республике Северная Осетия-Алания;</w:t>
            </w:r>
          </w:p>
          <w:p>
            <w:pPr>
              <w:pStyle w:val="0"/>
            </w:pPr>
            <w:r>
              <w:rPr>
                <w:sz w:val="20"/>
              </w:rPr>
              <w:t xml:space="preserve">реабилитация и социальная интеграция инвалидов в общество, комплексный подход при оказании услуг, индивидуальный подход (оказание помощи соразмерно потребностям), ориентация на развитие самостоятельности людей с инвалидностью</w:t>
            </w:r>
          </w:p>
        </w:tc>
        <w:tc>
          <w:tcPr>
            <w:tcW w:w="2222" w:type="dxa"/>
            <w:tcBorders>
              <w:bottom w:val="nil"/>
            </w:tcBorders>
          </w:tcPr>
          <w:p>
            <w:pPr>
              <w:pStyle w:val="0"/>
            </w:pPr>
            <w:r>
              <w:rPr>
                <w:sz w:val="20"/>
              </w:rPr>
              <w:t xml:space="preserve">создание условий для оказания реабилитационных услуг, внедрения новых технологий и методик реабилитации, повышение качества и эффективности оказываемых инвалидам и детям-инвалидам услуг, организация сопровождаемого проживания (периодического сопровождения) инвалидов</w:t>
            </w:r>
          </w:p>
        </w:tc>
        <w:tc>
          <w:tcPr>
            <w:tcW w:w="3282" w:type="dxa"/>
            <w:tcBorders>
              <w:bottom w:val="nil"/>
            </w:tcBorders>
          </w:tcPr>
          <w:p>
            <w:pPr>
              <w:pStyle w:val="0"/>
            </w:pPr>
            <w:r>
              <w:rPr>
                <w:sz w:val="20"/>
              </w:rPr>
              <w:t xml:space="preserve">увеличение доли инвалидов, в отношении которых 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w:t>
            </w:r>
          </w:p>
          <w:p>
            <w:pPr>
              <w:pStyle w:val="0"/>
            </w:pPr>
            <w:r>
              <w:rPr>
                <w:sz w:val="20"/>
              </w:rPr>
              <w:t xml:space="preserve">до 69,0%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284.</w:t>
            </w:r>
          </w:p>
        </w:tc>
        <w:tc>
          <w:tcPr>
            <w:tcW w:w="1920" w:type="dxa"/>
            <w:tcBorders>
              <w:bottom w:val="nil"/>
            </w:tcBorders>
          </w:tcPr>
          <w:p>
            <w:pPr>
              <w:pStyle w:val="0"/>
            </w:pPr>
            <w:r>
              <w:rPr>
                <w:sz w:val="20"/>
              </w:rPr>
              <w:t xml:space="preserve">Мероприятие 17.1.4.1. Формирование условий для развития системы комплексной реабилитации и абилитации инвалидов, в том числе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эффективности и расширение перечня оказываемых реабилитационных услуг;</w:t>
            </w:r>
          </w:p>
          <w:p>
            <w:pPr>
              <w:pStyle w:val="0"/>
            </w:pPr>
            <w:r>
              <w:rPr>
                <w:sz w:val="20"/>
              </w:rPr>
              <w:t xml:space="preserve">реабилитация и социальная интеграция инвалидов и детей-инвалидов в социум средствами физической культуры и спорта;</w:t>
            </w:r>
          </w:p>
          <w:p>
            <w:pPr>
              <w:pStyle w:val="0"/>
            </w:pPr>
            <w:r>
              <w:rPr>
                <w:sz w:val="20"/>
              </w:rPr>
              <w:t xml:space="preserve">социальная поддержка и возможно более долгое сохранение самостоятельного проживания инвалидов, нуждающихся в постороннем уходе</w:t>
            </w:r>
          </w:p>
        </w:tc>
        <w:tc>
          <w:tcPr>
            <w:tcW w:w="2222" w:type="dxa"/>
            <w:tcBorders>
              <w:bottom w:val="nil"/>
            </w:tcBorders>
          </w:tcPr>
          <w:p>
            <w:pPr>
              <w:pStyle w:val="0"/>
            </w:pPr>
            <w:r>
              <w:rPr>
                <w:sz w:val="20"/>
              </w:rPr>
              <w:t xml:space="preserve">оснащение реабилитационных организаций специализированным реабилитационным и абилитационным оборудованием для осуществления социальной, медицинской педагогической, социокультурной реабилитации, для занятий физической культурой и спортом;</w:t>
            </w:r>
          </w:p>
          <w:p>
            <w:pPr>
              <w:pStyle w:val="0"/>
            </w:pPr>
            <w:r>
              <w:rPr>
                <w:sz w:val="20"/>
              </w:rPr>
              <w:t xml:space="preserve">организация и проведение совместных социокультурных и иных республиканских реабилитационных мероприятий для инвалидов и их сверстников, не имеющих инвалидности, организация участия инвалидов в окружных, всероссийских, всемирных мероприятиях лиц с ограниченными возможностями здоровья;</w:t>
            </w:r>
          </w:p>
          <w:p>
            <w:pPr>
              <w:pStyle w:val="0"/>
            </w:pPr>
            <w:r>
              <w:rPr>
                <w:sz w:val="20"/>
              </w:rPr>
              <w:t xml:space="preserve">проведение оценки потребностей инвалидов в республике в услугах сопровождаемого проживания;</w:t>
            </w:r>
          </w:p>
          <w:p>
            <w:pPr>
              <w:pStyle w:val="0"/>
            </w:pPr>
            <w:r>
              <w:rPr>
                <w:sz w:val="20"/>
              </w:rPr>
              <w:t xml:space="preserve">внедрение услуги сопровождаемого проживания (периодического сопровождения) инвалидов во всех комплексных центрами социального обслуживания республики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9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285.</w:t>
            </w:r>
          </w:p>
        </w:tc>
        <w:tc>
          <w:tcPr>
            <w:tcW w:w="1920" w:type="dxa"/>
            <w:tcBorders>
              <w:bottom w:val="nil"/>
            </w:tcBorders>
          </w:tcPr>
          <w:p>
            <w:pPr>
              <w:pStyle w:val="0"/>
            </w:pPr>
            <w:r>
              <w:rPr>
                <w:sz w:val="20"/>
              </w:rPr>
              <w:t xml:space="preserve">Мероприятие 17.1.4.1.1.</w:t>
            </w:r>
          </w:p>
          <w:p>
            <w:pPr>
              <w:pStyle w:val="0"/>
            </w:pPr>
            <w:r>
              <w:rPr>
                <w:sz w:val="20"/>
              </w:rPr>
              <w:t xml:space="preserve">Оснащение учреждений, осуществляющих социальную реабилитацию инвалидов, детей-инвалидов, компьютерной техникой, оргтехникой, программным обеспечением</w:t>
            </w:r>
          </w:p>
          <w:p>
            <w:pPr>
              <w:pStyle w:val="0"/>
            </w:pPr>
            <w:r>
              <w:rPr>
                <w:sz w:val="20"/>
              </w:rPr>
              <w:t xml:space="preserve">в целях непосредственного проведения реабилитационных и абилитационных мероприятий, ранней помощи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системы комплексной реабилитации и абилитации инвалидов;</w:t>
            </w:r>
          </w:p>
          <w:p>
            <w:pPr>
              <w:pStyle w:val="0"/>
            </w:pPr>
            <w:r>
              <w:rPr>
                <w:sz w:val="20"/>
              </w:rPr>
              <w:t xml:space="preserve">обеспечение доступности предоставляемых реабилитационных услуг, а также услуг ранней помощи для инвалидов, семей с детьми-инвалидами</w:t>
            </w:r>
          </w:p>
        </w:tc>
        <w:tc>
          <w:tcPr>
            <w:tcW w:w="2222" w:type="dxa"/>
            <w:tcBorders>
              <w:bottom w:val="nil"/>
            </w:tcBorders>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w:t>
            </w:r>
          </w:p>
          <w:p>
            <w:pPr>
              <w:pStyle w:val="0"/>
            </w:pPr>
            <w:r>
              <w:rPr>
                <w:sz w:val="20"/>
              </w:rPr>
              <w:t xml:space="preserve">повышение качества, эффективности, расширение перечня, обеспечение доступности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w:t>
            </w:r>
          </w:p>
          <w:p>
            <w:pPr>
              <w:pStyle w:val="0"/>
            </w:pPr>
            <w:r>
              <w:rPr>
                <w:sz w:val="20"/>
              </w:rPr>
              <w:t xml:space="preserve">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9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1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286.</w:t>
            </w:r>
          </w:p>
        </w:tc>
        <w:tc>
          <w:tcPr>
            <w:tcW w:w="1920" w:type="dxa"/>
            <w:tcBorders>
              <w:bottom w:val="nil"/>
            </w:tcBorders>
          </w:tcPr>
          <w:p>
            <w:pPr>
              <w:pStyle w:val="0"/>
            </w:pPr>
            <w:r>
              <w:rPr>
                <w:sz w:val="20"/>
              </w:rPr>
              <w:t xml:space="preserve">Мероприятие 17.1.4.1.2.</w:t>
            </w:r>
          </w:p>
          <w:p>
            <w:pPr>
              <w:pStyle w:val="0"/>
            </w:pPr>
            <w:r>
              <w:rPr>
                <w:sz w:val="20"/>
              </w:rPr>
              <w:t xml:space="preserve">Оснащение организаций, осуществляющих социальную реабилитацию инвалидов, в том числе детей-инвалидов, реабилитационным и абилитационным оборудованием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социальная реабилитация; повышение качества и эффективности оказываемых инвалидам, детям-инвалидам реабилитационных и абилитационных услуг;</w:t>
            </w:r>
          </w:p>
          <w:p>
            <w:pPr>
              <w:pStyle w:val="0"/>
            </w:pPr>
            <w:r>
              <w:rPr>
                <w:sz w:val="20"/>
              </w:rPr>
              <w:t xml:space="preserve">расширение перечня оказываемых реабилитационных услуг</w:t>
            </w:r>
          </w:p>
        </w:tc>
        <w:tc>
          <w:tcPr>
            <w:tcW w:w="2222" w:type="dxa"/>
            <w:tcBorders>
              <w:bottom w:val="nil"/>
            </w:tcBorders>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w:t>
            </w:r>
          </w:p>
          <w:p>
            <w:pPr>
              <w:pStyle w:val="0"/>
            </w:pPr>
            <w:r>
              <w:rPr>
                <w:sz w:val="20"/>
              </w:rPr>
              <w:t xml:space="preserve">повышение качества, эффективности и, расширение перечня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1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287.</w:t>
            </w:r>
          </w:p>
        </w:tc>
        <w:tc>
          <w:tcPr>
            <w:tcW w:w="1920" w:type="dxa"/>
            <w:tcBorders>
              <w:bottom w:val="nil"/>
            </w:tcBorders>
          </w:tcPr>
          <w:p>
            <w:pPr>
              <w:pStyle w:val="0"/>
            </w:pPr>
            <w:r>
              <w:rPr>
                <w:sz w:val="20"/>
              </w:rPr>
              <w:t xml:space="preserve">Мероприятие 17.1.4.1.3.</w:t>
            </w:r>
          </w:p>
          <w:p>
            <w:pPr>
              <w:pStyle w:val="0"/>
            </w:pPr>
            <w:r>
              <w:rPr>
                <w:sz w:val="20"/>
              </w:rPr>
              <w:t xml:space="preserve">Оснащение Республиканской специализированной библиотеки для слепых реабилитационным оборудованием для проведения социокультурной реабилитации инвалидов по зрению</w:t>
            </w:r>
          </w:p>
        </w:tc>
        <w:tc>
          <w:tcPr>
            <w:tcW w:w="2040" w:type="dxa"/>
            <w:tcBorders>
              <w:bottom w:val="nil"/>
            </w:tcBorders>
          </w:tcPr>
          <w:p>
            <w:pPr>
              <w:pStyle w:val="0"/>
            </w:pPr>
            <w:r>
              <w:rPr>
                <w:sz w:val="20"/>
              </w:rPr>
              <w:t xml:space="preserve">Министерство культуры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социальная реабилитация и интеграция инвалидов по зрению в общество; социокультурная реабилитация инвалидов по зрению</w:t>
            </w:r>
          </w:p>
        </w:tc>
        <w:tc>
          <w:tcPr>
            <w:tcW w:w="2222" w:type="dxa"/>
            <w:tcBorders>
              <w:bottom w:val="nil"/>
            </w:tcBorders>
          </w:tcPr>
          <w:p>
            <w:pPr>
              <w:pStyle w:val="0"/>
            </w:pPr>
            <w:r>
              <w:rPr>
                <w:sz w:val="20"/>
              </w:rPr>
              <w:t xml:space="preserve">формирование условий для развития социокультурной реабилитации инвалидов по зрению;</w:t>
            </w:r>
          </w:p>
          <w:p>
            <w:pPr>
              <w:pStyle w:val="0"/>
            </w:pPr>
            <w:r>
              <w:rPr>
                <w:sz w:val="20"/>
              </w:rPr>
              <w:t xml:space="preserve">повышение качества, эффективности и, расширение перечня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0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0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288.</w:t>
            </w:r>
          </w:p>
        </w:tc>
        <w:tc>
          <w:tcPr>
            <w:tcW w:w="1920" w:type="dxa"/>
            <w:tcBorders>
              <w:bottom w:val="nil"/>
            </w:tcBorders>
          </w:tcPr>
          <w:p>
            <w:pPr>
              <w:pStyle w:val="0"/>
            </w:pPr>
            <w:r>
              <w:rPr>
                <w:sz w:val="20"/>
              </w:rPr>
              <w:t xml:space="preserve">Мероприятие 17.1.4.1.4.</w:t>
            </w:r>
          </w:p>
          <w:p>
            <w:pPr>
              <w:pStyle w:val="0"/>
            </w:pPr>
            <w:r>
              <w:rPr>
                <w:sz w:val="20"/>
              </w:rPr>
              <w:t xml:space="preserve">Приобретение реабилитационного и абилитационного оборудования для оснащения учреждений сферы физической культуры и спорта, осуществляющих реабилитацию инвалидов, в том числе детей-инвалидов</w:t>
            </w:r>
          </w:p>
        </w:tc>
        <w:tc>
          <w:tcPr>
            <w:tcW w:w="2040" w:type="dxa"/>
            <w:tcBorders>
              <w:bottom w:val="nil"/>
            </w:tcBorders>
          </w:tcPr>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расширение республиканской системы комплексной реабилитации инвалидов и детей-инвалидов;</w:t>
            </w:r>
          </w:p>
          <w:p>
            <w:pPr>
              <w:pStyle w:val="0"/>
            </w:pPr>
            <w:r>
              <w:rPr>
                <w:sz w:val="20"/>
              </w:rPr>
              <w:t xml:space="preserve">реабилитация инвалидов, включая детей-инвалидов средствами физической культуры и спорта</w:t>
            </w:r>
          </w:p>
        </w:tc>
        <w:tc>
          <w:tcPr>
            <w:tcW w:w="2222" w:type="dxa"/>
            <w:tcBorders>
              <w:bottom w:val="nil"/>
            </w:tcBorders>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w:t>
            </w:r>
          </w:p>
          <w:p>
            <w:pPr>
              <w:pStyle w:val="0"/>
            </w:pPr>
            <w:r>
              <w:rPr>
                <w:sz w:val="20"/>
              </w:rPr>
              <w:t xml:space="preserve">реабилитация инвалидов и детей-инвалидов средствами физической культуры и спорта.</w:t>
            </w:r>
          </w:p>
          <w:p>
            <w:pPr>
              <w:pStyle w:val="0"/>
            </w:pPr>
            <w:r>
              <w:rPr>
                <w:sz w:val="20"/>
              </w:rPr>
              <w:t xml:space="preserve">повышение качества, эффективности и, расширение перечня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0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289.</w:t>
            </w:r>
          </w:p>
        </w:tc>
        <w:tc>
          <w:tcPr>
            <w:tcW w:w="1920" w:type="dxa"/>
            <w:tcBorders>
              <w:bottom w:val="nil"/>
            </w:tcBorders>
          </w:tcPr>
          <w:p>
            <w:pPr>
              <w:pStyle w:val="0"/>
            </w:pPr>
            <w:r>
              <w:rPr>
                <w:sz w:val="20"/>
              </w:rPr>
              <w:t xml:space="preserve">Мероприятие 17.1.4.1.5.</w:t>
            </w:r>
          </w:p>
          <w:p>
            <w:pPr>
              <w:pStyle w:val="0"/>
            </w:pPr>
            <w:r>
              <w:rPr>
                <w:sz w:val="20"/>
              </w:rPr>
              <w:t xml:space="preserve">Приобретение реабилитационного и абилитационного оборудования для оснащения учреждений занятости, осуществляющих профессиональную реабилитацию инвалидов, в том числе детей-инвалидов</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и расширение перечня услуг по профессиональной реабилитации и абилитации инвалидов, включая детей - инвалидов;</w:t>
            </w:r>
          </w:p>
          <w:p>
            <w:pPr>
              <w:pStyle w:val="0"/>
            </w:pPr>
            <w:r>
              <w:rPr>
                <w:sz w:val="20"/>
              </w:rPr>
              <w:t xml:space="preserve">повышение эффективности проводимых реабилитационных мероприятий</w:t>
            </w:r>
          </w:p>
        </w:tc>
        <w:tc>
          <w:tcPr>
            <w:tcW w:w="2222" w:type="dxa"/>
            <w:tcBorders>
              <w:bottom w:val="nil"/>
            </w:tcBorders>
          </w:tcPr>
          <w:p>
            <w:pPr>
              <w:pStyle w:val="0"/>
            </w:pPr>
            <w:r>
              <w:rPr>
                <w:sz w:val="20"/>
              </w:rPr>
              <w:t xml:space="preserve">формирование условий для развития профессиональной реабилитации и абилитации инвалидов и детей-инвалидов;</w:t>
            </w:r>
          </w:p>
          <w:p>
            <w:pPr>
              <w:pStyle w:val="0"/>
            </w:pPr>
            <w:r>
              <w:rPr>
                <w:sz w:val="20"/>
              </w:rPr>
              <w:t xml:space="preserve">повышение качества, эффективности и расширение перечня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0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0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290.</w:t>
            </w:r>
          </w:p>
        </w:tc>
        <w:tc>
          <w:tcPr>
            <w:tcW w:w="1920" w:type="dxa"/>
            <w:tcBorders>
              <w:bottom w:val="nil"/>
            </w:tcBorders>
          </w:tcPr>
          <w:p>
            <w:pPr>
              <w:pStyle w:val="0"/>
            </w:pPr>
            <w:r>
              <w:rPr>
                <w:sz w:val="20"/>
              </w:rPr>
              <w:t xml:space="preserve">Мероприятие 17.1.4.1.6.</w:t>
            </w:r>
          </w:p>
          <w:p>
            <w:pPr>
              <w:pStyle w:val="0"/>
            </w:pPr>
            <w:r>
              <w:rPr>
                <w:sz w:val="20"/>
              </w:rPr>
              <w:t xml:space="preserve">Оснащение учреждений, осуществляющих профессиональную реабилитацию инвалидов, компьютерной техникой, оргтехникой, программным обеспечением</w:t>
            </w:r>
          </w:p>
          <w:p>
            <w:pPr>
              <w:pStyle w:val="0"/>
            </w:pPr>
            <w:r>
              <w:rPr>
                <w:sz w:val="20"/>
              </w:rPr>
              <w:t xml:space="preserve">в целях непосредственного проведения реабилитационных и абилитационных мероприятий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расширение перечня услуг по профессиональной реабилитации и абилитации инвалидов, включая детей - инвалидов;</w:t>
            </w:r>
          </w:p>
          <w:p>
            <w:pPr>
              <w:pStyle w:val="0"/>
            </w:pPr>
            <w:r>
              <w:rPr>
                <w:sz w:val="20"/>
              </w:rPr>
              <w:t xml:space="preserve">повышение эффективности проводимых реабилитационных мероприятий</w:t>
            </w:r>
          </w:p>
        </w:tc>
        <w:tc>
          <w:tcPr>
            <w:tcW w:w="2222" w:type="dxa"/>
            <w:tcBorders>
              <w:bottom w:val="nil"/>
            </w:tcBorders>
          </w:tcPr>
          <w:p>
            <w:pPr>
              <w:pStyle w:val="0"/>
            </w:pPr>
            <w:r>
              <w:rPr>
                <w:sz w:val="20"/>
              </w:rPr>
              <w:t xml:space="preserve">расширение перечня услуг по профессиональной реабилитации и абилитации инвалидов, включая детей - инвалидов;</w:t>
            </w:r>
          </w:p>
          <w:p>
            <w:pPr>
              <w:pStyle w:val="0"/>
            </w:pPr>
            <w:r>
              <w:rPr>
                <w:sz w:val="20"/>
              </w:rPr>
              <w:t xml:space="preserve">повышение эффективности проводимых реабилитационных мероприятий</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Республики Северная Осетия-Алания с 35,3% в 2018 до 40,8% в 2024 году</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220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291.</w:t>
            </w:r>
          </w:p>
        </w:tc>
        <w:tc>
          <w:tcPr>
            <w:tcW w:w="1920" w:type="dxa"/>
            <w:tcBorders>
              <w:bottom w:val="nil"/>
            </w:tcBorders>
          </w:tcPr>
          <w:p>
            <w:pPr>
              <w:pStyle w:val="0"/>
            </w:pPr>
            <w:r>
              <w:rPr>
                <w:sz w:val="20"/>
              </w:rPr>
              <w:t xml:space="preserve">Мероприятие 17.1.4.1.7.</w:t>
            </w:r>
          </w:p>
          <w:p>
            <w:pPr>
              <w:pStyle w:val="0"/>
            </w:pPr>
            <w:r>
              <w:rPr>
                <w:sz w:val="20"/>
              </w:rPr>
              <w:t xml:space="preserve">Приобретение реабилитационного и абилитационного оборудования для оснащения учреждений сферы образования, оказывающих услуги ранней помощи, осуществляющих реабилитацию (абилитацию) инвалидов, детей-инвалидов</w:t>
            </w:r>
          </w:p>
        </w:tc>
        <w:tc>
          <w:tcPr>
            <w:tcW w:w="2040" w:type="dxa"/>
            <w:tcBorders>
              <w:bottom w:val="nil"/>
            </w:tcBorders>
          </w:tcPr>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реабилитация и интеграция инвалидов, включая детей - инвалидов, в общество;</w:t>
            </w:r>
          </w:p>
          <w:p>
            <w:pPr>
              <w:pStyle w:val="0"/>
            </w:pPr>
            <w:r>
              <w:rPr>
                <w:sz w:val="20"/>
              </w:rPr>
              <w:t xml:space="preserve">повышение эффективности проводимых реабилитационных мероприятий</w:t>
            </w:r>
          </w:p>
        </w:tc>
        <w:tc>
          <w:tcPr>
            <w:tcW w:w="2222" w:type="dxa"/>
            <w:tcBorders>
              <w:bottom w:val="nil"/>
            </w:tcBorders>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w:t>
            </w:r>
          </w:p>
          <w:p>
            <w:pPr>
              <w:pStyle w:val="0"/>
            </w:pPr>
            <w:r>
              <w:rPr>
                <w:sz w:val="20"/>
              </w:rPr>
              <w:t xml:space="preserve">повышение качества, эффективности и расширение перечня оказываемых реабилитационных услуг</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0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0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292.</w:t>
            </w:r>
          </w:p>
        </w:tc>
        <w:tc>
          <w:tcPr>
            <w:tcW w:w="1920" w:type="dxa"/>
            <w:tcBorders>
              <w:bottom w:val="nil"/>
            </w:tcBorders>
          </w:tcPr>
          <w:p>
            <w:pPr>
              <w:pStyle w:val="0"/>
            </w:pPr>
            <w:r>
              <w:rPr>
                <w:sz w:val="20"/>
              </w:rPr>
              <w:t xml:space="preserve">Мероприятие 17.1.4.1.8.</w:t>
            </w:r>
          </w:p>
          <w:p>
            <w:pPr>
              <w:pStyle w:val="0"/>
            </w:pPr>
            <w:r>
              <w:rPr>
                <w:sz w:val="20"/>
              </w:rPr>
              <w:t xml:space="preserve">Проведение республиканских спартакиад и спортивных соревнований для инвалидов совместно с их сверстниками, не имеющими нарушений в здоровье, организация участия спортсменов с инвалидностью в международных, всероссийских и региональных спортивных и физкультурно-массовых мероприятиях</w:t>
            </w:r>
          </w:p>
        </w:tc>
        <w:tc>
          <w:tcPr>
            <w:tcW w:w="2040" w:type="dxa"/>
            <w:tcBorders>
              <w:bottom w:val="nil"/>
            </w:tcBorders>
          </w:tcPr>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реабилитация и социальная интеграция инвалидов, включая детей-инвалидов, в социум по средством физической культуры и спорта</w:t>
            </w:r>
          </w:p>
        </w:tc>
        <w:tc>
          <w:tcPr>
            <w:tcW w:w="2222" w:type="dxa"/>
            <w:tcBorders>
              <w:bottom w:val="nil"/>
            </w:tcBorders>
          </w:tcPr>
          <w:p>
            <w:pPr>
              <w:pStyle w:val="0"/>
            </w:pPr>
            <w:r>
              <w:rPr>
                <w:sz w:val="20"/>
              </w:rPr>
              <w:t xml:space="preserve">реабилитация и социальная интеграция инвалидов, в том числе детей-инвалидов в общество их сверстников, не имеющих инвалидности;</w:t>
            </w:r>
          </w:p>
          <w:p>
            <w:pPr>
              <w:pStyle w:val="0"/>
            </w:pPr>
            <w:r>
              <w:rPr>
                <w:sz w:val="20"/>
              </w:rPr>
              <w:t xml:space="preserve">организация участия инвалидов в окружных, всероссийских, всемирных мероприятиях лиц с ограниченными возможностями здоровья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1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293.</w:t>
            </w:r>
          </w:p>
        </w:tc>
        <w:tc>
          <w:tcPr>
            <w:tcW w:w="1920" w:type="dxa"/>
            <w:tcBorders>
              <w:bottom w:val="nil"/>
            </w:tcBorders>
          </w:tcPr>
          <w:p>
            <w:pPr>
              <w:pStyle w:val="0"/>
            </w:pPr>
            <w:r>
              <w:rPr>
                <w:sz w:val="20"/>
              </w:rPr>
              <w:t xml:space="preserve">Мероприятие 17.1.4.2. Формирование условий для развития ранней помощи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профилактика инвалидности, реабилитация и абилитация детей-инвалидов;</w:t>
            </w:r>
          </w:p>
          <w:p>
            <w:pPr>
              <w:pStyle w:val="0"/>
            </w:pPr>
            <w:r>
              <w:rPr>
                <w:sz w:val="20"/>
              </w:rPr>
              <w:t xml:space="preserve">обеспечение доступности и качества комплексной реабилитации и абилитации детей с тяжелыми множественными нарушениями развития, в том числе с расстройствами аутистического спектра, интеграция их в общество сверстников без нарушений в здоровье</w:t>
            </w:r>
          </w:p>
        </w:tc>
        <w:tc>
          <w:tcPr>
            <w:tcW w:w="2222" w:type="dxa"/>
            <w:tcBorders>
              <w:bottom w:val="nil"/>
            </w:tcBorders>
          </w:tcPr>
          <w:p>
            <w:pPr>
              <w:pStyle w:val="0"/>
            </w:pPr>
            <w:r>
              <w:rPr>
                <w:sz w:val="20"/>
              </w:rPr>
              <w:t xml:space="preserve">внедрение услуг ранней помощи и сопровождения в систему комплексной реабилитации и абилитации инвалидов, в том числе детей-инвалидов, в Республике Северная Осетия-Алания;</w:t>
            </w:r>
          </w:p>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p>
            <w:pPr>
              <w:pStyle w:val="0"/>
            </w:pPr>
            <w:r>
              <w:rPr>
                <w:sz w:val="20"/>
              </w:rPr>
              <w:t xml:space="preserve">оснащение учреждений, осуществляющих социальную реабилитацию детей-инвалидов, реабилитационным оборудованием в целях проведения мероприятий ранней помощи;</w:t>
            </w:r>
          </w:p>
          <w:p>
            <w:pPr>
              <w:pStyle w:val="0"/>
            </w:pPr>
            <w:r>
              <w:rPr>
                <w:sz w:val="20"/>
              </w:rPr>
              <w:t xml:space="preserve">разработка, тиражирование, распространение информационных и методических материалов, памяток и другого по вопросам получения услуг ранней помощи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71%</w:t>
            </w:r>
          </w:p>
          <w:p>
            <w:pPr>
              <w:pStyle w:val="0"/>
            </w:pPr>
            <w:r>
              <w:rPr>
                <w:sz w:val="20"/>
              </w:rPr>
              <w:t xml:space="preserve">в 2023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1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294.</w:t>
            </w:r>
          </w:p>
        </w:tc>
        <w:tc>
          <w:tcPr>
            <w:tcW w:w="1920" w:type="dxa"/>
            <w:tcBorders>
              <w:bottom w:val="nil"/>
            </w:tcBorders>
          </w:tcPr>
          <w:p>
            <w:pPr>
              <w:pStyle w:val="0"/>
            </w:pPr>
            <w:r>
              <w:rPr>
                <w:sz w:val="20"/>
              </w:rPr>
              <w:t xml:space="preserve">Мероприятие 17.1.4.2.1.</w:t>
            </w:r>
          </w:p>
          <w:p>
            <w:pPr>
              <w:pStyle w:val="0"/>
            </w:pPr>
            <w:r>
              <w:rPr>
                <w:sz w:val="20"/>
              </w:rPr>
              <w:t xml:space="preserve">Внедрение услуг ранней помощи в систему комплексной реабилитации и абилитации инвалидов, в том числе детей-инвалидов, в развития Республики Северная Осетия-Алания</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профилактика инвалидности, раннее сопровождение семей с детьми до 3 лет с нарушениями в здоровье, реабилитация и абилитация детей-инвалидов</w:t>
            </w:r>
          </w:p>
        </w:tc>
        <w:tc>
          <w:tcPr>
            <w:tcW w:w="2222" w:type="dxa"/>
            <w:tcBorders>
              <w:bottom w:val="nil"/>
            </w:tcBorders>
          </w:tcPr>
          <w:p>
            <w:pPr>
              <w:pStyle w:val="0"/>
            </w:pPr>
            <w:r>
              <w:rPr>
                <w:sz w:val="20"/>
              </w:rPr>
              <w:t xml:space="preserve">формирование условий для возможности развития ранней помощи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295.</w:t>
            </w:r>
          </w:p>
        </w:tc>
        <w:tc>
          <w:tcPr>
            <w:tcW w:w="1920" w:type="dxa"/>
            <w:tcBorders>
              <w:bottom w:val="nil"/>
            </w:tcBorders>
          </w:tcPr>
          <w:p>
            <w:pPr>
              <w:pStyle w:val="0"/>
            </w:pPr>
            <w:r>
              <w:rPr>
                <w:sz w:val="20"/>
              </w:rPr>
              <w:t xml:space="preserve">Мероприятие 17.1.4.2.1.1.</w:t>
            </w:r>
          </w:p>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2040" w:type="dxa"/>
            <w:tcBorders>
              <w:bottom w:val="nil"/>
            </w:tcBorders>
          </w:tcPr>
          <w:p>
            <w:pPr>
              <w:pStyle w:val="0"/>
            </w:pPr>
            <w:r>
              <w:rPr>
                <w:sz w:val="20"/>
              </w:rPr>
              <w:t xml:space="preserve">Министерство образования и науки развития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реабилитация и интеграция детей с тяжелыми множественными нарушениями развития, в том числе с расстройствами аутистического спектра, в общество сверстников без нарушений в здоровье</w:t>
            </w:r>
          </w:p>
        </w:tc>
        <w:tc>
          <w:tcPr>
            <w:tcW w:w="2222" w:type="dxa"/>
            <w:tcBorders>
              <w:bottom w:val="nil"/>
            </w:tcBorders>
          </w:tcPr>
          <w:p>
            <w:pPr>
              <w:pStyle w:val="0"/>
            </w:pPr>
            <w:r>
              <w:rPr>
                <w:sz w:val="20"/>
              </w:rPr>
              <w:t xml:space="preserve">обеспечение доступности и качества комплексной реабилитации и абилитации детей с тяжелыми множественными нарушениями развития, в том числе с расстройствами аутистического спектра, интеграция их в общество сверстников без нарушений в здоровье</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1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296.</w:t>
            </w:r>
          </w:p>
        </w:tc>
        <w:tc>
          <w:tcPr>
            <w:tcW w:w="1920" w:type="dxa"/>
            <w:tcBorders>
              <w:bottom w:val="nil"/>
            </w:tcBorders>
          </w:tcPr>
          <w:p>
            <w:pPr>
              <w:pStyle w:val="0"/>
            </w:pPr>
            <w:r>
              <w:rPr>
                <w:sz w:val="20"/>
              </w:rPr>
              <w:t xml:space="preserve">Мероприятие 17.1.4.2.1.2. Создание на базе учреждений социального обслуживания "Школ родителей детей-инвалидов" (оснащение их компьютерным, мультимедийным и др. оборудованием для подготовки буклетов, памяток, проведения видеопрезентаций, организации обучения родителей детей-инвалидов и членов их семей методам ухода, реабилитационным навыкам, подбору и пользованию техническими средствами реабилитации и др.) в целях оказания ранней помощи, консультирования и информирования родителей детей-инвалидов; организации обучения детей-инвалидов и членов их семей методам ухода, реабилитационным навыкам, подбору и пользованию техническими средствами реабилитации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учреждения социального обслуживания населения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создание на базе учреждений социального обслуживания "Школ родителей детей-инвалидов", обучение детей-инвалидов и членов их семей навыкам ухода, подбору и пользованию техническими средствами реабилитации, реабилитационным навыкам;</w:t>
            </w:r>
          </w:p>
          <w:p>
            <w:pPr>
              <w:pStyle w:val="0"/>
            </w:pPr>
            <w:r>
              <w:rPr>
                <w:sz w:val="20"/>
              </w:rPr>
              <w:t xml:space="preserve">повышение эффективности оказываемых реабилитационных услуг и проводимых реабилитационных мероприятий</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22.03.2023 </w:t>
            </w:r>
            <w:hyperlink w:history="0" r:id="rId2218"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22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297.</w:t>
            </w:r>
          </w:p>
        </w:tc>
        <w:tc>
          <w:tcPr>
            <w:tcW w:w="1920" w:type="dxa"/>
            <w:tcBorders>
              <w:bottom w:val="nil"/>
            </w:tcBorders>
          </w:tcPr>
          <w:p>
            <w:pPr>
              <w:pStyle w:val="0"/>
            </w:pPr>
            <w:r>
              <w:rPr>
                <w:sz w:val="20"/>
              </w:rPr>
              <w:t xml:space="preserve">Мероприятие 17.1.4.2.1.3.</w:t>
            </w:r>
          </w:p>
          <w:p>
            <w:pPr>
              <w:pStyle w:val="0"/>
            </w:pPr>
            <w:r>
              <w:rPr>
                <w:sz w:val="20"/>
              </w:rPr>
              <w:t xml:space="preserve">Подготовка информационно-методических материалов, памяток для родителей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"школы для родителей детей-инвалидов" учреждений социального обслуживания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ранней помощи, повышение эффективности оказываемых услуг и проводимых реабилитационных мероприятий по социальной реабилитации детей инвалидов;</w:t>
            </w:r>
          </w:p>
          <w:p>
            <w:pPr>
              <w:pStyle w:val="0"/>
            </w:pPr>
            <w:r>
              <w:rPr>
                <w:sz w:val="20"/>
              </w:rPr>
              <w:t xml:space="preserve">информирование и консультирование родителей детей-инвалидов;</w:t>
            </w:r>
          </w:p>
          <w:p>
            <w:pPr>
              <w:pStyle w:val="0"/>
            </w:pPr>
            <w:r>
              <w:rPr>
                <w:sz w:val="20"/>
              </w:rPr>
              <w:t xml:space="preserve">обучение пользованию техническими средствами реабилитации</w:t>
            </w:r>
          </w:p>
        </w:tc>
        <w:tc>
          <w:tcPr>
            <w:tcW w:w="2222" w:type="dxa"/>
            <w:tcBorders>
              <w:bottom w:val="nil"/>
            </w:tcBorders>
          </w:tcPr>
          <w:p>
            <w:pPr>
              <w:pStyle w:val="0"/>
            </w:pPr>
            <w:r>
              <w:rPr>
                <w:sz w:val="20"/>
              </w:rPr>
              <w:t xml:space="preserve">информирование родителей детей-инвалидов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pPr>
              <w:pStyle w:val="0"/>
            </w:pPr>
            <w:r>
              <w:rPr>
                <w:sz w:val="20"/>
              </w:rPr>
              <w:t xml:space="preserve">обучение пользованию техническими средствами реабилитации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2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298.</w:t>
            </w:r>
          </w:p>
        </w:tc>
        <w:tc>
          <w:tcPr>
            <w:tcW w:w="1920" w:type="dxa"/>
            <w:tcBorders>
              <w:bottom w:val="nil"/>
            </w:tcBorders>
          </w:tcPr>
          <w:p>
            <w:pPr>
              <w:pStyle w:val="0"/>
            </w:pPr>
            <w:r>
              <w:rPr>
                <w:sz w:val="20"/>
              </w:rPr>
              <w:t xml:space="preserve">Мероприятие 17.1.4.2.1.4.</w:t>
            </w:r>
          </w:p>
          <w:p>
            <w:pPr>
              <w:pStyle w:val="0"/>
            </w:pPr>
            <w:r>
              <w:rPr>
                <w:sz w:val="20"/>
              </w:rPr>
              <w:t xml:space="preserve">Оснащение учреждений, осуществляющих социальную реабилитацию детей-инвалидов, реабилитационным оборудованием в целях проведения мероприятий ранней помощи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Для оказания ранней помощи - оснащение учреждений социального обслуживания оборудованием для оказания ранней помощи семьям с детьми-инвалидами раннего возраста;</w:t>
            </w:r>
          </w:p>
          <w:p>
            <w:pPr>
              <w:pStyle w:val="0"/>
            </w:pPr>
            <w:r>
              <w:rPr>
                <w:sz w:val="20"/>
              </w:rPr>
              <w:t xml:space="preserve">повышение качества, эффективности и расширение перечня оказываемых реабилитационных услуг</w:t>
            </w:r>
          </w:p>
        </w:tc>
        <w:tc>
          <w:tcPr>
            <w:tcW w:w="2222" w:type="dxa"/>
            <w:tcBorders>
              <w:bottom w:val="nil"/>
            </w:tcBorders>
          </w:tcPr>
          <w:p>
            <w:pPr>
              <w:pStyle w:val="0"/>
            </w:pPr>
            <w:r>
              <w:rPr>
                <w:sz w:val="20"/>
              </w:rPr>
              <w:t xml:space="preserve">формирование условий для развития ранней помощи;</w:t>
            </w:r>
          </w:p>
          <w:p>
            <w:pPr>
              <w:pStyle w:val="0"/>
            </w:pPr>
            <w:r>
              <w:rPr>
                <w:sz w:val="20"/>
              </w:rPr>
              <w:t xml:space="preserve">расширение перечня оказываемых реабилитационных услуг;</w:t>
            </w:r>
          </w:p>
          <w:p>
            <w:pPr>
              <w:pStyle w:val="0"/>
            </w:pPr>
            <w:r>
              <w:rPr>
                <w:sz w:val="20"/>
              </w:rPr>
              <w:t xml:space="preserve">повышение их качества, эффективности и внедрение инновационных реабилитационных технологий</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299.</w:t>
            </w:r>
          </w:p>
        </w:tc>
        <w:tc>
          <w:tcPr>
            <w:tcW w:w="1920" w:type="dxa"/>
            <w:tcBorders>
              <w:bottom w:val="nil"/>
            </w:tcBorders>
          </w:tcPr>
          <w:p>
            <w:pPr>
              <w:pStyle w:val="0"/>
            </w:pPr>
            <w:r>
              <w:rPr>
                <w:sz w:val="20"/>
              </w:rPr>
              <w:t xml:space="preserve">Мероприятие 17.1.4.3.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w:t>
            </w:r>
          </w:p>
          <w:p>
            <w:pPr>
              <w:pStyle w:val="0"/>
            </w:pPr>
            <w:r>
              <w:rPr>
                <w:sz w:val="20"/>
              </w:rPr>
              <w:t xml:space="preserve">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оказываемых инвалидам, детям-инвалидам реабилитационных, абилитационных услуг, внедрение новых методов и методик реабилитации абилитации инвалидов и детей-инвалидов, ранней помощи семьям с детьми до 3 лет с нарушениями в здоровье, сопровождаемому проживанию;</w:t>
            </w:r>
          </w:p>
          <w:p>
            <w:pPr>
              <w:pStyle w:val="0"/>
            </w:pPr>
            <w:r>
              <w:rPr>
                <w:sz w:val="20"/>
              </w:rPr>
              <w:t xml:space="preserve">развитие межведомственного взаимодействия, организаций республиканской системы комплексной реабилитации, абилитации инвалидов и детей-инвалидов, повышение квалификации специалистов, обмен опытом работы</w:t>
            </w:r>
          </w:p>
        </w:tc>
        <w:tc>
          <w:tcPr>
            <w:tcW w:w="2222" w:type="dxa"/>
            <w:tcBorders>
              <w:bottom w:val="nil"/>
            </w:tcBorders>
          </w:tcPr>
          <w:p>
            <w:pPr>
              <w:pStyle w:val="0"/>
            </w:pPr>
            <w:r>
              <w:rPr>
                <w:sz w:val="20"/>
              </w:rPr>
              <w:t xml:space="preserve">организация обучения, повышения квалификации и переподготовки специалистов учреждений, оказывающих реабилитационные услуги по вопросам реабилитации и абилитации инвалидов, а также сопровождаемого проживания инвалидов, профилактики инвалидности, ранней помощи семьям с детьми до 3 лет с нарушениями здоровья;</w:t>
            </w:r>
          </w:p>
          <w:p>
            <w:pPr>
              <w:pStyle w:val="0"/>
            </w:pPr>
            <w:r>
              <w:rPr>
                <w:sz w:val="20"/>
              </w:rPr>
              <w:t xml:space="preserve">внедрение новых методов и методик реабилитационной работы;</w:t>
            </w:r>
          </w:p>
          <w:p>
            <w:pPr>
              <w:pStyle w:val="0"/>
            </w:pPr>
            <w:r>
              <w:rPr>
                <w:sz w:val="20"/>
              </w:rPr>
              <w:t xml:space="preserve">организация и проведение семинаров, конференций по вопросам комплексной реабилитации, абилитации инвалидов, в том числе детей-инвалидов, ранней помощи, сопровождаемому проживанию; участие в работе окружных, всероссийских семинаров, конференций по вопросам комплексной реабилитации, абилитации инвалидов, ранней помощи, сопровождаемого проживания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15,0% в 2024 году;</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Северная Осетия-Алания с 35,3% в 2018 до 40,8% в 2024 г.;</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2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300.</w:t>
            </w:r>
          </w:p>
        </w:tc>
        <w:tc>
          <w:tcPr>
            <w:tcW w:w="1920" w:type="dxa"/>
            <w:tcBorders>
              <w:bottom w:val="nil"/>
            </w:tcBorders>
          </w:tcPr>
          <w:p>
            <w:pPr>
              <w:pStyle w:val="0"/>
            </w:pPr>
            <w:r>
              <w:rPr>
                <w:sz w:val="20"/>
              </w:rPr>
              <w:t xml:space="preserve">Мероприятие 17.1.4.3.1.</w:t>
            </w:r>
          </w:p>
          <w:p>
            <w:pPr>
              <w:pStyle w:val="0"/>
            </w:pPr>
            <w:r>
              <w:rPr>
                <w:sz w:val="20"/>
              </w:rPr>
              <w:t xml:space="preserve">Обучение, повышение квалификации и переподготовка специалистов государственных учреждений службы занятости населения по вопросам реабилитации и абилитации инвалидов, реализации мероприятий, направленных на сопровождение инвалидов при трудоустройстве</w:t>
            </w:r>
          </w:p>
        </w:tc>
        <w:tc>
          <w:tcPr>
            <w:tcW w:w="2040" w:type="dxa"/>
            <w:tcBorders>
              <w:bottom w:val="nil"/>
            </w:tcBorders>
          </w:tcPr>
          <w:p>
            <w:pPr>
              <w:pStyle w:val="0"/>
            </w:pPr>
            <w:r>
              <w:rPr>
                <w:sz w:val="20"/>
              </w:rPr>
              <w:t xml:space="preserve">Комитет</w:t>
            </w:r>
          </w:p>
          <w:p>
            <w:pPr>
              <w:pStyle w:val="0"/>
            </w:pPr>
            <w:r>
              <w:rPr>
                <w:sz w:val="20"/>
              </w:rPr>
              <w:t xml:space="preserve">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обучение, повышение квалификации и переподготовка 16 специалистов государственных учреждений службы занятости населения</w:t>
            </w:r>
          </w:p>
        </w:tc>
        <w:tc>
          <w:tcPr>
            <w:tcW w:w="2222" w:type="dxa"/>
            <w:tcBorders>
              <w:bottom w:val="nil"/>
            </w:tcBorders>
          </w:tcPr>
          <w:p>
            <w:pPr>
              <w:pStyle w:val="0"/>
            </w:pPr>
            <w:r>
              <w:rPr>
                <w:sz w:val="20"/>
              </w:rPr>
              <w:t xml:space="preserve">обучение, повышение квалификации и переподготовка специалистов органов службы занятости населения по вопросам реабилитации и абилитации инвалидов;</w:t>
            </w:r>
          </w:p>
          <w:p>
            <w:pPr>
              <w:pStyle w:val="0"/>
            </w:pPr>
            <w:r>
              <w:rPr>
                <w:sz w:val="20"/>
              </w:rPr>
              <w:t xml:space="preserve">реализация мероприятий, направленных на сопровождение инвалидов при трудоустройстве</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2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301.</w:t>
            </w:r>
          </w:p>
        </w:tc>
        <w:tc>
          <w:tcPr>
            <w:tcW w:w="1920" w:type="dxa"/>
            <w:tcBorders>
              <w:bottom w:val="nil"/>
            </w:tcBorders>
          </w:tcPr>
          <w:p>
            <w:pPr>
              <w:pStyle w:val="0"/>
            </w:pPr>
            <w:r>
              <w:rPr>
                <w:sz w:val="20"/>
              </w:rPr>
              <w:t xml:space="preserve">Мероприятие 17.1.4.3.2. 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профилактика инвалидности; ранняя помощь семьям с детьми до 3 лет с нарушениями здоровья</w:t>
            </w:r>
          </w:p>
        </w:tc>
        <w:tc>
          <w:tcPr>
            <w:tcW w:w="2222" w:type="dxa"/>
            <w:tcBorders>
              <w:bottom w:val="nil"/>
            </w:tcBorders>
          </w:tcPr>
          <w:p>
            <w:pPr>
              <w:pStyle w:val="0"/>
            </w:pPr>
            <w:r>
              <w:rPr>
                <w:sz w:val="20"/>
              </w:rPr>
              <w:t xml:space="preserve">формирование условий для осуществления профилактики инвалидности, ранней помощь семьям с детьми до 3 лет с нарушениями здоровья</w:t>
            </w:r>
          </w:p>
        </w:tc>
        <w:tc>
          <w:tcPr>
            <w:tcW w:w="3282" w:type="dxa"/>
            <w:tcBorders>
              <w:bottom w:val="nil"/>
            </w:tcBorders>
          </w:tcPr>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семей в Республике Северная Осетия-Алания, включенных в программы ранней помощи, удовлетворенных качеством услуг ранней помощи, с 50% в 2018 году до 71,0%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2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302.</w:t>
            </w:r>
          </w:p>
        </w:tc>
        <w:tc>
          <w:tcPr>
            <w:tcW w:w="1920" w:type="dxa"/>
            <w:tcBorders>
              <w:bottom w:val="nil"/>
            </w:tcBorders>
          </w:tcPr>
          <w:p>
            <w:pPr>
              <w:pStyle w:val="0"/>
            </w:pPr>
            <w:r>
              <w:rPr>
                <w:sz w:val="20"/>
              </w:rPr>
              <w:t xml:space="preserve">17.1.4.3.3.</w:t>
            </w:r>
          </w:p>
          <w:p>
            <w:pPr>
              <w:pStyle w:val="0"/>
            </w:pPr>
            <w:r>
              <w:rPr>
                <w:sz w:val="20"/>
              </w:rPr>
              <w:t xml:space="preserve">Организация обучения специалистов учреждений социального обслуживания, обеспечивающих реабилитацию и абилитацию инвалидов, в том числе детей-инвалидов, технологиям и методам социальной реабилитации и абилитации инвалидов (детей-инвалидов), ранней помощи, сопровождаемого проживания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Для сопровождаемого проживания - повышение квалификации и обучение специалистов учреждений социального обслуживания технологиям и методам сопровождаемого проживания инвалидов (периодического сопровождения и в условиях отделения сопровождаемого проживания стационарного учреждения)</w:t>
            </w:r>
          </w:p>
        </w:tc>
        <w:tc>
          <w:tcPr>
            <w:tcW w:w="2222" w:type="dxa"/>
            <w:tcBorders>
              <w:bottom w:val="nil"/>
            </w:tcBorders>
          </w:tcPr>
          <w:p>
            <w:pPr>
              <w:pStyle w:val="0"/>
            </w:pPr>
            <w:r>
              <w:rPr>
                <w:sz w:val="20"/>
              </w:rPr>
              <w:t xml:space="preserve">обучение, повышение квалификации и переподготовка специалистов учреждений социального обслуживания, обеспечивающих реабилитацию и абилитацию инвалидов, в том числе детей-инвалидов, технологиям и методам социальной реабилитации и абилитации инвалидов (детей-инвалидов), ранней помощи, сопровождаемого проживания 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303.</w:t>
            </w:r>
          </w:p>
        </w:tc>
        <w:tc>
          <w:tcPr>
            <w:tcW w:w="1920" w:type="dxa"/>
            <w:tcBorders>
              <w:bottom w:val="nil"/>
            </w:tcBorders>
          </w:tcPr>
          <w:p>
            <w:pPr>
              <w:pStyle w:val="0"/>
            </w:pPr>
            <w:r>
              <w:rPr>
                <w:sz w:val="20"/>
              </w:rPr>
              <w:t xml:space="preserve">Мероприятие 17.1.4.3.4.</w:t>
            </w:r>
          </w:p>
          <w:p>
            <w:pPr>
              <w:pStyle w:val="0"/>
            </w:pPr>
            <w:r>
              <w:rPr>
                <w:sz w:val="20"/>
              </w:rPr>
              <w:t xml:space="preserve">Проведение обучения специалистов, обеспечивающих оказание реабилитационных и абилитационных мероприятий (услуг) инвалидам и детям-инвалидам в сфере образования, услуг ранней помощи</w:t>
            </w:r>
          </w:p>
        </w:tc>
        <w:tc>
          <w:tcPr>
            <w:tcW w:w="2040" w:type="dxa"/>
            <w:tcBorders>
              <w:bottom w:val="nil"/>
            </w:tcBorders>
          </w:tcPr>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оказываемых детям-инвалидам услуг, внедрение новых методов и методик реабилитационной работы</w:t>
            </w:r>
          </w:p>
        </w:tc>
        <w:tc>
          <w:tcPr>
            <w:tcW w:w="2222" w:type="dxa"/>
            <w:tcBorders>
              <w:bottom w:val="nil"/>
            </w:tcBorders>
          </w:tcPr>
          <w:p>
            <w:pPr>
              <w:pStyle w:val="0"/>
            </w:pPr>
            <w:r>
              <w:rPr>
                <w:sz w:val="20"/>
              </w:rPr>
              <w:t xml:space="preserve">обучение, повышение квалификации и переподготовка специалистов, обеспечивающих оказание реабилитационных и абилитационных мероприятий (услуг) инвалидам и детям инвалидам в сфере образования, услуг ранней помощи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 в 2024 году;</w:t>
            </w:r>
          </w:p>
          <w:p>
            <w:pPr>
              <w:pStyle w:val="0"/>
            </w:pPr>
            <w:r>
              <w:rPr>
                <w:sz w:val="20"/>
              </w:rPr>
              <w:t xml:space="preserve">увеличение доли детей целевой группы, получивших услуги ранней помощи, в общем количестве детей в Республике Северная Осетия-Алания, нуждающихся в получении таких услуг, с 62% в 2018 году до 70,5% в 2024 году;</w:t>
            </w:r>
          </w:p>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3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3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304.</w:t>
            </w:r>
          </w:p>
        </w:tc>
        <w:tc>
          <w:tcPr>
            <w:tcW w:w="1920" w:type="dxa"/>
            <w:tcBorders>
              <w:bottom w:val="nil"/>
            </w:tcBorders>
          </w:tcPr>
          <w:p>
            <w:pPr>
              <w:pStyle w:val="0"/>
            </w:pPr>
            <w:r>
              <w:rPr>
                <w:sz w:val="20"/>
              </w:rPr>
              <w:t xml:space="preserve">Мероприятие 17.1.4.3.5.</w:t>
            </w:r>
          </w:p>
          <w:p>
            <w:pPr>
              <w:pStyle w:val="0"/>
            </w:pPr>
            <w:r>
              <w:rPr>
                <w:sz w:val="20"/>
              </w:rPr>
              <w:t xml:space="preserve">Проведение обучения специалистов, обеспечивающих оказание реабилитационных и абилитационных мероприятий (услуг) инвалидам и детям инвалидам в сфере физической культуры и спорта, сопровождаемого проживания</w:t>
            </w:r>
          </w:p>
        </w:tc>
        <w:tc>
          <w:tcPr>
            <w:tcW w:w="2040" w:type="dxa"/>
            <w:tcBorders>
              <w:bottom w:val="nil"/>
            </w:tcBorders>
          </w:tcPr>
          <w:p>
            <w:pPr>
              <w:pStyle w:val="0"/>
            </w:pPr>
            <w:r>
              <w:rPr>
                <w:sz w:val="20"/>
              </w:rPr>
              <w:t xml:space="preserve">Министерство физической культуры и спорта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оказываемых инвалидам, детям-инвалидам услуг;</w:t>
            </w:r>
          </w:p>
          <w:p>
            <w:pPr>
              <w:pStyle w:val="0"/>
            </w:pPr>
            <w:r>
              <w:rPr>
                <w:sz w:val="20"/>
              </w:rPr>
              <w:t xml:space="preserve">внедрение новых методов и методик реабилитационной работы</w:t>
            </w:r>
          </w:p>
        </w:tc>
        <w:tc>
          <w:tcPr>
            <w:tcW w:w="2222" w:type="dxa"/>
            <w:tcBorders>
              <w:bottom w:val="nil"/>
            </w:tcBorders>
          </w:tcPr>
          <w:p>
            <w:pPr>
              <w:pStyle w:val="0"/>
            </w:pPr>
            <w:r>
              <w:rPr>
                <w:sz w:val="20"/>
              </w:rPr>
              <w:t xml:space="preserve">обучение, повышение квалификации и переподготовка специалистов, обеспечивающих оказание реабилитационных и абилитационных мероприятий (услуг) инвалидам и детям инвалидам в сфере физической культуры и спорта, сопровождаемого проживания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3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305.</w:t>
            </w:r>
          </w:p>
        </w:tc>
        <w:tc>
          <w:tcPr>
            <w:tcW w:w="1920" w:type="dxa"/>
            <w:tcBorders>
              <w:bottom w:val="nil"/>
            </w:tcBorders>
          </w:tcPr>
          <w:p>
            <w:pPr>
              <w:pStyle w:val="0"/>
            </w:pPr>
            <w:r>
              <w:rPr>
                <w:sz w:val="20"/>
              </w:rPr>
              <w:t xml:space="preserve">Мероприятие 17.1.4.4. Формирование условий для развития сопровождаемого проживания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комплексные центры социального обслуживания населения; реабилитационные учреждения системы социальной защиты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осуществление сопровождаемого проживания (периодического сопровождения) граждан с инвалидностью в домашних условиях с предоставлением необходимых социальных услуг;</w:t>
            </w:r>
          </w:p>
          <w:p>
            <w:pPr>
              <w:pStyle w:val="0"/>
            </w:pPr>
            <w:r>
              <w:rPr>
                <w:sz w:val="20"/>
              </w:rPr>
              <w:t xml:space="preserve">проведение мероприятий по развитию и сохранению навыков самообслуживания, а также навыков, необходимых для самостоятельной жизни</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3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306.</w:t>
            </w:r>
          </w:p>
        </w:tc>
        <w:tc>
          <w:tcPr>
            <w:tcW w:w="1920" w:type="dxa"/>
            <w:tcBorders>
              <w:bottom w:val="nil"/>
            </w:tcBorders>
          </w:tcPr>
          <w:p>
            <w:pPr>
              <w:pStyle w:val="0"/>
            </w:pPr>
            <w:r>
              <w:rPr>
                <w:sz w:val="20"/>
              </w:rPr>
              <w:t xml:space="preserve">Мероприятие 17.1.4.4.1.</w:t>
            </w:r>
          </w:p>
          <w:p>
            <w:pPr>
              <w:pStyle w:val="0"/>
            </w:pPr>
            <w:r>
              <w:rPr>
                <w:sz w:val="20"/>
              </w:rPr>
              <w:t xml:space="preserve">Организация сопровождаемого проживания (периодического сопровождения)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(периодического сопровождения) граждан с инвалидностью в домашних условиях с предоставлением необходимых социальных услуг, проведение мероприятий по развитию и сохранению навыков самообслуживания, а также навыков, необходимых для самостоятельной жизни</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74,9% в 2023 году;</w:t>
            </w:r>
          </w:p>
          <w:p>
            <w:pPr>
              <w:pStyle w:val="0"/>
            </w:pPr>
            <w:r>
              <w:rPr>
                <w:sz w:val="20"/>
              </w:rPr>
              <w:t xml:space="preserve">увеличение числа инвалидов, получающих услуги в рамках сопровождаемого проживания, с 36 чел. в 2020 году до 72 чел. в 2023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3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3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307.</w:t>
            </w:r>
          </w:p>
        </w:tc>
        <w:tc>
          <w:tcPr>
            <w:tcW w:w="1920" w:type="dxa"/>
            <w:tcBorders>
              <w:bottom w:val="nil"/>
            </w:tcBorders>
          </w:tcPr>
          <w:p>
            <w:pPr>
              <w:pStyle w:val="0"/>
            </w:pPr>
            <w:r>
              <w:rPr>
                <w:sz w:val="20"/>
              </w:rPr>
              <w:t xml:space="preserve">Мероприятие 17.1.4.4.1.1.</w:t>
            </w:r>
          </w:p>
          <w:p>
            <w:pPr>
              <w:pStyle w:val="0"/>
            </w:pPr>
            <w:r>
              <w:rPr>
                <w:sz w:val="20"/>
              </w:rPr>
              <w:t xml:space="preserve">Внедрение услуги сопровождаемого проживания (периодического сопровождения) инвалидов в комплексных центрах социального обслуживания инвалидов районов республики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комплексные центры социального обслуживания населения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(периодического сопровождения) инвалидов в комплексных центрах социального обслуживания населения республики</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4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4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308.</w:t>
            </w:r>
          </w:p>
        </w:tc>
        <w:tc>
          <w:tcPr>
            <w:tcW w:w="1920" w:type="dxa"/>
            <w:tcBorders>
              <w:bottom w:val="nil"/>
            </w:tcBorders>
          </w:tcPr>
          <w:p>
            <w:pPr>
              <w:pStyle w:val="0"/>
            </w:pPr>
            <w:r>
              <w:rPr>
                <w:sz w:val="20"/>
              </w:rPr>
              <w:t xml:space="preserve">Мероприятие 17.1.4.4.1.2. Организация мультидисциплинарных команд специалистов для оказания услуг сопровождаемого проживания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(периодического сопровождения) инвалидов в комплексных центрах социального обслуживания населения республики</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p>
            <w:pPr>
              <w:pStyle w:val="0"/>
            </w:pPr>
            <w:r>
              <w:rPr>
                <w:sz w:val="20"/>
              </w:rPr>
              <w:t xml:space="preserve">организация мультидисциплинарных команд специалистов для оказания услуг сопровождаемого проживания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4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4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309.</w:t>
            </w:r>
          </w:p>
        </w:tc>
        <w:tc>
          <w:tcPr>
            <w:tcW w:w="1920" w:type="dxa"/>
            <w:tcBorders>
              <w:bottom w:val="nil"/>
            </w:tcBorders>
          </w:tcPr>
          <w:p>
            <w:pPr>
              <w:pStyle w:val="0"/>
            </w:pPr>
            <w:r>
              <w:rPr>
                <w:sz w:val="20"/>
              </w:rPr>
              <w:t xml:space="preserve">Мероприятие 17.1.4.4.1.3. Создание на базе учреждений социального обслуживания "Школ реабилитации инвалида" (оснащение их компьютерным, мультимедийным и др. оборудованием для подготовки буклетов, памяток, проведения видеопрезентаций и др.) для обучения инвалидов и членов их семей и навыкам реабилитации и ухода в домашних условиях, подбору и пользованию техническими средствами реабилитации, реабилитационным навыкам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комплексные центры социального обслуживания населения, реабилитационные учреждения системы социальной защиты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создание на базе учреждений социального обслуживания "Школ реабилитации инвалида", обучение инвалидов и членов их семей методам реабилитации в домашних условиях, навыкам ухода, подбору и пользованию техническими средствами реабилитации; повышение эффективности оказываемых реабилитационных услуг и проводимых реабилитационных мероприятий</w:t>
            </w:r>
          </w:p>
        </w:tc>
        <w:tc>
          <w:tcPr>
            <w:tcW w:w="2222" w:type="dxa"/>
            <w:tcBorders>
              <w:bottom w:val="nil"/>
            </w:tcBorders>
          </w:tcPr>
          <w:p>
            <w:pPr>
              <w:pStyle w:val="0"/>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pPr>
              <w:pStyle w:val="0"/>
            </w:pPr>
            <w:r>
              <w:rPr>
                <w:sz w:val="20"/>
              </w:rPr>
              <w:t xml:space="preserve">повышение эффективности оказываемых реабилитационных услуг и проводимых реабилитационных мероприятий</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22.03.2023 </w:t>
            </w:r>
            <w:hyperlink w:history="0" r:id="rId2244" w:tooltip="Постановление Правительства Республики Северная Осетия-Алания от 22.03.2023 N 10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106</w:t>
              </w:r>
            </w:hyperlink>
            <w:r>
              <w:rPr>
                <w:sz w:val="20"/>
              </w:rPr>
              <w:t xml:space="preserve">, от 15.08.2023 </w:t>
            </w:r>
            <w:hyperlink w:history="0" r:id="rId224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310.</w:t>
            </w:r>
          </w:p>
        </w:tc>
        <w:tc>
          <w:tcPr>
            <w:tcW w:w="1920" w:type="dxa"/>
            <w:tcBorders>
              <w:bottom w:val="nil"/>
            </w:tcBorders>
          </w:tcPr>
          <w:p>
            <w:pPr>
              <w:pStyle w:val="0"/>
            </w:pPr>
            <w:r>
              <w:rPr>
                <w:sz w:val="20"/>
              </w:rPr>
              <w:t xml:space="preserve">Мероприятие 17.1.4.4.1.4.</w:t>
            </w:r>
          </w:p>
          <w:p>
            <w:pPr>
              <w:pStyle w:val="0"/>
            </w:pPr>
            <w:r>
              <w:rPr>
                <w:sz w:val="20"/>
              </w:rPr>
              <w:t xml:space="preserve">Организация деятельности ресурсного центра по организации сопровождаемого проживания инвалидов и отделения сопровождаемого проживания (ремонт помещений, оснащение оборудованием, мебелью, бытовой техникой, сплит-системами и др.)</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Методическое сопровождение и организация сопровождаемого проживания инвалидов, их социально-средовая реабилитация, социализация, подготовка к самостоятельному проживанию и др.</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28.12.2022 </w:t>
            </w:r>
            <w:hyperlink w:history="0" r:id="rId2246" w:tooltip="Постановление Правительства Республики Северная Осетия-Алания от 28.12.2022 N 596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N 596</w:t>
              </w:r>
            </w:hyperlink>
            <w:r>
              <w:rPr>
                <w:sz w:val="20"/>
              </w:rPr>
              <w:t xml:space="preserve">, от 15.08.2023 </w:t>
            </w:r>
            <w:hyperlink w:history="0" r:id="rId224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311.</w:t>
            </w:r>
          </w:p>
        </w:tc>
        <w:tc>
          <w:tcPr>
            <w:tcW w:w="1920" w:type="dxa"/>
            <w:tcBorders>
              <w:bottom w:val="nil"/>
            </w:tcBorders>
          </w:tcPr>
          <w:p>
            <w:pPr>
              <w:pStyle w:val="0"/>
            </w:pPr>
            <w:r>
              <w:rPr>
                <w:sz w:val="20"/>
              </w:rPr>
              <w:t xml:space="preserve">Мероприятие 17.1.4.4.1.5.</w:t>
            </w:r>
          </w:p>
          <w:p>
            <w:pPr>
              <w:pStyle w:val="0"/>
            </w:pPr>
            <w:r>
              <w:rPr>
                <w:sz w:val="20"/>
              </w:rPr>
              <w:t xml:space="preserve">Организация деятельности тренировочной квартиры для сопровождаемого проживания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комплексные центры социального обслуживания населения г. Владикавказ</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организация сопровождаемого проживания инвалидов, их социально-средовая реабилитация, социализация;</w:t>
            </w:r>
          </w:p>
          <w:p>
            <w:pPr>
              <w:pStyle w:val="0"/>
            </w:pPr>
            <w:r>
              <w:rPr>
                <w:sz w:val="20"/>
              </w:rPr>
              <w:t xml:space="preserve">подготовка к самостоятельному проживанию, включая занятость;</w:t>
            </w:r>
          </w:p>
          <w:p>
            <w:pPr>
              <w:pStyle w:val="0"/>
            </w:pPr>
            <w:r>
              <w:rPr>
                <w:sz w:val="20"/>
              </w:rPr>
              <w:t xml:space="preserve">оснащение тренировочной квартиры мебелью, бытовой техникой</w:t>
            </w:r>
          </w:p>
        </w:tc>
        <w:tc>
          <w:tcPr>
            <w:tcW w:w="2222" w:type="dxa"/>
            <w:tcBorders>
              <w:bottom w:val="nil"/>
            </w:tcBorders>
          </w:tcPr>
          <w:p>
            <w:pPr>
              <w:pStyle w:val="0"/>
            </w:pPr>
            <w:r>
              <w:rPr>
                <w:sz w:val="20"/>
              </w:rPr>
              <w:t xml:space="preserve">формирование условий для развития сопровождаемого проживания в Республике Северная Осетия-Алания;</w:t>
            </w:r>
          </w:p>
          <w:p>
            <w:pPr>
              <w:pStyle w:val="0"/>
            </w:pPr>
            <w:r>
              <w:rPr>
                <w:sz w:val="20"/>
              </w:rPr>
              <w:t xml:space="preserve">организация деятельности тренировочной квартиры для сопровождаемого проживания 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71,9% в 2020 году до 90,0%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312.</w:t>
            </w:r>
          </w:p>
        </w:tc>
        <w:tc>
          <w:tcPr>
            <w:tcW w:w="1920" w:type="dxa"/>
            <w:tcBorders>
              <w:bottom w:val="nil"/>
            </w:tcBorders>
          </w:tcPr>
          <w:p>
            <w:pPr>
              <w:pStyle w:val="0"/>
            </w:pPr>
            <w:r>
              <w:rPr>
                <w:sz w:val="20"/>
              </w:rPr>
              <w:t xml:space="preserve">Мероприятие 17.1.5. Проведение мероприятий по формированию условий для удовлетворенности инвалидов качеством предоставления реабилитационных услуг</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определение качества оказываемых реабилитационных услуг, уровня удовлетворенности качеством услуг ранней помощи и реабилитационных услуг, отношения населения к проблемам инвалидов, определение потребности инвалидов в видах и формах предоставления реабилитационных мероприятий</w:t>
            </w:r>
          </w:p>
          <w:p>
            <w:pPr>
              <w:pStyle w:val="0"/>
            </w:pPr>
            <w:r>
              <w:rPr>
                <w:sz w:val="20"/>
              </w:rPr>
              <w:t xml:space="preserve">и др.;</w:t>
            </w:r>
          </w:p>
          <w:p>
            <w:pPr>
              <w:pStyle w:val="0"/>
            </w:pPr>
            <w:r>
              <w:rPr>
                <w:sz w:val="20"/>
              </w:rPr>
              <w:t xml:space="preserve">социальная реабилитация и интеграция инвалидов и детей-инвалидов в общество, временное обеспечение инвалидов и детей-инвалидов техническими средствами реабилитации, средствами ухода, в том числе до обеспечения их техническими средствами реабилитации за счет средств республиканского бюджета</w:t>
            </w:r>
          </w:p>
        </w:tc>
        <w:tc>
          <w:tcPr>
            <w:tcW w:w="2222" w:type="dxa"/>
            <w:tcBorders>
              <w:bottom w:val="nil"/>
            </w:tcBorders>
          </w:tcPr>
          <w:p>
            <w:pPr>
              <w:pStyle w:val="0"/>
            </w:pPr>
            <w:r>
              <w:rPr>
                <w:sz w:val="20"/>
              </w:rPr>
              <w:t xml:space="preserve">проведение опросов по вопросам оценки инвалидами и семьями, включенными в программы ранней помощи, удовлетворенных качеством услуг ранней помощи и реабилитационных услуг, отношения населения к проблемам инвалидов и др.;</w:t>
            </w:r>
          </w:p>
          <w:p>
            <w:pPr>
              <w:pStyle w:val="0"/>
            </w:pPr>
            <w:r>
              <w:rPr>
                <w:sz w:val="20"/>
              </w:rPr>
              <w:t xml:space="preserve">оснащение пунктов проката технических средств реабилитации средствами ухода, адаптации в целях оказания социальных услуг по временному обеспечению техническими средствами ухода, реабилитации и адаптации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 в 2024 году;</w:t>
            </w:r>
          </w:p>
          <w:p>
            <w:pPr>
              <w:pStyle w:val="0"/>
            </w:pPr>
            <w:r>
              <w:rPr>
                <w:sz w:val="20"/>
              </w:rPr>
              <w:t xml:space="preserve">увеличение доли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 с 35% в 2018 году до 65,0% в 2024 году;</w:t>
            </w:r>
          </w:p>
          <w:p>
            <w:pPr>
              <w:pStyle w:val="0"/>
            </w:pPr>
            <w:r>
              <w:rPr>
                <w:sz w:val="20"/>
              </w:rPr>
              <w:t xml:space="preserve">увеличение доли инвалидов и детей-инвалидов, обеспеченных техническими средствами реабилитации в рамках деятельности пунктов проката, с 30% в 2018 году до 70%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5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313.</w:t>
            </w:r>
          </w:p>
        </w:tc>
        <w:tc>
          <w:tcPr>
            <w:tcW w:w="1920" w:type="dxa"/>
            <w:tcBorders>
              <w:bottom w:val="nil"/>
            </w:tcBorders>
          </w:tcPr>
          <w:p>
            <w:pPr>
              <w:pStyle w:val="0"/>
            </w:pPr>
            <w:r>
              <w:rPr>
                <w:sz w:val="20"/>
              </w:rPr>
              <w:t xml:space="preserve">Мероприятие 17.1.5.1. Формирование условий для удовлетворенности инвалидов качеством предоставления реабилитационных услуг</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оказываемых реабилитационных услуг, уровня удовлетворенности качеством услуг ранней помощи и реабилитационных услуг;</w:t>
            </w:r>
          </w:p>
          <w:p>
            <w:pPr>
              <w:pStyle w:val="0"/>
            </w:pPr>
            <w:r>
              <w:rPr>
                <w:sz w:val="20"/>
              </w:rPr>
              <w:t xml:space="preserve">социальная реабилитация и интеграция инвалидов и детей-инвалидов в общество;</w:t>
            </w:r>
          </w:p>
          <w:p>
            <w:pPr>
              <w:pStyle w:val="0"/>
            </w:pPr>
            <w:r>
              <w:rPr>
                <w:sz w:val="20"/>
              </w:rPr>
              <w:t xml:space="preserve">временное обеспечение инвалидов и детей-инвалидов техническими средствами реабилитации, средствами ухода, в том числе до обеспечения их техническими средствами реабилитации за счет средств республиканского бюджета</w:t>
            </w:r>
          </w:p>
        </w:tc>
        <w:tc>
          <w:tcPr>
            <w:tcW w:w="2222" w:type="dxa"/>
            <w:tcBorders>
              <w:bottom w:val="nil"/>
            </w:tcBorders>
          </w:tcPr>
          <w:p>
            <w:pPr>
              <w:pStyle w:val="0"/>
            </w:pPr>
            <w:r>
              <w:rPr>
                <w:sz w:val="20"/>
              </w:rPr>
              <w:t xml:space="preserve">проведение опросов инвалидов и семей, включенных в программы ранней помощи, об удовлетворенности качеством услуг ранней помощи и реабилитационных услуг, отношении населения к проблемам инвалидов и др.;</w:t>
            </w:r>
          </w:p>
          <w:p>
            <w:pPr>
              <w:pStyle w:val="0"/>
            </w:pPr>
            <w:r>
              <w:rPr>
                <w:sz w:val="20"/>
              </w:rPr>
              <w:t xml:space="preserve">оснащение пунктов проката технических средств реабилитации, средствами ухода, адаптации в целях оказания социальных услуг по временному обеспечению техническими средствами ухода, реабилитации и адаптации</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 в 2024 году;</w:t>
            </w:r>
          </w:p>
          <w:p>
            <w:pPr>
              <w:pStyle w:val="0"/>
            </w:pPr>
            <w:r>
              <w:rPr>
                <w:sz w:val="20"/>
              </w:rPr>
              <w:t xml:space="preserve">увеличение доли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 с 35% в 2018 году до 65% в 2024 году;</w:t>
            </w:r>
          </w:p>
          <w:p>
            <w:pPr>
              <w:pStyle w:val="0"/>
            </w:pPr>
            <w:r>
              <w:rPr>
                <w:sz w:val="20"/>
              </w:rPr>
              <w:t xml:space="preserve">увеличение доли инвалидов и детей-инвалидов, обеспеченных техническими средствами реабилитации в рамках деятельности пунктов проката, с 30% в 2018 году до 70%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5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5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314.</w:t>
            </w:r>
          </w:p>
        </w:tc>
        <w:tc>
          <w:tcPr>
            <w:tcW w:w="1920" w:type="dxa"/>
            <w:tcBorders>
              <w:bottom w:val="nil"/>
            </w:tcBorders>
          </w:tcPr>
          <w:p>
            <w:pPr>
              <w:pStyle w:val="0"/>
            </w:pPr>
            <w:r>
              <w:rPr>
                <w:sz w:val="20"/>
              </w:rPr>
              <w:t xml:space="preserve">Мероприятие 17.1.5.1.1.</w:t>
            </w:r>
          </w:p>
          <w:p>
            <w:pPr>
              <w:pStyle w:val="0"/>
            </w:pPr>
            <w:r>
              <w:rPr>
                <w:sz w:val="20"/>
              </w:rPr>
              <w:t xml:space="preserve">Проведение опросов по вопросам удовлетворенности инвалидов, семей с детьми-инвалидами качеством реабилитационных услуг, ранней помощи,</w:t>
            </w:r>
          </w:p>
          <w:p>
            <w:pPr>
              <w:pStyle w:val="0"/>
            </w:pPr>
            <w:r>
              <w:rPr>
                <w:sz w:val="20"/>
              </w:rPr>
              <w:t xml:space="preserve">сопровождаемого проживания и др.</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занятости населения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определение качества оказываемых реабилитационных услуг, уровня удовлетворенности качеством услуг ранней помощи и реабилитационных услуг, отношения населения к проблемам инвалидов;</w:t>
            </w:r>
          </w:p>
          <w:p>
            <w:pPr>
              <w:pStyle w:val="0"/>
            </w:pPr>
            <w:r>
              <w:rPr>
                <w:sz w:val="20"/>
              </w:rPr>
              <w:t xml:space="preserve">определение потребности инвалидов в видах и формах предоставления реабилитационных мероприятий</w:t>
            </w:r>
          </w:p>
          <w:p>
            <w:pPr>
              <w:pStyle w:val="0"/>
            </w:pPr>
            <w:r>
              <w:rPr>
                <w:sz w:val="20"/>
              </w:rPr>
              <w:t xml:space="preserve">и др.</w:t>
            </w:r>
          </w:p>
        </w:tc>
        <w:tc>
          <w:tcPr>
            <w:tcW w:w="2222" w:type="dxa"/>
            <w:tcBorders>
              <w:bottom w:val="nil"/>
            </w:tcBorders>
          </w:tcPr>
          <w:p>
            <w:pPr>
              <w:pStyle w:val="0"/>
            </w:pPr>
            <w:r>
              <w:rPr>
                <w:sz w:val="20"/>
              </w:rPr>
              <w:t xml:space="preserve">проведение опросов по вопросам удовлетворенности инвалидов, семей с детьми-инвалидами качеством реабилитационных услуг, ранней помощи,</w:t>
            </w:r>
          </w:p>
          <w:p>
            <w:pPr>
              <w:pStyle w:val="0"/>
            </w:pPr>
            <w:r>
              <w:rPr>
                <w:sz w:val="20"/>
              </w:rPr>
              <w:t xml:space="preserve">сопровождаемого проживания и др.</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Республики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p>
            <w:pPr>
              <w:pStyle w:val="0"/>
            </w:pPr>
            <w:r>
              <w:rPr>
                <w:sz w:val="20"/>
              </w:rPr>
              <w:t xml:space="preserve">увеличение в Республике Северная Осетия-Алания доли семей, включенных в программы ранней помощи, удовлетворенных качеством услуг ранней помощи, с 50% в 2018 году до 71% в 2024 году;</w:t>
            </w:r>
          </w:p>
          <w:p>
            <w:pPr>
              <w:pStyle w:val="0"/>
            </w:pPr>
            <w:r>
              <w:rPr>
                <w:sz w:val="20"/>
              </w:rPr>
              <w:t xml:space="preserve">увеличение доли инвалидов, удовлетворенных качеством предоставления услуг по проведению реабилитационных и абилитационных мероприятий, в общей численности инвалидов, получивших такие услуги, с 35% в 2018 году до 65% в 2024 году;</w:t>
            </w:r>
          </w:p>
          <w:p>
            <w:pPr>
              <w:pStyle w:val="0"/>
            </w:pPr>
            <w:r>
              <w:rPr>
                <w:sz w:val="20"/>
              </w:rPr>
              <w:t xml:space="preserve">увеличение доли инвалидов и детей-инвалидов, обеспеченных техническими средствами реабилитации в рамках деятельности пунктов проката, с 30% в 2018 году до 70%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5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5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315.</w:t>
            </w:r>
          </w:p>
        </w:tc>
        <w:tc>
          <w:tcPr>
            <w:tcW w:w="1920" w:type="dxa"/>
            <w:tcBorders>
              <w:bottom w:val="nil"/>
            </w:tcBorders>
          </w:tcPr>
          <w:p>
            <w:pPr>
              <w:pStyle w:val="0"/>
            </w:pPr>
            <w:r>
              <w:rPr>
                <w:sz w:val="20"/>
              </w:rPr>
              <w:t xml:space="preserve">Мероприятие 17.1.5.1.2.</w:t>
            </w:r>
          </w:p>
          <w:p>
            <w:pPr>
              <w:pStyle w:val="0"/>
            </w:pPr>
            <w:r>
              <w:rPr>
                <w:sz w:val="20"/>
              </w:rPr>
              <w:t xml:space="preserve">Организация и проведение совместных социокультурных и иных республиканских реабилитационных мероприятий для инвалидов и их сверстников, не имеющих инвалидности, организация участия инвалидов в окружных, всероссийских, всемирных мероприятиях лиц с ограниченными возможностями здоровья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общественные организации инвалидов</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реабилитация и социальная интеграция инвалидов, в том числе детей-инвалидов в общество их сверстников, не имеющих инвалидности;</w:t>
            </w:r>
          </w:p>
          <w:p>
            <w:pPr>
              <w:pStyle w:val="0"/>
            </w:pPr>
            <w:r>
              <w:rPr>
                <w:sz w:val="20"/>
              </w:rPr>
              <w:t xml:space="preserve">организация участия инвалидов в окружных, всероссийских, всемирных мероприятиях лиц с ограниченными возможностями здоровья</w:t>
            </w:r>
          </w:p>
        </w:tc>
        <w:tc>
          <w:tcPr>
            <w:tcW w:w="2222" w:type="dxa"/>
            <w:tcBorders>
              <w:bottom w:val="nil"/>
            </w:tcBorders>
          </w:tcPr>
          <w:p>
            <w:pPr>
              <w:pStyle w:val="0"/>
            </w:pPr>
            <w:r>
              <w:rPr>
                <w:sz w:val="20"/>
              </w:rPr>
              <w:t xml:space="preserve">социальная реабилитация и интеграция инвалидов, включая детей-инвалидов, в общество</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5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5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316.</w:t>
            </w:r>
          </w:p>
        </w:tc>
        <w:tc>
          <w:tcPr>
            <w:tcW w:w="1920" w:type="dxa"/>
            <w:tcBorders>
              <w:bottom w:val="nil"/>
            </w:tcBorders>
          </w:tcPr>
          <w:p>
            <w:pPr>
              <w:pStyle w:val="0"/>
            </w:pPr>
            <w:r>
              <w:rPr>
                <w:sz w:val="20"/>
              </w:rPr>
              <w:t xml:space="preserve">Мероприятие 17.1.5.1.3.</w:t>
            </w:r>
          </w:p>
          <w:p>
            <w:pPr>
              <w:pStyle w:val="0"/>
            </w:pPr>
            <w:r>
              <w:rPr>
                <w:sz w:val="20"/>
              </w:rPr>
              <w:t xml:space="preserve">Организация и проведение научно-практических конференций, подготовка, переподготовка и повышение квалификации специалистов учреждений социальной защиты населения по проблемам комплексной реабилитации, ранней помощи, сопровождаемого проживания, социальной поддержке инвалидов, детей-инвалидов и их семей и др.</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квалификации специалистов, развитие межведомственного взаимодействия, обмен опытом работы с органами и учреждениями социальной защиты субъектов Российской Федерации</w:t>
            </w:r>
          </w:p>
        </w:tc>
        <w:tc>
          <w:tcPr>
            <w:tcW w:w="2222" w:type="dxa"/>
            <w:tcBorders>
              <w:bottom w:val="nil"/>
            </w:tcBorders>
          </w:tcPr>
          <w:p>
            <w:pPr>
              <w:pStyle w:val="0"/>
            </w:pPr>
            <w:r>
              <w:rPr>
                <w:sz w:val="20"/>
              </w:rPr>
              <w:t xml:space="preserve">развитие межведомственного взаимодействия, обмен опытом работы с органами и учреждениями социальной защиты субъектов РФ.</w:t>
            </w:r>
          </w:p>
          <w:p>
            <w:pPr>
              <w:pStyle w:val="0"/>
            </w:pPr>
            <w:r>
              <w:rPr>
                <w:sz w:val="20"/>
              </w:rPr>
              <w:t xml:space="preserve">Подготовка, переподготовка и повышение квалификации специалистов учреждений социальной защиты населения по проблемам комплексной реабилитации, ранней помощи, сопровождаемого проживания, социальной поддержки инвалидов, детей-инвалидов и их семей</w:t>
            </w:r>
          </w:p>
        </w:tc>
        <w:tc>
          <w:tcPr>
            <w:tcW w:w="3282" w:type="dxa"/>
            <w:tcBorders>
              <w:bottom w:val="nil"/>
            </w:tcBorders>
          </w:tcPr>
          <w:p>
            <w:pPr>
              <w:pStyle w:val="0"/>
            </w:pPr>
            <w:r>
              <w:rPr>
                <w:sz w:val="20"/>
              </w:rPr>
              <w:t xml:space="preserve">увеличение в Республике Северная Осетия-Алания доли специалистов,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Северная Осетия-Алания с 10% в 2018 году до 15% в 2024 году;</w:t>
            </w:r>
          </w:p>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Северная Осетия-Алания, в общем числе реабилитационных организаций, расположенных на территории Республики Северная Осетия-Алания, с 53% в 2018 году до 69%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5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317.</w:t>
            </w:r>
          </w:p>
        </w:tc>
        <w:tc>
          <w:tcPr>
            <w:tcW w:w="1920" w:type="dxa"/>
            <w:tcBorders>
              <w:bottom w:val="nil"/>
            </w:tcBorders>
          </w:tcPr>
          <w:p>
            <w:pPr>
              <w:pStyle w:val="0"/>
            </w:pPr>
            <w:r>
              <w:rPr>
                <w:sz w:val="20"/>
              </w:rPr>
              <w:t xml:space="preserve">Мероприятие 17.1.5.1.4.</w:t>
            </w:r>
          </w:p>
          <w:p>
            <w:pPr>
              <w:pStyle w:val="0"/>
            </w:pPr>
            <w:r>
              <w:rPr>
                <w:sz w:val="20"/>
              </w:rPr>
              <w:t xml:space="preserve">Оснащение пунктов проката техническими средствами реабилитации, средствами ухода, адаптации в целях оказания социальных услуг по временному обеспечению техническими средствами реабилитации, ухода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социальная реабилитация и интеграция инвалидов и детей инвалидов в общество, временное обеспечение инвалидов и детей-инвалидов техническими средствами реабилитации, средствами ухода, в том числе до обеспечения их техническими средствами реабилитации за счет средств республиканского бюджета</w:t>
            </w:r>
          </w:p>
        </w:tc>
        <w:tc>
          <w:tcPr>
            <w:tcW w:w="2222" w:type="dxa"/>
            <w:tcBorders>
              <w:bottom w:val="nil"/>
            </w:tcBorders>
          </w:tcPr>
          <w:p>
            <w:pPr>
              <w:pStyle w:val="0"/>
            </w:pPr>
            <w:r>
              <w:rPr>
                <w:sz w:val="20"/>
              </w:rPr>
              <w:t xml:space="preserve">временное обеспечение инвалидов и детей-инвалидов техническими средствами реабилитации, средствами ухода, в том числе до обеспечения их техническими средствами реабилитации за счет средств республиканского бюджета</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 в 2024 году;</w:t>
            </w:r>
          </w:p>
          <w:p>
            <w:pPr>
              <w:pStyle w:val="0"/>
            </w:pPr>
            <w:r>
              <w:rPr>
                <w:sz w:val="20"/>
              </w:rPr>
              <w:t xml:space="preserve">увеличение доли инвалидов и детей-инвалидов, обеспеченных техническими средствами реабилитации в рамках деятельности пунктов проката, с 30% в 2018 году до 70%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6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318.</w:t>
            </w:r>
          </w:p>
        </w:tc>
        <w:tc>
          <w:tcPr>
            <w:tcW w:w="1920" w:type="dxa"/>
            <w:tcBorders>
              <w:bottom w:val="nil"/>
            </w:tcBorders>
          </w:tcPr>
          <w:p>
            <w:pPr>
              <w:pStyle w:val="0"/>
            </w:pPr>
            <w:r>
              <w:rPr>
                <w:sz w:val="20"/>
              </w:rPr>
              <w:t xml:space="preserve">Мероприятие 17.1.5.1.5.</w:t>
            </w:r>
          </w:p>
          <w:p>
            <w:pPr>
              <w:pStyle w:val="0"/>
            </w:pPr>
            <w:r>
              <w:rPr>
                <w:sz w:val="20"/>
              </w:rPr>
              <w:t xml:space="preserve">Обеспечение инвалидов техническими средствами реабилитации, входящими в республиканский перечень технических средств реабилитации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инвалидов, детей-инвалидов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tc>
        <w:tc>
          <w:tcPr>
            <w:tcW w:w="2222" w:type="dxa"/>
            <w:tcBorders>
              <w:bottom w:val="nil"/>
            </w:tcBorders>
          </w:tcPr>
          <w:p>
            <w:pPr>
              <w:pStyle w:val="0"/>
            </w:pPr>
            <w:r>
              <w:rPr>
                <w:sz w:val="20"/>
              </w:rPr>
              <w:t xml:space="preserve">социальная реабилитация и интеграция инвалидов и детей инвалидов в общество;</w:t>
            </w:r>
          </w:p>
          <w:p>
            <w:pPr>
              <w:pStyle w:val="0"/>
            </w:pPr>
            <w:r>
              <w:rPr>
                <w:sz w:val="20"/>
              </w:rPr>
              <w:t xml:space="preserve">повышение эффективности проводимых реабилитационных мероприятий</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6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6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319.</w:t>
            </w:r>
          </w:p>
        </w:tc>
        <w:tc>
          <w:tcPr>
            <w:tcW w:w="1920" w:type="dxa"/>
            <w:tcBorders>
              <w:bottom w:val="nil"/>
            </w:tcBorders>
          </w:tcPr>
          <w:p>
            <w:pPr>
              <w:pStyle w:val="0"/>
            </w:pPr>
            <w:r>
              <w:rPr>
                <w:sz w:val="20"/>
              </w:rPr>
              <w:t xml:space="preserve">Мероприятие 17.1.5.1.6.</w:t>
            </w:r>
          </w:p>
          <w:p>
            <w:pPr>
              <w:pStyle w:val="0"/>
            </w:pPr>
            <w:r>
              <w:rPr>
                <w:sz w:val="20"/>
              </w:rPr>
              <w:t xml:space="preserve">Выделение субсидии общественным организациям инвалидов, родителей детей-инвалидов, занимающимся вопросами социальной поддержки и реабилитации инвалидов,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2019</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финансовая поддержка общественных организаций инвалидов, родителей детей-инвалидов, занимающихся вопросами социальной поддержки и реабилитации инвалидов, детей-инвалидов</w:t>
            </w:r>
          </w:p>
        </w:tc>
        <w:tc>
          <w:tcPr>
            <w:tcW w:w="2222" w:type="dxa"/>
            <w:tcBorders>
              <w:bottom w:val="nil"/>
            </w:tcBorders>
          </w:tcPr>
          <w:p>
            <w:pPr>
              <w:pStyle w:val="0"/>
            </w:pPr>
            <w:r>
              <w:rPr>
                <w:sz w:val="20"/>
              </w:rPr>
              <w:t xml:space="preserve">формирование условий для удовлетворенности инвалидов качеством предоставления реабилитационных услуг;</w:t>
            </w:r>
          </w:p>
          <w:p>
            <w:pPr>
              <w:pStyle w:val="0"/>
            </w:pPr>
            <w:r>
              <w:rPr>
                <w:sz w:val="20"/>
              </w:rPr>
              <w:t xml:space="preserve">предоставление субсидий общественным организациям инвалидов, родителей детей-инвалидов, занимающимся вопросами социальной поддержки и реабилитации инвалидов, детей-инвалидов</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6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6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320.</w:t>
            </w:r>
          </w:p>
        </w:tc>
        <w:tc>
          <w:tcPr>
            <w:tcW w:w="1920" w:type="dxa"/>
            <w:tcBorders>
              <w:bottom w:val="nil"/>
            </w:tcBorders>
          </w:tcPr>
          <w:p>
            <w:pPr>
              <w:pStyle w:val="0"/>
            </w:pPr>
            <w:r>
              <w:rPr>
                <w:sz w:val="20"/>
              </w:rPr>
              <w:t xml:space="preserve">Мероприятие 17.1.5.1.7.</w:t>
            </w:r>
          </w:p>
          <w:p>
            <w:pPr>
              <w:pStyle w:val="0"/>
            </w:pPr>
            <w:r>
              <w:rPr>
                <w:sz w:val="20"/>
              </w:rPr>
              <w:t xml:space="preserve">Создание условий доступности для инвалидов и маломобильных граждан органов, учреждений системы социальной защиты населения и оказываемых ими услуг, в том числе</w:t>
            </w:r>
          </w:p>
          <w:p>
            <w:pPr>
              <w:pStyle w:val="0"/>
            </w:pPr>
            <w:r>
              <w:rPr>
                <w:sz w:val="20"/>
              </w:rPr>
              <w:t xml:space="preserve">сопровождаемого проживания (проведение ремонтных работ, мероприятий по адаптации, созданию условий доступности учреждений и оказываемых ими услуг для инвалидов, детей-инвалидов)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проведение мероприятий по обеспечению доступности объектов и прилегающих к ним территорий для инвалидов и маломобильных граждан</w:t>
            </w:r>
          </w:p>
        </w:tc>
        <w:tc>
          <w:tcPr>
            <w:tcW w:w="2222" w:type="dxa"/>
            <w:tcBorders>
              <w:bottom w:val="nil"/>
            </w:tcBorders>
          </w:tcPr>
          <w:p>
            <w:pPr>
              <w:pStyle w:val="0"/>
            </w:pPr>
            <w:r>
              <w:rPr>
                <w:sz w:val="20"/>
              </w:rPr>
              <w:t xml:space="preserve">формирование условий для удовлетворенности инвалидов качеством предоставления реабилитационных услуг;</w:t>
            </w:r>
          </w:p>
          <w:p>
            <w:pPr>
              <w:pStyle w:val="0"/>
            </w:pPr>
            <w:r>
              <w:rPr>
                <w:sz w:val="20"/>
              </w:rPr>
              <w:t xml:space="preserve">проведение мероприятий по обеспечению доступности объектов и прилегающих к ним территорий для инвалидов и маломобильных граждан</w:t>
            </w:r>
          </w:p>
        </w:tc>
        <w:tc>
          <w:tcPr>
            <w:tcW w:w="3282" w:type="dxa"/>
            <w:tcBorders>
              <w:bottom w:val="nil"/>
            </w:tcBorders>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(взрослые), с 55,5% в 2018 году до 90,0% в 2024 году;</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Республике Северная Осетия-Алания, имеющих такие рекомендации в индивидуальной программе реабилитации или абилитации (дети), с 68,3% в 2018 году до 94% в 2024 году;</w:t>
            </w:r>
          </w:p>
          <w:p>
            <w:pPr>
              <w:pStyle w:val="0"/>
            </w:pPr>
            <w:r>
              <w:rPr>
                <w:sz w:val="20"/>
              </w:rPr>
              <w:t xml:space="preserve">увеличение числа инвалидов, получающих услуги в рамках сопровождаемого проживания, с 36 чел. в 2020 году до 78 чел. в 2024 году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6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6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pPr>
            <w:r>
              <w:rPr>
                <w:sz w:val="20"/>
              </w:rPr>
            </w:r>
          </w:p>
        </w:tc>
        <w:tc>
          <w:tcPr>
            <w:gridSpan w:val="7"/>
            <w:tcW w:w="13753" w:type="dxa"/>
            <w:tcBorders>
              <w:bottom w:val="nil"/>
            </w:tcBorders>
          </w:tcPr>
          <w:bookmarkStart w:id="14749" w:name="P14749"/>
          <w:bookmarkEnd w:id="14749"/>
          <w:p>
            <w:pPr>
              <w:pStyle w:val="0"/>
              <w:outlineLvl w:val="2"/>
              <w:jc w:val="center"/>
            </w:pPr>
            <w:r>
              <w:rPr>
                <w:sz w:val="20"/>
              </w:rPr>
              <w:t xml:space="preserve">Подпрограмма 18 "Кавказское долголетие"</w:t>
            </w:r>
          </w:p>
        </w:tc>
      </w:tr>
      <w:tr>
        <w:tblPrEx>
          <w:tblBorders>
            <w:insideH w:val="nil"/>
          </w:tblBorders>
        </w:tblPrEx>
        <w:tc>
          <w:tcPr>
            <w:gridSpan w:val="8"/>
            <w:tcW w:w="14433" w:type="dxa"/>
            <w:tcBorders>
              <w:top w:val="nil"/>
            </w:tcBorders>
          </w:tcPr>
          <w:p>
            <w:pPr>
              <w:pStyle w:val="0"/>
              <w:jc w:val="center"/>
            </w:pPr>
            <w:r>
              <w:rPr>
                <w:sz w:val="20"/>
              </w:rPr>
              <w:t xml:space="preserve">(введено </w:t>
            </w:r>
            <w:hyperlink w:history="0" r:id="rId226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02.12.2019 N 405)</w:t>
            </w:r>
          </w:p>
        </w:tc>
      </w:tr>
      <w:tr>
        <w:tblPrEx>
          <w:tblBorders>
            <w:insideH w:val="nil"/>
          </w:tblBorders>
        </w:tblPrEx>
        <w:tc>
          <w:tcPr>
            <w:tcW w:w="680" w:type="dxa"/>
            <w:tcBorders>
              <w:bottom w:val="nil"/>
            </w:tcBorders>
          </w:tcPr>
          <w:p>
            <w:pPr>
              <w:pStyle w:val="0"/>
              <w:jc w:val="center"/>
            </w:pPr>
            <w:r>
              <w:rPr>
                <w:sz w:val="20"/>
              </w:rPr>
              <w:t xml:space="preserve">1</w:t>
            </w:r>
          </w:p>
        </w:tc>
        <w:tc>
          <w:tcPr>
            <w:tcW w:w="1920" w:type="dxa"/>
            <w:tcBorders>
              <w:bottom w:val="nil"/>
            </w:tcBorders>
          </w:tcPr>
          <w:p>
            <w:pPr>
              <w:pStyle w:val="0"/>
            </w:pPr>
            <w:r>
              <w:rPr>
                <w:sz w:val="20"/>
              </w:rPr>
              <w:t xml:space="preserve">Основное мероприятие 18.1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Создание системы долговременного ухода за гражданами пожилого возраста и инвалидами, увеличение периода активного долголетия и продолжительности здоровой жизни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подготовка нормативной правовой, информационной, финансовой и программно-технической базы для реализации проекта по созданию СДУ; координация деятельности всех участников системы</w:t>
            </w:r>
          </w:p>
        </w:tc>
        <w:tc>
          <w:tcPr>
            <w:tcW w:w="2222" w:type="dxa"/>
            <w:tcBorders>
              <w:bottom w:val="nil"/>
            </w:tcBorders>
          </w:tcPr>
          <w:p>
            <w:pPr>
              <w:pStyle w:val="0"/>
            </w:pPr>
            <w:r>
              <w:rPr>
                <w:sz w:val="20"/>
              </w:rPr>
              <w:t xml:space="preserve">создание нормативной правовой базы реализации проекта СДУ;</w:t>
            </w:r>
          </w:p>
          <w:p>
            <w:pPr>
              <w:pStyle w:val="0"/>
            </w:pPr>
            <w:r>
              <w:rPr>
                <w:sz w:val="20"/>
              </w:rPr>
              <w:t xml:space="preserve">оценка потребности в дополнительном финансировании; приобретении дополнительного оборудования, поиск источников дополнительного финансирования мероприятий в системе долговременного ухода;</w:t>
            </w:r>
          </w:p>
          <w:p>
            <w:pPr>
              <w:pStyle w:val="0"/>
            </w:pPr>
            <w:r>
              <w:rPr>
                <w:sz w:val="20"/>
              </w:rPr>
              <w:t xml:space="preserve">выявление граждан пожилого возраста и инвалидов - потенциальных участников программы СДУ;</w:t>
            </w:r>
          </w:p>
          <w:p>
            <w:pPr>
              <w:pStyle w:val="0"/>
            </w:pPr>
            <w:r>
              <w:rPr>
                <w:sz w:val="20"/>
              </w:rPr>
              <w:t xml:space="preserve">подготовка ежегодного аналитического отчета</w:t>
            </w:r>
          </w:p>
        </w:tc>
        <w:tc>
          <w:tcPr>
            <w:tcW w:w="3282" w:type="dxa"/>
            <w:tcBorders>
              <w:bottom w:val="nil"/>
            </w:tcBorders>
          </w:tcPr>
          <w:p>
            <w:pPr>
              <w:pStyle w:val="0"/>
            </w:pPr>
            <w:r>
              <w:rPr>
                <w:sz w:val="20"/>
              </w:rPr>
              <w:t xml:space="preserve">общее количество социальных услуг, из числа включенных в перечень социальных услуг в Республике Северная Осетия-Алания, оказанных поставщиками социальных услуг в СДУ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6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7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w:t>
            </w:r>
          </w:p>
        </w:tc>
        <w:tc>
          <w:tcPr>
            <w:tcW w:w="1920" w:type="dxa"/>
            <w:tcBorders>
              <w:bottom w:val="nil"/>
            </w:tcBorders>
          </w:tcPr>
          <w:p>
            <w:pPr>
              <w:pStyle w:val="0"/>
            </w:pPr>
            <w:r>
              <w:rPr>
                <w:sz w:val="20"/>
              </w:rPr>
              <w:t xml:space="preserve">Мероприятие 18.1.1. Создание банка данных граждан пожилого возраста и инвалидов, нуждающихся в долговременном уходе, информационно-коммуникационная поддержка регионального банка данных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возможность оказания своевременной адресной помощи нуждающимся гражданам пожилого возраста и инвалидам</w:t>
            </w:r>
          </w:p>
        </w:tc>
        <w:tc>
          <w:tcPr>
            <w:tcW w:w="2222" w:type="dxa"/>
            <w:tcBorders>
              <w:bottom w:val="nil"/>
            </w:tcBorders>
          </w:tcPr>
          <w:p>
            <w:pPr>
              <w:pStyle w:val="0"/>
            </w:pPr>
            <w:r>
              <w:rPr>
                <w:sz w:val="20"/>
              </w:rPr>
              <w:t xml:space="preserve">определение объема информации для обмена данными между учреждениями здравоохранения и учреждениями социального обслуживания, разработка соответствующих отчетных форм;</w:t>
            </w:r>
          </w:p>
          <w:p>
            <w:pPr>
              <w:pStyle w:val="0"/>
            </w:pPr>
            <w:r>
              <w:rPr>
                <w:sz w:val="20"/>
              </w:rPr>
              <w:t xml:space="preserve">разработка технического задания для создания программного комплекса "СДУ в Республике Северная Осетия-Алания" для нужд СДУ, включая определение объема информации для обмена данными между медицинскими организациями и организациями социальной сферы, разработка соответствующих форм отчетности</w:t>
            </w:r>
          </w:p>
        </w:tc>
        <w:tc>
          <w:tcPr>
            <w:tcW w:w="3282" w:type="dxa"/>
            <w:tcBorders>
              <w:bottom w:val="nil"/>
            </w:tcBorders>
          </w:tcPr>
          <w:p>
            <w:pPr>
              <w:pStyle w:val="0"/>
            </w:pPr>
            <w:r>
              <w:rPr>
                <w:sz w:val="20"/>
              </w:rPr>
              <w:t xml:space="preserve">доля граждан старше трудоспособного возраста, включенных в СДУ, в общем количестве граждан старше трудоспособного возраста, признанных нуждающимися в социальном обслуживании</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227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3. 1.18</w:t>
            </w:r>
          </w:p>
        </w:tc>
        <w:tc>
          <w:tcPr>
            <w:tcW w:w="1920" w:type="dxa"/>
            <w:tcBorders>
              <w:bottom w:val="nil"/>
            </w:tcBorders>
          </w:tcPr>
          <w:p>
            <w:pPr>
              <w:pStyle w:val="0"/>
            </w:pPr>
            <w:r>
              <w:rPr>
                <w:sz w:val="20"/>
              </w:rPr>
              <w:t xml:space="preserve">Мероприятие 18.1.2. Создание на базе отдела организации нестационарного социального обслуживания населения Министерства труда и социального развития Республики Северная Осетия-Алания единого координационного центра с функциями координатора, обеспечивающего эффективное взаимодействие всех участников СДУ</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координация работы по развитию СДУ органов исполнительной власти республики в сфере социального обслуживания и здравоохранения; координация деятельности социально ориентированных некоммерческих организаций, волонтеров и добровольцев</w:t>
            </w:r>
          </w:p>
        </w:tc>
        <w:tc>
          <w:tcPr>
            <w:tcW w:w="2222" w:type="dxa"/>
            <w:tcBorders>
              <w:bottom w:val="nil"/>
            </w:tcBorders>
          </w:tcPr>
          <w:p>
            <w:pPr>
              <w:pStyle w:val="0"/>
            </w:pPr>
            <w:r>
              <w:rPr>
                <w:sz w:val="20"/>
              </w:rPr>
              <w:t xml:space="preserve">организация работы бесплатной "горячей линии" по вопросам долговременного ухода, создание единого круглосуточного координационного центра с функциями диспетчера и социального координатора, обеспечивающего взаимодействие всех участников СДУ;</w:t>
            </w:r>
          </w:p>
          <w:p>
            <w:pPr>
              <w:pStyle w:val="0"/>
            </w:pPr>
            <w:r>
              <w:rPr>
                <w:sz w:val="20"/>
              </w:rPr>
              <w:t xml:space="preserve">информирование населения о реализации региональной программы, включающей мероприятия по увеличению периода активного долголетия и продолжительности здоровой жизни</w:t>
            </w:r>
          </w:p>
        </w:tc>
        <w:tc>
          <w:tcPr>
            <w:tcW w:w="3282" w:type="dxa"/>
            <w:tcBorders>
              <w:bottom w:val="nil"/>
            </w:tcBorders>
          </w:tcPr>
          <w:p>
            <w:pPr>
              <w:pStyle w:val="0"/>
            </w:pPr>
            <w:r>
              <w:rPr>
                <w:sz w:val="20"/>
              </w:rPr>
              <w:t xml:space="preserve">доля участников СДУ, удовлетворенных качеством и доступностью социальных услуг, в общей численности участников СДУ;</w:t>
            </w:r>
          </w:p>
          <w:p>
            <w:pPr>
              <w:pStyle w:val="0"/>
            </w:pPr>
            <w:r>
              <w:rPr>
                <w:sz w:val="20"/>
              </w:rPr>
              <w:t xml:space="preserve">доля участников СДУ, удовлетворенных качеством и доступностью медицинских услуг, в общей численности участников СДУ</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227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4</w:t>
            </w:r>
          </w:p>
        </w:tc>
        <w:tc>
          <w:tcPr>
            <w:tcW w:w="1920" w:type="dxa"/>
            <w:tcBorders>
              <w:bottom w:val="nil"/>
            </w:tcBorders>
          </w:tcPr>
          <w:p>
            <w:pPr>
              <w:pStyle w:val="0"/>
            </w:pPr>
            <w:r>
              <w:rPr>
                <w:sz w:val="20"/>
              </w:rPr>
              <w:t xml:space="preserve">Основное мероприятие 18.2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Создание региональных гериатрических центров и геронтологических отделений, в которых помощь к концу 2024 года получили не менее 160,0 тыс. граждан старше трудоспособного возраста</w:t>
            </w:r>
          </w:p>
        </w:tc>
        <w:tc>
          <w:tcPr>
            <w:tcW w:w="2040" w:type="dxa"/>
            <w:tcBorders>
              <w:bottom w:val="nil"/>
            </w:tcBorders>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 Республике Северная Осетия-Алания сформирована гериатрическая служба, в соответствии с порядками, клиническими рекомендациями и стандартами, обеспечивающая оказание медицинской помощи по профилю "гериатрия"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tc>
        <w:tc>
          <w:tcPr>
            <w:tcW w:w="2222" w:type="dxa"/>
            <w:tcBorders>
              <w:bottom w:val="nil"/>
            </w:tcBorders>
          </w:tcPr>
          <w:p>
            <w:pPr>
              <w:pStyle w:val="0"/>
            </w:pPr>
            <w:r>
              <w:rPr>
                <w:sz w:val="20"/>
              </w:rPr>
              <w:t xml:space="preserve">открытие гериатрических кабинетов в медицинских организациях, оказывающих первичную медико-санитарную помощь взрослому населению</w:t>
            </w:r>
          </w:p>
        </w:tc>
        <w:tc>
          <w:tcPr>
            <w:tcW w:w="3282" w:type="dxa"/>
            <w:tcBorders>
              <w:bottom w:val="nil"/>
            </w:tcBorders>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7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7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w:t>
            </w:r>
          </w:p>
        </w:tc>
        <w:tc>
          <w:tcPr>
            <w:tcW w:w="1920" w:type="dxa"/>
            <w:tcBorders>
              <w:bottom w:val="nil"/>
            </w:tcBorders>
          </w:tcPr>
          <w:p>
            <w:pPr>
              <w:pStyle w:val="0"/>
            </w:pPr>
            <w:r>
              <w:rPr>
                <w:sz w:val="20"/>
              </w:rPr>
              <w:t xml:space="preserve">Мероприятие 18.2.2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выявление отдельных социально значимых неинфекционных заболеваний, оказывающих вклад в структуру смертности населения</w:t>
            </w:r>
          </w:p>
        </w:tc>
        <w:tc>
          <w:tcPr>
            <w:tcW w:w="2222" w:type="dxa"/>
            <w:tcBorders>
              <w:bottom w:val="nil"/>
            </w:tcBorders>
          </w:tcPr>
          <w:p>
            <w:pPr>
              <w:pStyle w:val="0"/>
            </w:pPr>
            <w:r>
              <w:rPr>
                <w:sz w:val="20"/>
              </w:rPr>
              <w:t xml:space="preserve">профилактические осмотры и диспансеризация</w:t>
            </w:r>
          </w:p>
        </w:tc>
        <w:tc>
          <w:tcPr>
            <w:tcW w:w="3282" w:type="dxa"/>
            <w:tcBorders>
              <w:bottom w:val="nil"/>
            </w:tcBorders>
          </w:tcPr>
          <w:p>
            <w:pPr>
              <w:pStyle w:val="0"/>
            </w:pPr>
            <w:r>
              <w:rPr>
                <w:sz w:val="20"/>
              </w:rPr>
              <w:t xml:space="preserve">увеличение периода активного долголетия и продолжительности здоровой жизни лиц старше 65 лет</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7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7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w:t>
            </w:r>
          </w:p>
        </w:tc>
        <w:tc>
          <w:tcPr>
            <w:tcW w:w="1920" w:type="dxa"/>
            <w:tcBorders>
              <w:bottom w:val="nil"/>
            </w:tcBorders>
          </w:tcPr>
          <w:p>
            <w:pPr>
              <w:pStyle w:val="0"/>
            </w:pPr>
            <w:r>
              <w:rPr>
                <w:sz w:val="20"/>
              </w:rPr>
              <w:t xml:space="preserve">Мероприятие 18.2.3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Охват 70 процентов лиц старше трудоспособного возраста профилактическими осмотрами и диспансеризацией</w:t>
            </w:r>
          </w:p>
        </w:tc>
        <w:tc>
          <w:tcPr>
            <w:tcW w:w="2040" w:type="dxa"/>
            <w:tcBorders>
              <w:bottom w:val="nil"/>
            </w:tcBorders>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охват лиц старше трудоспособного возраста профилактическими осмотрами и диспансеризацией;</w:t>
            </w:r>
          </w:p>
          <w:p>
            <w:pPr>
              <w:pStyle w:val="0"/>
            </w:pPr>
            <w:r>
              <w:rPr>
                <w:sz w:val="20"/>
              </w:rPr>
              <w:t xml:space="preserve">ранняя диагностика гериатрических синдромов и их факторов риска; проведение скрининга у лиц пожилого возраста на предмет наличия синдрома старческой астении с использованием короткого опросника</w:t>
            </w:r>
          </w:p>
        </w:tc>
        <w:tc>
          <w:tcPr>
            <w:tcW w:w="2222" w:type="dxa"/>
            <w:tcBorders>
              <w:bottom w:val="nil"/>
            </w:tcBorders>
          </w:tcPr>
          <w:p>
            <w:pPr>
              <w:pStyle w:val="0"/>
            </w:pPr>
            <w:r>
              <w:rPr>
                <w:sz w:val="20"/>
              </w:rPr>
              <w:t xml:space="preserve">установление комиссией по разработке территориальной программы обязательного медицинского страхования в Республике Северная Осетия-Алания объемов медицинской помощи медицинским организациям и тарифов на оплату профилактических осмотров, включая диспансеризацию лиц старше трудоспособного возраста;</w:t>
            </w:r>
          </w:p>
          <w:p>
            <w:pPr>
              <w:pStyle w:val="0"/>
            </w:pPr>
            <w:r>
              <w:rPr>
                <w:sz w:val="20"/>
              </w:rPr>
              <w:t xml:space="preserve">осуществление мероприятий по доставке пожилых граждан в медицинские организации, включая подворовые обходы</w:t>
            </w:r>
          </w:p>
        </w:tc>
        <w:tc>
          <w:tcPr>
            <w:tcW w:w="3282" w:type="dxa"/>
            <w:tcBorders>
              <w:bottom w:val="nil"/>
            </w:tcBorders>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7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7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7</w:t>
            </w:r>
          </w:p>
        </w:tc>
        <w:tc>
          <w:tcPr>
            <w:tcW w:w="1920" w:type="dxa"/>
            <w:tcBorders>
              <w:bottom w:val="nil"/>
            </w:tcBorders>
          </w:tcPr>
          <w:p>
            <w:pPr>
              <w:pStyle w:val="0"/>
            </w:pPr>
            <w:r>
              <w:rPr>
                <w:sz w:val="20"/>
              </w:rPr>
              <w:t xml:space="preserve">Мероприятие 18.2.4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Нахождение не менее 90 процентов лиц старше трудоспособного возраста, у которых выявлены заболевания и патологические состояния, под диспансерным наблюдением</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диспансерное наблюдение лиц старше трудоспособного возраста, у которых выявлены заболевания и патологические состояния;</w:t>
            </w:r>
          </w:p>
          <w:p>
            <w:pPr>
              <w:pStyle w:val="0"/>
            </w:pPr>
            <w:r>
              <w:rPr>
                <w:sz w:val="20"/>
              </w:rPr>
              <w:t xml:space="preserve">повышение эффективности оказания медико-санитарной помощи пациентам пожилого и старческого возраста, коррекция лечебно-реабилитационных мероприятий</w:t>
            </w:r>
          </w:p>
        </w:tc>
        <w:tc>
          <w:tcPr>
            <w:tcW w:w="2222" w:type="dxa"/>
            <w:tcBorders>
              <w:bottom w:val="nil"/>
            </w:tcBorders>
          </w:tcPr>
          <w:p>
            <w:pPr>
              <w:pStyle w:val="0"/>
            </w:pPr>
            <w:r>
              <w:rPr>
                <w:sz w:val="20"/>
              </w:rPr>
              <w:t xml:space="preserve">осуществление профилактического консультирования в кабинетах и отделениях медицинской профилактики лиц с признаками старческой астении для предупреждения ее развития и прогрессирования с целью сохранения качества жизни, когнитивных функций и функциональной независимости</w:t>
            </w:r>
          </w:p>
        </w:tc>
        <w:tc>
          <w:tcPr>
            <w:tcW w:w="3282" w:type="dxa"/>
            <w:tcBorders>
              <w:bottom w:val="nil"/>
            </w:tcBorders>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(показатель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7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8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w:t>
            </w:r>
          </w:p>
        </w:tc>
        <w:tc>
          <w:tcPr>
            <w:tcW w:w="1920" w:type="dxa"/>
            <w:tcBorders>
              <w:bottom w:val="nil"/>
            </w:tcBorders>
          </w:tcPr>
          <w:p>
            <w:pPr>
              <w:pStyle w:val="0"/>
            </w:pPr>
            <w:r>
              <w:rPr>
                <w:sz w:val="20"/>
              </w:rPr>
              <w:t xml:space="preserve">Мероприятие 18.2.5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Прохождение не менее 95 процентами лиц старше трудоспособного возраста из групп риска, проживающих в организациях социального обслуживания, к концу 2024 года вакцинации против пневмококковой инфекции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прохождение лицами старше трудоспособного возраста из групп риска, проживающими в организациях социального обслуживания, ежегодной вакцинации против пневмококковой инфекции</w:t>
            </w:r>
          </w:p>
        </w:tc>
        <w:tc>
          <w:tcPr>
            <w:tcW w:w="2222" w:type="dxa"/>
            <w:tcBorders>
              <w:bottom w:val="nil"/>
            </w:tcBorders>
          </w:tcPr>
          <w:p>
            <w:pPr>
              <w:pStyle w:val="0"/>
            </w:pPr>
            <w:r>
              <w:rPr>
                <w:sz w:val="20"/>
              </w:rPr>
              <w:t xml:space="preserve">доведение иного межбюджетного трансферта на проведение вакцинации против пневмококковой инфекции;</w:t>
            </w:r>
          </w:p>
          <w:p>
            <w:pPr>
              <w:pStyle w:val="0"/>
            </w:pPr>
            <w:r>
              <w:rPr>
                <w:sz w:val="20"/>
              </w:rPr>
              <w:t xml:space="preserve">ежегодное проведение конкурсных процедур и закупки вакцины, ее поставка в 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tc>
        <w:tc>
          <w:tcPr>
            <w:tcW w:w="3282" w:type="dxa"/>
            <w:tcBorders>
              <w:bottom w:val="nil"/>
            </w:tcBorders>
          </w:tcPr>
          <w:p>
            <w:pPr>
              <w:pStyle w:val="0"/>
            </w:pPr>
            <w:r>
              <w:rPr>
                <w:sz w:val="20"/>
              </w:rPr>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8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8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9</w:t>
            </w:r>
          </w:p>
        </w:tc>
        <w:tc>
          <w:tcPr>
            <w:tcW w:w="1920" w:type="dxa"/>
            <w:tcBorders>
              <w:bottom w:val="nil"/>
            </w:tcBorders>
          </w:tcPr>
          <w:p>
            <w:pPr>
              <w:pStyle w:val="0"/>
            </w:pPr>
            <w:r>
              <w:rPr>
                <w:sz w:val="20"/>
              </w:rPr>
              <w:t xml:space="preserve">Мероприятие 18.2.6. Открытие в медицинских организациях кабинетов врача-гериатра</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 медицинских организациях оказывается медицинская помощь по профилю "гериатрия";</w:t>
            </w:r>
          </w:p>
          <w:p>
            <w:pPr>
              <w:pStyle w:val="0"/>
            </w:pPr>
            <w:r>
              <w:rPr>
                <w:sz w:val="20"/>
              </w:rPr>
              <w:t xml:space="preserve">обеспечение оказания медицинской помощи по профилю "гериатрия"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tc>
        <w:tc>
          <w:tcPr>
            <w:tcW w:w="2222" w:type="dxa"/>
            <w:tcBorders>
              <w:bottom w:val="nil"/>
            </w:tcBorders>
          </w:tcPr>
          <w:p>
            <w:pPr>
              <w:pStyle w:val="0"/>
            </w:pPr>
            <w:r>
              <w:rPr>
                <w:sz w:val="20"/>
              </w:rPr>
              <w:t xml:space="preserve">оказание первичной специализированной медико-санитарной помощи по профилю "гериатрия" в 7 гериатрических кабинетах (государственное бюджетное учреждение здравоохранения "Поликлиника N 7", "Поликлиника N 1", "Поликлиника N 4", "Правобережная центральная районная клиническая больница", "Моздокская центральная районная больница", "Пригородная центральная районная больница", "Ардонская центральная районная больница")</w:t>
            </w:r>
          </w:p>
        </w:tc>
        <w:tc>
          <w:tcPr>
            <w:tcW w:w="3282" w:type="dxa"/>
            <w:tcBorders>
              <w:bottom w:val="nil"/>
            </w:tcBorders>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228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10</w:t>
            </w:r>
          </w:p>
        </w:tc>
        <w:tc>
          <w:tcPr>
            <w:tcW w:w="1920" w:type="dxa"/>
            <w:tcBorders>
              <w:bottom w:val="nil"/>
            </w:tcBorders>
          </w:tcPr>
          <w:p>
            <w:pPr>
              <w:pStyle w:val="0"/>
            </w:pPr>
            <w:r>
              <w:rPr>
                <w:sz w:val="20"/>
              </w:rPr>
              <w:t xml:space="preserve">Мероприятие 18.2.7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Подготовка специалистов по дополнительным профессиональным программам по вопросам гериатрии</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медицинских организаций квалифицированными кадрами, подготовка специалистов по дополнительным профессиональным программам по вопросам гериатрии</w:t>
            </w:r>
          </w:p>
        </w:tc>
        <w:tc>
          <w:tcPr>
            <w:tcW w:w="2222" w:type="dxa"/>
            <w:tcBorders>
              <w:bottom w:val="nil"/>
            </w:tcBorders>
          </w:tcPr>
          <w:p>
            <w:pPr>
              <w:pStyle w:val="0"/>
            </w:pPr>
            <w:r>
              <w:rPr>
                <w:sz w:val="20"/>
              </w:rPr>
              <w:t xml:space="preserve">профессиональная переподготовка по специальности "гериатрия" врачей-специалистов и повышение квалификации медицинских сестры по программе "Сестринское дело в гериатрии"</w:t>
            </w:r>
          </w:p>
        </w:tc>
        <w:tc>
          <w:tcPr>
            <w:tcW w:w="3282" w:type="dxa"/>
            <w:tcBorders>
              <w:bottom w:val="nil"/>
            </w:tcBorders>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r>
      <w:tr>
        <w:tblPrEx>
          <w:tblBorders>
            <w:insideH w:val="nil"/>
          </w:tblBorders>
        </w:tblPrEx>
        <w:tc>
          <w:tcPr>
            <w:gridSpan w:val="8"/>
            <w:tcW w:w="14433" w:type="dxa"/>
            <w:tcBorders>
              <w:top w:val="nil"/>
            </w:tcBorders>
          </w:tcPr>
          <w:p>
            <w:pPr>
              <w:pStyle w:val="0"/>
              <w:jc w:val="both"/>
            </w:pPr>
            <w:r>
              <w:rPr>
                <w:sz w:val="20"/>
              </w:rPr>
              <w:t xml:space="preserve">(в ред. </w:t>
            </w:r>
            <w:hyperlink w:history="0" r:id="rId228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11</w:t>
            </w:r>
          </w:p>
        </w:tc>
        <w:tc>
          <w:tcPr>
            <w:tcW w:w="1920" w:type="dxa"/>
            <w:tcBorders>
              <w:bottom w:val="nil"/>
            </w:tcBorders>
          </w:tcPr>
          <w:p>
            <w:pPr>
              <w:pStyle w:val="0"/>
            </w:pPr>
            <w:r>
              <w:rPr>
                <w:sz w:val="20"/>
              </w:rPr>
              <w:t xml:space="preserve">Мероприятие 18.2.8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Оснащение гериатрических кабинетов и отделения</w:t>
            </w:r>
          </w:p>
        </w:tc>
        <w:tc>
          <w:tcPr>
            <w:tcW w:w="2040" w:type="dxa"/>
            <w:tcBorders>
              <w:bottom w:val="nil"/>
            </w:tcBorders>
          </w:tcPr>
          <w:p>
            <w:pPr>
              <w:pStyle w:val="0"/>
            </w:pPr>
            <w:r>
              <w:rPr>
                <w:sz w:val="20"/>
              </w:rPr>
              <w:t xml:space="preserve">Министерство здравоохранения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 Республике Северная Осетия-Алания сформирована гериатрическая служба. Медицинская помощь по профилю "гериатрия" оказывается в медицинских организациях Министерства здравоохранения Республики Северная Осетия-Алания, к 2024 году в 7 медицинских организациях будут открыты кабинеты врача-гериатра. С целью оказания первичной специализированной медико-санитарной помощи по профилю "гериатрия" будут открыты:</w:t>
            </w:r>
          </w:p>
          <w:p>
            <w:pPr>
              <w:pStyle w:val="0"/>
            </w:pPr>
            <w:r>
              <w:rPr>
                <w:sz w:val="20"/>
              </w:rPr>
              <w:t xml:space="preserve">в 2020 году - 2 гериатрических кабинета (ГБУЗ "Поликлиника N 1", ГБУЗ "Поликлиника N 4");</w:t>
            </w:r>
          </w:p>
        </w:tc>
        <w:tc>
          <w:tcPr>
            <w:tcW w:w="2222" w:type="dxa"/>
            <w:tcBorders>
              <w:bottom w:val="nil"/>
            </w:tcBorders>
          </w:tcPr>
          <w:p>
            <w:pPr>
              <w:pStyle w:val="0"/>
            </w:pPr>
            <w:r>
              <w:rPr>
                <w:sz w:val="20"/>
              </w:rPr>
              <w:t xml:space="preserve">внедрение в практику клинических рекомендаций по ведению 6 наиболее распространенных заболеваний, связанных с возрастом</w:t>
            </w:r>
          </w:p>
        </w:tc>
        <w:tc>
          <w:tcPr>
            <w:tcW w:w="3282" w:type="dxa"/>
            <w:tcBorders>
              <w:bottom w:val="nil"/>
            </w:tcBorders>
          </w:tcPr>
          <w:p>
            <w:pPr>
              <w:pStyle w:val="0"/>
            </w:pPr>
            <w:r>
              <w:rPr>
                <w:sz w:val="20"/>
              </w:rPr>
              <w:t xml:space="preserve">реализация мероприятий, направленных на совершенствование системы профилактики здорового образа жизни граждан пожилого возраста</w:t>
            </w:r>
          </w:p>
        </w:tc>
      </w:tr>
      <w:tr>
        <w:tblPrEx>
          <w:tblBorders>
            <w:insideH w:val="nil"/>
          </w:tblBorders>
        </w:tblPrEx>
        <w:tc>
          <w:tcPr>
            <w:tcW w:w="680" w:type="dxa"/>
            <w:tcBorders>
              <w:top w:val="nil"/>
              <w:bottom w:val="nil"/>
            </w:tcBorders>
          </w:tcPr>
          <w:p>
            <w:pPr>
              <w:pStyle w:val="0"/>
            </w:pPr>
            <w:r>
              <w:rPr>
                <w:sz w:val="20"/>
              </w:rPr>
            </w:r>
          </w:p>
        </w:tc>
        <w:tc>
          <w:tcPr>
            <w:tcW w:w="1920" w:type="dxa"/>
            <w:tcBorders>
              <w:top w:val="nil"/>
              <w:bottom w:val="nil"/>
            </w:tcBorders>
          </w:tcPr>
          <w:p>
            <w:pPr>
              <w:pStyle w:val="0"/>
            </w:pPr>
            <w:r>
              <w:rPr>
                <w:sz w:val="20"/>
              </w:rPr>
            </w:r>
          </w:p>
        </w:tc>
        <w:tc>
          <w:tcPr>
            <w:tcW w:w="2040" w:type="dxa"/>
            <w:tcBorders>
              <w:top w:val="nil"/>
              <w:bottom w:val="nil"/>
            </w:tcBorders>
          </w:tcPr>
          <w:p>
            <w:pPr>
              <w:pStyle w:val="0"/>
            </w:pPr>
            <w:r>
              <w:rPr>
                <w:sz w:val="20"/>
              </w:rPr>
            </w:r>
          </w:p>
        </w:tc>
        <w:tc>
          <w:tcPr>
            <w:tcW w:w="720" w:type="dxa"/>
            <w:tcBorders>
              <w:top w:val="nil"/>
              <w:bottom w:val="nil"/>
            </w:tcBorders>
          </w:tcPr>
          <w:p>
            <w:pPr>
              <w:pStyle w:val="0"/>
            </w:pPr>
            <w:r>
              <w:rPr>
                <w:sz w:val="20"/>
              </w:rPr>
            </w:r>
          </w:p>
        </w:tc>
        <w:tc>
          <w:tcPr>
            <w:tcW w:w="1142" w:type="dxa"/>
            <w:tcBorders>
              <w:top w:val="nil"/>
              <w:bottom w:val="nil"/>
            </w:tcBorders>
          </w:tcPr>
          <w:p>
            <w:pPr>
              <w:pStyle w:val="0"/>
            </w:pPr>
            <w:r>
              <w:rPr>
                <w:sz w:val="20"/>
              </w:rPr>
            </w:r>
          </w:p>
        </w:tc>
        <w:tc>
          <w:tcPr>
            <w:tcW w:w="2427" w:type="dxa"/>
            <w:tcBorders>
              <w:top w:val="nil"/>
              <w:bottom w:val="nil"/>
            </w:tcBorders>
          </w:tcPr>
          <w:p>
            <w:pPr>
              <w:pStyle w:val="0"/>
            </w:pPr>
            <w:r>
              <w:rPr>
                <w:sz w:val="20"/>
              </w:rPr>
              <w:t xml:space="preserve">в 2021 год - 2 гериатрических кабинета (ГБУЗ "Поликлиника N 7", ГБУЗ "Правобережная центральная районная больница");</w:t>
            </w:r>
          </w:p>
          <w:p>
            <w:pPr>
              <w:pStyle w:val="0"/>
            </w:pPr>
            <w:r>
              <w:rPr>
                <w:sz w:val="20"/>
              </w:rPr>
              <w:t xml:space="preserve">в 2022 году - 2 гериатрических кабинета (ГБУЗ "Пригородная центральная районная больница", ГБУЗ "Моздокская центральная районная больница").</w:t>
            </w:r>
          </w:p>
          <w:p>
            <w:pPr>
              <w:pStyle w:val="0"/>
            </w:pPr>
            <w:r>
              <w:rPr>
                <w:sz w:val="20"/>
              </w:rPr>
              <w:t xml:space="preserve">В 2023 году - 1 гериатрический кабинет (ГБУЗ "Ардонская центральная районная больница")</w:t>
            </w:r>
          </w:p>
        </w:tc>
        <w:tc>
          <w:tcPr>
            <w:tcW w:w="2222" w:type="dxa"/>
            <w:tcBorders>
              <w:top w:val="nil"/>
              <w:bottom w:val="nil"/>
            </w:tcBorders>
          </w:tcPr>
          <w:p>
            <w:pPr>
              <w:pStyle w:val="0"/>
            </w:pPr>
            <w:r>
              <w:rPr>
                <w:sz w:val="20"/>
              </w:rPr>
            </w:r>
          </w:p>
        </w:tc>
        <w:tc>
          <w:tcPr>
            <w:tcW w:w="3282" w:type="dxa"/>
            <w:tcBorders>
              <w:top w:val="nil"/>
              <w:bottom w:val="nil"/>
            </w:tcBorders>
          </w:tcPr>
          <w:p>
            <w:pPr>
              <w:pStyle w:val="0"/>
            </w:pPr>
            <w:r>
              <w:rPr>
                <w:sz w:val="20"/>
              </w:rPr>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8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8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12.</w:t>
            </w:r>
          </w:p>
        </w:tc>
        <w:tc>
          <w:tcPr>
            <w:tcW w:w="1920" w:type="dxa"/>
            <w:tcBorders>
              <w:bottom w:val="nil"/>
            </w:tcBorders>
          </w:tcPr>
          <w:p>
            <w:pPr>
              <w:pStyle w:val="0"/>
            </w:pPr>
            <w:r>
              <w:rPr>
                <w:sz w:val="20"/>
              </w:rPr>
              <w:t xml:space="preserve">Основное мероприятие 18.3.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Создание системы долговременного ухода за гражданами пожилого возраста и инвалидами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эффективное функционирование системы долговременного ухода</w:t>
            </w:r>
          </w:p>
        </w:tc>
        <w:tc>
          <w:tcPr>
            <w:tcW w:w="2222" w:type="dxa"/>
            <w:tcBorders>
              <w:bottom w:val="nil"/>
            </w:tcBorders>
          </w:tcPr>
          <w:p>
            <w:pPr>
              <w:pStyle w:val="0"/>
            </w:pPr>
            <w:r>
              <w:rPr>
                <w:sz w:val="20"/>
              </w:rPr>
              <w:t xml:space="preserve">подготовка и принятие нормативных правовых актов по созданию системы долговременного ухода в Республике Северная Осетия-Алания;</w:t>
            </w:r>
          </w:p>
          <w:p>
            <w:pPr>
              <w:pStyle w:val="0"/>
            </w:pPr>
            <w:r>
              <w:rPr>
                <w:sz w:val="20"/>
              </w:rPr>
              <w:t xml:space="preserve">организация и проведение мероприятий по подготовке и дополнительному профессиональному обучению сотрудников организаций социального обслуживания;</w:t>
            </w:r>
          </w:p>
          <w:p>
            <w:pPr>
              <w:pStyle w:val="0"/>
            </w:pPr>
            <w:r>
              <w:rPr>
                <w:sz w:val="20"/>
              </w:rPr>
              <w:t xml:space="preserve">организация работы республиканского и территориальных координационных центров</w:t>
            </w:r>
          </w:p>
        </w:tc>
        <w:tc>
          <w:tcPr>
            <w:tcW w:w="3282" w:type="dxa"/>
            <w:tcBorders>
              <w:bottom w:val="nil"/>
            </w:tcBorders>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blPrEx>
          <w:tblBorders>
            <w:insideH w:val="nil"/>
          </w:tblBorders>
        </w:tblPrEx>
        <w:tc>
          <w:tcPr>
            <w:gridSpan w:val="8"/>
            <w:tcW w:w="14433" w:type="dxa"/>
            <w:tcBorders>
              <w:top w:val="nil"/>
            </w:tcBorders>
          </w:tcPr>
          <w:p>
            <w:pPr>
              <w:pStyle w:val="0"/>
              <w:jc w:val="both"/>
            </w:pPr>
            <w:r>
              <w:rPr>
                <w:sz w:val="20"/>
              </w:rPr>
              <w:t xml:space="preserve">(п. 12 в ред. </w:t>
            </w:r>
            <w:hyperlink w:history="0" r:id="rId228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13.</w:t>
            </w:r>
          </w:p>
        </w:tc>
        <w:tc>
          <w:tcPr>
            <w:tcW w:w="1920" w:type="dxa"/>
            <w:tcBorders>
              <w:bottom w:val="nil"/>
            </w:tcBorders>
          </w:tcPr>
          <w:p>
            <w:pPr>
              <w:pStyle w:val="0"/>
            </w:pPr>
            <w:r>
              <w:rPr>
                <w:sz w:val="20"/>
              </w:rPr>
              <w:t xml:space="preserve">Мероприятие 18.3.1. Создание системы долговременного ухода за гражданами пожилого возраста и инвалидами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эффективное функционирование системы долговременного ухода</w:t>
            </w:r>
          </w:p>
        </w:tc>
        <w:tc>
          <w:tcPr>
            <w:tcW w:w="2222" w:type="dxa"/>
            <w:tcBorders>
              <w:bottom w:val="nil"/>
            </w:tcBorders>
          </w:tcPr>
          <w:p>
            <w:pPr>
              <w:pStyle w:val="0"/>
            </w:pPr>
            <w:r>
              <w:rPr>
                <w:sz w:val="20"/>
              </w:rPr>
              <w:t xml:space="preserve">подготовка и принятие нормативных правовых актов по созданию системы долговременного ухода в Республике Северная Осетия-Алания;</w:t>
            </w:r>
          </w:p>
          <w:p>
            <w:pPr>
              <w:pStyle w:val="0"/>
            </w:pPr>
            <w:r>
              <w:rPr>
                <w:sz w:val="20"/>
              </w:rPr>
              <w:t xml:space="preserve">организация и проведение мероприятий по подготовке и дополнительному профессиональному обучению сотрудников организаций социального обслуживания;</w:t>
            </w:r>
          </w:p>
          <w:p>
            <w:pPr>
              <w:pStyle w:val="0"/>
            </w:pPr>
            <w:r>
              <w:rPr>
                <w:sz w:val="20"/>
              </w:rPr>
              <w:t xml:space="preserve">организация работы республиканского и территориальных координационных центров</w:t>
            </w:r>
          </w:p>
        </w:tc>
        <w:tc>
          <w:tcPr>
            <w:tcW w:w="3282" w:type="dxa"/>
            <w:tcBorders>
              <w:bottom w:val="nil"/>
            </w:tcBorders>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blPrEx>
          <w:tblBorders>
            <w:insideH w:val="nil"/>
          </w:tblBorders>
        </w:tblPrEx>
        <w:tc>
          <w:tcPr>
            <w:gridSpan w:val="8"/>
            <w:tcW w:w="14433" w:type="dxa"/>
            <w:tcBorders>
              <w:top w:val="nil"/>
            </w:tcBorders>
          </w:tcPr>
          <w:p>
            <w:pPr>
              <w:pStyle w:val="0"/>
              <w:jc w:val="both"/>
            </w:pPr>
            <w:r>
              <w:rPr>
                <w:sz w:val="20"/>
              </w:rPr>
              <w:t xml:space="preserve">(п. 13 в ред. </w:t>
            </w:r>
            <w:hyperlink w:history="0" r:id="rId228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14.</w:t>
            </w:r>
          </w:p>
        </w:tc>
        <w:tc>
          <w:tcPr>
            <w:tcW w:w="1920" w:type="dxa"/>
            <w:tcBorders>
              <w:bottom w:val="nil"/>
            </w:tcBorders>
          </w:tcPr>
          <w:p>
            <w:pPr>
              <w:pStyle w:val="0"/>
            </w:pPr>
            <w:r>
              <w:rPr>
                <w:sz w:val="20"/>
              </w:rPr>
              <w:t xml:space="preserve">Мероприятие 18.3.1.1. Организация обучения работников организаций социального обслуживания, участвующих в организации и предоставлении социальных услуг по уходу (помощники по уходу) по профессиональной программе "Помощник по уходу"</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организовано обучение 105 помощников по уходу поставщиков социальных услуг по профессиональной программе обучения по должности "Помощник по уходу"</w:t>
            </w:r>
          </w:p>
        </w:tc>
        <w:tc>
          <w:tcPr>
            <w:tcW w:w="2222" w:type="dxa"/>
            <w:tcBorders>
              <w:bottom w:val="nil"/>
            </w:tcBorders>
          </w:tcPr>
          <w:p>
            <w:pPr>
              <w:pStyle w:val="0"/>
            </w:pPr>
            <w:r>
              <w:rPr>
                <w:sz w:val="20"/>
              </w:rPr>
              <w:t xml:space="preserve">для обеспечения организаций социального обслуживания квалифицированными кадрами осуществление подготовки специалистов по дополнительным профессиональным программам по вопросам развития и поддержки долговременного ухода за гражданами пожилого возраста и инвалидами</w:t>
            </w:r>
          </w:p>
        </w:tc>
        <w:tc>
          <w:tcPr>
            <w:tcW w:w="3282" w:type="dxa"/>
            <w:tcBorders>
              <w:bottom w:val="nil"/>
            </w:tcBorders>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blPrEx>
          <w:tblBorders>
            <w:insideH w:val="nil"/>
          </w:tblBorders>
        </w:tblPrEx>
        <w:tc>
          <w:tcPr>
            <w:gridSpan w:val="8"/>
            <w:tcW w:w="14433" w:type="dxa"/>
            <w:tcBorders>
              <w:top w:val="nil"/>
            </w:tcBorders>
          </w:tcPr>
          <w:p>
            <w:pPr>
              <w:pStyle w:val="0"/>
              <w:jc w:val="both"/>
            </w:pPr>
            <w:r>
              <w:rPr>
                <w:sz w:val="20"/>
              </w:rPr>
              <w:t xml:space="preserve">(п. 14 в ред. </w:t>
            </w:r>
            <w:hyperlink w:history="0" r:id="rId228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15.</w:t>
            </w:r>
          </w:p>
        </w:tc>
        <w:tc>
          <w:tcPr>
            <w:tcW w:w="1920" w:type="dxa"/>
            <w:tcBorders>
              <w:bottom w:val="nil"/>
            </w:tcBorders>
          </w:tcPr>
          <w:p>
            <w:pPr>
              <w:pStyle w:val="0"/>
            </w:pPr>
            <w:r>
              <w:rPr>
                <w:sz w:val="20"/>
              </w:rPr>
              <w:t xml:space="preserve">Мероприятие 18.3.1.2. Совершенствование деятельности, дополнительное оснащение пунктов проката технических средств реабилитации на базе организация социального обслуживания, в которых созданы "школы ухода"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обеспечение предоставления гражданам во временное пользование технических средств реабилитации</w:t>
            </w:r>
          </w:p>
        </w:tc>
        <w:tc>
          <w:tcPr>
            <w:tcW w:w="2222" w:type="dxa"/>
            <w:tcBorders>
              <w:bottom w:val="nil"/>
            </w:tcBorders>
          </w:tcPr>
          <w:p>
            <w:pPr>
              <w:pStyle w:val="0"/>
            </w:pPr>
            <w:r>
              <w:rPr>
                <w:sz w:val="20"/>
              </w:rPr>
              <w:t xml:space="preserve">обеспечение совершенствования деятельности пункта проката технических средств реабилитации, действующих в организациях социального обслуживания населения, являющейся поставщиком социальных услуг</w:t>
            </w:r>
          </w:p>
        </w:tc>
        <w:tc>
          <w:tcPr>
            <w:tcW w:w="3282" w:type="dxa"/>
            <w:tcBorders>
              <w:bottom w:val="nil"/>
            </w:tcBorders>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blPrEx>
          <w:tblBorders>
            <w:insideH w:val="nil"/>
          </w:tblBorders>
        </w:tblPrEx>
        <w:tc>
          <w:tcPr>
            <w:gridSpan w:val="8"/>
            <w:tcW w:w="14433" w:type="dxa"/>
            <w:tcBorders>
              <w:top w:val="nil"/>
            </w:tcBorders>
          </w:tcPr>
          <w:p>
            <w:pPr>
              <w:pStyle w:val="0"/>
              <w:jc w:val="both"/>
            </w:pPr>
            <w:r>
              <w:rPr>
                <w:sz w:val="20"/>
              </w:rPr>
              <w:t xml:space="preserve">(п. 15 в ред. </w:t>
            </w:r>
            <w:hyperlink w:history="0" r:id="rId229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16</w:t>
            </w:r>
          </w:p>
        </w:tc>
        <w:tc>
          <w:tcPr>
            <w:tcW w:w="1920" w:type="dxa"/>
            <w:tcBorders>
              <w:bottom w:val="nil"/>
            </w:tcBorders>
          </w:tcPr>
          <w:p>
            <w:pPr>
              <w:pStyle w:val="0"/>
            </w:pPr>
            <w:r>
              <w:rPr>
                <w:sz w:val="20"/>
              </w:rPr>
              <w:t xml:space="preserve">Мероприятие 18.3.4. Оказание содействия пожилым гражданам в поддержании здорового образа жизни и формирования у них установки на активное долголетие. "Школа активного долголетия"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поддержание здорового образа жизни пожилых граждан и формирования у них установки на активное долголетие</w:t>
            </w:r>
          </w:p>
        </w:tc>
        <w:tc>
          <w:tcPr>
            <w:tcW w:w="2222" w:type="dxa"/>
            <w:tcBorders>
              <w:bottom w:val="nil"/>
            </w:tcBorders>
          </w:tcPr>
          <w:p>
            <w:pPr>
              <w:pStyle w:val="0"/>
            </w:pPr>
            <w:r>
              <w:rPr>
                <w:sz w:val="20"/>
              </w:rPr>
              <w:t xml:space="preserve">кружковая работа с пожилыми гражданами;</w:t>
            </w:r>
          </w:p>
          <w:p>
            <w:pPr>
              <w:pStyle w:val="0"/>
            </w:pPr>
            <w:r>
              <w:rPr>
                <w:sz w:val="20"/>
              </w:rPr>
              <w:t xml:space="preserve">вовлечение пожилых людей в деятельность, связанную с досугом и отдыхом, и применение с этой целью в работе инновационных технологий</w:t>
            </w:r>
          </w:p>
        </w:tc>
        <w:tc>
          <w:tcPr>
            <w:tcW w:w="3282" w:type="dxa"/>
            <w:tcBorders>
              <w:bottom w:val="nil"/>
            </w:tcBorders>
          </w:tcPr>
          <w:p>
            <w:pPr>
              <w:pStyle w:val="0"/>
            </w:pPr>
            <w:r>
              <w:rPr>
                <w:sz w:val="20"/>
              </w:rPr>
              <w:t xml:space="preserve">доля граждан старше трудоспособного возраста, включенных в СДУ, в общем количестве граждан старше трудоспособного возраста, признанных нуждающимися в социальном обслуживании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9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9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17</w:t>
            </w:r>
          </w:p>
        </w:tc>
        <w:tc>
          <w:tcPr>
            <w:tcW w:w="1920" w:type="dxa"/>
            <w:tcBorders>
              <w:bottom w:val="nil"/>
            </w:tcBorders>
          </w:tcPr>
          <w:p>
            <w:pPr>
              <w:pStyle w:val="0"/>
            </w:pPr>
            <w:r>
              <w:rPr>
                <w:sz w:val="20"/>
              </w:rPr>
              <w:t xml:space="preserve">Мероприятие 18.3.5. Реализация проекта "Серебряное волонтерство", привлечение волонтеров к предоставлению услуг в системе долговременного ухода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привлечение к участию в рамках СДУ "серебряных" волонтеров</w:t>
            </w:r>
          </w:p>
        </w:tc>
        <w:tc>
          <w:tcPr>
            <w:tcW w:w="2222" w:type="dxa"/>
            <w:tcBorders>
              <w:bottom w:val="nil"/>
            </w:tcBorders>
          </w:tcPr>
          <w:p>
            <w:pPr>
              <w:pStyle w:val="0"/>
            </w:pPr>
            <w:r>
              <w:rPr>
                <w:sz w:val="20"/>
              </w:rPr>
              <w:t xml:space="preserve">привлечение социально активных граждан старшего возраста, волонтеров и добровольцев к предоставлению социальных услуг в сфере долговременного ухода</w:t>
            </w:r>
          </w:p>
        </w:tc>
        <w:tc>
          <w:tcPr>
            <w:tcW w:w="3282" w:type="dxa"/>
            <w:tcBorders>
              <w:bottom w:val="nil"/>
            </w:tcBorders>
          </w:tcPr>
          <w:p>
            <w:pPr>
              <w:pStyle w:val="0"/>
            </w:pPr>
            <w:r>
              <w:rPr>
                <w:sz w:val="20"/>
              </w:rPr>
              <w:t xml:space="preserve">увеличение доли участников системы долговременного ухода, получивших услуги в социально ориентированных некоммерческих организациях, в общей численности участников СДУ</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9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9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18</w:t>
            </w:r>
          </w:p>
        </w:tc>
        <w:tc>
          <w:tcPr>
            <w:tcW w:w="1920" w:type="dxa"/>
            <w:tcBorders>
              <w:bottom w:val="nil"/>
            </w:tcBorders>
          </w:tcPr>
          <w:p>
            <w:pPr>
              <w:pStyle w:val="0"/>
            </w:pPr>
            <w:r>
              <w:rPr>
                <w:sz w:val="20"/>
              </w:rPr>
              <w:t xml:space="preserve">Основное мероприятие 18.4. Развитие стационарозамещающих технологий и поддержка семейного ухода за гражданами пожилого возраста и инвалидами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и поддержание функциональных способностей граждан старшего поколения, сбалансированные социальное обслуживание и медицинская помощь на дому, в полустационарной и стационарной форме с привлечением патронажной службы и сиделок, а также поддержку семейного ухода</w:t>
            </w:r>
          </w:p>
        </w:tc>
        <w:tc>
          <w:tcPr>
            <w:tcW w:w="2222" w:type="dxa"/>
            <w:tcBorders>
              <w:bottom w:val="nil"/>
            </w:tcBorders>
          </w:tcPr>
          <w:p>
            <w:pPr>
              <w:pStyle w:val="0"/>
            </w:pPr>
            <w:r>
              <w:rPr>
                <w:sz w:val="20"/>
              </w:rPr>
              <w:t xml:space="preserve">унификация условий реализации стационарозамещающих технологий в республике</w:t>
            </w:r>
          </w:p>
        </w:tc>
        <w:tc>
          <w:tcPr>
            <w:tcW w:w="3282" w:type="dxa"/>
            <w:tcBorders>
              <w:bottom w:val="nil"/>
            </w:tcBorders>
          </w:tcPr>
          <w:p>
            <w:pPr>
              <w:pStyle w:val="0"/>
            </w:pPr>
            <w:r>
              <w:rPr>
                <w:sz w:val="20"/>
              </w:rPr>
              <w:t xml:space="preserve">доля граждан старше трудоспособного возраста, включенных в СДУ, в общем количестве граждан старше трудоспособного возраста, признанных нуждающимися в социальном обслуживании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95"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9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19</w:t>
            </w:r>
          </w:p>
        </w:tc>
        <w:tc>
          <w:tcPr>
            <w:tcW w:w="1920" w:type="dxa"/>
            <w:tcBorders>
              <w:bottom w:val="nil"/>
            </w:tcBorders>
          </w:tcPr>
          <w:p>
            <w:pPr>
              <w:pStyle w:val="0"/>
            </w:pPr>
            <w:r>
              <w:rPr>
                <w:sz w:val="20"/>
              </w:rPr>
              <w:t xml:space="preserve">Мероприятие 18.4.1. Повышение квалификации специалистов, осуществляющих долговременный уход: расширение службы "социальных сиделок" в комплексных центрах социального обслуживания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эффективное функционирование службы "социальных сиделок" в комплексных центрах социального обслуживания населения республики</w:t>
            </w:r>
          </w:p>
        </w:tc>
        <w:tc>
          <w:tcPr>
            <w:tcW w:w="2222" w:type="dxa"/>
            <w:tcBorders>
              <w:bottom w:val="nil"/>
            </w:tcBorders>
          </w:tcPr>
          <w:p>
            <w:pPr>
              <w:pStyle w:val="0"/>
            </w:pPr>
            <w:r>
              <w:rPr>
                <w:sz w:val="20"/>
              </w:rPr>
              <w:t xml:space="preserve">развитие службы "социальных сиделок" в комплексных центрах социального обслуживания населения республики; увеличение числа социальных работников, прошедших курс профессионального обучения "Сиделка (помощник по уходу)" и предоставляющих услуги сиделки</w:t>
            </w:r>
          </w:p>
        </w:tc>
        <w:tc>
          <w:tcPr>
            <w:tcW w:w="3282" w:type="dxa"/>
            <w:tcBorders>
              <w:bottom w:val="nil"/>
            </w:tcBorders>
          </w:tcPr>
          <w:p>
            <w:pPr>
              <w:pStyle w:val="0"/>
            </w:pPr>
            <w:r>
              <w:rPr>
                <w:sz w:val="20"/>
              </w:rPr>
              <w:t xml:space="preserve">доля граждан старше трудоспособного возраста, включенных в СДУ, в общем количестве граждан старше трудоспособного возраста, признанных нуждающимися в социальном обслуживании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9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2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20</w:t>
            </w:r>
          </w:p>
        </w:tc>
        <w:tc>
          <w:tcPr>
            <w:tcW w:w="1920" w:type="dxa"/>
            <w:tcBorders>
              <w:bottom w:val="nil"/>
            </w:tcBorders>
          </w:tcPr>
          <w:p>
            <w:pPr>
              <w:pStyle w:val="0"/>
            </w:pPr>
            <w:r>
              <w:rPr>
                <w:sz w:val="20"/>
              </w:rPr>
              <w:t xml:space="preserve">Мероприятие 18.4.2. Предоставления услуги "хосписное обслуживание на дому"</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эффективное функционирование инновационной технологии "хосписное обслуживание на дому"</w:t>
            </w:r>
          </w:p>
        </w:tc>
        <w:tc>
          <w:tcPr>
            <w:tcW w:w="2222" w:type="dxa"/>
            <w:tcBorders>
              <w:bottom w:val="nil"/>
            </w:tcBorders>
          </w:tcPr>
          <w:p>
            <w:pPr>
              <w:pStyle w:val="0"/>
            </w:pPr>
            <w:r>
              <w:rPr>
                <w:sz w:val="20"/>
              </w:rPr>
              <w:t xml:space="preserve">развитие инновационной технологии "хосписное обслуживание на дому" на базе государственного бюджетного учреждения "Санаторий "Осетия" и государственного бюджетного учреждения социального Республики Северная Осетия-Алания "Центр дневного пребывания граждан пожилого возраста и инвалидов в г. Владикавказ" организация;</w:t>
            </w:r>
          </w:p>
          <w:p>
            <w:pPr>
              <w:pStyle w:val="0"/>
            </w:pPr>
            <w:r>
              <w:rPr>
                <w:sz w:val="20"/>
              </w:rPr>
              <w:t xml:space="preserve">оказание специализированной социально-медицинской, санитарно-гигиенической, психологической и духовной помощи в надомных условиях гражданам, по состоянию здоровья нуждающимся в постоянном паллиативном уходе, с целью предоставления им квалифицированных услуг, психосоциальной реабилитации, а также психологической и социальной поддержки родственников на период болезни и утраты ими близкого</w:t>
            </w:r>
          </w:p>
        </w:tc>
        <w:tc>
          <w:tcPr>
            <w:tcW w:w="3282" w:type="dxa"/>
            <w:tcBorders>
              <w:bottom w:val="nil"/>
            </w:tcBorders>
          </w:tcPr>
          <w:p>
            <w:pPr>
              <w:pStyle w:val="0"/>
            </w:pPr>
            <w:r>
              <w:rPr>
                <w:sz w:val="20"/>
              </w:rPr>
              <w:t xml:space="preserve">доля граждан старше трудоспособного возраста, включенных в СДУ, в общем количестве граждан старше трудоспособного возраста, признанных нуждающимися в социальном обслуживании</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29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0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21</w:t>
            </w:r>
          </w:p>
        </w:tc>
        <w:tc>
          <w:tcPr>
            <w:gridSpan w:val="7"/>
            <w:tcW w:w="13753" w:type="dxa"/>
            <w:tcBorders>
              <w:bottom w:val="nil"/>
            </w:tcBorders>
          </w:tcPr>
          <w:p>
            <w:pPr>
              <w:pStyle w:val="0"/>
            </w:pPr>
            <w:r>
              <w:rPr>
                <w:sz w:val="20"/>
              </w:rPr>
              <w:t xml:space="preserve">Утратил силу. - </w:t>
            </w:r>
            <w:hyperlink w:history="0" r:id="rId2301"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tc>
      </w:tr>
      <w:tr>
        <w:tblPrEx>
          <w:tblBorders>
            <w:insideH w:val="nil"/>
          </w:tblBorders>
        </w:tblPrEx>
        <w:tc>
          <w:tcPr>
            <w:tcW w:w="680" w:type="dxa"/>
            <w:tcBorders>
              <w:bottom w:val="nil"/>
            </w:tcBorders>
          </w:tcPr>
          <w:p>
            <w:pPr>
              <w:pStyle w:val="0"/>
              <w:jc w:val="center"/>
            </w:pPr>
            <w:r>
              <w:rPr>
                <w:sz w:val="20"/>
              </w:rPr>
              <w:t xml:space="preserve">22</w:t>
            </w:r>
          </w:p>
        </w:tc>
        <w:tc>
          <w:tcPr>
            <w:tcW w:w="1920" w:type="dxa"/>
            <w:tcBorders>
              <w:bottom w:val="nil"/>
            </w:tcBorders>
          </w:tcPr>
          <w:p>
            <w:pPr>
              <w:pStyle w:val="0"/>
            </w:pPr>
            <w:r>
              <w:rPr>
                <w:sz w:val="20"/>
              </w:rPr>
              <w:t xml:space="preserve">Мероприятие 18.4.4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Внедрение социальной стационарозамещающей технологии "Приемная семья для граждан пожилого возраста и инвалидов"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внедрение социальной стационарозамещающей технологии "Приемная семья для граждан пожилого возраста и инвалидов"</w:t>
            </w:r>
          </w:p>
        </w:tc>
        <w:tc>
          <w:tcPr>
            <w:tcW w:w="2222" w:type="dxa"/>
            <w:tcBorders>
              <w:bottom w:val="nil"/>
            </w:tcBorders>
          </w:tcPr>
          <w:p>
            <w:pPr>
              <w:pStyle w:val="0"/>
            </w:pPr>
            <w:r>
              <w:rPr>
                <w:sz w:val="20"/>
              </w:rPr>
              <w:t xml:space="preserve">в деятельность 12 комплексных центров социального обслуживания населения внедрение стационарозамещающей технологии "Приемная семья для граждан пожилого возраста и инвалидов";</w:t>
            </w:r>
          </w:p>
          <w:p>
            <w:pPr>
              <w:pStyle w:val="0"/>
            </w:pPr>
            <w:r>
              <w:rPr>
                <w:sz w:val="20"/>
              </w:rPr>
              <w:t xml:space="preserve">осуществление единовременной и ежемесячной выплаты приемным семьям через районные, комплексный центры социального обслуживания населения</w:t>
            </w:r>
          </w:p>
        </w:tc>
        <w:tc>
          <w:tcPr>
            <w:tcW w:w="3282" w:type="dxa"/>
            <w:tcBorders>
              <w:bottom w:val="nil"/>
            </w:tcBorders>
          </w:tcPr>
          <w:p>
            <w:pPr>
              <w:pStyle w:val="0"/>
            </w:pPr>
            <w:r>
              <w:rPr>
                <w:sz w:val="20"/>
              </w:rPr>
              <w:t xml:space="preserve">число граждан пожилого возраста, определенных в приемную семью для граждан пожилого возраста и инвалидов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0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0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23</w:t>
            </w:r>
          </w:p>
        </w:tc>
        <w:tc>
          <w:tcPr>
            <w:tcW w:w="1920" w:type="dxa"/>
            <w:tcBorders>
              <w:bottom w:val="nil"/>
            </w:tcBorders>
          </w:tcPr>
          <w:p>
            <w:pPr>
              <w:pStyle w:val="0"/>
            </w:pPr>
            <w:r>
              <w:rPr>
                <w:sz w:val="20"/>
              </w:rPr>
              <w:t xml:space="preserve">Мероприятие 18.4.5. Обучение на курсах (в "Школах родственного ухода") членов семей тяжелобольных граждан пожилого возраста основам ухода за ними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2020</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патронаж семей, осуществляющих уход за гражданами пожилого возраста и инвалидами без помощи социальных служб, работниками комплексных центров социального обслуживания населения;</w:t>
            </w:r>
          </w:p>
          <w:p>
            <w:pPr>
              <w:pStyle w:val="0"/>
            </w:pPr>
            <w:r>
              <w:rPr>
                <w:sz w:val="20"/>
              </w:rPr>
              <w:t xml:space="preserve">организация работы семейного патронажа в республике</w:t>
            </w:r>
          </w:p>
        </w:tc>
        <w:tc>
          <w:tcPr>
            <w:tcW w:w="2222" w:type="dxa"/>
            <w:tcBorders>
              <w:bottom w:val="nil"/>
            </w:tcBorders>
          </w:tcPr>
          <w:p>
            <w:pPr>
              <w:pStyle w:val="0"/>
            </w:pPr>
            <w:r>
              <w:rPr>
                <w:sz w:val="20"/>
              </w:rPr>
              <w:t xml:space="preserve">организована "Школа родственного ухода" на базе 14 организаций, предоставляющих услуги гражданам пожилого возраста и инвалидам (12 комплексных центров социального обслуживания, 2 стационарных учреждения ("Забота", Моздокский интернат малой вместимости);</w:t>
            </w:r>
          </w:p>
          <w:p>
            <w:pPr>
              <w:pStyle w:val="0"/>
            </w:pPr>
            <w:r>
              <w:rPr>
                <w:sz w:val="20"/>
              </w:rPr>
              <w:t xml:space="preserve">увеличение количества семей в республике, занимающихся уходом за гражданами пожилого возраста без помощи социальных служб</w:t>
            </w:r>
          </w:p>
        </w:tc>
        <w:tc>
          <w:tcPr>
            <w:tcW w:w="3282" w:type="dxa"/>
            <w:tcBorders>
              <w:bottom w:val="nil"/>
            </w:tcBorders>
          </w:tcPr>
          <w:p>
            <w:pPr>
              <w:pStyle w:val="0"/>
            </w:pPr>
            <w:r>
              <w:rPr>
                <w:sz w:val="20"/>
              </w:rPr>
              <w:t xml:space="preserve">количество граждан, обученных в школах</w:t>
            </w:r>
          </w:p>
          <w:p>
            <w:pPr>
              <w:pStyle w:val="0"/>
            </w:pPr>
            <w:r>
              <w:rPr>
                <w:sz w:val="20"/>
              </w:rPr>
              <w:t xml:space="preserve">родственного ухода на базе организаций, предоставляющих услуги гражданам пожилого возраста и инвалидам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0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0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24 - 26</w:t>
            </w:r>
          </w:p>
        </w:tc>
        <w:tc>
          <w:tcPr>
            <w:gridSpan w:val="7"/>
            <w:tcW w:w="13753" w:type="dxa"/>
            <w:tcBorders>
              <w:bottom w:val="nil"/>
            </w:tcBorders>
          </w:tcPr>
          <w:p>
            <w:pPr>
              <w:pStyle w:val="0"/>
            </w:pPr>
            <w:r>
              <w:rPr>
                <w:sz w:val="20"/>
              </w:rPr>
              <w:t xml:space="preserve">Утратили силу. - </w:t>
            </w:r>
            <w:hyperlink w:history="0" r:id="rId2306"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30.07.2021 N 230</w:t>
            </w:r>
          </w:p>
        </w:tc>
      </w:tr>
      <w:tr>
        <w:tblPrEx>
          <w:tblBorders>
            <w:insideH w:val="nil"/>
          </w:tblBorders>
        </w:tblPrEx>
        <w:tc>
          <w:tcPr>
            <w:tcW w:w="680" w:type="dxa"/>
            <w:tcBorders>
              <w:bottom w:val="nil"/>
            </w:tcBorders>
          </w:tcPr>
          <w:p>
            <w:pPr>
              <w:pStyle w:val="0"/>
              <w:jc w:val="center"/>
            </w:pPr>
            <w:r>
              <w:rPr>
                <w:sz w:val="20"/>
              </w:rPr>
              <w:t xml:space="preserve">24</w:t>
            </w:r>
          </w:p>
        </w:tc>
        <w:tc>
          <w:tcPr>
            <w:tcW w:w="1920" w:type="dxa"/>
            <w:tcBorders>
              <w:bottom w:val="nil"/>
            </w:tcBorders>
          </w:tcPr>
          <w:p>
            <w:pPr>
              <w:pStyle w:val="0"/>
            </w:pPr>
            <w:r>
              <w:rPr>
                <w:sz w:val="20"/>
              </w:rPr>
              <w:t xml:space="preserve">Основное мероприятие 18.5. Организация консультационно-просветительской деятельности граждан старшего возраста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жизни граждан старшего возраста, проживающих на территории республики</w:t>
            </w:r>
          </w:p>
        </w:tc>
        <w:tc>
          <w:tcPr>
            <w:tcW w:w="2222" w:type="dxa"/>
            <w:tcBorders>
              <w:bottom w:val="nil"/>
            </w:tcBorders>
          </w:tcPr>
          <w:p>
            <w:pPr>
              <w:pStyle w:val="0"/>
            </w:pPr>
            <w:r>
              <w:rPr>
                <w:sz w:val="20"/>
              </w:rPr>
              <w:t xml:space="preserve">оказание адресной социальной помощи неработающим пенсионерам, являющимся получателями страховых пенсий по старости и по инвалидности</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(п. 24 введен </w:t>
            </w:r>
            <w:hyperlink w:history="0" r:id="rId2307"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Постановлений Правительства Республики Северная</w:t>
            </w:r>
          </w:p>
          <w:p>
            <w:pPr>
              <w:pStyle w:val="0"/>
              <w:jc w:val="both"/>
            </w:pPr>
            <w:r>
              <w:rPr>
                <w:sz w:val="20"/>
              </w:rPr>
              <w:t xml:space="preserve">Осетия-Алания от 06.12.2022 </w:t>
            </w:r>
            <w:hyperlink w:history="0" r:id="rId230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0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w:t>
            </w:r>
          </w:p>
        </w:tc>
        <w:tc>
          <w:tcPr>
            <w:tcW w:w="1920" w:type="dxa"/>
            <w:tcBorders>
              <w:bottom w:val="nil"/>
            </w:tcBorders>
          </w:tcPr>
          <w:p>
            <w:pPr>
              <w:pStyle w:val="0"/>
            </w:pPr>
            <w:r>
              <w:rPr>
                <w:sz w:val="20"/>
              </w:rPr>
              <w:t xml:space="preserve">Мероприятие 18.5.1. Организация консультационно-просветительской деятельности по ознакомлению граждан старшего возраста с основами компьютерной грамотности с целью их адаптации к требованиям цифрового общества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коммуникативной культуры с целью сохранения и расширения социальных контактов, доступности получения услуг в электронной форме</w:t>
            </w:r>
          </w:p>
        </w:tc>
        <w:tc>
          <w:tcPr>
            <w:tcW w:w="2222" w:type="dxa"/>
            <w:tcBorders>
              <w:bottom w:val="nil"/>
            </w:tcBorders>
          </w:tcPr>
          <w:p>
            <w:pPr>
              <w:pStyle w:val="0"/>
            </w:pPr>
            <w:r>
              <w:rPr>
                <w:sz w:val="20"/>
              </w:rPr>
              <w:t xml:space="preserve">обучение компьютерной грамотности граждан пожилого возраста</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(п. 25 введен </w:t>
            </w:r>
            <w:hyperlink w:history="0" r:id="rId2310"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Постановлений Правительства Республики Северная</w:t>
            </w:r>
          </w:p>
          <w:p>
            <w:pPr>
              <w:pStyle w:val="0"/>
              <w:jc w:val="both"/>
            </w:pPr>
            <w:r>
              <w:rPr>
                <w:sz w:val="20"/>
              </w:rPr>
              <w:t xml:space="preserve">Осетия-Алания от 06.12.2022 </w:t>
            </w:r>
            <w:hyperlink w:history="0" r:id="rId231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1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w:t>
            </w:r>
          </w:p>
        </w:tc>
        <w:tc>
          <w:tcPr>
            <w:tcW w:w="1920" w:type="dxa"/>
            <w:tcBorders>
              <w:bottom w:val="nil"/>
            </w:tcBorders>
          </w:tcPr>
          <w:p>
            <w:pPr>
              <w:pStyle w:val="0"/>
            </w:pPr>
            <w:r>
              <w:rPr>
                <w:sz w:val="20"/>
              </w:rPr>
              <w:t xml:space="preserve">Мероприятие 18.5.2. Организация консультативных мероприятий по повышению финансовой грамотности и финансовой безопасности граждан старшего возраста</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формирования навыков финансовой безопасности граждан старшего возраста и ответственного поведения при получении кредитов и займов</w:t>
            </w:r>
          </w:p>
        </w:tc>
        <w:tc>
          <w:tcPr>
            <w:tcW w:w="2222" w:type="dxa"/>
            <w:tcBorders>
              <w:bottom w:val="nil"/>
            </w:tcBorders>
          </w:tcPr>
          <w:p>
            <w:pPr>
              <w:pStyle w:val="0"/>
            </w:pPr>
            <w:r>
              <w:rPr>
                <w:sz w:val="20"/>
              </w:rPr>
              <w:t xml:space="preserve">проведение занятий по финансовой грамотности для граждан старшего возраста на базе организаций, находящихся в ведении Министерства труда и социального развития Республики Северная Осетия-Алания</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(п. 26 введен </w:t>
            </w:r>
            <w:hyperlink w:history="0" r:id="rId2313"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Постановлений Правительства Республики Северная</w:t>
            </w:r>
          </w:p>
          <w:p>
            <w:pPr>
              <w:pStyle w:val="0"/>
              <w:jc w:val="both"/>
            </w:pPr>
            <w:r>
              <w:rPr>
                <w:sz w:val="20"/>
              </w:rPr>
              <w:t xml:space="preserve">Осетия-Алания от 06.12.2022 </w:t>
            </w:r>
            <w:hyperlink w:history="0" r:id="rId231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w:t>
            </w:r>
          </w:p>
        </w:tc>
        <w:tc>
          <w:tcPr>
            <w:tcW w:w="1920" w:type="dxa"/>
            <w:tcBorders>
              <w:bottom w:val="nil"/>
            </w:tcBorders>
          </w:tcPr>
          <w:p>
            <w:pPr>
              <w:pStyle w:val="0"/>
            </w:pPr>
            <w:r>
              <w:rPr>
                <w:sz w:val="20"/>
              </w:rPr>
              <w:t xml:space="preserve">Мероприятие 18.5.3. Организация мероприятий по освоению азов и (или) развитию и совершенствованию навыков владения иностранными языками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коммуникативной, когнитивной, информационной, социокультурной,</w:t>
            </w:r>
          </w:p>
          <w:p>
            <w:pPr>
              <w:pStyle w:val="0"/>
            </w:pPr>
            <w:r>
              <w:rPr>
                <w:sz w:val="20"/>
              </w:rPr>
              <w:t xml:space="preserve">профессиональной и общекультурной компетенций граждан старшего возраста</w:t>
            </w:r>
          </w:p>
        </w:tc>
        <w:tc>
          <w:tcPr>
            <w:tcW w:w="2222" w:type="dxa"/>
            <w:tcBorders>
              <w:bottom w:val="nil"/>
            </w:tcBorders>
          </w:tcPr>
          <w:p>
            <w:pPr>
              <w:pStyle w:val="0"/>
            </w:pPr>
            <w:r>
              <w:rPr>
                <w:sz w:val="20"/>
              </w:rPr>
              <w:t xml:space="preserve">проведение занятий по освоению азов и (или) развитию и совершенствованию навыков владения иностранными языками для граждан старшего возраста на базе организаций, находящихся в ведении Министерства труда и социального развития Республики Северная Осетия-Алания. Актуальность</w:t>
            </w:r>
          </w:p>
          <w:p>
            <w:pPr>
              <w:pStyle w:val="0"/>
            </w:pPr>
            <w:r>
              <w:rPr>
                <w:sz w:val="20"/>
              </w:rPr>
              <w:t xml:space="preserve">предлагаемой программы определяется запросом со стороны взрослого населения на освоение азов, развитие и совершенствование навыков владения английским языком</w:t>
            </w:r>
          </w:p>
        </w:tc>
        <w:tc>
          <w:tcPr>
            <w:tcW w:w="3282" w:type="dxa"/>
            <w:tcBorders>
              <w:bottom w:val="nil"/>
            </w:tcBorders>
          </w:tcPr>
          <w:p>
            <w:pPr>
              <w:pStyle w:val="0"/>
            </w:pPr>
            <w:r>
              <w:rPr>
                <w:sz w:val="20"/>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blPrEx>
          <w:tblBorders>
            <w:insideH w:val="nil"/>
          </w:tblBorders>
        </w:tblPrEx>
        <w:tc>
          <w:tcPr>
            <w:gridSpan w:val="8"/>
            <w:tcW w:w="14433" w:type="dxa"/>
            <w:tcBorders>
              <w:top w:val="nil"/>
            </w:tcBorders>
          </w:tcPr>
          <w:p>
            <w:pPr>
              <w:pStyle w:val="0"/>
              <w:jc w:val="both"/>
            </w:pPr>
            <w:r>
              <w:rPr>
                <w:sz w:val="20"/>
              </w:rPr>
              <w:t xml:space="preserve">(п. 27 введен </w:t>
            </w:r>
            <w:hyperlink w:history="0" r:id="rId2316" w:tooltip="Постановление Правительства Республики Северная Осетия-Алания от 24.12.2021 N 48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24.12.2021 N 480; в ред. Постановлений Правительства Республики Северная</w:t>
            </w:r>
          </w:p>
          <w:p>
            <w:pPr>
              <w:pStyle w:val="0"/>
              <w:jc w:val="both"/>
            </w:pPr>
            <w:r>
              <w:rPr>
                <w:sz w:val="20"/>
              </w:rPr>
              <w:t xml:space="preserve">Осетия-Алания от 06.12.2022 </w:t>
            </w:r>
            <w:hyperlink w:history="0" r:id="rId2317"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1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gridSpan w:val="8"/>
            <w:tcW w:w="14433" w:type="dxa"/>
            <w:tcBorders>
              <w:bottom w:val="nil"/>
            </w:tcBorders>
          </w:tcPr>
          <w:bookmarkStart w:id="15054" w:name="P15054"/>
          <w:bookmarkEnd w:id="15054"/>
          <w:p>
            <w:pPr>
              <w:pStyle w:val="0"/>
              <w:outlineLvl w:val="2"/>
              <w:jc w:val="center"/>
            </w:pPr>
            <w:r>
              <w:rPr>
                <w:sz w:val="20"/>
              </w:rPr>
              <w:t xml:space="preserve">Подпрограмма 19 "Профилактика безнадзорности и правонарушений несовершеннолетних в Республике Северная Осетия-Алания"</w:t>
            </w:r>
          </w:p>
        </w:tc>
      </w:tr>
      <w:tr>
        <w:tblPrEx>
          <w:tblBorders>
            <w:insideH w:val="nil"/>
          </w:tblBorders>
        </w:tblPrEx>
        <w:tc>
          <w:tcPr>
            <w:gridSpan w:val="8"/>
            <w:tcW w:w="14433" w:type="dxa"/>
            <w:tcBorders>
              <w:top w:val="nil"/>
            </w:tcBorders>
          </w:tcPr>
          <w:p>
            <w:pPr>
              <w:pStyle w:val="0"/>
              <w:jc w:val="center"/>
            </w:pPr>
            <w:r>
              <w:rPr>
                <w:sz w:val="20"/>
              </w:rPr>
              <w:t xml:space="preserve">(введено </w:t>
            </w:r>
            <w:hyperlink w:history="0" r:id="rId2319" w:tooltip="Постановление Правительства Республики Северная Осетия-Алания от 30.07.2021 N 230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30.07.2021 N 230)</w:t>
            </w:r>
          </w:p>
        </w:tc>
      </w:tr>
      <w:tr>
        <w:tblPrEx>
          <w:tblBorders>
            <w:insideH w:val="nil"/>
          </w:tblBorders>
        </w:tblPrEx>
        <w:tc>
          <w:tcPr>
            <w:tcW w:w="680" w:type="dxa"/>
            <w:tcBorders>
              <w:bottom w:val="nil"/>
            </w:tcBorders>
          </w:tcPr>
          <w:p>
            <w:pPr>
              <w:pStyle w:val="0"/>
              <w:jc w:val="center"/>
            </w:pPr>
            <w:r>
              <w:rPr>
                <w:sz w:val="20"/>
              </w:rPr>
              <w:t xml:space="preserve">1.</w:t>
            </w:r>
          </w:p>
        </w:tc>
        <w:tc>
          <w:tcPr>
            <w:tcW w:w="1920" w:type="dxa"/>
            <w:tcBorders>
              <w:bottom w:val="nil"/>
            </w:tcBorders>
          </w:tcPr>
          <w:p>
            <w:pPr>
              <w:pStyle w:val="0"/>
            </w:pPr>
            <w:r>
              <w:rPr>
                <w:sz w:val="20"/>
              </w:rPr>
              <w:t xml:space="preserve">Основное мероприятие 19.1. Профилактика безнадзорности и правонарушений несовершеннолетних в Республике Северная Осетия-Алания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комплексное решение вопросов профилактики социального неблагополучия семьи;</w:t>
            </w:r>
          </w:p>
          <w:p>
            <w:pPr>
              <w:pStyle w:val="0"/>
            </w:pPr>
            <w:r>
              <w:rPr>
                <w:sz w:val="20"/>
              </w:rPr>
              <w:t xml:space="preserve">снижение количества правонарушений, совершаемых несовершеннолетними</w:t>
            </w:r>
          </w:p>
        </w:tc>
        <w:tc>
          <w:tcPr>
            <w:tcW w:w="2222" w:type="dxa"/>
            <w:tcBorders>
              <w:bottom w:val="nil"/>
            </w:tcBorders>
          </w:tcPr>
          <w:p>
            <w:pPr>
              <w:pStyle w:val="0"/>
            </w:pPr>
            <w:r>
              <w:rPr>
                <w:sz w:val="20"/>
              </w:rPr>
              <w:t xml:space="preserve">развитие системы ранней профилактики безнадзорности, асоциального и противоправного поведения детей</w:t>
            </w:r>
          </w:p>
        </w:tc>
        <w:tc>
          <w:tcPr>
            <w:tcW w:w="3282" w:type="dxa"/>
            <w:tcBorders>
              <w:bottom w:val="nil"/>
            </w:tcBorders>
          </w:tcPr>
          <w:p>
            <w:pPr>
              <w:pStyle w:val="0"/>
            </w:pPr>
            <w:r>
              <w:rPr>
                <w:sz w:val="20"/>
              </w:rPr>
              <w:t xml:space="preserve">снижение доли безнадзорных несовершеннолетних детей в общей численности детского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2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2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w:t>
            </w:r>
          </w:p>
        </w:tc>
        <w:tc>
          <w:tcPr>
            <w:tcW w:w="1920" w:type="dxa"/>
            <w:tcBorders>
              <w:bottom w:val="nil"/>
            </w:tcBorders>
          </w:tcPr>
          <w:p>
            <w:pPr>
              <w:pStyle w:val="0"/>
            </w:pPr>
            <w:r>
              <w:rPr>
                <w:sz w:val="20"/>
              </w:rPr>
              <w:t xml:space="preserve">Мероприятие 19.1.1. Анализ имеющихся ресурсов действующих нормативных правовых актов Республики Северная Осетия-Алания в сфере профилактики безнадзорности, беспризорности и правонарушений несовершеннолетних, защиты их прав и интересов</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 совместно с органами исполнительной власти Республики Северная Осетия-Алания, Следственное управление Следственного комитета Российской Федерации по Республике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определение приоритетных направлений профилактики безнадзорности и правонарушений несовершеннолетних, разработка и принятие на республиканском уровне необходимых нормативных документов</w:t>
            </w:r>
          </w:p>
        </w:tc>
        <w:tc>
          <w:tcPr>
            <w:tcW w:w="2222" w:type="dxa"/>
            <w:tcBorders>
              <w:bottom w:val="nil"/>
            </w:tcBorders>
          </w:tcPr>
          <w:p>
            <w:pPr>
              <w:pStyle w:val="0"/>
            </w:pPr>
            <w:r>
              <w:rPr>
                <w:sz w:val="20"/>
              </w:rPr>
              <w:t xml:space="preserve">приведение регионального законодательства в соответствие с федеральным, разработка регламентов межведомственного взаимодействия на всех уровнях профилактики безнадзорности и правонарушений несовершеннолетних и оказания социальных услуг детям, потерпевшим от преступных посягательств, вступившим в конфликт с законом, и их семьям в целях их выхода из кризисной ситуации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2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w:t>
            </w:r>
          </w:p>
        </w:tc>
        <w:tc>
          <w:tcPr>
            <w:tcW w:w="1920" w:type="dxa"/>
            <w:tcBorders>
              <w:bottom w:val="nil"/>
            </w:tcBorders>
          </w:tcPr>
          <w:p>
            <w:pPr>
              <w:pStyle w:val="0"/>
            </w:pPr>
            <w:r>
              <w:rPr>
                <w:sz w:val="20"/>
              </w:rPr>
              <w:t xml:space="preserve">Мероприятие 19.1.2.</w:t>
            </w:r>
          </w:p>
          <w:p>
            <w:pPr>
              <w:pStyle w:val="0"/>
            </w:pPr>
            <w:r>
              <w:rPr>
                <w:sz w:val="20"/>
              </w:rPr>
              <w:t xml:space="preserve">Развитие системы учреждений, занимающихся профилактикой безнадзорности и правонарушений несовершеннолетних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качества и доступности социальных услуг для семей с детьми, оказавшихся в трудной жизненной ситуации</w:t>
            </w:r>
          </w:p>
        </w:tc>
        <w:tc>
          <w:tcPr>
            <w:tcW w:w="2222" w:type="dxa"/>
            <w:tcBorders>
              <w:bottom w:val="nil"/>
            </w:tcBorders>
          </w:tcPr>
          <w:p>
            <w:pPr>
              <w:pStyle w:val="0"/>
            </w:pPr>
            <w:r>
              <w:rPr>
                <w:sz w:val="20"/>
              </w:rPr>
              <w:t xml:space="preserve">дальнейшее развитие учреждений социальной помощи семье и детям</w:t>
            </w:r>
          </w:p>
        </w:tc>
        <w:tc>
          <w:tcPr>
            <w:tcW w:w="3282" w:type="dxa"/>
            <w:tcBorders>
              <w:bottom w:val="nil"/>
            </w:tcBorders>
          </w:tcPr>
          <w:p>
            <w:pPr>
              <w:pStyle w:val="0"/>
            </w:pPr>
            <w:r>
              <w:rPr>
                <w:sz w:val="20"/>
              </w:rPr>
              <w:t xml:space="preserve">дальнейшее развитие сети учреждений социальной помощи семье и детям</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2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4.</w:t>
            </w:r>
          </w:p>
        </w:tc>
        <w:tc>
          <w:tcPr>
            <w:tcW w:w="1920" w:type="dxa"/>
            <w:tcBorders>
              <w:bottom w:val="nil"/>
            </w:tcBorders>
          </w:tcPr>
          <w:p>
            <w:pPr>
              <w:pStyle w:val="0"/>
            </w:pPr>
            <w:r>
              <w:rPr>
                <w:sz w:val="20"/>
              </w:rPr>
              <w:t xml:space="preserve">Мероприятие 19.1.3. Проведение межведомственных рабочих совещаний, семинаров, дискуссионных площадок по проблемам безнадзорности и правонарушений несовершеннолетних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профессиональной компетенции специалистов органов и учреждений системы профилактики; организация межведомственного взаимодействия органов и учреждений системы профилактики</w:t>
            </w:r>
          </w:p>
        </w:tc>
        <w:tc>
          <w:tcPr>
            <w:tcW w:w="2222" w:type="dxa"/>
            <w:tcBorders>
              <w:bottom w:val="nil"/>
            </w:tcBorders>
          </w:tcPr>
          <w:p>
            <w:pPr>
              <w:pStyle w:val="0"/>
            </w:pPr>
            <w:r>
              <w:rPr>
                <w:sz w:val="20"/>
              </w:rPr>
              <w:t xml:space="preserve">развитие системы ранней профилактики безнадзорности, асоциального и противоправного поведения детей</w:t>
            </w:r>
          </w:p>
        </w:tc>
        <w:tc>
          <w:tcPr>
            <w:tcW w:w="3282" w:type="dxa"/>
            <w:tcBorders>
              <w:bottom w:val="nil"/>
            </w:tcBorders>
          </w:tcPr>
          <w:p>
            <w:pPr>
              <w:pStyle w:val="0"/>
            </w:pPr>
            <w:r>
              <w:rPr>
                <w:sz w:val="20"/>
              </w:rPr>
              <w:t xml:space="preserve">снижение доли безнадзорных несовершеннолетних детей в общей численности детского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2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5.</w:t>
            </w:r>
          </w:p>
        </w:tc>
        <w:tc>
          <w:tcPr>
            <w:tcW w:w="1920" w:type="dxa"/>
            <w:tcBorders>
              <w:bottom w:val="nil"/>
            </w:tcBorders>
          </w:tcPr>
          <w:p>
            <w:pPr>
              <w:pStyle w:val="0"/>
            </w:pPr>
            <w:r>
              <w:rPr>
                <w:sz w:val="20"/>
              </w:rPr>
              <w:t xml:space="preserve">Мероприятие 19.1.4. Организация обучения и стажировок специалистов системы профилактики по темам, касающимся профилактики безнадзорности и правонарушений несовершеннолетних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повышение профессиональной компетенции специалистов органов и учреждений системы профилактики; организация межведомственного взаимодействия органов и учреждений системы профилактики</w:t>
            </w:r>
          </w:p>
        </w:tc>
        <w:tc>
          <w:tcPr>
            <w:tcW w:w="2222" w:type="dxa"/>
            <w:tcBorders>
              <w:bottom w:val="nil"/>
            </w:tcBorders>
          </w:tcPr>
          <w:p>
            <w:pPr>
              <w:pStyle w:val="0"/>
            </w:pPr>
            <w:r>
              <w:rPr>
                <w:sz w:val="20"/>
              </w:rPr>
              <w:t xml:space="preserve">развитие системы ранней профилактики безнадзорности, асоциального и противоправного поведения детей</w:t>
            </w:r>
          </w:p>
        </w:tc>
        <w:tc>
          <w:tcPr>
            <w:tcW w:w="3282" w:type="dxa"/>
            <w:tcBorders>
              <w:bottom w:val="nil"/>
            </w:tcBorders>
          </w:tcPr>
          <w:p>
            <w:pPr>
              <w:pStyle w:val="0"/>
            </w:pPr>
            <w:r>
              <w:rPr>
                <w:sz w:val="20"/>
              </w:rPr>
              <w:t xml:space="preserve">снижение доли безнадзорных несовершеннолетних детей в общей численности детского населения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2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2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w:t>
            </w:r>
          </w:p>
        </w:tc>
        <w:tc>
          <w:tcPr>
            <w:tcW w:w="1920" w:type="dxa"/>
            <w:tcBorders>
              <w:bottom w:val="nil"/>
            </w:tcBorders>
          </w:tcPr>
          <w:p>
            <w:pPr>
              <w:pStyle w:val="0"/>
            </w:pPr>
            <w:r>
              <w:rPr>
                <w:sz w:val="20"/>
              </w:rPr>
              <w:t xml:space="preserve">Мероприятие 19.1.5. Социокультурная реабилитация несовершеннолетних, находящихся в трудной жизненной ситуации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культуры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социокультурная реабилитация несовершеннолетних</w:t>
            </w:r>
          </w:p>
        </w:tc>
        <w:tc>
          <w:tcPr>
            <w:tcW w:w="2222" w:type="dxa"/>
            <w:tcBorders>
              <w:bottom w:val="nil"/>
            </w:tcBorders>
          </w:tcPr>
          <w:p>
            <w:pPr>
              <w:pStyle w:val="0"/>
            </w:pPr>
            <w:r>
              <w:rPr>
                <w:sz w:val="20"/>
              </w:rPr>
              <w:t xml:space="preserve">посещение несовершеннолетними, находящимися в трудной жизненной ситуации, театров, кинотеатров, музеев, выставочных площадок Республики Северная Осетия-Алания</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3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6а.</w:t>
            </w:r>
          </w:p>
        </w:tc>
        <w:tc>
          <w:tcPr>
            <w:tcW w:w="1920" w:type="dxa"/>
            <w:tcBorders>
              <w:bottom w:val="nil"/>
            </w:tcBorders>
          </w:tcPr>
          <w:p>
            <w:pPr>
              <w:pStyle w:val="0"/>
            </w:pPr>
            <w:r>
              <w:rPr>
                <w:sz w:val="20"/>
              </w:rPr>
              <w:t xml:space="preserve">Мероприятие 19.1.5а. Организация внеурочной занятости подростков, состоящих на учете в комиссии по делам несовершеннолетних, в технических, спортивных, художественных кружках, секциях на бесплатной основе</w:t>
            </w:r>
          </w:p>
        </w:tc>
        <w:tc>
          <w:tcPr>
            <w:tcW w:w="2040" w:type="dxa"/>
            <w:tcBorders>
              <w:bottom w:val="nil"/>
            </w:tcBorders>
          </w:tcPr>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физической культуры и спорта Республики Северная Осетия-Алания;</w:t>
            </w:r>
          </w:p>
          <w:p>
            <w:pPr>
              <w:pStyle w:val="0"/>
            </w:pPr>
            <w:r>
              <w:rPr>
                <w:sz w:val="20"/>
              </w:rPr>
              <w:t xml:space="preserve">Комитет Республики Северная Осетия-Алания по делам молодежи;</w:t>
            </w:r>
          </w:p>
          <w:p>
            <w:pPr>
              <w:pStyle w:val="0"/>
            </w:pPr>
            <w:r>
              <w:rPr>
                <w:sz w:val="20"/>
              </w:rPr>
              <w:t xml:space="preserve">Министерство внутренних дел по Республике Северная Осетия-Алания (по согласованию)</w:t>
            </w:r>
          </w:p>
        </w:tc>
        <w:tc>
          <w:tcPr>
            <w:tcW w:w="720" w:type="dxa"/>
            <w:tcBorders>
              <w:bottom w:val="nil"/>
            </w:tcBorders>
          </w:tcPr>
          <w:p>
            <w:pPr>
              <w:pStyle w:val="0"/>
              <w:jc w:val="center"/>
            </w:pPr>
            <w:r>
              <w:rPr>
                <w:sz w:val="20"/>
              </w:rPr>
              <w:t xml:space="preserve">2022</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привлечение детей в детские внешкольные учреждения с целью организации их досуга и противодействия безнадзорности</w:t>
            </w:r>
          </w:p>
        </w:tc>
        <w:tc>
          <w:tcPr>
            <w:tcW w:w="2222" w:type="dxa"/>
            <w:tcBorders>
              <w:bottom w:val="nil"/>
            </w:tcBorders>
          </w:tcPr>
          <w:p>
            <w:pPr>
              <w:pStyle w:val="0"/>
            </w:pPr>
            <w:r>
              <w:rPr>
                <w:sz w:val="20"/>
              </w:rPr>
              <w:t xml:space="preserve">развитие системы ранней профилактики безнадзорности, асоциального поведения</w:t>
            </w:r>
          </w:p>
        </w:tc>
        <w:tc>
          <w:tcPr>
            <w:tcW w:w="3282" w:type="dxa"/>
            <w:tcBorders>
              <w:bottom w:val="nil"/>
            </w:tcBorders>
          </w:tcPr>
          <w:p>
            <w:pPr>
              <w:pStyle w:val="0"/>
            </w:pPr>
            <w:r>
              <w:rPr>
                <w:sz w:val="20"/>
              </w:rPr>
              <w:t xml:space="preserve">снижение доли безнадзорных несовершеннолетних детей в общей численности детского населения</w:t>
            </w:r>
          </w:p>
        </w:tc>
      </w:tr>
      <w:tr>
        <w:tblPrEx>
          <w:tblBorders>
            <w:insideH w:val="nil"/>
          </w:tblBorders>
        </w:tblPrEx>
        <w:tc>
          <w:tcPr>
            <w:gridSpan w:val="8"/>
            <w:tcW w:w="14433" w:type="dxa"/>
            <w:tcBorders>
              <w:top w:val="nil"/>
            </w:tcBorders>
          </w:tcPr>
          <w:p>
            <w:pPr>
              <w:pStyle w:val="0"/>
              <w:jc w:val="both"/>
            </w:pPr>
            <w:r>
              <w:rPr>
                <w:sz w:val="20"/>
              </w:rPr>
              <w:t xml:space="preserve">(п. 6а введен </w:t>
            </w:r>
            <w:hyperlink w:history="0" r:id="rId2332" w:tooltip="Постановление Правительства Республики Северная Осетия-Алания от 27.05.2022 N 219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27.05.2022 N 219; в ред. Постановлений Правительства Республики Северная</w:t>
            </w:r>
          </w:p>
          <w:p>
            <w:pPr>
              <w:pStyle w:val="0"/>
              <w:jc w:val="both"/>
            </w:pPr>
            <w:r>
              <w:rPr>
                <w:sz w:val="20"/>
              </w:rPr>
              <w:t xml:space="preserve">Осетия-Алания от 06.12.2022 </w:t>
            </w:r>
            <w:hyperlink w:history="0" r:id="rId233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6б.</w:t>
            </w:r>
          </w:p>
        </w:tc>
        <w:tc>
          <w:tcPr>
            <w:tcW w:w="1920" w:type="dxa"/>
            <w:tcBorders>
              <w:bottom w:val="nil"/>
            </w:tcBorders>
          </w:tcPr>
          <w:p>
            <w:pPr>
              <w:pStyle w:val="0"/>
            </w:pPr>
            <w:r>
              <w:rPr>
                <w:sz w:val="20"/>
              </w:rPr>
              <w:t xml:space="preserve">Мероприятие 19.1.6б. Организация и проведение тематических конкурсов, пропагандирующих здоровый образ жизни, семейные ценности, в том числе направленные на профилактику экстремизма, терроризма, ксенофобии</w:t>
            </w:r>
          </w:p>
        </w:tc>
        <w:tc>
          <w:tcPr>
            <w:tcW w:w="2040" w:type="dxa"/>
            <w:tcBorders>
              <w:bottom w:val="nil"/>
            </w:tcBorders>
          </w:tcPr>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Комитет Республики Северная Осетия-Алания по делам молодежи</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правовой культуры и правосознания несовершеннолетних и родителей, в том числе состоящих на различных видах учета в органах и учреждениях системы профилактики безнадзорности и правонарушений несовершеннолетних</w:t>
            </w:r>
          </w:p>
        </w:tc>
        <w:tc>
          <w:tcPr>
            <w:tcW w:w="2222" w:type="dxa"/>
            <w:tcBorders>
              <w:bottom w:val="nil"/>
            </w:tcBorders>
          </w:tcPr>
          <w:p>
            <w:pPr>
              <w:pStyle w:val="0"/>
            </w:pPr>
            <w:r>
              <w:rPr>
                <w:sz w:val="20"/>
              </w:rPr>
              <w:t xml:space="preserve">повышение качества работы и эффективности взаимодействия субъектов системы профилактики безнадзорности и правонарушений несовершеннолетних в вопросах правового просвещения</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tc>
      </w:tr>
      <w:tr>
        <w:tblPrEx>
          <w:tblBorders>
            <w:insideH w:val="nil"/>
          </w:tblBorders>
        </w:tblPrEx>
        <w:tc>
          <w:tcPr>
            <w:gridSpan w:val="8"/>
            <w:tcW w:w="14433" w:type="dxa"/>
            <w:tcBorders>
              <w:top w:val="nil"/>
            </w:tcBorders>
          </w:tcPr>
          <w:p>
            <w:pPr>
              <w:pStyle w:val="0"/>
              <w:jc w:val="both"/>
            </w:pPr>
            <w:r>
              <w:rPr>
                <w:sz w:val="20"/>
              </w:rPr>
              <w:t xml:space="preserve">(п. 6б введен </w:t>
            </w:r>
            <w:hyperlink w:history="0" r:id="rId23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7.</w:t>
            </w:r>
          </w:p>
        </w:tc>
        <w:tc>
          <w:tcPr>
            <w:tcW w:w="1920" w:type="dxa"/>
            <w:tcBorders>
              <w:bottom w:val="nil"/>
            </w:tcBorders>
          </w:tcPr>
          <w:p>
            <w:pPr>
              <w:pStyle w:val="0"/>
            </w:pPr>
            <w:r>
              <w:rPr>
                <w:sz w:val="20"/>
              </w:rPr>
              <w:t xml:space="preserve">Мероприятие 19.1.6. Развитие служб примирения (медиации) на базе ГБУ "РЦСРН "Доброе сердце" и ГБУ "Центр "Моя семья" при 12 территориальных управлениях социальной защиты населения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работа с несовершеннолетними, состоящими на учете в подразделениях по делам несовершеннолетних ОВД по Республике Северная Осетия-Алания, несовершеннолетними, состоящими на учете в комиссии по делам несовершеннолетних и защите их прав, и несовершеннолетними, проходящими курс реабилитации в ГБУ "РЦСРН "Доброе сердце"</w:t>
            </w:r>
          </w:p>
        </w:tc>
        <w:tc>
          <w:tcPr>
            <w:tcW w:w="2222" w:type="dxa"/>
            <w:tcBorders>
              <w:bottom w:val="nil"/>
            </w:tcBorders>
          </w:tcPr>
          <w:p>
            <w:pPr>
              <w:pStyle w:val="0"/>
            </w:pPr>
            <w:r>
              <w:rPr>
                <w:sz w:val="20"/>
              </w:rPr>
              <w:t xml:space="preserve">работа с несовершеннолетними, состоящими на учете в подразделениях по делам несовершеннолетних ОВД по Республике Северная Осетия-Алания, несовершеннолетними, состоящими на учете в комиссии по делам несовершеннолетних и защите их прав, и несовершеннолетними, проходящими курс реабилитации в ГБУ "РЦСРН "Доброе сердце"</w:t>
            </w:r>
          </w:p>
        </w:tc>
        <w:tc>
          <w:tcPr>
            <w:tcW w:w="3282" w:type="dxa"/>
            <w:tcBorders>
              <w:bottom w:val="nil"/>
            </w:tcBorders>
          </w:tcPr>
          <w:p>
            <w:pPr>
              <w:pStyle w:val="0"/>
            </w:pPr>
            <w:r>
              <w:rPr>
                <w:sz w:val="20"/>
              </w:rPr>
              <w:t xml:space="preserve">снижение доли</w:t>
            </w:r>
          </w:p>
          <w:p>
            <w:pPr>
              <w:pStyle w:val="0"/>
            </w:pPr>
            <w:r>
              <w:rPr>
                <w:sz w:val="20"/>
              </w:rPr>
              <w:t xml:space="preserve">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3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3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8.</w:t>
            </w:r>
          </w:p>
        </w:tc>
        <w:tc>
          <w:tcPr>
            <w:tcW w:w="1920" w:type="dxa"/>
            <w:tcBorders>
              <w:bottom w:val="nil"/>
            </w:tcBorders>
          </w:tcPr>
          <w:p>
            <w:pPr>
              <w:pStyle w:val="0"/>
            </w:pPr>
            <w:r>
              <w:rPr>
                <w:sz w:val="20"/>
              </w:rPr>
              <w:t xml:space="preserve">Мероприятие 19.1.7. Развитие клубных форм работы с несовершеннолетними, находящимися в социальном опасном положении и в трудной жизненной ситуации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Главное управление МЧС России по Республике Северная Осетия-Алания (по согласованию);</w:t>
            </w:r>
          </w:p>
          <w:p>
            <w:pPr>
              <w:pStyle w:val="0"/>
            </w:pPr>
            <w:r>
              <w:rPr>
                <w:sz w:val="20"/>
              </w:rPr>
              <w:t xml:space="preserve">58 армия (по согласованию);</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клубных форм работы с несовершеннолетними, находящимися в конфликте с законом и в социально опасном положении;</w:t>
            </w:r>
          </w:p>
          <w:p>
            <w:pPr>
              <w:pStyle w:val="0"/>
            </w:pPr>
            <w:r>
              <w:rPr>
                <w:sz w:val="20"/>
              </w:rPr>
              <w:t xml:space="preserve">привлечение несовершеннолетних, находящихся на профилактическом учете, к занятиям спортом, профилактика правонарушений, социализация и реабилитация несовершеннолетних посредством физкультурно-оздоровительной, воспитательной деятельности, пропаганда здорового образа жизни, организация и проведение спортивных игр, фестивалей, походов, тематических конкурсов и викторин, совершенствование на основе общей физической подготовленности</w:t>
            </w:r>
          </w:p>
        </w:tc>
        <w:tc>
          <w:tcPr>
            <w:tcW w:w="2222" w:type="dxa"/>
            <w:tcBorders>
              <w:bottom w:val="nil"/>
            </w:tcBorders>
          </w:tcPr>
          <w:p>
            <w:pPr>
              <w:pStyle w:val="0"/>
            </w:pPr>
            <w:r>
              <w:rPr>
                <w:sz w:val="20"/>
              </w:rPr>
              <w:t xml:space="preserve">создание на базе учреждений Министерства труда и социального развития Республики Северная Осетия-Алания клубов</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tc>
      </w:tr>
      <w:tr>
        <w:tblPrEx>
          <w:tblBorders>
            <w:insideH w:val="nil"/>
          </w:tblBorders>
        </w:tblPrEx>
        <w:tc>
          <w:tcPr>
            <w:gridSpan w:val="8"/>
            <w:tcW w:w="14433" w:type="dxa"/>
            <w:tcBorders>
              <w:top w:val="nil"/>
            </w:tcBorders>
          </w:tcPr>
          <w:p>
            <w:pPr>
              <w:pStyle w:val="0"/>
              <w:jc w:val="both"/>
            </w:pPr>
            <w:r>
              <w:rPr>
                <w:sz w:val="20"/>
              </w:rPr>
              <w:t xml:space="preserve">(п. 8 в ред. </w:t>
            </w:r>
            <w:hyperlink w:history="0" r:id="rId233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9.</w:t>
            </w:r>
          </w:p>
        </w:tc>
        <w:tc>
          <w:tcPr>
            <w:tcW w:w="1920" w:type="dxa"/>
            <w:tcBorders>
              <w:bottom w:val="nil"/>
            </w:tcBorders>
          </w:tcPr>
          <w:p>
            <w:pPr>
              <w:pStyle w:val="0"/>
            </w:pPr>
            <w:r>
              <w:rPr>
                <w:sz w:val="20"/>
              </w:rPr>
              <w:t xml:space="preserve">Мероприятие 19.1.8. Разработка и реализация программ социальной и психолого-педагогической реабилитации "Вместе" для формирования социально ответственного поведения родителей и детей из семей, находящихся в социально опасном положении и состоящих на профилактическом учете в подразделениях по делам несовершеннолетних и в комиссиях по делам несовершеннолетних и защите их прав г. Владикавказ и муниципальных районов республики, в том числе тех,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где несовершеннолетние находятся в конфликте с законом</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 Министерство внутренних дел по Республике Северная Осетия-Алания (по согласованию)</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приобретение путевок для целевых групп</w:t>
            </w:r>
          </w:p>
        </w:tc>
        <w:tc>
          <w:tcPr>
            <w:tcW w:w="2222" w:type="dxa"/>
            <w:tcBorders>
              <w:bottom w:val="nil"/>
            </w:tcBorders>
          </w:tcPr>
          <w:p>
            <w:pPr>
              <w:pStyle w:val="0"/>
            </w:pPr>
            <w:r>
              <w:rPr>
                <w:sz w:val="20"/>
              </w:rPr>
              <w:t xml:space="preserve">реализация на базе подведомственных Министерству труда и социального развития Республики Северная Осетия-Алания учреждений программ социальной и психолого-педагогической реабилитации "Вместе" для семей с детьми, состоящими на профилактическом учете в подразделениях по делам несовершеннолетних и в комиссиях по делам несовершеннолетних и защите их прав, в том числе семей,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с детьми, вступившими в конфликт с законом</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 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39"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4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10.</w:t>
            </w:r>
          </w:p>
        </w:tc>
        <w:tc>
          <w:tcPr>
            <w:tcW w:w="1920" w:type="dxa"/>
            <w:tcBorders>
              <w:bottom w:val="nil"/>
            </w:tcBorders>
          </w:tcPr>
          <w:p>
            <w:pPr>
              <w:pStyle w:val="0"/>
            </w:pPr>
            <w:r>
              <w:rPr>
                <w:sz w:val="20"/>
              </w:rPr>
              <w:t xml:space="preserve">Мероприятие 19.1.9. Организация правоохранительно-патриотической профильной смены "Патриот" для несовершеннолетних в возрасте от 13 до 17 лет, состоящих на профилактическом учете в органах внутренних дел республики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Комитет Республики Северная Осетия-Алания по делам молодежи</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организации занятости детей и подростков из семей группы риска и несовершеннолетних, состоящих на профилактическом учете в органах внутренних дел, реализация комплексной программы ресоциализации несовершеннолетних, состоящих на учете в подразделениях по делам несовершеннолетних Министерства внутренних дел по Республике Северная Осетия-Алания</w:t>
            </w:r>
          </w:p>
        </w:tc>
        <w:tc>
          <w:tcPr>
            <w:tcW w:w="2222" w:type="dxa"/>
            <w:tcBorders>
              <w:bottom w:val="nil"/>
            </w:tcBorders>
          </w:tcPr>
          <w:p>
            <w:pPr>
              <w:pStyle w:val="0"/>
            </w:pPr>
            <w:r>
              <w:rPr>
                <w:sz w:val="20"/>
              </w:rPr>
              <w:t xml:space="preserve">приобретение путевок в профильные лагеря спортивно-патриотической, спортивно-оздоровительной направленности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41"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4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w:t>
            </w:r>
          </w:p>
        </w:tc>
        <w:tc>
          <w:tcPr>
            <w:tcW w:w="1920" w:type="dxa"/>
            <w:tcBorders>
              <w:bottom w:val="nil"/>
            </w:tcBorders>
          </w:tcPr>
          <w:p>
            <w:pPr>
              <w:pStyle w:val="0"/>
            </w:pPr>
            <w:r>
              <w:rPr>
                <w:sz w:val="20"/>
              </w:rPr>
              <w:t xml:space="preserve">Мероприятие 19.1.10. Временное трудоустройство в свободное от учебы время несовершеннолетних граждан в возрасте от 14 до 18 лет, находящихся в конфликте с законом, и из семей в социально опасном положении</w:t>
            </w:r>
          </w:p>
        </w:tc>
        <w:tc>
          <w:tcPr>
            <w:tcW w:w="2040" w:type="dxa"/>
            <w:tcBorders>
              <w:bottom w:val="nil"/>
            </w:tcBorders>
          </w:tcPr>
          <w:p>
            <w:pPr>
              <w:pStyle w:val="0"/>
            </w:pPr>
            <w:r>
              <w:rPr>
                <w:sz w:val="20"/>
              </w:rPr>
              <w:t xml:space="preserve">Комитет Республики Северная Осетия-Алания по занятости населения</w:t>
            </w:r>
          </w:p>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включение в продуктивную социализирующую деятельность несовершеннолетних, находящихся в конфликте с законом, состоящих на учете в подразделениях по делам несовершеннолетних и в комиссиях по делам несовершеннолетних и защите их прав</w:t>
            </w:r>
          </w:p>
        </w:tc>
        <w:tc>
          <w:tcPr>
            <w:tcW w:w="2222" w:type="dxa"/>
            <w:tcBorders>
              <w:bottom w:val="nil"/>
            </w:tcBorders>
          </w:tcPr>
          <w:p>
            <w:pPr>
              <w:pStyle w:val="0"/>
            </w:pPr>
            <w:r>
              <w:rPr>
                <w:sz w:val="20"/>
              </w:rPr>
              <w:t xml:space="preserve">предоставление рабочих мест несовершеннолетним, находящимся в конфликте с законом, состоящим на учете в подразделениях по делам несовершеннолетних и в комиссиях по делам несовершеннолетних и защите их прав</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43"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4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11.1.</w:t>
            </w:r>
          </w:p>
        </w:tc>
        <w:tc>
          <w:tcPr>
            <w:tcW w:w="1920" w:type="dxa"/>
            <w:tcBorders>
              <w:bottom w:val="nil"/>
            </w:tcBorders>
          </w:tcPr>
          <w:p>
            <w:pPr>
              <w:pStyle w:val="0"/>
            </w:pPr>
            <w:r>
              <w:rPr>
                <w:sz w:val="20"/>
              </w:rPr>
              <w:t xml:space="preserve">Мероприятие 19.1.11. Организация комплекса мероприятий "Университет педагогических знаний" для детей и родителей (законных представителей), по обучению бесконфликтному общению, соблюдению прав нормализации коллективных, в том числе и детско-родительских отношений</w:t>
            </w:r>
          </w:p>
        </w:tc>
        <w:tc>
          <w:tcPr>
            <w:tcW w:w="2040" w:type="dxa"/>
            <w:tcBorders>
              <w:bottom w:val="nil"/>
            </w:tcBorders>
          </w:tcPr>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совершенствование форм правового информирования несовершеннолетних и родителей, состоящих на различных видах учета</w:t>
            </w:r>
          </w:p>
        </w:tc>
        <w:tc>
          <w:tcPr>
            <w:tcW w:w="2222" w:type="dxa"/>
            <w:tcBorders>
              <w:bottom w:val="nil"/>
            </w:tcBorders>
          </w:tcPr>
          <w:p>
            <w:pPr>
              <w:pStyle w:val="0"/>
            </w:pPr>
            <w:r>
              <w:rPr>
                <w:sz w:val="20"/>
              </w:rPr>
              <w:t xml:space="preserve">комплексное решение вопросов нормализации коллективных, в том силе детско-родительских отношений</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tc>
      </w:tr>
      <w:tr>
        <w:tblPrEx>
          <w:tblBorders>
            <w:insideH w:val="nil"/>
          </w:tblBorders>
        </w:tblPrEx>
        <w:tc>
          <w:tcPr>
            <w:gridSpan w:val="8"/>
            <w:tcW w:w="14433" w:type="dxa"/>
            <w:tcBorders>
              <w:top w:val="nil"/>
            </w:tcBorders>
          </w:tcPr>
          <w:p>
            <w:pPr>
              <w:pStyle w:val="0"/>
              <w:jc w:val="both"/>
            </w:pPr>
            <w:r>
              <w:rPr>
                <w:sz w:val="20"/>
              </w:rPr>
              <w:t xml:space="preserve">(п. 11.1 введен </w:t>
            </w:r>
            <w:hyperlink w:history="0" r:id="rId234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680" w:type="dxa"/>
          </w:tcPr>
          <w:p>
            <w:pPr>
              <w:pStyle w:val="0"/>
              <w:jc w:val="center"/>
            </w:pPr>
            <w:r>
              <w:rPr>
                <w:sz w:val="20"/>
              </w:rPr>
              <w:t xml:space="preserve">12.</w:t>
            </w:r>
          </w:p>
        </w:tc>
        <w:tc>
          <w:tcPr>
            <w:tcW w:w="1920" w:type="dxa"/>
          </w:tcPr>
          <w:p>
            <w:pPr>
              <w:pStyle w:val="0"/>
            </w:pPr>
            <w:r>
              <w:rPr>
                <w:sz w:val="20"/>
              </w:rPr>
              <w:t xml:space="preserve">Основное мероприятие 19.2. Организация и проведение межведомственных комплексных профилактических мероприятий</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13.</w:t>
            </w:r>
          </w:p>
        </w:tc>
        <w:tc>
          <w:tcPr>
            <w:tcW w:w="1920" w:type="dxa"/>
            <w:tcBorders>
              <w:bottom w:val="nil"/>
            </w:tcBorders>
          </w:tcPr>
          <w:p>
            <w:pPr>
              <w:pStyle w:val="0"/>
            </w:pPr>
            <w:r>
              <w:rPr>
                <w:sz w:val="20"/>
              </w:rPr>
              <w:t xml:space="preserve">Мероприятие 19.2.1. Организация и проведение оперативно-профилактической операции "Безопасное детство"</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противодействие вовлечению детей в противоправную деятельность</w:t>
            </w:r>
          </w:p>
        </w:tc>
        <w:tc>
          <w:tcPr>
            <w:tcW w:w="2222" w:type="dxa"/>
            <w:tcBorders>
              <w:bottom w:val="nil"/>
            </w:tcBorders>
          </w:tcPr>
          <w:p>
            <w:pPr>
              <w:pStyle w:val="0"/>
            </w:pPr>
            <w:r>
              <w:rPr>
                <w:sz w:val="20"/>
              </w:rPr>
              <w:t xml:space="preserve">проведение межведомственных рейдовых мероприятий по выявлению социально неблагополучных семей, а также рейдов по местам скопления несовершеннолетних</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p>
            <w:pPr>
              <w:pStyle w:val="0"/>
            </w:pPr>
            <w:r>
              <w:rPr>
                <w:sz w:val="20"/>
              </w:rPr>
              <w:t xml:space="preserve">снижение доли несовершеннолетних, повторно совершивших преступления, в общей численности несовершеннолетних, совершивших преступления;</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Республике Северная Осетия-Алания</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4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4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w:t>
            </w:r>
          </w:p>
        </w:tc>
        <w:tc>
          <w:tcPr>
            <w:tcW w:w="1920" w:type="dxa"/>
            <w:tcBorders>
              <w:bottom w:val="nil"/>
            </w:tcBorders>
          </w:tcPr>
          <w:p>
            <w:pPr>
              <w:pStyle w:val="0"/>
            </w:pPr>
            <w:r>
              <w:rPr>
                <w:sz w:val="20"/>
              </w:rPr>
              <w:t xml:space="preserve">Мероприятие 19.2.2. Организация и проведение оперативно-профилактической операции "Детский телефон доверия"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у детей и их родителей понимания функции детского телефона доверия как механизма, который может помочь в трудных жизненных ситуациях, возникающих во взаимоотношениях</w:t>
            </w:r>
          </w:p>
        </w:tc>
        <w:tc>
          <w:tcPr>
            <w:tcW w:w="2222" w:type="dxa"/>
            <w:tcBorders>
              <w:bottom w:val="nil"/>
            </w:tcBorders>
          </w:tcPr>
          <w:p>
            <w:pPr>
              <w:pStyle w:val="0"/>
            </w:pPr>
            <w:r>
              <w:rPr>
                <w:sz w:val="20"/>
              </w:rPr>
              <w:t xml:space="preserve">информирование родителей и детей о том, для чего предназначена и как работает служба детского телефона доверия</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4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4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15.</w:t>
            </w:r>
          </w:p>
        </w:tc>
        <w:tc>
          <w:tcPr>
            <w:tcW w:w="1920" w:type="dxa"/>
            <w:tcBorders>
              <w:bottom w:val="nil"/>
            </w:tcBorders>
          </w:tcPr>
          <w:p>
            <w:pPr>
              <w:pStyle w:val="0"/>
            </w:pPr>
            <w:r>
              <w:rPr>
                <w:sz w:val="20"/>
              </w:rPr>
              <w:t xml:space="preserve">Мероприятие 19.2.3. Организация и проведение оперативно-профилактической операции "Помоги пойти учиться"</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выявление и устройство неучащихся и неработающих несовершеннолетних на учебу, оказания помощи нуждающимся семьям в подготовке учащихся детей к началу учебного года</w:t>
            </w:r>
          </w:p>
        </w:tc>
        <w:tc>
          <w:tcPr>
            <w:tcW w:w="2222" w:type="dxa"/>
            <w:tcBorders>
              <w:bottom w:val="nil"/>
            </w:tcBorders>
          </w:tcPr>
          <w:p>
            <w:pPr>
              <w:pStyle w:val="0"/>
            </w:pPr>
            <w:r>
              <w:rPr>
                <w:sz w:val="20"/>
              </w:rPr>
              <w:t xml:space="preserve">проведение межведомственных профилактических мероприятий</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5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5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16.</w:t>
            </w:r>
          </w:p>
        </w:tc>
        <w:tc>
          <w:tcPr>
            <w:tcW w:w="1920" w:type="dxa"/>
            <w:tcBorders>
              <w:bottom w:val="nil"/>
            </w:tcBorders>
          </w:tcPr>
          <w:p>
            <w:pPr>
              <w:pStyle w:val="0"/>
            </w:pPr>
            <w:r>
              <w:rPr>
                <w:sz w:val="20"/>
              </w:rPr>
              <w:t xml:space="preserve">Мероприятие 19.2.4. Проведение ежегодного общереспубликанского правового мероприятия "Ребенок и закон"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 и муниципальных районов республики</w:t>
            </w:r>
          </w:p>
          <w:p>
            <w:pPr>
              <w:pStyle w:val="0"/>
            </w:pPr>
            <w:r>
              <w:rPr>
                <w:sz w:val="20"/>
              </w:rPr>
              <w:t xml:space="preserve">Министерство внутренних дел по Республике Северная Осетия-Алания (по согласованию)</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правовой культуры и правосознания у несовершеннолетних</w:t>
            </w:r>
          </w:p>
        </w:tc>
        <w:tc>
          <w:tcPr>
            <w:tcW w:w="2222" w:type="dxa"/>
            <w:tcBorders>
              <w:bottom w:val="nil"/>
            </w:tcBorders>
          </w:tcPr>
          <w:p>
            <w:pPr>
              <w:pStyle w:val="0"/>
            </w:pPr>
            <w:r>
              <w:rPr>
                <w:sz w:val="20"/>
              </w:rPr>
              <w:t xml:space="preserve">проведение общереспубликанского мероприятия "Ребенок и закон", "Единый день бесплатной юридической помощи"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52"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5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16а.</w:t>
            </w:r>
          </w:p>
        </w:tc>
        <w:tc>
          <w:tcPr>
            <w:tcW w:w="1920" w:type="dxa"/>
            <w:tcBorders>
              <w:bottom w:val="nil"/>
            </w:tcBorders>
          </w:tcPr>
          <w:p>
            <w:pPr>
              <w:pStyle w:val="0"/>
            </w:pPr>
            <w:r>
              <w:rPr>
                <w:sz w:val="20"/>
              </w:rPr>
              <w:t xml:space="preserve">Мероприятие 19.2.4.1 Организация проведения лекционных занятий по теме "Правовое воспитание учащихся и студентов профессиональных училищ Республики Северная Осетия-Алания"</w:t>
            </w:r>
          </w:p>
        </w:tc>
        <w:tc>
          <w:tcPr>
            <w:tcW w:w="2040" w:type="dxa"/>
            <w:tcBorders>
              <w:bottom w:val="nil"/>
            </w:tcBorders>
          </w:tcPr>
          <w:p>
            <w:pPr>
              <w:pStyle w:val="0"/>
            </w:pPr>
            <w:r>
              <w:rPr>
                <w:sz w:val="20"/>
              </w:rPr>
              <w:t xml:space="preserve">Комитет Республики Северная Осетия-Алания по делам молодежи;</w:t>
            </w:r>
          </w:p>
          <w:p>
            <w:pPr>
              <w:pStyle w:val="0"/>
            </w:pPr>
            <w:r>
              <w:rPr>
                <w:sz w:val="20"/>
              </w:rPr>
              <w:t xml:space="preserve">Министерство образования и науки Республики Северная Осетия-Алания</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правовой культуры и правосознания у несовершеннолетних</w:t>
            </w:r>
          </w:p>
        </w:tc>
        <w:tc>
          <w:tcPr>
            <w:tcW w:w="2222" w:type="dxa"/>
            <w:tcBorders>
              <w:bottom w:val="nil"/>
            </w:tcBorders>
          </w:tcPr>
          <w:p>
            <w:pPr>
              <w:pStyle w:val="0"/>
            </w:pPr>
            <w:r>
              <w:rPr>
                <w:sz w:val="20"/>
              </w:rPr>
              <w:t xml:space="preserve">проведение общереспубликанских мероприятий "Ребенок и закон", "Единый день бесплатной юридической помощи"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(п. 16а введен </w:t>
            </w:r>
            <w:hyperlink w:history="0" r:id="rId235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17.</w:t>
            </w:r>
          </w:p>
        </w:tc>
        <w:tc>
          <w:tcPr>
            <w:tcW w:w="1920" w:type="dxa"/>
            <w:tcBorders>
              <w:bottom w:val="nil"/>
            </w:tcBorders>
          </w:tcPr>
          <w:p>
            <w:pPr>
              <w:pStyle w:val="0"/>
            </w:pPr>
            <w:r>
              <w:rPr>
                <w:sz w:val="20"/>
              </w:rPr>
              <w:t xml:space="preserve">Мероприятие 19.2.5 Организация и проведение в период оздоровительной кампании в детских оздоровительных лагерях дней правовой помощи, профилактики употребления психоактивных веществ и ВИЧ-инфекции, суицидального поведения, интернет-зависимости</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образования и науки Республики Северная Осетия-Алания;</w:t>
            </w:r>
          </w:p>
          <w:p>
            <w:pPr>
              <w:pStyle w:val="0"/>
            </w:pPr>
            <w:r>
              <w:rPr>
                <w:sz w:val="20"/>
              </w:rPr>
              <w:t xml:space="preserve">Министерство здравоохранения Республики Северная Осетия-Алания;</w:t>
            </w:r>
          </w:p>
          <w:p>
            <w:pPr>
              <w:pStyle w:val="0"/>
            </w:pPr>
            <w:r>
              <w:rPr>
                <w:sz w:val="20"/>
              </w:rPr>
              <w:t xml:space="preserve">комиссии по делам несовершеннолетних и защите их прав районов г. Владикавказа и муниципальных районов республики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профилактика распространения наркомании и связанных с ней правонарушений</w:t>
            </w:r>
          </w:p>
        </w:tc>
        <w:tc>
          <w:tcPr>
            <w:tcW w:w="2222" w:type="dxa"/>
            <w:tcBorders>
              <w:bottom w:val="nil"/>
            </w:tcBorders>
          </w:tcPr>
          <w:p>
            <w:pPr>
              <w:pStyle w:val="0"/>
            </w:pPr>
            <w:r>
              <w:rPr>
                <w:sz w:val="20"/>
              </w:rPr>
              <w:t xml:space="preserve">проведение в детских оздоровительных лагерях дней профилактики потребления психоактивных веществ и ВИЧ-инфекции, суицидального поведения, интернет-зависимости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(п. 17 в ред. </w:t>
            </w:r>
            <w:hyperlink w:history="0" r:id="rId235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tcW w:w="680" w:type="dxa"/>
            <w:tcBorders>
              <w:bottom w:val="nil"/>
            </w:tcBorders>
          </w:tcPr>
          <w:p>
            <w:pPr>
              <w:pStyle w:val="0"/>
              <w:jc w:val="center"/>
            </w:pPr>
            <w:r>
              <w:rPr>
                <w:sz w:val="20"/>
              </w:rPr>
              <w:t xml:space="preserve">18.</w:t>
            </w:r>
          </w:p>
        </w:tc>
        <w:tc>
          <w:tcPr>
            <w:tcW w:w="1920" w:type="dxa"/>
            <w:tcBorders>
              <w:bottom w:val="nil"/>
            </w:tcBorders>
          </w:tcPr>
          <w:p>
            <w:pPr>
              <w:pStyle w:val="0"/>
            </w:pPr>
            <w:r>
              <w:rPr>
                <w:sz w:val="20"/>
              </w:rPr>
              <w:t xml:space="preserve">Мероприятие 19.2.6. Проведение общереспубликанского мероприятия военно-патриотической направленности по теме "Незабытые герои былых времен"</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Управление Федеральной службы исполнения наказаний по Республике Северная Осетия-Алания (по согласованию)</w:t>
            </w:r>
          </w:p>
          <w:p>
            <w:pPr>
              <w:pStyle w:val="0"/>
            </w:pPr>
            <w:r>
              <w:rPr>
                <w:sz w:val="20"/>
              </w:rPr>
              <w:t xml:space="preserve">Министерство внутренних дел по Республике Северная Осетия-Алания (по согласованию)</w:t>
            </w:r>
          </w:p>
          <w:p>
            <w:pPr>
              <w:pStyle w:val="0"/>
            </w:pPr>
            <w:r>
              <w:rPr>
                <w:sz w:val="20"/>
              </w:rPr>
              <w:t xml:space="preserve">Комитет Республики Северная Осетия-Алания по делам молодежи</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военно-патриотическое воспитание молодежи</w:t>
            </w:r>
          </w:p>
        </w:tc>
        <w:tc>
          <w:tcPr>
            <w:tcW w:w="2222" w:type="dxa"/>
            <w:tcBorders>
              <w:bottom w:val="nil"/>
            </w:tcBorders>
          </w:tcPr>
          <w:p>
            <w:pPr>
              <w:pStyle w:val="0"/>
            </w:pPr>
            <w:r>
              <w:rPr>
                <w:sz w:val="20"/>
              </w:rPr>
              <w:t xml:space="preserve">проведение на базе ГБУ "Центр "Моя семья", ГБУ РЦСРН "Доброе сердце" общереспубликанских мероприятий военно-патриотической направленности по теме "Незабытые герои былых времен", приуроченных к 9 мая и 23 февраля, для несовершеннолетних, находящихся в конфликте с законом и в социально опасном положении</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5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5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c>
          <w:tcPr>
            <w:tcW w:w="680" w:type="dxa"/>
          </w:tcPr>
          <w:p>
            <w:pPr>
              <w:pStyle w:val="0"/>
              <w:jc w:val="center"/>
            </w:pPr>
            <w:r>
              <w:rPr>
                <w:sz w:val="20"/>
              </w:rPr>
              <w:t xml:space="preserve">19.</w:t>
            </w:r>
          </w:p>
        </w:tc>
        <w:tc>
          <w:tcPr>
            <w:tcW w:w="1920" w:type="dxa"/>
          </w:tcPr>
          <w:p>
            <w:pPr>
              <w:pStyle w:val="0"/>
            </w:pPr>
            <w:r>
              <w:rPr>
                <w:sz w:val="20"/>
              </w:rPr>
              <w:t xml:space="preserve">Основное мероприятие 19.3. Развитие информационно-аналитического и организационно-методического обеспечения республиканской системы профилактики безнадзорности и правонарушений несовершеннолетних, повышение правовой грамотности несовершеннолетних, находящихся в конфликте с законом, и их родителей</w:t>
            </w:r>
          </w:p>
        </w:tc>
        <w:tc>
          <w:tcPr>
            <w:tcW w:w="2040" w:type="dxa"/>
          </w:tcPr>
          <w:p>
            <w:pPr>
              <w:pStyle w:val="0"/>
            </w:pPr>
            <w:r>
              <w:rPr>
                <w:sz w:val="20"/>
              </w:rPr>
            </w:r>
          </w:p>
        </w:tc>
        <w:tc>
          <w:tcPr>
            <w:tcW w:w="720" w:type="dxa"/>
          </w:tcPr>
          <w:p>
            <w:pPr>
              <w:pStyle w:val="0"/>
            </w:pPr>
            <w:r>
              <w:rPr>
                <w:sz w:val="20"/>
              </w:rPr>
            </w:r>
          </w:p>
        </w:tc>
        <w:tc>
          <w:tcPr>
            <w:tcW w:w="1142" w:type="dxa"/>
          </w:tcPr>
          <w:p>
            <w:pPr>
              <w:pStyle w:val="0"/>
            </w:pPr>
            <w:r>
              <w:rPr>
                <w:sz w:val="20"/>
              </w:rPr>
            </w:r>
          </w:p>
        </w:tc>
        <w:tc>
          <w:tcPr>
            <w:tcW w:w="2427" w:type="dxa"/>
          </w:tcPr>
          <w:p>
            <w:pPr>
              <w:pStyle w:val="0"/>
            </w:pPr>
            <w:r>
              <w:rPr>
                <w:sz w:val="20"/>
              </w:rPr>
            </w:r>
          </w:p>
        </w:tc>
        <w:tc>
          <w:tcPr>
            <w:tcW w:w="2222" w:type="dxa"/>
          </w:tcPr>
          <w:p>
            <w:pPr>
              <w:pStyle w:val="0"/>
            </w:pPr>
            <w:r>
              <w:rPr>
                <w:sz w:val="20"/>
              </w:rPr>
            </w:r>
          </w:p>
        </w:tc>
        <w:tc>
          <w:tcPr>
            <w:tcW w:w="3282"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20.</w:t>
            </w:r>
          </w:p>
        </w:tc>
        <w:tc>
          <w:tcPr>
            <w:tcW w:w="1920" w:type="dxa"/>
            <w:tcBorders>
              <w:bottom w:val="nil"/>
            </w:tcBorders>
          </w:tcPr>
          <w:p>
            <w:pPr>
              <w:pStyle w:val="0"/>
            </w:pPr>
            <w:r>
              <w:rPr>
                <w:sz w:val="20"/>
              </w:rPr>
              <w:t xml:space="preserve">Мероприятие 19.3.1. Создание на официальных сайтах учреждений социального обслуживания населения рубрик "Профилактика безнадзорности и правонарушений"</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правовой культуры и правосознания у несовершеннолетних, оказание воспитательного воздействия на несовершеннолетних</w:t>
            </w:r>
          </w:p>
        </w:tc>
        <w:tc>
          <w:tcPr>
            <w:tcW w:w="2222" w:type="dxa"/>
            <w:tcBorders>
              <w:bottom w:val="nil"/>
            </w:tcBorders>
          </w:tcPr>
          <w:p>
            <w:pPr>
              <w:pStyle w:val="0"/>
            </w:pPr>
            <w:r>
              <w:rPr>
                <w:sz w:val="20"/>
              </w:rPr>
              <w:t xml:space="preserve">использование современных возможностей информационно-коммуникационного взаимодействия в социальных сетях</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58"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5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21.</w:t>
            </w:r>
          </w:p>
        </w:tc>
        <w:tc>
          <w:tcPr>
            <w:tcW w:w="1920" w:type="dxa"/>
            <w:tcBorders>
              <w:bottom w:val="nil"/>
            </w:tcBorders>
          </w:tcPr>
          <w:p>
            <w:pPr>
              <w:pStyle w:val="0"/>
            </w:pPr>
            <w:r>
              <w:rPr>
                <w:sz w:val="20"/>
              </w:rPr>
              <w:t xml:space="preserve">Мероприятие 19.3.2. Освещение в республиканских СМИ материалов по ключевым вопросам профилактики правонарушений, преступлений, беспризорности и безнадзорности несовершеннолетних</w:t>
            </w:r>
          </w:p>
        </w:tc>
        <w:tc>
          <w:tcPr>
            <w:tcW w:w="2040"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720" w:type="dxa"/>
            <w:tcBorders>
              <w:bottom w:val="nil"/>
            </w:tcBorders>
          </w:tcPr>
          <w:p>
            <w:pPr>
              <w:pStyle w:val="0"/>
              <w:jc w:val="center"/>
            </w:pPr>
            <w:r>
              <w:rPr>
                <w:sz w:val="20"/>
              </w:rPr>
              <w:t xml:space="preserve">2021</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формирование в обществе социально ответственного поведения детей и родителей</w:t>
            </w:r>
          </w:p>
        </w:tc>
        <w:tc>
          <w:tcPr>
            <w:tcW w:w="2222" w:type="dxa"/>
            <w:tcBorders>
              <w:bottom w:val="nil"/>
            </w:tcBorders>
          </w:tcPr>
          <w:p>
            <w:pPr>
              <w:pStyle w:val="0"/>
            </w:pPr>
            <w:r>
              <w:rPr>
                <w:sz w:val="20"/>
              </w:rPr>
              <w:t xml:space="preserve">освещение в республиканских СМИ материалов по ключевым вопросам профилактики правонарушений, преступлений, беспризорности и безнадзорности несовершеннолетних</w:t>
            </w:r>
          </w:p>
        </w:tc>
        <w:tc>
          <w:tcPr>
            <w:tcW w:w="3282" w:type="dxa"/>
            <w:tcBorders>
              <w:bottom w:val="nil"/>
            </w:tcBorders>
          </w:tcPr>
          <w:p>
            <w:pPr>
              <w:pStyle w:val="0"/>
            </w:pPr>
            <w:r>
              <w:rPr>
                <w:sz w:val="20"/>
              </w:rPr>
              <w:t xml:space="preserve">снижение доли несовершеннолетних, состоящих на учете в подразделениях по делам несовершеннолетних органов внутренних дел;</w:t>
            </w:r>
          </w:p>
          <w:p>
            <w:pPr>
              <w:pStyle w:val="0"/>
            </w:pPr>
            <w:r>
              <w:rPr>
                <w:sz w:val="20"/>
              </w:rPr>
              <w:t xml:space="preserve">снижение доли несовершеннолетних, состоящих на учете в комиссиях по делам несовершеннолетних и защите их прав;</w:t>
            </w:r>
          </w:p>
          <w:p>
            <w:pPr>
              <w:pStyle w:val="0"/>
            </w:pPr>
            <w:r>
              <w:rPr>
                <w:sz w:val="20"/>
              </w:rPr>
              <w:t xml:space="preserve">снижение доли несовершеннолетних, совершивших преступления или принявших в них участие, в общей численности несовершеннолетних</w:t>
            </w:r>
          </w:p>
        </w:tc>
      </w:tr>
      <w:tr>
        <w:tblPrEx>
          <w:tblBorders>
            <w:insideH w:val="nil"/>
          </w:tblBorders>
        </w:tblPrEx>
        <w:tc>
          <w:tcPr>
            <w:gridSpan w:val="8"/>
            <w:tcW w:w="14433" w:type="dxa"/>
            <w:tcBorders>
              <w:top w:val="nil"/>
            </w:tcBorders>
          </w:tcPr>
          <w:p>
            <w:pPr>
              <w:pStyle w:val="0"/>
              <w:jc w:val="both"/>
            </w:pPr>
            <w:r>
              <w:rPr>
                <w:sz w:val="20"/>
              </w:rPr>
              <w:t xml:space="preserve">(в ред. Постановлений Правительства Республики Северная Осетия-Алания</w:t>
            </w:r>
          </w:p>
          <w:p>
            <w:pPr>
              <w:pStyle w:val="0"/>
              <w:jc w:val="both"/>
            </w:pPr>
            <w:r>
              <w:rPr>
                <w:sz w:val="20"/>
              </w:rPr>
              <w:t xml:space="preserve">от 06.12.2022 </w:t>
            </w:r>
            <w:hyperlink w:history="0" r:id="rId2360"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36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22.</w:t>
            </w:r>
          </w:p>
        </w:tc>
        <w:tc>
          <w:tcPr>
            <w:tcW w:w="1920" w:type="dxa"/>
            <w:tcBorders>
              <w:bottom w:val="nil"/>
            </w:tcBorders>
          </w:tcPr>
          <w:p>
            <w:pPr>
              <w:pStyle w:val="0"/>
            </w:pPr>
            <w:r>
              <w:rPr>
                <w:sz w:val="20"/>
              </w:rPr>
              <w:t xml:space="preserve">Мероприятие 19.3.3. Организация и размещение агитационных материалов по профилактике безнадзорности и правонарушений несовершеннолетних, семейного неблагополучия (размещение социальной рекламы, баннеров в местах массового пребывания людей и мест концентрации подростков и молодежи)</w:t>
            </w:r>
          </w:p>
        </w:tc>
        <w:tc>
          <w:tcPr>
            <w:tcW w:w="2040" w:type="dxa"/>
            <w:tcBorders>
              <w:bottom w:val="nil"/>
            </w:tcBorders>
          </w:tcPr>
          <w:p>
            <w:pPr>
              <w:pStyle w:val="0"/>
            </w:pPr>
            <w:r>
              <w:rPr>
                <w:sz w:val="20"/>
              </w:rPr>
              <w:t xml:space="preserve">администрации местного самоуправления муниципального образования г. Владикавказ и муниципальных районов республики</w:t>
            </w:r>
          </w:p>
        </w:tc>
        <w:tc>
          <w:tcPr>
            <w:tcW w:w="720" w:type="dxa"/>
            <w:tcBorders>
              <w:bottom w:val="nil"/>
            </w:tcBorders>
          </w:tcPr>
          <w:p>
            <w:pPr>
              <w:pStyle w:val="0"/>
              <w:jc w:val="center"/>
            </w:pPr>
            <w:r>
              <w:rPr>
                <w:sz w:val="20"/>
              </w:rPr>
              <w:t xml:space="preserve">2023</w:t>
            </w:r>
          </w:p>
        </w:tc>
        <w:tc>
          <w:tcPr>
            <w:tcW w:w="1142" w:type="dxa"/>
            <w:tcBorders>
              <w:bottom w:val="nil"/>
            </w:tcBorders>
          </w:tcPr>
          <w:p>
            <w:pPr>
              <w:pStyle w:val="0"/>
              <w:jc w:val="center"/>
            </w:pPr>
            <w:r>
              <w:rPr>
                <w:sz w:val="20"/>
              </w:rPr>
              <w:t xml:space="preserve">2026</w:t>
            </w:r>
          </w:p>
        </w:tc>
        <w:tc>
          <w:tcPr>
            <w:tcW w:w="2427" w:type="dxa"/>
            <w:tcBorders>
              <w:bottom w:val="nil"/>
            </w:tcBorders>
          </w:tcPr>
          <w:p>
            <w:pPr>
              <w:pStyle w:val="0"/>
            </w:pPr>
            <w:r>
              <w:rPr>
                <w:sz w:val="20"/>
              </w:rPr>
              <w:t xml:space="preserve">развитие системы ранней профилактики безнадзорности, асоциального и противоправного поведения детей, семейного неблагополучия</w:t>
            </w:r>
          </w:p>
        </w:tc>
        <w:tc>
          <w:tcPr>
            <w:tcW w:w="2222" w:type="dxa"/>
            <w:tcBorders>
              <w:bottom w:val="nil"/>
            </w:tcBorders>
          </w:tcPr>
          <w:p>
            <w:pPr>
              <w:pStyle w:val="0"/>
            </w:pPr>
            <w:r>
              <w:rPr>
                <w:sz w:val="20"/>
              </w:rPr>
              <w:t xml:space="preserve">формирование в обществе социально ответственного поведения детей и родителей</w:t>
            </w:r>
          </w:p>
        </w:tc>
        <w:tc>
          <w:tcPr>
            <w:tcW w:w="3282" w:type="dxa"/>
            <w:tcBorders>
              <w:bottom w:val="nil"/>
            </w:tcBorders>
          </w:tcPr>
          <w:p>
            <w:pPr>
              <w:pStyle w:val="0"/>
            </w:pPr>
            <w:r>
              <w:rPr>
                <w:sz w:val="20"/>
              </w:rPr>
              <w:t xml:space="preserve">снижение доли безнадзорных детей в общей численности детского населения</w:t>
            </w:r>
          </w:p>
        </w:tc>
      </w:tr>
      <w:tr>
        <w:tblPrEx>
          <w:tblBorders>
            <w:insideH w:val="nil"/>
          </w:tblBorders>
        </w:tblPrEx>
        <w:tc>
          <w:tcPr>
            <w:gridSpan w:val="8"/>
            <w:tcW w:w="14433" w:type="dxa"/>
            <w:tcBorders>
              <w:top w:val="nil"/>
            </w:tcBorders>
          </w:tcPr>
          <w:p>
            <w:pPr>
              <w:pStyle w:val="0"/>
              <w:jc w:val="both"/>
            </w:pPr>
            <w:r>
              <w:rPr>
                <w:sz w:val="20"/>
              </w:rPr>
              <w:t xml:space="preserve">(п. 22 введен </w:t>
            </w:r>
            <w:hyperlink w:history="0" r:id="rId236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blPrEx>
          <w:tblBorders>
            <w:insideH w:val="nil"/>
          </w:tblBorders>
        </w:tblPrEx>
        <w:tc>
          <w:tcPr>
            <w:gridSpan w:val="8"/>
            <w:tcW w:w="14433" w:type="dxa"/>
            <w:tcBorders>
              <w:bottom w:val="nil"/>
            </w:tcBorders>
          </w:tcPr>
          <w:bookmarkStart w:id="15386" w:name="P15386"/>
          <w:bookmarkEnd w:id="15386"/>
          <w:p>
            <w:pPr>
              <w:pStyle w:val="0"/>
              <w:outlineLvl w:val="2"/>
              <w:jc w:val="center"/>
            </w:pPr>
            <w:r>
              <w:rPr>
                <w:sz w:val="20"/>
              </w:rPr>
              <w:t xml:space="preserve">Подпрограмма 20 "Комплекс мер по созданию семейных многофункциональных центров в Республике Северная Осетия-Алания"</w:t>
            </w:r>
          </w:p>
        </w:tc>
      </w:tr>
      <w:tr>
        <w:tblPrEx>
          <w:tblBorders>
            <w:insideH w:val="nil"/>
          </w:tblBorders>
        </w:tblPrEx>
        <w:tc>
          <w:tcPr>
            <w:gridSpan w:val="8"/>
            <w:tcW w:w="14433" w:type="dxa"/>
            <w:tcBorders>
              <w:top w:val="nil"/>
            </w:tcBorders>
          </w:tcPr>
          <w:p>
            <w:pPr>
              <w:pStyle w:val="0"/>
              <w:jc w:val="center"/>
            </w:pPr>
            <w:r>
              <w:rPr>
                <w:sz w:val="20"/>
              </w:rPr>
              <w:t xml:space="preserve">(введено </w:t>
            </w:r>
            <w:hyperlink w:history="0" r:id="rId236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w:t>
            </w:r>
          </w:p>
          <w:p>
            <w:pPr>
              <w:pStyle w:val="0"/>
              <w:jc w:val="center"/>
            </w:pPr>
            <w:r>
              <w:rPr>
                <w:sz w:val="20"/>
              </w:rPr>
              <w:t xml:space="preserve">Северная Осетия-Алания от 15.08.2023 N 339)</w:t>
            </w:r>
          </w:p>
        </w:tc>
      </w:tr>
      <w:tr>
        <w:tc>
          <w:tcPr>
            <w:tcW w:w="680" w:type="dxa"/>
          </w:tcPr>
          <w:p>
            <w:pPr>
              <w:pStyle w:val="0"/>
              <w:jc w:val="center"/>
            </w:pPr>
            <w:r>
              <w:rPr>
                <w:sz w:val="20"/>
              </w:rPr>
              <w:t xml:space="preserve">1.</w:t>
            </w:r>
          </w:p>
        </w:tc>
        <w:tc>
          <w:tcPr>
            <w:tcW w:w="1920" w:type="dxa"/>
          </w:tcPr>
          <w:p>
            <w:pPr>
              <w:pStyle w:val="0"/>
            </w:pPr>
            <w:r>
              <w:rPr>
                <w:sz w:val="20"/>
              </w:rPr>
              <w:t xml:space="preserve">Основное мероприятие 20.1. Нормативное и методическое обеспечение создания и деятельности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применение единой нормативной методической базы в деятельности семейных МФЦ;</w:t>
            </w:r>
          </w:p>
          <w:p>
            <w:pPr>
              <w:pStyle w:val="0"/>
            </w:pPr>
            <w:r>
              <w:rPr>
                <w:sz w:val="20"/>
              </w:rPr>
              <w:t xml:space="preserve">применение единой модели социального сопровождения отдельных категорий семей с детьми</w:t>
            </w:r>
          </w:p>
        </w:tc>
        <w:tc>
          <w:tcPr>
            <w:tcW w:w="2222" w:type="dxa"/>
          </w:tcPr>
          <w:p>
            <w:pPr>
              <w:pStyle w:val="0"/>
            </w:pPr>
            <w:r>
              <w:rPr>
                <w:sz w:val="20"/>
              </w:rPr>
              <w:t xml:space="preserve">внедрение в деятельность семейных МФЦ единой модели социального сопровождения отдельных категорий семей с детьми;</w:t>
            </w:r>
          </w:p>
          <w:p>
            <w:pPr>
              <w:pStyle w:val="0"/>
            </w:pPr>
            <w:r>
              <w:rPr>
                <w:sz w:val="20"/>
              </w:rPr>
              <w:t xml:space="preserve">осуществление сбора экспертной информации о семьях с детьми, социальных методах и технологиях, ориентированных на работу с семьей;</w:t>
            </w:r>
          </w:p>
          <w:p>
            <w:pPr>
              <w:pStyle w:val="0"/>
            </w:pPr>
            <w:r>
              <w:rPr>
                <w:sz w:val="20"/>
              </w:rPr>
              <w:t xml:space="preserve">внедрение в деятельность учреждений социального обслуживания населения "Социальной дорожной карты"</w:t>
            </w:r>
          </w:p>
        </w:tc>
        <w:tc>
          <w:tcPr>
            <w:tcW w:w="3282" w:type="dxa"/>
          </w:tcPr>
          <w:p>
            <w:pPr>
              <w:pStyle w:val="0"/>
            </w:pPr>
            <w:r>
              <w:rPr>
                <w:sz w:val="20"/>
              </w:rPr>
              <w:t xml:space="preserve">общее количество обращений граждан в семейный МФЦ;</w:t>
            </w:r>
          </w:p>
          <w:p>
            <w:pPr>
              <w:pStyle w:val="0"/>
            </w:pPr>
            <w:r>
              <w:rPr>
                <w:sz w:val="20"/>
              </w:rPr>
              <w:t xml:space="preserve">доля семей, преодолевших трудную жизненную ситуацию, по итогам обращения в семейные МФЦ от общего количества обратившихся семей</w:t>
            </w:r>
          </w:p>
        </w:tc>
      </w:tr>
      <w:tr>
        <w:tc>
          <w:tcPr>
            <w:tcW w:w="680" w:type="dxa"/>
          </w:tcPr>
          <w:p>
            <w:pPr>
              <w:pStyle w:val="0"/>
              <w:jc w:val="center"/>
            </w:pPr>
            <w:r>
              <w:rPr>
                <w:sz w:val="20"/>
              </w:rPr>
              <w:t xml:space="preserve">2.</w:t>
            </w:r>
          </w:p>
        </w:tc>
        <w:tc>
          <w:tcPr>
            <w:tcW w:w="1920" w:type="dxa"/>
          </w:tcPr>
          <w:p>
            <w:pPr>
              <w:pStyle w:val="0"/>
            </w:pPr>
            <w:r>
              <w:rPr>
                <w:sz w:val="20"/>
              </w:rPr>
              <w:t xml:space="preserve">Мероприятие 20.1.1. Разработка и утверждение единой модели социального сопровождения семей с детьми, направленная на организацию совместной работы специалистов органов и учреждений социального обслуживания населения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применение единой модели социального сопровождения отдельных категорий семей с детьми</w:t>
            </w:r>
          </w:p>
        </w:tc>
        <w:tc>
          <w:tcPr>
            <w:tcW w:w="2222" w:type="dxa"/>
          </w:tcPr>
          <w:p>
            <w:pPr>
              <w:pStyle w:val="0"/>
            </w:pPr>
            <w:r>
              <w:rPr>
                <w:sz w:val="20"/>
              </w:rPr>
              <w:t xml:space="preserve">внедрение в деятельность семейных МФЦ единой модели социального сопровождения отдельных категорий семей с детьми (многодетные, неполные, малоимущие, семьи с детьми-инвалидами и т.д.) в целях повышения качества доступности социального обслуживания семей</w:t>
            </w:r>
          </w:p>
        </w:tc>
        <w:tc>
          <w:tcPr>
            <w:tcW w:w="3282" w:type="dxa"/>
          </w:tcPr>
          <w:p>
            <w:pPr>
              <w:pStyle w:val="0"/>
            </w:pPr>
            <w:r>
              <w:rPr>
                <w:sz w:val="20"/>
              </w:rPr>
              <w:t xml:space="preserve">общее количество обращений граждан в семейный МФЦ;</w:t>
            </w:r>
          </w:p>
          <w:p>
            <w:pPr>
              <w:pStyle w:val="0"/>
            </w:pPr>
            <w:r>
              <w:rPr>
                <w:sz w:val="20"/>
              </w:rPr>
              <w:t xml:space="preserve">доля семей, преодолевших трудную жизненную ситуацию, по итогам обращения в семейные МФЦ от общего количества обратившихся семей</w:t>
            </w:r>
          </w:p>
        </w:tc>
      </w:tr>
      <w:tr>
        <w:tc>
          <w:tcPr>
            <w:tcW w:w="680" w:type="dxa"/>
          </w:tcPr>
          <w:p>
            <w:pPr>
              <w:pStyle w:val="0"/>
              <w:jc w:val="center"/>
            </w:pPr>
            <w:r>
              <w:rPr>
                <w:sz w:val="20"/>
              </w:rPr>
              <w:t xml:space="preserve">3.</w:t>
            </w:r>
          </w:p>
        </w:tc>
        <w:tc>
          <w:tcPr>
            <w:tcW w:w="1920" w:type="dxa"/>
          </w:tcPr>
          <w:p>
            <w:pPr>
              <w:pStyle w:val="0"/>
            </w:pPr>
            <w:r>
              <w:rPr>
                <w:sz w:val="20"/>
              </w:rPr>
              <w:t xml:space="preserve">Мероприятие 20.1.2. Разработка и утверждение положения о семейных МФЦ, об отделениях семейных МФЦ, включая штатное расписание</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в целях организации деятельности семейных МФЦ разработаны и утверждены приказами положения о семейном многофункциональном центре</w:t>
            </w:r>
          </w:p>
        </w:tc>
        <w:tc>
          <w:tcPr>
            <w:tcW w:w="2222" w:type="dxa"/>
          </w:tcPr>
          <w:p>
            <w:pPr>
              <w:pStyle w:val="0"/>
            </w:pPr>
            <w:r>
              <w:rPr>
                <w:sz w:val="20"/>
              </w:rPr>
              <w:t xml:space="preserve">разработка и утверждение приказом Министерства труда и социального развития Республики Северная Осетия-Алания:</w:t>
            </w:r>
          </w:p>
          <w:p>
            <w:pPr>
              <w:pStyle w:val="0"/>
            </w:pPr>
            <w:r>
              <w:rPr>
                <w:sz w:val="20"/>
              </w:rPr>
              <w:t xml:space="preserve">Положения о семейном МФЦ на базе государственного казенного учреждения Республики Северная Осетия-Алания "Управление по выплате жилищных субсидий по г. Владикавказу";</w:t>
            </w:r>
          </w:p>
          <w:p>
            <w:pPr>
              <w:pStyle w:val="0"/>
            </w:pPr>
            <w:r>
              <w:rPr>
                <w:sz w:val="20"/>
              </w:rPr>
              <w:t xml:space="preserve">Положения о семейном МФЦ на базе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p>
            <w:pPr>
              <w:pStyle w:val="0"/>
            </w:pPr>
            <w:r>
              <w:rPr>
                <w:sz w:val="20"/>
              </w:rPr>
              <w:t xml:space="preserve">Положения об отделениях первичного приема семей, отделениях экстренной психологической помощи и экстренного реагирования, отделениях оказания социальных услуг и социального сопровождения</w:t>
            </w:r>
          </w:p>
        </w:tc>
        <w:tc>
          <w:tcPr>
            <w:tcW w:w="3282" w:type="dxa"/>
          </w:tcPr>
          <w:p>
            <w:pPr>
              <w:pStyle w:val="0"/>
            </w:pPr>
            <w:r>
              <w:rPr>
                <w:sz w:val="20"/>
              </w:rPr>
              <w:t xml:space="preserve">общее количество обращений граждан в семейный МФЦ;</w:t>
            </w:r>
          </w:p>
          <w:p>
            <w:pPr>
              <w:pStyle w:val="0"/>
            </w:pPr>
            <w:r>
              <w:rPr>
                <w:sz w:val="20"/>
              </w:rPr>
              <w:t xml:space="preserve">доля семей, преодолевших трудную жизненную ситуацию, по итогам обращения в семейные МФЦ</w:t>
            </w:r>
          </w:p>
        </w:tc>
      </w:tr>
      <w:tr>
        <w:tc>
          <w:tcPr>
            <w:tcW w:w="680" w:type="dxa"/>
          </w:tcPr>
          <w:p>
            <w:pPr>
              <w:pStyle w:val="0"/>
              <w:jc w:val="center"/>
            </w:pPr>
            <w:r>
              <w:rPr>
                <w:sz w:val="20"/>
              </w:rPr>
              <w:t xml:space="preserve">4.</w:t>
            </w:r>
          </w:p>
        </w:tc>
        <w:tc>
          <w:tcPr>
            <w:tcW w:w="1920" w:type="dxa"/>
          </w:tcPr>
          <w:p>
            <w:pPr>
              <w:pStyle w:val="0"/>
            </w:pPr>
            <w:r>
              <w:rPr>
                <w:sz w:val="20"/>
              </w:rPr>
              <w:t xml:space="preserve">Мероприятие 20.1.3. Принятие Министерством труда и социального развития Республики Северная Осетия-Алания необходимых нормативных актов для реализации Комплекса мер Республики Северная Осетия-Алания по созданию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реализация Комплекса мер Республики Северная Осетия-Алания по созданию семейных МФЦ, открытие пунктов социального проката, женского клуба, организации обучения специалистов на стажировочных площадках Фонда поддержки детей, находящихся в трудной жизненной ситуации, проведение совещаний, конференции и т.д.</w:t>
            </w:r>
          </w:p>
        </w:tc>
        <w:tc>
          <w:tcPr>
            <w:tcW w:w="2222" w:type="dxa"/>
          </w:tcPr>
          <w:p>
            <w:pPr>
              <w:pStyle w:val="0"/>
            </w:pPr>
            <w:r>
              <w:rPr>
                <w:sz w:val="20"/>
              </w:rPr>
              <w:t xml:space="preserve">в целях организации деятельности семейных МФЦ разработаны и утверждены приказами Министерства труда и социального развития Республики Северная Осетия-Алания государственного казенного учреждения Республики Северная Осетия-Алания "Управление по выплате жилищных субсидий по г. Владикавказу",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мероприятия по реализации комплекса мер Республики Северная Осетия-Алания по созданию семейных МФЦ, открытию пунктов социального проката, женского клуба, организации обучения специалистов на стажировочных площадках Фонда поддержки детей, находящихся в трудной жизненной ситуации, проведение совещаний, конференции и т.д.</w:t>
            </w:r>
          </w:p>
        </w:tc>
        <w:tc>
          <w:tcPr>
            <w:tcW w:w="3282" w:type="dxa"/>
          </w:tcPr>
          <w:p>
            <w:pPr>
              <w:pStyle w:val="0"/>
            </w:pPr>
            <w:r>
              <w:rPr>
                <w:sz w:val="20"/>
              </w:rPr>
              <w:t xml:space="preserve">общее количество обращений граждан в семейные МФЦ;</w:t>
            </w:r>
          </w:p>
          <w:p>
            <w:pPr>
              <w:pStyle w:val="0"/>
            </w:pPr>
            <w:r>
              <w:rPr>
                <w:sz w:val="20"/>
              </w:rPr>
              <w:t xml:space="preserve">доля семей, преодолевших трудную жизненную ситуацию, по итогам обращения в семейные МФЦ от общего количества обратившихся семей</w:t>
            </w:r>
          </w:p>
        </w:tc>
      </w:tr>
      <w:tr>
        <w:tc>
          <w:tcPr>
            <w:tcW w:w="680" w:type="dxa"/>
          </w:tcPr>
          <w:p>
            <w:pPr>
              <w:pStyle w:val="0"/>
              <w:jc w:val="center"/>
            </w:pPr>
            <w:r>
              <w:rPr>
                <w:sz w:val="20"/>
              </w:rPr>
              <w:t xml:space="preserve">5.</w:t>
            </w:r>
          </w:p>
        </w:tc>
        <w:tc>
          <w:tcPr>
            <w:tcW w:w="1920" w:type="dxa"/>
          </w:tcPr>
          <w:p>
            <w:pPr>
              <w:pStyle w:val="0"/>
            </w:pPr>
            <w:r>
              <w:rPr>
                <w:sz w:val="20"/>
              </w:rPr>
              <w:t xml:space="preserve">Мероприятие 20.1.4. Разработка и внедрение социальной "дорожной карты" семейного благополучия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внедрение в деятельность учреждений социального обслуживания населения "Социальной дорожной карты"</w:t>
            </w:r>
          </w:p>
        </w:tc>
        <w:tc>
          <w:tcPr>
            <w:tcW w:w="2222" w:type="dxa"/>
          </w:tcPr>
          <w:p>
            <w:pPr>
              <w:pStyle w:val="0"/>
            </w:pPr>
            <w:r>
              <w:rPr>
                <w:sz w:val="20"/>
              </w:rPr>
              <w:t xml:space="preserve">осуществление сбора экспертной информации о семьях с детьми, социальных методах и технологиях, ориентированных на работу с семьей</w:t>
            </w:r>
          </w:p>
        </w:tc>
        <w:tc>
          <w:tcPr>
            <w:tcW w:w="3282" w:type="dxa"/>
          </w:tcPr>
          <w:p>
            <w:pPr>
              <w:pStyle w:val="0"/>
            </w:pPr>
            <w:r>
              <w:rPr>
                <w:sz w:val="20"/>
              </w:rPr>
              <w:t xml:space="preserve">общее количество обращений граждан в семейные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6.</w:t>
            </w:r>
          </w:p>
        </w:tc>
        <w:tc>
          <w:tcPr>
            <w:tcW w:w="1920" w:type="dxa"/>
          </w:tcPr>
          <w:p>
            <w:pPr>
              <w:pStyle w:val="0"/>
            </w:pPr>
            <w:r>
              <w:rPr>
                <w:sz w:val="20"/>
              </w:rPr>
              <w:t xml:space="preserve">Мероприятие 20.1.5. Оценка и мониторинг эффективности деятельности семейных МФЦ, включая межведомственное и внутриведомственное взаимодействие при организации социального сопровождения семей с детьми</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p>
            <w:pPr>
              <w:pStyle w:val="0"/>
            </w:pPr>
            <w:r>
              <w:rPr>
                <w:sz w:val="20"/>
              </w:rPr>
              <w:t xml:space="preserve">администрациями местного самоуправления муниципального образования г. Владикавказ;</w:t>
            </w:r>
          </w:p>
          <w:p>
            <w:pPr>
              <w:pStyle w:val="0"/>
            </w:pPr>
            <w:r>
              <w:rPr>
                <w:sz w:val="20"/>
              </w:rPr>
              <w:t xml:space="preserve">Комитет Республики Северная Осетия-Алания по занятости населения;</w:t>
            </w:r>
          </w:p>
          <w:p>
            <w:pPr>
              <w:pStyle w:val="0"/>
            </w:pPr>
            <w:r>
              <w:rPr>
                <w:sz w:val="20"/>
              </w:rPr>
              <w:t xml:space="preserve">Комитет цифрового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разработка методические материалы по организации межведомственного и внутриведомственного взаимодействия при организации социального сопровождения семей с детьми</w:t>
            </w:r>
          </w:p>
        </w:tc>
        <w:tc>
          <w:tcPr>
            <w:tcW w:w="2222" w:type="dxa"/>
          </w:tcPr>
          <w:p>
            <w:pPr>
              <w:pStyle w:val="0"/>
            </w:pPr>
            <w:r>
              <w:rPr>
                <w:sz w:val="20"/>
              </w:rPr>
              <w:t xml:space="preserve">проведение ежеквартального мониторинга деятельности семейных МФЦ, включая количество обращений в семейные МФЦ;</w:t>
            </w:r>
          </w:p>
          <w:p>
            <w:pPr>
              <w:pStyle w:val="0"/>
            </w:pPr>
            <w:r>
              <w:rPr>
                <w:sz w:val="20"/>
              </w:rPr>
              <w:t xml:space="preserve">проведение анализа межведомственного и внутриведомственного взаимодействия при организации социального сопровождения семей с детьми</w:t>
            </w:r>
          </w:p>
        </w:tc>
        <w:tc>
          <w:tcPr>
            <w:tcW w:w="3282" w:type="dxa"/>
          </w:tcPr>
          <w:p>
            <w:pPr>
              <w:pStyle w:val="0"/>
            </w:pPr>
            <w:r>
              <w:rPr>
                <w:sz w:val="20"/>
              </w:rPr>
              <w:t xml:space="preserve">общее количество обращений граждан в семейные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7.</w:t>
            </w:r>
          </w:p>
        </w:tc>
        <w:tc>
          <w:tcPr>
            <w:tcW w:w="1920" w:type="dxa"/>
          </w:tcPr>
          <w:p>
            <w:pPr>
              <w:pStyle w:val="0"/>
            </w:pPr>
            <w:r>
              <w:rPr>
                <w:sz w:val="20"/>
              </w:rPr>
              <w:t xml:space="preserve">Основное мероприятие 20.2. Создание новых специализированных социальных сервисов для семей, в том числе используемые при организации социального сопровождения семей</w:t>
            </w:r>
          </w:p>
        </w:tc>
        <w:tc>
          <w:tcPr>
            <w:tcW w:w="2040" w:type="dxa"/>
          </w:tcPr>
          <w:p>
            <w:pPr>
              <w:pStyle w:val="0"/>
            </w:pPr>
            <w:r>
              <w:rPr>
                <w:sz w:val="20"/>
              </w:rPr>
              <w:t xml:space="preserve">Министерство труда и социального развития Республики Северная Осетия-Алания, 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формирование позитивного образа семейных отношений, повышение уровня информированности семей с детьми, нуждающихся в социальной помощи, о деятельности семейных МФЦ</w:t>
            </w:r>
          </w:p>
        </w:tc>
        <w:tc>
          <w:tcPr>
            <w:tcW w:w="2222" w:type="dxa"/>
          </w:tcPr>
          <w:p>
            <w:pPr>
              <w:pStyle w:val="0"/>
            </w:pPr>
            <w:r>
              <w:rPr>
                <w:sz w:val="20"/>
              </w:rPr>
              <w:t xml:space="preserve">проведение комплекса мероприятий позитивного образа семейных отношений, повышение уровня информированности семей с детьми, нуждающихся в социальной помощи, о деятельности семейных МФЦ</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8.</w:t>
            </w:r>
          </w:p>
        </w:tc>
        <w:tc>
          <w:tcPr>
            <w:tcW w:w="1920" w:type="dxa"/>
          </w:tcPr>
          <w:p>
            <w:pPr>
              <w:pStyle w:val="0"/>
            </w:pPr>
            <w:r>
              <w:rPr>
                <w:sz w:val="20"/>
              </w:rPr>
              <w:t xml:space="preserve">Мероприятие 20.2.1. Проведения мониторинга демографической ситуации на территории г. Владикавказа</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обеспечение эффективной работы с семьями, нуждающимися в социальных услугах и социальном сопровождении</w:t>
            </w:r>
          </w:p>
        </w:tc>
        <w:tc>
          <w:tcPr>
            <w:tcW w:w="2222" w:type="dxa"/>
          </w:tcPr>
          <w:p>
            <w:pPr>
              <w:pStyle w:val="0"/>
            </w:pPr>
            <w:r>
              <w:rPr>
                <w:sz w:val="20"/>
              </w:rPr>
              <w:t xml:space="preserve">мониторинг демографической ситуации на территории г. Владикавказа</w:t>
            </w:r>
          </w:p>
        </w:tc>
        <w:tc>
          <w:tcPr>
            <w:tcW w:w="3282" w:type="dxa"/>
          </w:tcPr>
          <w:p>
            <w:pPr>
              <w:pStyle w:val="0"/>
            </w:pPr>
            <w:r>
              <w:rPr>
                <w:sz w:val="20"/>
              </w:rPr>
              <w:t xml:space="preserve">общее количество обращений в семейный МФЦ</w:t>
            </w:r>
          </w:p>
        </w:tc>
      </w:tr>
      <w:tr>
        <w:tc>
          <w:tcPr>
            <w:tcW w:w="680" w:type="dxa"/>
          </w:tcPr>
          <w:p>
            <w:pPr>
              <w:pStyle w:val="0"/>
              <w:jc w:val="center"/>
            </w:pPr>
            <w:r>
              <w:rPr>
                <w:sz w:val="20"/>
              </w:rPr>
              <w:t xml:space="preserve">9.</w:t>
            </w:r>
          </w:p>
        </w:tc>
        <w:tc>
          <w:tcPr>
            <w:tcW w:w="1920" w:type="dxa"/>
          </w:tcPr>
          <w:p>
            <w:pPr>
              <w:pStyle w:val="0"/>
            </w:pPr>
            <w:r>
              <w:rPr>
                <w:sz w:val="20"/>
              </w:rPr>
              <w:t xml:space="preserve">Мероприятие 20.2.2. Организация работы по оперативному выявлению семей, нуждающихся в социальной помощи, обмену информацией между субъектами системы профилактики безнадзорности и правонарушений несовершеннолетних</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органы и учреждения республиканской системы профилактики безнадзорности и правонарушений несовершеннолетних</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обеспечение своевременного оказания помощи семьям с детьми, нуждающимся в социальной помощи;</w:t>
            </w:r>
          </w:p>
          <w:p>
            <w:pPr>
              <w:pStyle w:val="0"/>
            </w:pPr>
            <w:r>
              <w:rPr>
                <w:sz w:val="20"/>
              </w:rPr>
              <w:t xml:space="preserve">раннее выявление семейного неблагополучия, поддержки и сопровождения семей, находящихся в трудной жизненной ситуацию, социально опасном положении</w:t>
            </w:r>
          </w:p>
        </w:tc>
        <w:tc>
          <w:tcPr>
            <w:tcW w:w="2222" w:type="dxa"/>
          </w:tcPr>
          <w:p>
            <w:pPr>
              <w:pStyle w:val="0"/>
            </w:pPr>
            <w:r>
              <w:rPr>
                <w:sz w:val="20"/>
              </w:rPr>
              <w:t xml:space="preserve">оперативное выявление семей, нуждающихся в социальной помощи, обмену информацией между субъектами системы профилактики безнадзорности и правонарушений несовершеннолетних</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10.</w:t>
            </w:r>
          </w:p>
        </w:tc>
        <w:tc>
          <w:tcPr>
            <w:tcW w:w="1920" w:type="dxa"/>
          </w:tcPr>
          <w:p>
            <w:pPr>
              <w:pStyle w:val="0"/>
            </w:pPr>
            <w:r>
              <w:rPr>
                <w:sz w:val="20"/>
              </w:rPr>
              <w:t xml:space="preserve">Основное мероприятие 20.3. Формирование инфраструктуры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обеспечены открытие и функционирование семейных МФЦ на базе государственных учреждений Республики Северная Осетия-Алания</w:t>
            </w:r>
          </w:p>
        </w:tc>
        <w:tc>
          <w:tcPr>
            <w:tcW w:w="2222" w:type="dxa"/>
          </w:tcPr>
          <w:p>
            <w:pPr>
              <w:pStyle w:val="0"/>
            </w:pPr>
            <w:r>
              <w:rPr>
                <w:sz w:val="20"/>
              </w:rPr>
              <w:t xml:space="preserve">подготовлены здание и помещения;</w:t>
            </w:r>
          </w:p>
          <w:p>
            <w:pPr>
              <w:pStyle w:val="0"/>
            </w:pPr>
            <w:r>
              <w:rPr>
                <w:sz w:val="20"/>
              </w:rPr>
              <w:t xml:space="preserve">закуплено и установлено необходимое оборудование;</w:t>
            </w:r>
          </w:p>
          <w:p>
            <w:pPr>
              <w:pStyle w:val="0"/>
            </w:pPr>
            <w:r>
              <w:rPr>
                <w:sz w:val="20"/>
              </w:rPr>
              <w:t xml:space="preserve">повышение компетенции руководителей и специалистов семейных МФЦ;</w:t>
            </w:r>
          </w:p>
          <w:p>
            <w:pPr>
              <w:pStyle w:val="0"/>
            </w:pPr>
            <w:r>
              <w:rPr>
                <w:sz w:val="20"/>
              </w:rPr>
              <w:t xml:space="preserve">информированию населения о возможности получения комплекса услуг в семейных МФЦ</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11.</w:t>
            </w:r>
          </w:p>
        </w:tc>
        <w:tc>
          <w:tcPr>
            <w:tcW w:w="1920" w:type="dxa"/>
          </w:tcPr>
          <w:p>
            <w:pPr>
              <w:pStyle w:val="0"/>
            </w:pPr>
            <w:r>
              <w:rPr>
                <w:sz w:val="20"/>
              </w:rPr>
              <w:t xml:space="preserve">Мероприятие 20.3.1. Открытие и обеспечение деятельности семейных многофункциональных центров на базе государственных учреждений Республики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обеспечены открытие и функционирование семейных МФЦ на базе государственных учреждений Республики Северная Осетия-Алания</w:t>
            </w:r>
          </w:p>
        </w:tc>
        <w:tc>
          <w:tcPr>
            <w:tcW w:w="2222" w:type="dxa"/>
          </w:tcPr>
          <w:p>
            <w:pPr>
              <w:pStyle w:val="0"/>
            </w:pPr>
            <w:r>
              <w:rPr>
                <w:sz w:val="20"/>
              </w:rPr>
              <w:t xml:space="preserve">подготовлены здание и помещения;</w:t>
            </w:r>
          </w:p>
          <w:p>
            <w:pPr>
              <w:pStyle w:val="0"/>
            </w:pPr>
            <w:r>
              <w:rPr>
                <w:sz w:val="20"/>
              </w:rPr>
              <w:t xml:space="preserve">закуплено и установлено необходимое оборудование;</w:t>
            </w:r>
          </w:p>
          <w:p>
            <w:pPr>
              <w:pStyle w:val="0"/>
            </w:pPr>
            <w:r>
              <w:rPr>
                <w:sz w:val="20"/>
              </w:rPr>
              <w:t xml:space="preserve">повышение компетенции руководителей и специалистов семейных МФЦ;</w:t>
            </w:r>
          </w:p>
          <w:p>
            <w:pPr>
              <w:pStyle w:val="0"/>
            </w:pPr>
            <w:r>
              <w:rPr>
                <w:sz w:val="20"/>
              </w:rPr>
              <w:t xml:space="preserve">информированию населения о возможности получения комплекса услуг в семейных МФЦ</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12.</w:t>
            </w:r>
          </w:p>
        </w:tc>
        <w:tc>
          <w:tcPr>
            <w:tcW w:w="1920" w:type="dxa"/>
          </w:tcPr>
          <w:p>
            <w:pPr>
              <w:pStyle w:val="0"/>
            </w:pPr>
            <w:r>
              <w:rPr>
                <w:sz w:val="20"/>
              </w:rPr>
              <w:t xml:space="preserve">Мероприятие 20.3.1.1. Установочный семинар-совещание для специалистов органов и учреждений социальной защиты населения по реализации комплекса мер Республики Северная Осетия-Алания по созданию семейных МФЦ в 2023 - 2024 годах</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повышение компетенции руководителей и специалистов семейных МФЦ</w:t>
            </w:r>
          </w:p>
        </w:tc>
        <w:tc>
          <w:tcPr>
            <w:tcW w:w="2222" w:type="dxa"/>
          </w:tcPr>
          <w:p>
            <w:pPr>
              <w:pStyle w:val="0"/>
            </w:pPr>
            <w:r>
              <w:rPr>
                <w:sz w:val="20"/>
              </w:rPr>
              <w:t xml:space="preserve">проведение установочного семинара с целью информирования специалистов органов и учреждений социальной защиты населения об открытии в республике семейных МФЦ, целях и задачах их деятельности</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13.</w:t>
            </w:r>
          </w:p>
        </w:tc>
        <w:tc>
          <w:tcPr>
            <w:tcW w:w="1920" w:type="dxa"/>
          </w:tcPr>
          <w:p>
            <w:pPr>
              <w:pStyle w:val="0"/>
            </w:pPr>
            <w:r>
              <w:rPr>
                <w:sz w:val="20"/>
              </w:rPr>
              <w:t xml:space="preserve">Мероприятие 20.3.1.2. Организация обучения специалистов семейных МФЦ на стажировочных площадках Фонда поддержки детей, находящихся в трудной жизненной ситуации</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повышение компетенции руководителей и специалистов семейных МФЦ</w:t>
            </w:r>
          </w:p>
        </w:tc>
        <w:tc>
          <w:tcPr>
            <w:tcW w:w="2222" w:type="dxa"/>
          </w:tcPr>
          <w:p>
            <w:pPr>
              <w:pStyle w:val="0"/>
            </w:pPr>
            <w:r>
              <w:rPr>
                <w:sz w:val="20"/>
              </w:rPr>
              <w:t xml:space="preserve">обучение в 2023 году 6 специалистов государственного казенного учреждения Республики Северная Осетия-Алания "Управление по выплате жилищных субсидий по г. Владикавказу" на стажировочной площадке государственного бюджетного учреждения Калужской области "Обнинский центр социальной помощи семье и детям "Милосердие";</w:t>
            </w:r>
          </w:p>
          <w:p>
            <w:pPr>
              <w:pStyle w:val="0"/>
            </w:pPr>
            <w:r>
              <w:rPr>
                <w:sz w:val="20"/>
              </w:rPr>
              <w:t xml:space="preserve">организация обучения 6 специалистов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на стажировочной площадке государственного учреждения Тульской области "Семейный МФЦ "Мой семейный центр"</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14.</w:t>
            </w:r>
          </w:p>
        </w:tc>
        <w:tc>
          <w:tcPr>
            <w:tcW w:w="1920" w:type="dxa"/>
          </w:tcPr>
          <w:p>
            <w:pPr>
              <w:pStyle w:val="0"/>
            </w:pPr>
            <w:r>
              <w:rPr>
                <w:sz w:val="20"/>
              </w:rPr>
              <w:t xml:space="preserve">Мероприятие 20.3.1.3. Проведение регулярных межведомственных рабочих совещаний, дискуссионных площадок для специалистов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p>
            <w:pPr>
              <w:pStyle w:val="0"/>
            </w:pPr>
            <w:r>
              <w:rPr>
                <w:sz w:val="20"/>
              </w:rPr>
              <w:t xml:space="preserve">повышение компетенции руководителей и специалистов семейных МФЦ</w:t>
            </w:r>
          </w:p>
        </w:tc>
        <w:tc>
          <w:tcPr>
            <w:tcW w:w="2222" w:type="dxa"/>
          </w:tcPr>
          <w:p>
            <w:pPr>
              <w:pStyle w:val="0"/>
            </w:pPr>
            <w:r>
              <w:rPr>
                <w:sz w:val="20"/>
              </w:rPr>
              <w:t xml:space="preserve">проведение ежеквартальных совещаний на базе семейных МФЦ с целью эффективной деятельности при организации предоставления семьям с детьми социальных услуг и услуг по социальному сопровождению, включая организацию внутриведомственного взаимодействия;</w:t>
            </w:r>
          </w:p>
          <w:p>
            <w:pPr>
              <w:pStyle w:val="0"/>
            </w:pPr>
            <w:r>
              <w:rPr>
                <w:sz w:val="20"/>
              </w:rPr>
              <w:t xml:space="preserve">охват каждого мероприятия - не менее 25 специалистов органов и учреждений социальной защиты населения, здравоохранения, образования, опеки и попечительства, общественных организаций и др.</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15.</w:t>
            </w:r>
          </w:p>
        </w:tc>
        <w:tc>
          <w:tcPr>
            <w:tcW w:w="1920" w:type="dxa"/>
          </w:tcPr>
          <w:p>
            <w:pPr>
              <w:pStyle w:val="0"/>
            </w:pPr>
            <w:r>
              <w:rPr>
                <w:sz w:val="20"/>
              </w:rPr>
              <w:t xml:space="preserve">Мероприятие 20.3.1.4. Открытие на базе государственного казенного учреждения Республики Северная Осетия-Алания "Управление по выплате жилищных субсидий по г. Владикавказу" семейного МФЦ (для Иристонского и Затеречного районов г. Владикавказа)</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подготовлены здание и помещения;</w:t>
            </w:r>
          </w:p>
          <w:p>
            <w:pPr>
              <w:pStyle w:val="0"/>
            </w:pPr>
            <w:r>
              <w:rPr>
                <w:sz w:val="20"/>
              </w:rPr>
              <w:t xml:space="preserve">закуплено и установлено необходимое оборудование;</w:t>
            </w:r>
          </w:p>
          <w:p>
            <w:pPr>
              <w:pStyle w:val="0"/>
            </w:pPr>
            <w:r>
              <w:rPr>
                <w:sz w:val="20"/>
              </w:rPr>
              <w:t xml:space="preserve">в структуре семейного МФЦ созданы:</w:t>
            </w:r>
          </w:p>
          <w:p>
            <w:pPr>
              <w:pStyle w:val="0"/>
            </w:pPr>
            <w:r>
              <w:rPr>
                <w:sz w:val="20"/>
              </w:rPr>
              <w:t xml:space="preserve">отделение первичного приема семей;</w:t>
            </w:r>
          </w:p>
          <w:p>
            <w:pPr>
              <w:pStyle w:val="0"/>
            </w:pPr>
            <w:r>
              <w:rPr>
                <w:sz w:val="20"/>
              </w:rPr>
              <w:t xml:space="preserve">отделение экстренной психологической помощи и экстренного реагирования;</w:t>
            </w:r>
          </w:p>
          <w:p>
            <w:pPr>
              <w:pStyle w:val="0"/>
            </w:pPr>
            <w:r>
              <w:rPr>
                <w:sz w:val="20"/>
              </w:rPr>
              <w:t xml:space="preserve">отделения оказания социальных услуг и социального сопровождения.</w:t>
            </w:r>
          </w:p>
          <w:p>
            <w:pPr>
              <w:pStyle w:val="0"/>
            </w:pPr>
            <w:r>
              <w:rPr>
                <w:sz w:val="20"/>
              </w:rPr>
              <w:t xml:space="preserve">Отделение первичного приема семей включает следующие функциональные зоны:</w:t>
            </w:r>
          </w:p>
          <w:p>
            <w:pPr>
              <w:pStyle w:val="0"/>
            </w:pPr>
            <w:r>
              <w:rPr>
                <w:sz w:val="20"/>
              </w:rPr>
              <w:t xml:space="preserve">зона информирования и ожидания граждан (ресепшн);</w:t>
            </w:r>
          </w:p>
          <w:p>
            <w:pPr>
              <w:pStyle w:val="0"/>
            </w:pPr>
            <w:r>
              <w:rPr>
                <w:sz w:val="20"/>
              </w:rPr>
              <w:t xml:space="preserve">зона первичного приема граждан с окнами приема, в том числе для семей участников специальной военной операции;</w:t>
            </w:r>
          </w:p>
          <w:p>
            <w:pPr>
              <w:pStyle w:val="0"/>
            </w:pPr>
            <w:r>
              <w:rPr>
                <w:sz w:val="20"/>
              </w:rPr>
              <w:t xml:space="preserve">детский уголок;</w:t>
            </w:r>
          </w:p>
          <w:p>
            <w:pPr>
              <w:pStyle w:val="0"/>
            </w:pPr>
            <w:r>
              <w:rPr>
                <w:sz w:val="20"/>
              </w:rPr>
              <w:t xml:space="preserve">зона цифровых сервисов для граждан, включающая программно-аппаратный комплекс, обеспечивающий доступ посетителей к Федеральной государственной информационной системе "Единый портал государственных и муниципальных услуг"</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16.</w:t>
            </w:r>
          </w:p>
        </w:tc>
        <w:tc>
          <w:tcPr>
            <w:tcW w:w="1920" w:type="dxa"/>
          </w:tcPr>
          <w:p>
            <w:pPr>
              <w:pStyle w:val="0"/>
            </w:pPr>
            <w:r>
              <w:rPr>
                <w:sz w:val="20"/>
              </w:rPr>
              <w:t xml:space="preserve">Мероприятие 20.3.1.5. Открытие на базе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(для Промышленного и Северо-Западного районов г. Владикавказа)</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подготовлены здание и помещения;</w:t>
            </w:r>
          </w:p>
          <w:p>
            <w:pPr>
              <w:pStyle w:val="0"/>
            </w:pPr>
            <w:r>
              <w:rPr>
                <w:sz w:val="20"/>
              </w:rPr>
              <w:t xml:space="preserve">закуплено и установлено необходимое оборудование;</w:t>
            </w:r>
          </w:p>
          <w:p>
            <w:pPr>
              <w:pStyle w:val="0"/>
            </w:pPr>
            <w:r>
              <w:rPr>
                <w:sz w:val="20"/>
              </w:rPr>
              <w:t xml:space="preserve">в структуре семейного МФЦ созданы:</w:t>
            </w:r>
          </w:p>
          <w:p>
            <w:pPr>
              <w:pStyle w:val="0"/>
            </w:pPr>
            <w:r>
              <w:rPr>
                <w:sz w:val="20"/>
              </w:rPr>
              <w:t xml:space="preserve">отделение первичного приема семей;</w:t>
            </w:r>
          </w:p>
          <w:p>
            <w:pPr>
              <w:pStyle w:val="0"/>
            </w:pPr>
            <w:r>
              <w:rPr>
                <w:sz w:val="20"/>
              </w:rPr>
              <w:t xml:space="preserve">отделение экстренной психологической помощи и экстренного реагирования;</w:t>
            </w:r>
          </w:p>
          <w:p>
            <w:pPr>
              <w:pStyle w:val="0"/>
            </w:pPr>
            <w:r>
              <w:rPr>
                <w:sz w:val="20"/>
              </w:rPr>
              <w:t xml:space="preserve">отделения оказания социальных услуг и социального сопровождения.</w:t>
            </w:r>
          </w:p>
          <w:p>
            <w:pPr>
              <w:pStyle w:val="0"/>
            </w:pPr>
            <w:r>
              <w:rPr>
                <w:sz w:val="20"/>
              </w:rPr>
              <w:t xml:space="preserve">Отделение первичного приема семей включает следующие функциональные зоны:</w:t>
            </w:r>
          </w:p>
          <w:p>
            <w:pPr>
              <w:pStyle w:val="0"/>
            </w:pPr>
            <w:r>
              <w:rPr>
                <w:sz w:val="20"/>
              </w:rPr>
              <w:t xml:space="preserve">зона информирования и ожидания граждан (ресепшн);</w:t>
            </w:r>
          </w:p>
          <w:p>
            <w:pPr>
              <w:pStyle w:val="0"/>
            </w:pPr>
            <w:r>
              <w:rPr>
                <w:sz w:val="20"/>
              </w:rPr>
              <w:t xml:space="preserve">зона первичного приема граждан с окнами приема, в том числе для семей участников специальной военной операции;</w:t>
            </w:r>
          </w:p>
          <w:p>
            <w:pPr>
              <w:pStyle w:val="0"/>
            </w:pPr>
            <w:r>
              <w:rPr>
                <w:sz w:val="20"/>
              </w:rPr>
              <w:t xml:space="preserve">детский уголок;</w:t>
            </w:r>
          </w:p>
          <w:p>
            <w:pPr>
              <w:pStyle w:val="0"/>
            </w:pPr>
            <w:r>
              <w:rPr>
                <w:sz w:val="20"/>
              </w:rPr>
              <w:t xml:space="preserve">зона цифровых сервисов для граждан, включающая программно-аппаратный комплекс, обеспечивающий доступ посетителей к Федеральной государственной информационной системе "Единый портал государственных и муниципальных услуг"</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17.</w:t>
            </w:r>
          </w:p>
        </w:tc>
        <w:tc>
          <w:tcPr>
            <w:tcW w:w="1920" w:type="dxa"/>
          </w:tcPr>
          <w:p>
            <w:pPr>
              <w:pStyle w:val="0"/>
            </w:pPr>
            <w:r>
              <w:rPr>
                <w:sz w:val="20"/>
              </w:rPr>
              <w:t xml:space="preserve">Мероприятие 20.3.1.6. Оформление единого стиля семейных МФЦ в соответствии с бренд-буком</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применение общего представления и визуальной концепции фирменного стиля семейного МФЦ</w:t>
            </w:r>
          </w:p>
        </w:tc>
        <w:tc>
          <w:tcPr>
            <w:tcW w:w="2222" w:type="dxa"/>
          </w:tcPr>
          <w:p>
            <w:pPr>
              <w:pStyle w:val="0"/>
            </w:pPr>
            <w:r>
              <w:rPr>
                <w:sz w:val="20"/>
              </w:rPr>
              <w:t xml:space="preserve">обеспечение на здании вывесок с полным и сокращенным наименованием семейных МФЦ согласно "Модели создания семейных МФЦ", утвержденной Приказом Министерства труда и социальной защиты Российской Федерации от 21 февраля 2023 года N 97 "Модель создания семейного многофункционального центра", с применением общего представление и визуальной концепции фирменного стиля семейного МФЦ, а также информации о режиме работы;</w:t>
            </w:r>
          </w:p>
          <w:p>
            <w:pPr>
              <w:pStyle w:val="0"/>
            </w:pPr>
            <w:r>
              <w:rPr>
                <w:sz w:val="20"/>
              </w:rPr>
              <w:t xml:space="preserve">разработаны брошюры о семейных МФЦ</w:t>
            </w:r>
          </w:p>
        </w:tc>
        <w:tc>
          <w:tcPr>
            <w:tcW w:w="3282" w:type="dxa"/>
          </w:tcPr>
          <w:p>
            <w:pPr>
              <w:pStyle w:val="0"/>
            </w:pPr>
            <w:r>
              <w:rPr>
                <w:sz w:val="20"/>
              </w:rPr>
              <w:t xml:space="preserve">общее количество обращений в семейный МФЦ</w:t>
            </w:r>
          </w:p>
        </w:tc>
      </w:tr>
      <w:tr>
        <w:tc>
          <w:tcPr>
            <w:tcW w:w="680" w:type="dxa"/>
          </w:tcPr>
          <w:p>
            <w:pPr>
              <w:pStyle w:val="0"/>
              <w:jc w:val="center"/>
            </w:pPr>
            <w:r>
              <w:rPr>
                <w:sz w:val="20"/>
              </w:rPr>
              <w:t xml:space="preserve">18.</w:t>
            </w:r>
          </w:p>
        </w:tc>
        <w:tc>
          <w:tcPr>
            <w:tcW w:w="1920" w:type="dxa"/>
          </w:tcPr>
          <w:p>
            <w:pPr>
              <w:pStyle w:val="0"/>
            </w:pPr>
            <w:r>
              <w:rPr>
                <w:sz w:val="20"/>
              </w:rPr>
              <w:t xml:space="preserve">Мероприятие 20.3.1.7. Определение критериев нуждаемости семей с детьми в оказании им помощи через социальное сопровождение</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разработка и применение унифицированных подходов к определению наличия в семьях факта нуждаемости в получении социальной помощи</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19.</w:t>
            </w:r>
          </w:p>
        </w:tc>
        <w:tc>
          <w:tcPr>
            <w:tcW w:w="1920" w:type="dxa"/>
          </w:tcPr>
          <w:p>
            <w:pPr>
              <w:pStyle w:val="0"/>
            </w:pPr>
            <w:r>
              <w:rPr>
                <w:sz w:val="20"/>
              </w:rPr>
              <w:t xml:space="preserve">Мероприятие 20.3.1.8. Создание на официальных сайтах государственного казенного учреждения Республики Северная Осетия-Алания "Управление по выплате жилищных субсидий по г. Владикавказу" и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рубрик "Семейный МФЦ"</w:t>
            </w:r>
          </w:p>
        </w:tc>
        <w:tc>
          <w:tcPr>
            <w:tcW w:w="2040" w:type="dxa"/>
          </w:tcPr>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информирование населения о возможности получения комплекса услуг в семейных МФЦ</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20.</w:t>
            </w:r>
          </w:p>
        </w:tc>
        <w:tc>
          <w:tcPr>
            <w:tcW w:w="1920" w:type="dxa"/>
          </w:tcPr>
          <w:p>
            <w:pPr>
              <w:pStyle w:val="0"/>
            </w:pPr>
            <w:r>
              <w:rPr>
                <w:sz w:val="20"/>
              </w:rPr>
              <w:t xml:space="preserve">Мероприятие 20.3.1.9. Подготовка, издание и распространение информационных и методических материалов о деятельности семейных МФЦ</w:t>
            </w:r>
          </w:p>
        </w:tc>
        <w:tc>
          <w:tcPr>
            <w:tcW w:w="2040" w:type="dxa"/>
          </w:tcPr>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2024</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информирование населения о деятельности семейных МФЦ:</w:t>
            </w:r>
          </w:p>
          <w:p>
            <w:pPr>
              <w:pStyle w:val="0"/>
            </w:pPr>
            <w:r>
              <w:rPr>
                <w:sz w:val="20"/>
              </w:rPr>
              <w:t xml:space="preserve">подготовка информационно-методического сборника для специалистов, работающих с семьями с детьми, в том числе для специалистов семейных МФЦ;</w:t>
            </w:r>
          </w:p>
          <w:p>
            <w:pPr>
              <w:pStyle w:val="0"/>
            </w:pPr>
            <w:r>
              <w:rPr>
                <w:sz w:val="20"/>
              </w:rPr>
              <w:t xml:space="preserve">подготовка учреждениями буклетов (4 буклета каждый семейный МФЦ), флаеров, календарей о деятельности семейных МФЦ (распространение в органах и учреждениях социальной защиты населения, образования, здравоохранения и т.д.);</w:t>
            </w:r>
          </w:p>
          <w:p>
            <w:pPr>
              <w:pStyle w:val="0"/>
            </w:pPr>
            <w:r>
              <w:rPr>
                <w:sz w:val="20"/>
              </w:rPr>
              <w:t xml:space="preserve">подготовка и распространение сборника "Путешествие по МФЦ";</w:t>
            </w:r>
          </w:p>
          <w:p>
            <w:pPr>
              <w:pStyle w:val="0"/>
            </w:pPr>
            <w:r>
              <w:rPr>
                <w:sz w:val="20"/>
              </w:rPr>
              <w:t xml:space="preserve">систематизация методического материала и накопленного опыта о деятельности семейных МФЦ</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21.</w:t>
            </w:r>
          </w:p>
        </w:tc>
        <w:tc>
          <w:tcPr>
            <w:tcW w:w="1920" w:type="dxa"/>
          </w:tcPr>
          <w:p>
            <w:pPr>
              <w:pStyle w:val="0"/>
            </w:pPr>
            <w:r>
              <w:rPr>
                <w:sz w:val="20"/>
              </w:rPr>
              <w:t xml:space="preserve">Мероприятие 20.3.1.10. Организация информационно-просветительской работы о возможности получения экстренной психологической помощи по единому детскому телефону доверия</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информирование населения о деятельности единого детского телефона доверия</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22.</w:t>
            </w:r>
          </w:p>
        </w:tc>
        <w:tc>
          <w:tcPr>
            <w:tcW w:w="1920" w:type="dxa"/>
          </w:tcPr>
          <w:p>
            <w:pPr>
              <w:pStyle w:val="0"/>
            </w:pPr>
            <w:r>
              <w:rPr>
                <w:sz w:val="20"/>
              </w:rPr>
              <w:t xml:space="preserve">Мероприятие 20.3.1.11. Реализация мероприятий, направленных на укрепление и развитие института семьи, повышение родительского статуса в обществе</w:t>
            </w:r>
          </w:p>
        </w:tc>
        <w:tc>
          <w:tcPr>
            <w:tcW w:w="2040" w:type="dxa"/>
          </w:tcPr>
          <w:p>
            <w:pPr>
              <w:pStyle w:val="0"/>
            </w:pPr>
            <w:r>
              <w:rPr>
                <w:sz w:val="20"/>
              </w:rPr>
              <w:t xml:space="preserve">Министерство труда и социального развития Республики Северная Осетия-Алания, учреждения социального обслуживания населения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формирование позитивного образа семейных отношений, повышение уровня информированности семей с детьми, нуждающихся в социальной помощи, о деятельности семейных МФЦ;</w:t>
            </w:r>
          </w:p>
          <w:p>
            <w:pPr>
              <w:pStyle w:val="0"/>
            </w:pPr>
            <w:r>
              <w:rPr>
                <w:sz w:val="20"/>
              </w:rPr>
              <w:t xml:space="preserve">повышение уровня информированности семей с детьми, нуждающихся в социальной помощи, о возможности получения семьям с детьми различных видов помощи в семейных МФЦ; открытие пунктов социального проката, женского клуба;</w:t>
            </w:r>
          </w:p>
          <w:p>
            <w:pPr>
              <w:pStyle w:val="0"/>
            </w:pPr>
            <w:r>
              <w:rPr>
                <w:sz w:val="20"/>
              </w:rPr>
              <w:t xml:space="preserve">организация деятельности мобильных бригад и семейной диспетчерской</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23.</w:t>
            </w:r>
          </w:p>
        </w:tc>
        <w:tc>
          <w:tcPr>
            <w:tcW w:w="1920" w:type="dxa"/>
          </w:tcPr>
          <w:p>
            <w:pPr>
              <w:pStyle w:val="0"/>
            </w:pPr>
            <w:r>
              <w:rPr>
                <w:sz w:val="20"/>
              </w:rPr>
              <w:t xml:space="preserve">Мероприятие 20.3.1.12. Открытие на базе семейных МФЦ пунктов социального проката предметов первой необходимости для детей до 3 лет</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открытие и эффективное функционирование на базе семейных двух МФЦ пунктов социального проката для предоставления семьям с детьми предметов первой необходимости для детей до 3 лет (кроватки, манежи, стульчики и т.д.);</w:t>
            </w:r>
          </w:p>
          <w:p>
            <w:pPr>
              <w:pStyle w:val="0"/>
            </w:pPr>
            <w:r>
              <w:rPr>
                <w:sz w:val="20"/>
              </w:rPr>
              <w:t xml:space="preserve">обеспечение эффективной работы с семьями, нуждающимися в социальных услугах и социальном сопровождении</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24.</w:t>
            </w:r>
          </w:p>
        </w:tc>
        <w:tc>
          <w:tcPr>
            <w:tcW w:w="1920" w:type="dxa"/>
          </w:tcPr>
          <w:p>
            <w:pPr>
              <w:pStyle w:val="0"/>
            </w:pPr>
            <w:r>
              <w:rPr>
                <w:sz w:val="20"/>
              </w:rPr>
              <w:t xml:space="preserve">Мероприятие 20.3.1.13. Открытие на базе семейного МФЦ (государственное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семейной диспетчерской</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обеспечение максимальной доступности социальных услуг для семей с детьми, в том числе проживающих в отдаленных населенных пунктах, посредством открытия семейной диспетчерской;</w:t>
            </w:r>
          </w:p>
          <w:p>
            <w:pPr>
              <w:pStyle w:val="0"/>
            </w:pPr>
            <w:r>
              <w:rPr>
                <w:sz w:val="20"/>
              </w:rPr>
              <w:t xml:space="preserve">обеспечение психологического комфорта для родителей (законных представителей) при получении социальных услуг;</w:t>
            </w:r>
          </w:p>
          <w:p>
            <w:pPr>
              <w:pStyle w:val="0"/>
            </w:pPr>
            <w:r>
              <w:rPr>
                <w:sz w:val="20"/>
              </w:rPr>
              <w:t xml:space="preserve">обеспечение эффективной работы с семьями, нуждающимися в социальных услугах и социальном сопровождении</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25.</w:t>
            </w:r>
          </w:p>
        </w:tc>
        <w:tc>
          <w:tcPr>
            <w:tcW w:w="1920" w:type="dxa"/>
          </w:tcPr>
          <w:p>
            <w:pPr>
              <w:pStyle w:val="0"/>
            </w:pPr>
            <w:r>
              <w:rPr>
                <w:sz w:val="20"/>
              </w:rPr>
              <w:t xml:space="preserve">Мероприятие 20.3.1.14. Проведение семейной спартакиады</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2024</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подготовка и проведение спартакиады для семей, находящихся в трудной жизненной ситуации и социально опасном положении, получивших услуги и социальное сопровождение в семейном МФЦ;</w:t>
            </w:r>
          </w:p>
          <w:p>
            <w:pPr>
              <w:pStyle w:val="0"/>
            </w:pPr>
            <w:r>
              <w:rPr>
                <w:sz w:val="20"/>
              </w:rPr>
              <w:t xml:space="preserve">реализация индивидуальных программ оказания социальных услуг детям и семьям, включая мероприятия по их социальному сопровождению;</w:t>
            </w:r>
          </w:p>
          <w:p>
            <w:pPr>
              <w:pStyle w:val="0"/>
            </w:pPr>
            <w:r>
              <w:rPr>
                <w:sz w:val="20"/>
              </w:rPr>
              <w:t xml:space="preserve">повышение родительской компетенции в вопросах воспитания и развития детей;</w:t>
            </w:r>
          </w:p>
          <w:p>
            <w:pPr>
              <w:pStyle w:val="0"/>
            </w:pPr>
            <w:r>
              <w:rPr>
                <w:sz w:val="20"/>
              </w:rPr>
              <w:t xml:space="preserve">формирование эмоциональной близости между детьми и родителями</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26.</w:t>
            </w:r>
          </w:p>
        </w:tc>
        <w:tc>
          <w:tcPr>
            <w:tcW w:w="1920" w:type="dxa"/>
          </w:tcPr>
          <w:p>
            <w:pPr>
              <w:pStyle w:val="0"/>
            </w:pPr>
            <w:r>
              <w:rPr>
                <w:sz w:val="20"/>
              </w:rPr>
              <w:t xml:space="preserve">Мероприятие 20.3.1.15. Открытие на базе семейных МФЦ мобильных бригад</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с ноября 2023 года начала функционировать мобильная бригада при семейном МФЦ на базе государственного казенного учреждения Республики Северная Осетия-Алания "Управление по выплате жилищных субсидий по г. Владикавказу";</w:t>
            </w:r>
          </w:p>
          <w:p>
            <w:pPr>
              <w:pStyle w:val="0"/>
            </w:pPr>
            <w:r>
              <w:rPr>
                <w:sz w:val="20"/>
              </w:rPr>
              <w:t xml:space="preserve">с января 2024 года начала функционировать мобильная бригада при семейном МФЦ на базе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p>
            <w:pPr>
              <w:pStyle w:val="0"/>
            </w:pPr>
            <w:r>
              <w:rPr>
                <w:sz w:val="20"/>
              </w:rPr>
              <w:t xml:space="preserve">мобильные бригады посещают семьи, получившие социальные услуги и социальное сопровождение в семейных МФЦ;</w:t>
            </w:r>
          </w:p>
          <w:p>
            <w:pPr>
              <w:pStyle w:val="0"/>
            </w:pPr>
            <w:r>
              <w:rPr>
                <w:sz w:val="20"/>
              </w:rPr>
              <w:t xml:space="preserve">в мобильную бригаду включаются: психолог, юрист, социальный педагог и др.</w:t>
            </w:r>
          </w:p>
          <w:p>
            <w:pPr>
              <w:pStyle w:val="0"/>
            </w:pPr>
            <w:r>
              <w:rPr>
                <w:sz w:val="20"/>
              </w:rPr>
              <w:t xml:space="preserve">Усилия специалистов ориентированы на раннее выявление и превентивную работу с семьей в докризисных условиях. Оказание семьям комплексной социальной помощи;</w:t>
            </w:r>
          </w:p>
          <w:p>
            <w:pPr>
              <w:pStyle w:val="0"/>
            </w:pPr>
            <w:r>
              <w:rPr>
                <w:sz w:val="20"/>
              </w:rPr>
              <w:t xml:space="preserve">обеспечение эффективной работы с семьями, нуждающимися в социальных услугах и социальном сопровождении</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27.</w:t>
            </w:r>
          </w:p>
        </w:tc>
        <w:tc>
          <w:tcPr>
            <w:tcW w:w="1920" w:type="dxa"/>
          </w:tcPr>
          <w:p>
            <w:pPr>
              <w:pStyle w:val="0"/>
            </w:pPr>
            <w:r>
              <w:rPr>
                <w:sz w:val="20"/>
              </w:rPr>
              <w:t xml:space="preserve">Мероприятие 20.3.1.16. Открытие на базе государственного казенного учреждения Республики Северная Осетия-Алания "Управление по выплате жилищных субсидий по г. Владикавказу" женского клуба</w:t>
            </w:r>
          </w:p>
        </w:tc>
        <w:tc>
          <w:tcPr>
            <w:tcW w:w="2040" w:type="dxa"/>
          </w:tcPr>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tc>
        <w:tc>
          <w:tcPr>
            <w:tcW w:w="720" w:type="dxa"/>
          </w:tcPr>
          <w:p>
            <w:pPr>
              <w:pStyle w:val="0"/>
              <w:jc w:val="center"/>
            </w:pPr>
            <w:r>
              <w:rPr>
                <w:sz w:val="20"/>
              </w:rPr>
              <w:t xml:space="preserve">2024</w:t>
            </w:r>
          </w:p>
        </w:tc>
        <w:tc>
          <w:tcPr>
            <w:tcW w:w="1142" w:type="dxa"/>
          </w:tcPr>
          <w:p>
            <w:pPr>
              <w:pStyle w:val="0"/>
              <w:jc w:val="center"/>
            </w:pPr>
            <w:r>
              <w:rPr>
                <w:sz w:val="20"/>
              </w:rPr>
              <w:t xml:space="preserve">2024</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 включая организацию внутриведомственного взаимодействия</w:t>
            </w:r>
          </w:p>
        </w:tc>
        <w:tc>
          <w:tcPr>
            <w:tcW w:w="2222" w:type="dxa"/>
          </w:tcPr>
          <w:p>
            <w:pPr>
              <w:pStyle w:val="0"/>
            </w:pPr>
            <w:r>
              <w:rPr>
                <w:sz w:val="20"/>
              </w:rPr>
              <w:t xml:space="preserve">оказание женщинам из семей участников специальной военной операции, женщинам с несовершеннолетними детьми или находящимся в отпуске по уходу за ребенком, многодетным мамам и матерям-одиночкам профессиональной помощи психологом, юристом, социальным педагогом.</w:t>
            </w:r>
          </w:p>
          <w:p>
            <w:pPr>
              <w:pStyle w:val="0"/>
            </w:pPr>
            <w:r>
              <w:rPr>
                <w:sz w:val="20"/>
              </w:rPr>
              <w:t xml:space="preserve">Заседания клуба, в том числе выездные, будут проводиться ежеквартально по интересующим темам</w:t>
            </w:r>
          </w:p>
        </w:tc>
        <w:tc>
          <w:tcPr>
            <w:tcW w:w="3282" w:type="dxa"/>
          </w:tcPr>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28.</w:t>
            </w:r>
          </w:p>
        </w:tc>
        <w:tc>
          <w:tcPr>
            <w:tcW w:w="1920" w:type="dxa"/>
          </w:tcPr>
          <w:p>
            <w:pPr>
              <w:pStyle w:val="0"/>
            </w:pPr>
            <w:r>
              <w:rPr>
                <w:sz w:val="20"/>
              </w:rPr>
              <w:t xml:space="preserve">Мероприятие 20.3.1.17. Открытие на базе государственного бюджетного учреждения социального обслуживания Республики Северная Осетия-Алания "Республиканский центр социальной реабилитации несовершеннолетних "Доброе сердце" социального проекта "Школа ответственного родительства"</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бюджетное учреждение социального обслуживания Республики Северная Осетия-Алания "Республиканский центр социальной реабилитации несовершеннолетних "Доброе сердце"</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эффективное предоставление семьям с детьми социальных услуг и услуг по социальному сопровождению</w:t>
            </w:r>
          </w:p>
        </w:tc>
        <w:tc>
          <w:tcPr>
            <w:tcW w:w="2222" w:type="dxa"/>
          </w:tcPr>
          <w:p>
            <w:pPr>
              <w:pStyle w:val="0"/>
            </w:pPr>
            <w:r>
              <w:rPr>
                <w:sz w:val="20"/>
              </w:rPr>
              <w:t xml:space="preserve">внедрение новой и эффективной формы работы с родителями - обучения в "Школе ответственного родительства". Под "родительским образованием" понимается обогащение знаний, установок и умений родителей, необходимых для ухода за детьми и их воспитания, гармонизации семейных отношений, выполнение родительских ролей в семье и обществе. Ответственность родителей - юридические и нравственные нормы, определяющие ответственность родителей перед государством и обществом.</w:t>
            </w:r>
          </w:p>
          <w:p>
            <w:pPr>
              <w:pStyle w:val="0"/>
            </w:pPr>
            <w:r>
              <w:rPr>
                <w:sz w:val="20"/>
              </w:rPr>
              <w:t xml:space="preserve">Поддержка семейного воспитания;</w:t>
            </w:r>
          </w:p>
          <w:p>
            <w:pPr>
              <w:pStyle w:val="0"/>
            </w:pPr>
            <w:r>
              <w:rPr>
                <w:sz w:val="20"/>
              </w:rPr>
              <w:t xml:space="preserve">подготовка родителей к роли первых педагогов;</w:t>
            </w:r>
          </w:p>
          <w:p>
            <w:pPr>
              <w:pStyle w:val="0"/>
            </w:pPr>
            <w:r>
              <w:rPr>
                <w:sz w:val="20"/>
              </w:rPr>
              <w:t xml:space="preserve">педагогическое сопровождение семьи;</w:t>
            </w:r>
          </w:p>
          <w:p>
            <w:pPr>
              <w:pStyle w:val="0"/>
            </w:pPr>
            <w:r>
              <w:rPr>
                <w:sz w:val="20"/>
              </w:rPr>
              <w:t xml:space="preserve">формирование духовно-нравственной культуры родителей, пропаганда семейных ценностей и ответственного родительства</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29.</w:t>
            </w:r>
          </w:p>
        </w:tc>
        <w:tc>
          <w:tcPr>
            <w:tcW w:w="1920" w:type="dxa"/>
          </w:tcPr>
          <w:p>
            <w:pPr>
              <w:pStyle w:val="0"/>
            </w:pPr>
            <w:r>
              <w:rPr>
                <w:sz w:val="20"/>
              </w:rPr>
              <w:t xml:space="preserve">Мероприятие 20.3.1.18. Поддержка добровольческих инициатив, направленных на оказание помощи детям и семьям, нуждающимся в поддержке государства</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повышение доступности помощи семьям;</w:t>
            </w:r>
          </w:p>
          <w:p>
            <w:pPr>
              <w:pStyle w:val="0"/>
            </w:pPr>
            <w:r>
              <w:rPr>
                <w:sz w:val="20"/>
              </w:rPr>
              <w:t xml:space="preserve">создание условий для развития сектора негосударственных организаций, оказывающих социальные услуги;</w:t>
            </w:r>
          </w:p>
          <w:p>
            <w:pPr>
              <w:pStyle w:val="0"/>
            </w:pPr>
            <w:r>
              <w:rPr>
                <w:sz w:val="20"/>
              </w:rPr>
              <w:t xml:space="preserve">оказание нуждающимся семьям гуманитарной помощи</w:t>
            </w:r>
          </w:p>
        </w:tc>
        <w:tc>
          <w:tcPr>
            <w:tcW w:w="2222" w:type="dxa"/>
          </w:tcPr>
          <w:p>
            <w:pPr>
              <w:pStyle w:val="0"/>
            </w:pPr>
            <w:r>
              <w:rPr>
                <w:sz w:val="20"/>
              </w:rPr>
              <w:t xml:space="preserve">проведение совместных мероприятий с общественными организациями</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30.</w:t>
            </w:r>
          </w:p>
        </w:tc>
        <w:tc>
          <w:tcPr>
            <w:tcW w:w="1920" w:type="dxa"/>
          </w:tcPr>
          <w:p>
            <w:pPr>
              <w:pStyle w:val="0"/>
            </w:pPr>
            <w:r>
              <w:rPr>
                <w:sz w:val="20"/>
              </w:rPr>
              <w:t xml:space="preserve">Мероприятие 20.3.1.19. Проведение конференции по итогам реализации мероприятий комплекса мер по созданию семейных МФЦ в Республике Северная Осетия-Алания</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учреждения социального обслуживания населения Республики Северная Осетия-Алания;</w:t>
            </w:r>
          </w:p>
          <w:p>
            <w:pPr>
              <w:pStyle w:val="0"/>
            </w:pPr>
            <w:r>
              <w:rPr>
                <w:sz w:val="20"/>
              </w:rPr>
              <w:t xml:space="preserve">Комитет цифрового развития Республики Северная Осетия-Алания;</w:t>
            </w:r>
          </w:p>
          <w:p>
            <w:pPr>
              <w:pStyle w:val="0"/>
            </w:pPr>
            <w:r>
              <w:rPr>
                <w:sz w:val="20"/>
              </w:rPr>
              <w:t xml:space="preserve">Комитет Республики Северная Осетия-Алания по занятости населения;</w:t>
            </w:r>
          </w:p>
          <w:p>
            <w:pPr>
              <w:pStyle w:val="0"/>
            </w:pPr>
            <w:r>
              <w:rPr>
                <w:sz w:val="20"/>
              </w:rPr>
              <w:t xml:space="preserve">общественные организации</w:t>
            </w:r>
          </w:p>
        </w:tc>
        <w:tc>
          <w:tcPr>
            <w:tcW w:w="720" w:type="dxa"/>
          </w:tcPr>
          <w:p>
            <w:pPr>
              <w:pStyle w:val="0"/>
              <w:jc w:val="center"/>
            </w:pPr>
            <w:r>
              <w:rPr>
                <w:sz w:val="20"/>
              </w:rPr>
              <w:t xml:space="preserve">2024</w:t>
            </w:r>
          </w:p>
        </w:tc>
        <w:tc>
          <w:tcPr>
            <w:tcW w:w="1142" w:type="dxa"/>
          </w:tcPr>
          <w:p>
            <w:pPr>
              <w:pStyle w:val="0"/>
              <w:jc w:val="center"/>
            </w:pPr>
            <w:r>
              <w:rPr>
                <w:sz w:val="20"/>
              </w:rPr>
              <w:t xml:space="preserve">2024</w:t>
            </w:r>
          </w:p>
        </w:tc>
        <w:tc>
          <w:tcPr>
            <w:tcW w:w="2427" w:type="dxa"/>
          </w:tcPr>
          <w:p>
            <w:pPr>
              <w:pStyle w:val="0"/>
            </w:pPr>
            <w:r>
              <w:rPr>
                <w:sz w:val="20"/>
              </w:rPr>
              <w:t xml:space="preserve">подведение итогов деятельности семейных МФЦ, а также распространение опыта о новых методах и технологиях работы с семьями на итоговой конференции</w:t>
            </w:r>
          </w:p>
        </w:tc>
        <w:tc>
          <w:tcPr>
            <w:tcW w:w="2222" w:type="dxa"/>
          </w:tcPr>
          <w:p>
            <w:pPr>
              <w:pStyle w:val="0"/>
            </w:pPr>
            <w:r>
              <w:rPr>
                <w:sz w:val="20"/>
              </w:rPr>
              <w:t xml:space="preserve">с целью подведения итогов деятельности семейных МФЦ, а также распространение опыта о новых методах и технологиях работы с семьями будет организована и проведена итоговая конференция</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31.</w:t>
            </w:r>
          </w:p>
        </w:tc>
        <w:tc>
          <w:tcPr>
            <w:tcW w:w="1920" w:type="dxa"/>
          </w:tcPr>
          <w:p>
            <w:pPr>
              <w:pStyle w:val="0"/>
            </w:pPr>
            <w:r>
              <w:rPr>
                <w:sz w:val="20"/>
              </w:rPr>
              <w:t xml:space="preserve">Мероприятие 20.4. Программно-целевое управление региональным комплексом мер</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обеспечение внутриведомственного и межведомственного взаимодействия при создании семейных МФЦ</w:t>
            </w:r>
          </w:p>
        </w:tc>
        <w:tc>
          <w:tcPr>
            <w:tcW w:w="2222" w:type="dxa"/>
          </w:tcPr>
          <w:p>
            <w:pPr>
              <w:pStyle w:val="0"/>
            </w:pPr>
            <w:r>
              <w:rPr>
                <w:sz w:val="20"/>
              </w:rPr>
              <w:t xml:space="preserve">оценка результатов выполнения мероприятий инновационного социального проекта (комплекса мер) по созданию семейных МФЦ в 2023, 2024 годах</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32.</w:t>
            </w:r>
          </w:p>
        </w:tc>
        <w:tc>
          <w:tcPr>
            <w:tcW w:w="1920" w:type="dxa"/>
          </w:tcPr>
          <w:p>
            <w:pPr>
              <w:pStyle w:val="0"/>
            </w:pPr>
            <w:r>
              <w:rPr>
                <w:sz w:val="20"/>
              </w:rPr>
              <w:t xml:space="preserve">Мероприятие 20.4.1. Создание рабочей группы при Министерстве труда и социального развития Республики Северная Осетия-Алания по созданию двух семейных МФЦ на территории г. Владикавказа</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обеспечение внутриведомственного и межведомственного взаимодействия при создании семейных МФЦ</w:t>
            </w:r>
          </w:p>
        </w:tc>
        <w:tc>
          <w:tcPr>
            <w:tcW w:w="2222" w:type="dxa"/>
          </w:tcPr>
          <w:p>
            <w:pPr>
              <w:pStyle w:val="0"/>
            </w:pPr>
            <w:r>
              <w:rPr>
                <w:sz w:val="20"/>
              </w:rPr>
              <w:t xml:space="preserve">создание рабочей группы из представителей министерств и ведомств социальной защиты населения, образования, здравоохранения, администрации местного самоуправления муниципального образования г. Владикавказ и общественных организаций с целью контроля за деятельностью семейных МФЦ</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33.</w:t>
            </w:r>
          </w:p>
        </w:tc>
        <w:tc>
          <w:tcPr>
            <w:tcW w:w="1920" w:type="dxa"/>
          </w:tcPr>
          <w:p>
            <w:pPr>
              <w:pStyle w:val="0"/>
            </w:pPr>
            <w:r>
              <w:rPr>
                <w:sz w:val="20"/>
              </w:rPr>
              <w:t xml:space="preserve">Мероприятие 20.4.2. Проведение заседаний рабочей группы при Министерстве труда и социального развития Республики Северная Осетия-Алания по созданию координации деятельности двух семейных МФЦ на территории г. Владикавказа</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обеспечение внутриведомственного и межведомственного взаимодействия при создании семейных МФЦ</w:t>
            </w:r>
          </w:p>
        </w:tc>
        <w:tc>
          <w:tcPr>
            <w:tcW w:w="2222" w:type="dxa"/>
          </w:tcPr>
          <w:p>
            <w:pPr>
              <w:pStyle w:val="0"/>
            </w:pPr>
            <w:r>
              <w:rPr>
                <w:sz w:val="20"/>
              </w:rPr>
              <w:t xml:space="preserve">проведение по мере необходимости (не реже 1 раза в полугодие) заседаний рабочей группы при Министерстве труда и социального развития Республики Северная Осетия-Алания по созданию и функционированию двух семейных МФЦ на территории г. Владикавказа</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34.</w:t>
            </w:r>
          </w:p>
        </w:tc>
        <w:tc>
          <w:tcPr>
            <w:tcW w:w="1920" w:type="dxa"/>
          </w:tcPr>
          <w:p>
            <w:pPr>
              <w:pStyle w:val="0"/>
            </w:pPr>
            <w:r>
              <w:rPr>
                <w:sz w:val="20"/>
              </w:rPr>
              <w:t xml:space="preserve">Мероприятие 20.4.3. Проведение ежеквартальных оценок результатов реализации комплекса мер по созданию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обеспечение внутриведомственного и межведомственного взаимодействия при создании семейных МФЦ</w:t>
            </w:r>
          </w:p>
        </w:tc>
        <w:tc>
          <w:tcPr>
            <w:tcW w:w="2222" w:type="dxa"/>
          </w:tcPr>
          <w:p>
            <w:pPr>
              <w:pStyle w:val="0"/>
            </w:pPr>
            <w:r>
              <w:rPr>
                <w:sz w:val="20"/>
              </w:rPr>
              <w:t xml:space="preserve">проведены ежеквартальные оценки результатов выполнения комплекса мер по созданию семейных МФЦ в 2023 - 2024 годах;</w:t>
            </w:r>
          </w:p>
          <w:p>
            <w:pPr>
              <w:pStyle w:val="0"/>
            </w:pPr>
            <w:r>
              <w:rPr>
                <w:sz w:val="20"/>
              </w:rPr>
              <w:t xml:space="preserve">мониторинг выполнения регионального комплекса мер</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r>
        <w:tc>
          <w:tcPr>
            <w:tcW w:w="680" w:type="dxa"/>
          </w:tcPr>
          <w:p>
            <w:pPr>
              <w:pStyle w:val="0"/>
              <w:jc w:val="center"/>
            </w:pPr>
            <w:r>
              <w:rPr>
                <w:sz w:val="20"/>
              </w:rPr>
              <w:t xml:space="preserve">35.</w:t>
            </w:r>
          </w:p>
        </w:tc>
        <w:tc>
          <w:tcPr>
            <w:tcW w:w="1920" w:type="dxa"/>
          </w:tcPr>
          <w:p>
            <w:pPr>
              <w:pStyle w:val="0"/>
            </w:pPr>
            <w:r>
              <w:rPr>
                <w:sz w:val="20"/>
              </w:rPr>
              <w:t xml:space="preserve">Мероприятие 20.4.4. Проведение торжественных открытий семейных МФЦ</w:t>
            </w:r>
          </w:p>
        </w:tc>
        <w:tc>
          <w:tcPr>
            <w:tcW w:w="2040"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2023</w:t>
            </w:r>
          </w:p>
        </w:tc>
        <w:tc>
          <w:tcPr>
            <w:tcW w:w="2427" w:type="dxa"/>
          </w:tcPr>
          <w:p>
            <w:pPr>
              <w:pStyle w:val="0"/>
            </w:pPr>
            <w:r>
              <w:rPr>
                <w:sz w:val="20"/>
              </w:rPr>
              <w:t xml:space="preserve">информирование населения о возможности получения комплекса услуг в семейных МФЦ</w:t>
            </w:r>
          </w:p>
        </w:tc>
        <w:tc>
          <w:tcPr>
            <w:tcW w:w="2222" w:type="dxa"/>
          </w:tcPr>
          <w:p>
            <w:pPr>
              <w:pStyle w:val="0"/>
            </w:pPr>
            <w:r>
              <w:rPr>
                <w:sz w:val="20"/>
              </w:rPr>
              <w:t xml:space="preserve">1 ноября 2023 года - открытие семейного МФЦ на базе государственного казенного учреждения Республики Северная Осетия-Алания "Управление по выплате жилищных субсидий по г. Владикавказу";</w:t>
            </w:r>
          </w:p>
          <w:p>
            <w:pPr>
              <w:pStyle w:val="0"/>
            </w:pPr>
            <w:r>
              <w:rPr>
                <w:sz w:val="20"/>
              </w:rPr>
              <w:t xml:space="preserve">1 июль 2024 года - открытие семейного МФЦ на базе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3282" w:type="dxa"/>
          </w:tcPr>
          <w:p>
            <w:pPr>
              <w:pStyle w:val="0"/>
            </w:pPr>
            <w:r>
              <w:rPr>
                <w:sz w:val="20"/>
              </w:rPr>
              <w:t xml:space="preserve">общее количество обращений в семейный МФЦ</w:t>
            </w:r>
          </w:p>
        </w:tc>
      </w:tr>
      <w:tr>
        <w:tc>
          <w:tcPr>
            <w:tcW w:w="680" w:type="dxa"/>
          </w:tcPr>
          <w:p>
            <w:pPr>
              <w:pStyle w:val="0"/>
              <w:jc w:val="center"/>
            </w:pPr>
            <w:r>
              <w:rPr>
                <w:sz w:val="20"/>
              </w:rPr>
              <w:t xml:space="preserve">36.</w:t>
            </w:r>
          </w:p>
        </w:tc>
        <w:tc>
          <w:tcPr>
            <w:tcW w:w="1920" w:type="dxa"/>
          </w:tcPr>
          <w:p>
            <w:pPr>
              <w:pStyle w:val="0"/>
            </w:pPr>
            <w:r>
              <w:rPr>
                <w:sz w:val="20"/>
              </w:rPr>
              <w:t xml:space="preserve">Мероприятие 20.4.5. Разработка информационных материалов о деятельности двух семейных МФЦ на территории г. Владикавказа для размещения в средствах массовой информации и на интернет-ресурсах</w:t>
            </w:r>
          </w:p>
        </w:tc>
        <w:tc>
          <w:tcPr>
            <w:tcW w:w="2040" w:type="dxa"/>
          </w:tcPr>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2023</w:t>
            </w:r>
          </w:p>
        </w:tc>
        <w:tc>
          <w:tcPr>
            <w:tcW w:w="1142" w:type="dxa"/>
          </w:tcPr>
          <w:p>
            <w:pPr>
              <w:pStyle w:val="0"/>
              <w:jc w:val="center"/>
            </w:pPr>
            <w:r>
              <w:rPr>
                <w:sz w:val="20"/>
              </w:rPr>
              <w:t xml:space="preserve">2024</w:t>
            </w:r>
          </w:p>
        </w:tc>
        <w:tc>
          <w:tcPr>
            <w:tcW w:w="2427" w:type="dxa"/>
          </w:tcPr>
          <w:p>
            <w:pPr>
              <w:pStyle w:val="0"/>
            </w:pPr>
            <w:r>
              <w:rPr>
                <w:sz w:val="20"/>
              </w:rPr>
              <w:t xml:space="preserve">информирование населения о деятельности двух семейных МФЦ на территории г. Владикавказа</w:t>
            </w:r>
          </w:p>
        </w:tc>
        <w:tc>
          <w:tcPr>
            <w:tcW w:w="2222" w:type="dxa"/>
          </w:tcPr>
          <w:p>
            <w:pPr>
              <w:pStyle w:val="0"/>
            </w:pPr>
            <w:r>
              <w:rPr>
                <w:sz w:val="20"/>
              </w:rPr>
              <w:t xml:space="preserve">подготовка информационно-методического сборника для специалистов, работающих с семьями с детьми, в том числе для специалистов семейных МФЦ;</w:t>
            </w:r>
          </w:p>
          <w:p>
            <w:pPr>
              <w:pStyle w:val="0"/>
            </w:pPr>
            <w:r>
              <w:rPr>
                <w:sz w:val="20"/>
              </w:rPr>
              <w:t xml:space="preserve">подготовка буклетов (4 буклета каждый МФЦ), флаеров, календарей о деятельности семейных МФЦ в целях информирования населения о деятельности семейных МФЦ (распространение в органах и учреждениях социальной защиты населения, образования, здравоохранения и т.д.);</w:t>
            </w:r>
          </w:p>
          <w:p>
            <w:pPr>
              <w:pStyle w:val="0"/>
            </w:pPr>
            <w:r>
              <w:rPr>
                <w:sz w:val="20"/>
              </w:rPr>
              <w:t xml:space="preserve">подготовка и распространение сборника "Путешествие по семейному МФЦ"</w:t>
            </w:r>
          </w:p>
        </w:tc>
        <w:tc>
          <w:tcPr>
            <w:tcW w:w="3282" w:type="dxa"/>
          </w:tcPr>
          <w:p>
            <w:pPr>
              <w:pStyle w:val="0"/>
            </w:pPr>
            <w:r>
              <w:rPr>
                <w:sz w:val="20"/>
              </w:rPr>
              <w:t xml:space="preserve">общее количество обращений в семейный МФЦ</w:t>
            </w:r>
          </w:p>
        </w:tc>
      </w:tr>
      <w:tr>
        <w:tc>
          <w:tcPr>
            <w:tcW w:w="680" w:type="dxa"/>
          </w:tcPr>
          <w:p>
            <w:pPr>
              <w:pStyle w:val="0"/>
              <w:jc w:val="center"/>
            </w:pPr>
            <w:r>
              <w:rPr>
                <w:sz w:val="20"/>
              </w:rPr>
              <w:t xml:space="preserve">37.</w:t>
            </w:r>
          </w:p>
        </w:tc>
        <w:tc>
          <w:tcPr>
            <w:tcW w:w="1920" w:type="dxa"/>
          </w:tcPr>
          <w:p>
            <w:pPr>
              <w:pStyle w:val="0"/>
            </w:pPr>
            <w:r>
              <w:rPr>
                <w:sz w:val="20"/>
              </w:rPr>
              <w:t xml:space="preserve">Мероприятие 20.4.6. Представление эффективных практик функционирования семейных МФЦ в Республике Северная Осетия-Алания на Всероссийской выставке-форуме "Вместе - ради детей"</w:t>
            </w:r>
          </w:p>
        </w:tc>
        <w:tc>
          <w:tcPr>
            <w:tcW w:w="2040" w:type="dxa"/>
          </w:tcPr>
          <w:p>
            <w:pPr>
              <w:pStyle w:val="0"/>
            </w:pPr>
            <w:r>
              <w:rPr>
                <w:sz w:val="20"/>
              </w:rPr>
              <w:t xml:space="preserve">государственное казенное учреждение Республики Северная Осетия-Алания "Управление по выплате жилищных субсидий по г. Владикавказу";</w:t>
            </w:r>
          </w:p>
          <w:p>
            <w:pPr>
              <w:pStyle w:val="0"/>
            </w:pPr>
            <w:r>
              <w:rPr>
                <w:sz w:val="20"/>
              </w:rPr>
              <w:t xml:space="preserve">государственное бюджетное учреждение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w:t>
            </w:r>
          </w:p>
        </w:tc>
        <w:tc>
          <w:tcPr>
            <w:tcW w:w="720" w:type="dxa"/>
          </w:tcPr>
          <w:p>
            <w:pPr>
              <w:pStyle w:val="0"/>
              <w:jc w:val="center"/>
            </w:pPr>
            <w:r>
              <w:rPr>
                <w:sz w:val="20"/>
              </w:rPr>
              <w:t xml:space="preserve">2024</w:t>
            </w:r>
          </w:p>
        </w:tc>
        <w:tc>
          <w:tcPr>
            <w:tcW w:w="1142" w:type="dxa"/>
          </w:tcPr>
          <w:p>
            <w:pPr>
              <w:pStyle w:val="0"/>
              <w:jc w:val="center"/>
            </w:pPr>
            <w:r>
              <w:rPr>
                <w:sz w:val="20"/>
              </w:rPr>
              <w:t xml:space="preserve">2024</w:t>
            </w:r>
          </w:p>
        </w:tc>
        <w:tc>
          <w:tcPr>
            <w:tcW w:w="2427" w:type="dxa"/>
          </w:tcPr>
          <w:p>
            <w:pPr>
              <w:pStyle w:val="0"/>
            </w:pPr>
            <w:r>
              <w:rPr>
                <w:sz w:val="20"/>
              </w:rPr>
              <w:t xml:space="preserve">обмен положительным опытом с субъектами Российской Федерации по организации деятельности семейных МФЦ</w:t>
            </w:r>
          </w:p>
        </w:tc>
        <w:tc>
          <w:tcPr>
            <w:tcW w:w="2222" w:type="dxa"/>
          </w:tcPr>
          <w:p>
            <w:pPr>
              <w:pStyle w:val="0"/>
            </w:pPr>
            <w:r>
              <w:rPr>
                <w:sz w:val="20"/>
              </w:rPr>
              <w:t xml:space="preserve">тиражирование эффективных практик функционирования семейных МФЦ в Республике Северная Осетия-Алания на Всероссийской выставке-форуме "Вместе - ради детей"</w:t>
            </w:r>
          </w:p>
        </w:tc>
        <w:tc>
          <w:tcPr>
            <w:tcW w:w="3282" w:type="dxa"/>
          </w:tcPr>
          <w:p>
            <w:pPr>
              <w:pStyle w:val="0"/>
            </w:pPr>
            <w:r>
              <w:rPr>
                <w:sz w:val="20"/>
              </w:rPr>
              <w:t xml:space="preserve">общее количество обращений в семейный МФЦ;</w:t>
            </w:r>
          </w:p>
          <w:p>
            <w:pPr>
              <w:pStyle w:val="0"/>
            </w:pPr>
            <w:r>
              <w:rPr>
                <w:sz w:val="20"/>
              </w:rPr>
              <w:t xml:space="preserve">доля семей, преодолевших трудную жизненную ситуацию, по итогам обращения в семейный МФЦ от общего количества обратившихся семей</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outlineLvl w:val="1"/>
        <w:jc w:val="right"/>
      </w:pPr>
      <w:r>
        <w:rPr>
          <w:sz w:val="20"/>
        </w:rPr>
        <w:t xml:space="preserve">Таблица 4</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15814" w:name="P15814"/>
    <w:bookmarkEnd w:id="15814"/>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за счет средств</w:t>
      </w:r>
    </w:p>
    <w:p>
      <w:pPr>
        <w:pStyle w:val="2"/>
        <w:jc w:val="center"/>
      </w:pPr>
      <w:r>
        <w:rPr>
          <w:sz w:val="20"/>
        </w:rPr>
        <w:t xml:space="preserve">республиканского бюджета "Социальное развитие Республики</w:t>
      </w:r>
    </w:p>
    <w:p>
      <w:pPr>
        <w:pStyle w:val="2"/>
        <w:jc w:val="center"/>
      </w:pPr>
      <w:r>
        <w:rPr>
          <w:sz w:val="20"/>
        </w:rPr>
        <w:t xml:space="preserve">Северная Осетия-Алания"</w:t>
      </w:r>
    </w:p>
    <w:p>
      <w:pPr>
        <w:pStyle w:val="0"/>
        <w:jc w:val="center"/>
      </w:pPr>
      <w:r>
        <w:rPr>
          <w:sz w:val="20"/>
        </w:rPr>
        <w:t xml:space="preserve">(в ред. </w:t>
      </w:r>
      <w:hyperlink w:history="0" r:id="rId2364"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06.12.2022 N 534)</w:t>
      </w:r>
    </w:p>
    <w:p>
      <w:pPr>
        <w:pStyle w:val="0"/>
        <w:jc w:val="center"/>
      </w:pPr>
      <w:r>
        <w:rPr>
          <w:sz w:val="20"/>
        </w:rPr>
        <w:t xml:space="preserve">(в ред. </w:t>
      </w:r>
      <w:hyperlink w:history="0" r:id="rId2365"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984"/>
        <w:gridCol w:w="2066"/>
        <w:gridCol w:w="850"/>
        <w:gridCol w:w="737"/>
        <w:gridCol w:w="1361"/>
        <w:gridCol w:w="567"/>
        <w:gridCol w:w="964"/>
        <w:gridCol w:w="1020"/>
        <w:gridCol w:w="1020"/>
        <w:gridCol w:w="1191"/>
        <w:gridCol w:w="1191"/>
        <w:gridCol w:w="1191"/>
        <w:gridCol w:w="1191"/>
        <w:gridCol w:w="1191"/>
        <w:gridCol w:w="1134"/>
        <w:gridCol w:w="1134"/>
        <w:gridCol w:w="1134"/>
      </w:tblGrid>
      <w:tr>
        <w:tc>
          <w:tcPr>
            <w:tcW w:w="1531" w:type="dxa"/>
            <w:vMerge w:val="restart"/>
          </w:tcPr>
          <w:p>
            <w:pPr>
              <w:pStyle w:val="0"/>
              <w:jc w:val="center"/>
            </w:pPr>
            <w:r>
              <w:rPr>
                <w:sz w:val="20"/>
              </w:rPr>
              <w:t xml:space="preserve">Статус</w:t>
            </w:r>
          </w:p>
        </w:tc>
        <w:tc>
          <w:tcPr>
            <w:tcW w:w="1984"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2066" w:type="dxa"/>
            <w:vMerge w:val="restart"/>
          </w:tcPr>
          <w:p>
            <w:pPr>
              <w:pStyle w:val="0"/>
              <w:jc w:val="center"/>
            </w:pPr>
            <w:r>
              <w:rPr>
                <w:sz w:val="20"/>
              </w:rPr>
              <w:t xml:space="preserve">Ответственный исполнитель, соисполнители</w:t>
            </w:r>
          </w:p>
        </w:tc>
        <w:tc>
          <w:tcPr>
            <w:gridSpan w:val="4"/>
            <w:tcW w:w="3515" w:type="dxa"/>
          </w:tcPr>
          <w:p>
            <w:pPr>
              <w:pStyle w:val="0"/>
              <w:jc w:val="center"/>
            </w:pPr>
            <w:r>
              <w:rPr>
                <w:sz w:val="20"/>
              </w:rPr>
              <w:t xml:space="preserve">Код бюджетной классификации</w:t>
            </w:r>
          </w:p>
        </w:tc>
        <w:tc>
          <w:tcPr>
            <w:gridSpan w:val="11"/>
            <w:tcW w:w="12361" w:type="dxa"/>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tcW w:w="850" w:type="dxa"/>
          </w:tcPr>
          <w:p>
            <w:pPr>
              <w:pStyle w:val="0"/>
              <w:jc w:val="center"/>
            </w:pPr>
            <w:r>
              <w:rPr>
                <w:sz w:val="20"/>
              </w:rPr>
              <w:t xml:space="preserve">ГРБС</w:t>
            </w:r>
          </w:p>
        </w:tc>
        <w:tc>
          <w:tcPr>
            <w:tcW w:w="737" w:type="dxa"/>
          </w:tcPr>
          <w:p>
            <w:pPr>
              <w:pStyle w:val="0"/>
              <w:jc w:val="center"/>
            </w:pPr>
            <w:r>
              <w:rPr>
                <w:sz w:val="20"/>
              </w:rPr>
              <w:t xml:space="preserve">РзПр</w:t>
            </w:r>
          </w:p>
        </w:tc>
        <w:tc>
          <w:tcPr>
            <w:tcW w:w="1361" w:type="dxa"/>
          </w:tcPr>
          <w:p>
            <w:pPr>
              <w:pStyle w:val="0"/>
              <w:jc w:val="center"/>
            </w:pPr>
            <w:r>
              <w:rPr>
                <w:sz w:val="20"/>
              </w:rPr>
              <w:t xml:space="preserve">ЦСР</w:t>
            </w:r>
          </w:p>
        </w:tc>
        <w:tc>
          <w:tcPr>
            <w:tcW w:w="567" w:type="dxa"/>
          </w:tcPr>
          <w:p>
            <w:pPr>
              <w:pStyle w:val="0"/>
              <w:jc w:val="center"/>
            </w:pPr>
            <w:r>
              <w:rPr>
                <w:sz w:val="20"/>
              </w:rPr>
              <w:t xml:space="preserve">ВР</w:t>
            </w:r>
          </w:p>
        </w:tc>
        <w:tc>
          <w:tcPr>
            <w:tcW w:w="964" w:type="dxa"/>
          </w:tcPr>
          <w:p>
            <w:pPr>
              <w:pStyle w:val="0"/>
              <w:jc w:val="center"/>
            </w:pPr>
            <w:r>
              <w:rPr>
                <w:sz w:val="20"/>
              </w:rPr>
              <w:t xml:space="preserve">2016</w:t>
            </w:r>
          </w:p>
        </w:tc>
        <w:tc>
          <w:tcPr>
            <w:tcW w:w="1020" w:type="dxa"/>
          </w:tcPr>
          <w:p>
            <w:pPr>
              <w:pStyle w:val="0"/>
              <w:jc w:val="center"/>
            </w:pPr>
            <w:r>
              <w:rPr>
                <w:sz w:val="20"/>
              </w:rPr>
              <w:t xml:space="preserve">2017</w:t>
            </w:r>
          </w:p>
        </w:tc>
        <w:tc>
          <w:tcPr>
            <w:tcW w:w="1020" w:type="dxa"/>
          </w:tcPr>
          <w:p>
            <w:pPr>
              <w:pStyle w:val="0"/>
              <w:jc w:val="center"/>
            </w:pPr>
            <w:r>
              <w:rPr>
                <w:sz w:val="20"/>
              </w:rPr>
              <w:t xml:space="preserve">2018</w:t>
            </w:r>
          </w:p>
        </w:tc>
        <w:tc>
          <w:tcPr>
            <w:tcW w:w="1191" w:type="dxa"/>
          </w:tcPr>
          <w:p>
            <w:pPr>
              <w:pStyle w:val="0"/>
              <w:jc w:val="center"/>
            </w:pPr>
            <w:r>
              <w:rPr>
                <w:sz w:val="20"/>
              </w:rPr>
              <w:t xml:space="preserve">2019</w:t>
            </w:r>
          </w:p>
        </w:tc>
        <w:tc>
          <w:tcPr>
            <w:tcW w:w="1191" w:type="dxa"/>
          </w:tcPr>
          <w:p>
            <w:pPr>
              <w:pStyle w:val="0"/>
              <w:jc w:val="center"/>
            </w:pPr>
            <w:r>
              <w:rPr>
                <w:sz w:val="20"/>
              </w:rPr>
              <w:t xml:space="preserve">2020</w:t>
            </w:r>
          </w:p>
        </w:tc>
        <w:tc>
          <w:tcPr>
            <w:tcW w:w="1191" w:type="dxa"/>
          </w:tcPr>
          <w:p>
            <w:pPr>
              <w:pStyle w:val="0"/>
              <w:jc w:val="center"/>
            </w:pPr>
            <w:r>
              <w:rPr>
                <w:sz w:val="20"/>
              </w:rPr>
              <w:t xml:space="preserve">2021</w:t>
            </w:r>
          </w:p>
        </w:tc>
        <w:tc>
          <w:tcPr>
            <w:tcW w:w="1191" w:type="dxa"/>
          </w:tcPr>
          <w:p>
            <w:pPr>
              <w:pStyle w:val="0"/>
              <w:jc w:val="center"/>
            </w:pPr>
            <w:r>
              <w:rPr>
                <w:sz w:val="20"/>
              </w:rPr>
              <w:t xml:space="preserve">2022</w:t>
            </w:r>
          </w:p>
        </w:tc>
        <w:tc>
          <w:tcPr>
            <w:tcW w:w="1191"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2026</w:t>
            </w:r>
          </w:p>
        </w:tc>
      </w:tr>
      <w:tr>
        <w:tc>
          <w:tcPr>
            <w:tcW w:w="1531" w:type="dxa"/>
          </w:tcPr>
          <w:p>
            <w:pPr>
              <w:pStyle w:val="0"/>
              <w:jc w:val="center"/>
            </w:pPr>
            <w:r>
              <w:rPr>
                <w:sz w:val="20"/>
              </w:rPr>
              <w:t xml:space="preserve">1</w:t>
            </w:r>
          </w:p>
        </w:tc>
        <w:tc>
          <w:tcPr>
            <w:tcW w:w="1984" w:type="dxa"/>
          </w:tcPr>
          <w:p>
            <w:pPr>
              <w:pStyle w:val="0"/>
              <w:jc w:val="center"/>
            </w:pPr>
            <w:r>
              <w:rPr>
                <w:sz w:val="20"/>
              </w:rPr>
              <w:t xml:space="preserve">2</w:t>
            </w:r>
          </w:p>
        </w:tc>
        <w:tc>
          <w:tcPr>
            <w:tcW w:w="2066"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1361" w:type="dxa"/>
          </w:tcPr>
          <w:p>
            <w:pPr>
              <w:pStyle w:val="0"/>
              <w:jc w:val="center"/>
            </w:pPr>
            <w:r>
              <w:rPr>
                <w:sz w:val="20"/>
              </w:rPr>
              <w:t xml:space="preserve">6</w:t>
            </w:r>
          </w:p>
        </w:tc>
        <w:tc>
          <w:tcPr>
            <w:tcW w:w="567"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191" w:type="dxa"/>
          </w:tcPr>
          <w:p>
            <w:pPr>
              <w:pStyle w:val="0"/>
              <w:jc w:val="center"/>
            </w:pPr>
            <w:r>
              <w:rPr>
                <w:sz w:val="20"/>
              </w:rPr>
              <w:t xml:space="preserve">11</w:t>
            </w:r>
          </w:p>
        </w:tc>
        <w:tc>
          <w:tcPr>
            <w:tcW w:w="1191" w:type="dxa"/>
          </w:tcPr>
          <w:p>
            <w:pPr>
              <w:pStyle w:val="0"/>
              <w:jc w:val="center"/>
            </w:pPr>
            <w:r>
              <w:rPr>
                <w:sz w:val="20"/>
              </w:rPr>
              <w:t xml:space="preserve">12</w:t>
            </w:r>
          </w:p>
        </w:tc>
        <w:tc>
          <w:tcPr>
            <w:tcW w:w="1191" w:type="dxa"/>
          </w:tcPr>
          <w:p>
            <w:pPr>
              <w:pStyle w:val="0"/>
              <w:jc w:val="center"/>
            </w:pPr>
            <w:r>
              <w:rPr>
                <w:sz w:val="20"/>
              </w:rPr>
              <w:t xml:space="preserve">13</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134" w:type="dxa"/>
          </w:tcPr>
          <w:p>
            <w:pPr>
              <w:pStyle w:val="0"/>
              <w:jc w:val="center"/>
            </w:pPr>
            <w:r>
              <w:rPr>
                <w:sz w:val="20"/>
              </w:rPr>
              <w:t xml:space="preserve">16</w:t>
            </w:r>
          </w:p>
        </w:tc>
        <w:tc>
          <w:tcPr>
            <w:tcW w:w="1134" w:type="dxa"/>
          </w:tcPr>
          <w:p>
            <w:pPr>
              <w:pStyle w:val="0"/>
              <w:jc w:val="center"/>
            </w:pPr>
            <w:r>
              <w:rPr>
                <w:sz w:val="20"/>
              </w:rPr>
              <w:t xml:space="preserve">17</w:t>
            </w:r>
          </w:p>
        </w:tc>
        <w:tc>
          <w:tcPr>
            <w:tcW w:w="1134" w:type="dxa"/>
          </w:tcPr>
          <w:p>
            <w:pPr>
              <w:pStyle w:val="0"/>
              <w:jc w:val="center"/>
            </w:pPr>
            <w:r>
              <w:rPr>
                <w:sz w:val="20"/>
              </w:rPr>
              <w:t xml:space="preserve">18</w:t>
            </w:r>
          </w:p>
        </w:tc>
      </w:tr>
      <w:tr>
        <w:tc>
          <w:tcPr>
            <w:tcW w:w="1531" w:type="dxa"/>
            <w:tcBorders>
              <w:bottom w:val="nil"/>
            </w:tcBorders>
            <w:vMerge w:val="restart"/>
          </w:tcPr>
          <w:p>
            <w:pPr>
              <w:pStyle w:val="0"/>
              <w:outlineLvl w:val="2"/>
            </w:pPr>
            <w:r>
              <w:rPr>
                <w:sz w:val="20"/>
              </w:rPr>
              <w:t xml:space="preserve">Государственная программа</w:t>
            </w:r>
          </w:p>
        </w:tc>
        <w:tc>
          <w:tcPr>
            <w:tcW w:w="1984" w:type="dxa"/>
            <w:tcBorders>
              <w:bottom w:val="nil"/>
            </w:tcBorders>
            <w:vMerge w:val="restart"/>
          </w:tcPr>
          <w:p>
            <w:pPr>
              <w:pStyle w:val="0"/>
            </w:pPr>
            <w:r>
              <w:rPr>
                <w:sz w:val="20"/>
              </w:rPr>
              <w:t xml:space="preserve">"Социальное развитие Республики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2167991</w:t>
            </w:r>
          </w:p>
        </w:tc>
        <w:tc>
          <w:tcPr>
            <w:tcW w:w="1020" w:type="dxa"/>
          </w:tcPr>
          <w:p>
            <w:pPr>
              <w:pStyle w:val="0"/>
              <w:jc w:val="center"/>
            </w:pPr>
            <w:r>
              <w:rPr>
                <w:sz w:val="20"/>
              </w:rPr>
              <w:t xml:space="preserve">2896923</w:t>
            </w:r>
          </w:p>
        </w:tc>
        <w:tc>
          <w:tcPr>
            <w:tcW w:w="1020" w:type="dxa"/>
          </w:tcPr>
          <w:p>
            <w:pPr>
              <w:pStyle w:val="0"/>
              <w:jc w:val="center"/>
            </w:pPr>
            <w:r>
              <w:rPr>
                <w:sz w:val="20"/>
              </w:rPr>
              <w:t xml:space="preserve">2320320</w:t>
            </w:r>
          </w:p>
        </w:tc>
        <w:tc>
          <w:tcPr>
            <w:tcW w:w="1191" w:type="dxa"/>
          </w:tcPr>
          <w:p>
            <w:pPr>
              <w:pStyle w:val="0"/>
              <w:jc w:val="center"/>
            </w:pPr>
            <w:r>
              <w:rPr>
                <w:sz w:val="20"/>
              </w:rPr>
              <w:t xml:space="preserve">2668529,84</w:t>
            </w:r>
          </w:p>
        </w:tc>
        <w:tc>
          <w:tcPr>
            <w:tcW w:w="1191" w:type="dxa"/>
          </w:tcPr>
          <w:p>
            <w:pPr>
              <w:pStyle w:val="0"/>
              <w:jc w:val="center"/>
            </w:pPr>
            <w:r>
              <w:rPr>
                <w:sz w:val="20"/>
              </w:rPr>
              <w:t xml:space="preserve">2996242,06</w:t>
            </w:r>
          </w:p>
        </w:tc>
        <w:tc>
          <w:tcPr>
            <w:tcW w:w="1191" w:type="dxa"/>
          </w:tcPr>
          <w:p>
            <w:pPr>
              <w:pStyle w:val="0"/>
              <w:jc w:val="center"/>
            </w:pPr>
            <w:r>
              <w:rPr>
                <w:sz w:val="20"/>
              </w:rPr>
              <w:t xml:space="preserve">3075041,43</w:t>
            </w:r>
          </w:p>
        </w:tc>
        <w:tc>
          <w:tcPr>
            <w:tcW w:w="1191" w:type="dxa"/>
          </w:tcPr>
          <w:p>
            <w:pPr>
              <w:pStyle w:val="0"/>
              <w:jc w:val="center"/>
            </w:pPr>
            <w:r>
              <w:rPr>
                <w:sz w:val="20"/>
              </w:rPr>
              <w:t xml:space="preserve">4069895,81</w:t>
            </w:r>
          </w:p>
        </w:tc>
        <w:tc>
          <w:tcPr>
            <w:tcW w:w="1191" w:type="dxa"/>
          </w:tcPr>
          <w:p>
            <w:pPr>
              <w:pStyle w:val="0"/>
              <w:jc w:val="center"/>
            </w:pPr>
            <w:r>
              <w:rPr>
                <w:sz w:val="20"/>
              </w:rPr>
              <w:t xml:space="preserve">4009716,61</w:t>
            </w:r>
          </w:p>
        </w:tc>
        <w:tc>
          <w:tcPr>
            <w:tcW w:w="1134" w:type="dxa"/>
          </w:tcPr>
          <w:p>
            <w:pPr>
              <w:pStyle w:val="0"/>
              <w:jc w:val="center"/>
            </w:pPr>
            <w:r>
              <w:rPr>
                <w:sz w:val="20"/>
              </w:rPr>
              <w:t xml:space="preserve">2616500,40</w:t>
            </w:r>
          </w:p>
        </w:tc>
        <w:tc>
          <w:tcPr>
            <w:tcW w:w="1134" w:type="dxa"/>
          </w:tcPr>
          <w:p>
            <w:pPr>
              <w:pStyle w:val="0"/>
              <w:jc w:val="center"/>
            </w:pPr>
            <w:r>
              <w:rPr>
                <w:sz w:val="20"/>
              </w:rPr>
              <w:t xml:space="preserve">2705859,20</w:t>
            </w:r>
          </w:p>
        </w:tc>
        <w:tc>
          <w:tcPr>
            <w:tcW w:w="1134" w:type="dxa"/>
          </w:tcPr>
          <w:p>
            <w:pPr>
              <w:pStyle w:val="0"/>
              <w:jc w:val="center"/>
            </w:pPr>
            <w:r>
              <w:rPr>
                <w:sz w:val="20"/>
              </w:rPr>
              <w:t xml:space="preserve">3302408,31</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2150771</w:t>
            </w:r>
          </w:p>
        </w:tc>
        <w:tc>
          <w:tcPr>
            <w:tcW w:w="1020" w:type="dxa"/>
          </w:tcPr>
          <w:p>
            <w:pPr>
              <w:pStyle w:val="0"/>
              <w:jc w:val="center"/>
            </w:pPr>
            <w:r>
              <w:rPr>
                <w:sz w:val="20"/>
              </w:rPr>
              <w:t xml:space="preserve">2879703</w:t>
            </w:r>
          </w:p>
        </w:tc>
        <w:tc>
          <w:tcPr>
            <w:tcW w:w="1020" w:type="dxa"/>
          </w:tcPr>
          <w:p>
            <w:pPr>
              <w:pStyle w:val="0"/>
              <w:jc w:val="center"/>
            </w:pPr>
            <w:r>
              <w:rPr>
                <w:sz w:val="20"/>
              </w:rPr>
              <w:t xml:space="preserve">2313442</w:t>
            </w:r>
          </w:p>
        </w:tc>
        <w:tc>
          <w:tcPr>
            <w:tcW w:w="1191" w:type="dxa"/>
          </w:tcPr>
          <w:p>
            <w:pPr>
              <w:pStyle w:val="0"/>
              <w:jc w:val="center"/>
            </w:pPr>
            <w:r>
              <w:rPr>
                <w:sz w:val="20"/>
              </w:rPr>
              <w:t xml:space="preserve">2655081,17</w:t>
            </w:r>
          </w:p>
        </w:tc>
        <w:tc>
          <w:tcPr>
            <w:tcW w:w="1191" w:type="dxa"/>
          </w:tcPr>
          <w:p>
            <w:pPr>
              <w:pStyle w:val="0"/>
              <w:jc w:val="center"/>
            </w:pPr>
            <w:r>
              <w:rPr>
                <w:sz w:val="20"/>
              </w:rPr>
              <w:t xml:space="preserve">2981212,34</w:t>
            </w:r>
          </w:p>
        </w:tc>
        <w:tc>
          <w:tcPr>
            <w:tcW w:w="1191" w:type="dxa"/>
          </w:tcPr>
          <w:p>
            <w:pPr>
              <w:pStyle w:val="0"/>
              <w:jc w:val="center"/>
            </w:pPr>
            <w:r>
              <w:rPr>
                <w:sz w:val="20"/>
              </w:rPr>
              <w:t xml:space="preserve">3066020,56</w:t>
            </w:r>
          </w:p>
        </w:tc>
        <w:tc>
          <w:tcPr>
            <w:tcW w:w="1191" w:type="dxa"/>
          </w:tcPr>
          <w:p>
            <w:pPr>
              <w:pStyle w:val="0"/>
              <w:jc w:val="center"/>
            </w:pPr>
            <w:r>
              <w:rPr>
                <w:sz w:val="20"/>
              </w:rPr>
              <w:t xml:space="preserve">4066975,09</w:t>
            </w:r>
          </w:p>
        </w:tc>
        <w:tc>
          <w:tcPr>
            <w:tcW w:w="1191" w:type="dxa"/>
          </w:tcPr>
          <w:p>
            <w:pPr>
              <w:pStyle w:val="0"/>
              <w:jc w:val="center"/>
            </w:pPr>
            <w:r>
              <w:rPr>
                <w:sz w:val="20"/>
              </w:rPr>
              <w:t xml:space="preserve">4006846,41</w:t>
            </w:r>
          </w:p>
        </w:tc>
        <w:tc>
          <w:tcPr>
            <w:tcW w:w="1134" w:type="dxa"/>
          </w:tcPr>
          <w:p>
            <w:pPr>
              <w:pStyle w:val="0"/>
              <w:jc w:val="center"/>
            </w:pPr>
            <w:r>
              <w:rPr>
                <w:sz w:val="20"/>
              </w:rPr>
              <w:t xml:space="preserve">2613900,20</w:t>
            </w:r>
          </w:p>
        </w:tc>
        <w:tc>
          <w:tcPr>
            <w:tcW w:w="1134" w:type="dxa"/>
          </w:tcPr>
          <w:p>
            <w:pPr>
              <w:pStyle w:val="0"/>
              <w:jc w:val="center"/>
            </w:pPr>
            <w:r>
              <w:rPr>
                <w:sz w:val="20"/>
              </w:rPr>
              <w:t xml:space="preserve">2703259,00</w:t>
            </w:r>
          </w:p>
        </w:tc>
        <w:tc>
          <w:tcPr>
            <w:tcW w:w="1134" w:type="dxa"/>
          </w:tcPr>
          <w:p>
            <w:pPr>
              <w:pStyle w:val="0"/>
              <w:jc w:val="center"/>
            </w:pPr>
            <w:r>
              <w:rPr>
                <w:sz w:val="20"/>
              </w:rPr>
              <w:t xml:space="preserve">3299808,11</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7550</w:t>
            </w:r>
          </w:p>
        </w:tc>
        <w:tc>
          <w:tcPr>
            <w:tcW w:w="1020" w:type="dxa"/>
          </w:tcPr>
          <w:p>
            <w:pPr>
              <w:pStyle w:val="0"/>
              <w:jc w:val="center"/>
            </w:pPr>
            <w:r>
              <w:rPr>
                <w:sz w:val="20"/>
              </w:rPr>
              <w:t xml:space="preserve">7550</w:t>
            </w:r>
          </w:p>
        </w:tc>
        <w:tc>
          <w:tcPr>
            <w:tcW w:w="1020" w:type="dxa"/>
          </w:tcPr>
          <w:p>
            <w:pPr>
              <w:pStyle w:val="0"/>
              <w:jc w:val="center"/>
            </w:pPr>
            <w:r>
              <w:rPr>
                <w:sz w:val="20"/>
              </w:rPr>
              <w:t xml:space="preserve">8900</w:t>
            </w:r>
          </w:p>
        </w:tc>
        <w:tc>
          <w:tcPr>
            <w:tcW w:w="1191" w:type="dxa"/>
          </w:tcPr>
          <w:p>
            <w:pPr>
              <w:pStyle w:val="0"/>
              <w:jc w:val="center"/>
            </w:pPr>
            <w:r>
              <w:rPr>
                <w:sz w:val="20"/>
              </w:rPr>
              <w:t xml:space="preserve">6528,51</w:t>
            </w:r>
          </w:p>
        </w:tc>
        <w:tc>
          <w:tcPr>
            <w:tcW w:w="1191" w:type="dxa"/>
          </w:tcPr>
          <w:p>
            <w:pPr>
              <w:pStyle w:val="0"/>
              <w:jc w:val="center"/>
            </w:pPr>
            <w:r>
              <w:rPr>
                <w:sz w:val="20"/>
              </w:rPr>
              <w:t xml:space="preserve">10643,55</w:t>
            </w:r>
          </w:p>
        </w:tc>
        <w:tc>
          <w:tcPr>
            <w:tcW w:w="1191" w:type="dxa"/>
          </w:tcPr>
          <w:p>
            <w:pPr>
              <w:pStyle w:val="0"/>
              <w:jc w:val="center"/>
            </w:pPr>
            <w:r>
              <w:rPr>
                <w:sz w:val="20"/>
              </w:rPr>
              <w:t xml:space="preserve">3695,25</w:t>
            </w:r>
          </w:p>
        </w:tc>
        <w:tc>
          <w:tcPr>
            <w:tcW w:w="1191" w:type="dxa"/>
          </w:tcPr>
          <w:p>
            <w:pPr>
              <w:pStyle w:val="0"/>
              <w:jc w:val="center"/>
            </w:pPr>
            <w:r>
              <w:rPr>
                <w:sz w:val="20"/>
              </w:rPr>
              <w:t xml:space="preserve">2737,00</w:t>
            </w:r>
          </w:p>
        </w:tc>
        <w:tc>
          <w:tcPr>
            <w:tcW w:w="1191" w:type="dxa"/>
          </w:tcPr>
          <w:p>
            <w:pPr>
              <w:pStyle w:val="0"/>
              <w:jc w:val="center"/>
            </w:pPr>
            <w:r>
              <w:rPr>
                <w:sz w:val="20"/>
              </w:rPr>
              <w:t xml:space="preserve">2870,20</w:t>
            </w:r>
          </w:p>
        </w:tc>
        <w:tc>
          <w:tcPr>
            <w:tcW w:w="1134" w:type="dxa"/>
          </w:tcPr>
          <w:p>
            <w:pPr>
              <w:pStyle w:val="0"/>
              <w:jc w:val="center"/>
            </w:pPr>
            <w:r>
              <w:rPr>
                <w:sz w:val="20"/>
              </w:rPr>
              <w:t xml:space="preserve">2600,20</w:t>
            </w:r>
          </w:p>
        </w:tc>
        <w:tc>
          <w:tcPr>
            <w:tcW w:w="1134" w:type="dxa"/>
          </w:tcPr>
          <w:p>
            <w:pPr>
              <w:pStyle w:val="0"/>
              <w:jc w:val="center"/>
            </w:pPr>
            <w:r>
              <w:rPr>
                <w:sz w:val="20"/>
              </w:rPr>
              <w:t xml:space="preserve">2600,20</w:t>
            </w:r>
          </w:p>
        </w:tc>
        <w:tc>
          <w:tcPr>
            <w:tcW w:w="1134" w:type="dxa"/>
          </w:tcPr>
          <w:p>
            <w:pPr>
              <w:pStyle w:val="0"/>
              <w:jc w:val="center"/>
            </w:pPr>
            <w:r>
              <w:rPr>
                <w:sz w:val="20"/>
              </w:rPr>
              <w:t xml:space="preserve">2600,20</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jc w:val="center"/>
            </w:pPr>
            <w:r>
              <w:rPr>
                <w:sz w:val="20"/>
              </w:rPr>
              <w:t xml:space="preserve">801</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1070</w:t>
            </w:r>
          </w:p>
        </w:tc>
        <w:tc>
          <w:tcPr>
            <w:tcW w:w="1020" w:type="dxa"/>
          </w:tcPr>
          <w:p>
            <w:pPr>
              <w:pStyle w:val="0"/>
              <w:jc w:val="center"/>
            </w:pPr>
            <w:r>
              <w:rPr>
                <w:sz w:val="20"/>
              </w:rPr>
              <w:t xml:space="preserve">1070</w:t>
            </w:r>
          </w:p>
        </w:tc>
        <w:tc>
          <w:tcPr>
            <w:tcW w:w="1020" w:type="dxa"/>
          </w:tcPr>
          <w:p>
            <w:pPr>
              <w:pStyle w:val="0"/>
              <w:jc w:val="center"/>
            </w:pPr>
            <w:r>
              <w:rPr>
                <w:sz w:val="20"/>
              </w:rPr>
              <w:t xml:space="preserve">224</w:t>
            </w:r>
          </w:p>
        </w:tc>
        <w:tc>
          <w:tcPr>
            <w:tcW w:w="1191" w:type="dxa"/>
          </w:tcPr>
          <w:p>
            <w:pPr>
              <w:pStyle w:val="0"/>
              <w:jc w:val="center"/>
            </w:pPr>
            <w:r>
              <w:rPr>
                <w:sz w:val="20"/>
              </w:rPr>
              <w:t xml:space="preserve">40,28</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jc w:val="center"/>
            </w:pPr>
            <w:r>
              <w:rPr>
                <w:sz w:val="20"/>
              </w:rPr>
              <w:t xml:space="preserve">740</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2000</w:t>
            </w:r>
          </w:p>
        </w:tc>
        <w:tc>
          <w:tcPr>
            <w:tcW w:w="1020" w:type="dxa"/>
          </w:tcPr>
          <w:p>
            <w:pPr>
              <w:pStyle w:val="0"/>
              <w:jc w:val="center"/>
            </w:pPr>
            <w:r>
              <w:rPr>
                <w:sz w:val="20"/>
              </w:rPr>
              <w:t xml:space="preserve">2000</w:t>
            </w:r>
          </w:p>
        </w:tc>
        <w:tc>
          <w:tcPr>
            <w:tcW w:w="1020" w:type="dxa"/>
          </w:tcPr>
          <w:p>
            <w:pPr>
              <w:pStyle w:val="0"/>
              <w:jc w:val="center"/>
            </w:pPr>
            <w:r>
              <w:rPr>
                <w:sz w:val="20"/>
              </w:rPr>
              <w:t xml:space="preserve">5100</w:t>
            </w:r>
          </w:p>
        </w:tc>
        <w:tc>
          <w:tcPr>
            <w:tcW w:w="1191" w:type="dxa"/>
          </w:tcPr>
          <w:p>
            <w:pPr>
              <w:pStyle w:val="0"/>
              <w:jc w:val="center"/>
            </w:pPr>
            <w:r>
              <w:rPr>
                <w:sz w:val="20"/>
              </w:rPr>
              <w:t xml:space="preserve">5412,90</w:t>
            </w:r>
          </w:p>
        </w:tc>
        <w:tc>
          <w:tcPr>
            <w:tcW w:w="1191" w:type="dxa"/>
          </w:tcPr>
          <w:p>
            <w:pPr>
              <w:pStyle w:val="0"/>
              <w:jc w:val="center"/>
            </w:pPr>
            <w:r>
              <w:rPr>
                <w:sz w:val="20"/>
              </w:rPr>
              <w:t xml:space="preserve">4064,50</w:t>
            </w:r>
          </w:p>
        </w:tc>
        <w:tc>
          <w:tcPr>
            <w:tcW w:w="1191" w:type="dxa"/>
          </w:tcPr>
          <w:p>
            <w:pPr>
              <w:pStyle w:val="0"/>
              <w:jc w:val="center"/>
            </w:pPr>
            <w:r>
              <w:rPr>
                <w:sz w:val="20"/>
              </w:rPr>
              <w:t xml:space="preserve">5172,17</w:t>
            </w:r>
          </w:p>
        </w:tc>
        <w:tc>
          <w:tcPr>
            <w:tcW w:w="1191" w:type="dxa"/>
          </w:tcPr>
          <w:p>
            <w:pPr>
              <w:pStyle w:val="0"/>
              <w:jc w:val="center"/>
            </w:pPr>
            <w:r>
              <w:rPr>
                <w:sz w:val="20"/>
              </w:rPr>
              <w:t xml:space="preserve">59,22</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образования и науки Республики Северная Осетия-Алания</w:t>
            </w:r>
          </w:p>
        </w:tc>
        <w:tc>
          <w:tcPr>
            <w:tcW w:w="850" w:type="dxa"/>
          </w:tcPr>
          <w:p>
            <w:pPr>
              <w:pStyle w:val="0"/>
              <w:jc w:val="center"/>
            </w:pPr>
            <w:r>
              <w:rPr>
                <w:sz w:val="20"/>
              </w:rPr>
              <w:t xml:space="preserve">738</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4000</w:t>
            </w:r>
          </w:p>
        </w:tc>
        <w:tc>
          <w:tcPr>
            <w:tcW w:w="1020" w:type="dxa"/>
          </w:tcPr>
          <w:p>
            <w:pPr>
              <w:pStyle w:val="0"/>
              <w:jc w:val="center"/>
            </w:pPr>
            <w:r>
              <w:rPr>
                <w:sz w:val="20"/>
              </w:rPr>
              <w:t xml:space="preserve">4000</w:t>
            </w:r>
          </w:p>
        </w:tc>
        <w:tc>
          <w:tcPr>
            <w:tcW w:w="1020" w:type="dxa"/>
          </w:tcPr>
          <w:p>
            <w:pPr>
              <w:pStyle w:val="0"/>
              <w:jc w:val="center"/>
            </w:pPr>
            <w:r>
              <w:rPr>
                <w:sz w:val="20"/>
              </w:rPr>
              <w:t xml:space="preserve">294,4</w:t>
            </w:r>
          </w:p>
        </w:tc>
        <w:tc>
          <w:tcPr>
            <w:tcW w:w="1191" w:type="dxa"/>
          </w:tcPr>
          <w:p>
            <w:pPr>
              <w:pStyle w:val="0"/>
              <w:jc w:val="center"/>
            </w:pPr>
            <w:r>
              <w:rPr>
                <w:sz w:val="20"/>
              </w:rPr>
              <w:t xml:space="preserve">567,45</w:t>
            </w:r>
          </w:p>
        </w:tc>
        <w:tc>
          <w:tcPr>
            <w:tcW w:w="1191" w:type="dxa"/>
          </w:tcPr>
          <w:p>
            <w:pPr>
              <w:pStyle w:val="0"/>
              <w:jc w:val="center"/>
            </w:pPr>
            <w:r>
              <w:rPr>
                <w:sz w:val="20"/>
              </w:rPr>
              <w:t xml:space="preserve">111,62</w:t>
            </w:r>
          </w:p>
        </w:tc>
        <w:tc>
          <w:tcPr>
            <w:tcW w:w="1191" w:type="dxa"/>
          </w:tcPr>
          <w:p>
            <w:pPr>
              <w:pStyle w:val="0"/>
              <w:jc w:val="center"/>
            </w:pPr>
            <w:r>
              <w:rPr>
                <w:sz w:val="20"/>
              </w:rPr>
              <w:t xml:space="preserve">96,71</w:t>
            </w:r>
          </w:p>
        </w:tc>
        <w:tc>
          <w:tcPr>
            <w:tcW w:w="1191" w:type="dxa"/>
          </w:tcPr>
          <w:p>
            <w:pPr>
              <w:pStyle w:val="0"/>
              <w:jc w:val="center"/>
            </w:pPr>
            <w:r>
              <w:rPr>
                <w:sz w:val="20"/>
              </w:rPr>
              <w:t xml:space="preserve">78,48</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промышленности и инвестиций Республики Северная Осетия-Алания</w:t>
            </w:r>
          </w:p>
        </w:tc>
        <w:tc>
          <w:tcPr>
            <w:tcW w:w="850" w:type="dxa"/>
          </w:tcPr>
          <w:p>
            <w:pPr>
              <w:pStyle w:val="0"/>
              <w:jc w:val="center"/>
            </w:pPr>
            <w:r>
              <w:rPr>
                <w:sz w:val="20"/>
              </w:rPr>
              <w:t xml:space="preserve">815</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500</w:t>
            </w:r>
          </w:p>
        </w:tc>
        <w:tc>
          <w:tcPr>
            <w:tcW w:w="1020" w:type="dxa"/>
          </w:tcPr>
          <w:p>
            <w:pPr>
              <w:pStyle w:val="0"/>
              <w:jc w:val="center"/>
            </w:pPr>
            <w:r>
              <w:rPr>
                <w:sz w:val="20"/>
              </w:rPr>
              <w:t xml:space="preserve">500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2066" w:type="dxa"/>
            <w:tcBorders>
              <w:bottom w:val="nil"/>
            </w:tcBorders>
          </w:tcPr>
          <w:p>
            <w:pPr>
              <w:pStyle w:val="0"/>
            </w:pPr>
            <w:r>
              <w:rPr>
                <w:sz w:val="20"/>
              </w:rPr>
              <w:t xml:space="preserve">Комитет Республики Северная Осетия-Алания по занятости населения</w:t>
            </w:r>
          </w:p>
        </w:tc>
        <w:tc>
          <w:tcPr>
            <w:tcW w:w="850" w:type="dxa"/>
            <w:tcBorders>
              <w:bottom w:val="nil"/>
            </w:tcBorders>
          </w:tcPr>
          <w:p>
            <w:pPr>
              <w:pStyle w:val="0"/>
              <w:jc w:val="center"/>
            </w:pPr>
            <w:r>
              <w:rPr>
                <w:sz w:val="20"/>
              </w:rPr>
              <w:t xml:space="preserve">773</w:t>
            </w:r>
          </w:p>
        </w:tc>
        <w:tc>
          <w:tcPr>
            <w:tcW w:w="737" w:type="dxa"/>
            <w:tcBorders>
              <w:bottom w:val="nil"/>
            </w:tcBorders>
          </w:tcPr>
          <w:p>
            <w:pPr>
              <w:pStyle w:val="0"/>
              <w:jc w:val="center"/>
            </w:pPr>
            <w:r>
              <w:rPr>
                <w:sz w:val="20"/>
              </w:rPr>
              <w:t xml:space="preserve">X</w:t>
            </w:r>
          </w:p>
        </w:tc>
        <w:tc>
          <w:tcPr>
            <w:tcW w:w="1361"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2100</w:t>
            </w:r>
          </w:p>
        </w:tc>
        <w:tc>
          <w:tcPr>
            <w:tcW w:w="1020" w:type="dxa"/>
            <w:tcBorders>
              <w:bottom w:val="nil"/>
            </w:tcBorders>
          </w:tcPr>
          <w:p>
            <w:pPr>
              <w:pStyle w:val="0"/>
              <w:jc w:val="center"/>
            </w:pPr>
            <w:r>
              <w:rPr>
                <w:sz w:val="20"/>
              </w:rPr>
              <w:t xml:space="preserve">2100</w:t>
            </w:r>
          </w:p>
        </w:tc>
        <w:tc>
          <w:tcPr>
            <w:tcW w:w="1020" w:type="dxa"/>
            <w:tcBorders>
              <w:bottom w:val="nil"/>
            </w:tcBorders>
          </w:tcPr>
          <w:p>
            <w:pPr>
              <w:pStyle w:val="0"/>
              <w:jc w:val="center"/>
            </w:pPr>
            <w:r>
              <w:rPr>
                <w:sz w:val="20"/>
              </w:rPr>
              <w:t xml:space="preserve">60</w:t>
            </w:r>
          </w:p>
        </w:tc>
        <w:tc>
          <w:tcPr>
            <w:tcW w:w="1191" w:type="dxa"/>
            <w:tcBorders>
              <w:bottom w:val="nil"/>
            </w:tcBorders>
          </w:tcPr>
          <w:p>
            <w:pPr>
              <w:pStyle w:val="0"/>
              <w:jc w:val="center"/>
            </w:pPr>
            <w:r>
              <w:rPr>
                <w:sz w:val="20"/>
              </w:rPr>
              <w:t xml:space="preserve">899,53</w:t>
            </w:r>
          </w:p>
        </w:tc>
        <w:tc>
          <w:tcPr>
            <w:tcW w:w="1191" w:type="dxa"/>
            <w:tcBorders>
              <w:bottom w:val="nil"/>
            </w:tcBorders>
          </w:tcPr>
          <w:p>
            <w:pPr>
              <w:pStyle w:val="0"/>
              <w:jc w:val="center"/>
            </w:pPr>
            <w:r>
              <w:rPr>
                <w:sz w:val="20"/>
              </w:rPr>
              <w:t xml:space="preserve">210,05</w:t>
            </w:r>
          </w:p>
        </w:tc>
        <w:tc>
          <w:tcPr>
            <w:tcW w:w="1191" w:type="dxa"/>
            <w:tcBorders>
              <w:bottom w:val="nil"/>
            </w:tcBorders>
          </w:tcPr>
          <w:p>
            <w:pPr>
              <w:pStyle w:val="0"/>
              <w:jc w:val="center"/>
            </w:pPr>
            <w:r>
              <w:rPr>
                <w:sz w:val="20"/>
              </w:rPr>
              <w:t xml:space="preserve">56,74</w:t>
            </w:r>
          </w:p>
        </w:tc>
        <w:tc>
          <w:tcPr>
            <w:tcW w:w="1191" w:type="dxa"/>
            <w:tcBorders>
              <w:bottom w:val="nil"/>
            </w:tcBorders>
          </w:tcPr>
          <w:p>
            <w:pPr>
              <w:pStyle w:val="0"/>
              <w:jc w:val="center"/>
            </w:pPr>
            <w:r>
              <w:rPr>
                <w:sz w:val="20"/>
              </w:rPr>
              <w:t xml:space="preserve">46,02</w:t>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6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1531" w:type="dxa"/>
            <w:tcBorders>
              <w:bottom w:val="nil"/>
            </w:tcBorders>
            <w:vMerge w:val="restart"/>
          </w:tcPr>
          <w:bookmarkStart w:id="16009" w:name="P16009"/>
          <w:bookmarkEnd w:id="16009"/>
          <w:p>
            <w:pPr>
              <w:pStyle w:val="0"/>
              <w:outlineLvl w:val="3"/>
            </w:pPr>
            <w:r>
              <w:rPr>
                <w:sz w:val="20"/>
              </w:rPr>
              <w:t xml:space="preserve">Подпрограмма 1</w:t>
            </w:r>
          </w:p>
        </w:tc>
        <w:tc>
          <w:tcPr>
            <w:tcW w:w="1984" w:type="dxa"/>
            <w:tcBorders>
              <w:bottom w:val="nil"/>
            </w:tcBorders>
            <w:vMerge w:val="restart"/>
          </w:tcPr>
          <w:p>
            <w:pPr>
              <w:pStyle w:val="0"/>
            </w:pPr>
            <w:r>
              <w:rPr>
                <w:sz w:val="20"/>
              </w:rPr>
              <w:t xml:space="preserve">"Доступная среда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21551</w:t>
            </w:r>
          </w:p>
        </w:tc>
        <w:tc>
          <w:tcPr>
            <w:tcW w:w="1020" w:type="dxa"/>
          </w:tcPr>
          <w:p>
            <w:pPr>
              <w:pStyle w:val="0"/>
              <w:jc w:val="center"/>
            </w:pPr>
            <w:r>
              <w:rPr>
                <w:sz w:val="20"/>
              </w:rPr>
              <w:t xml:space="preserve">21551</w:t>
            </w:r>
          </w:p>
        </w:tc>
        <w:tc>
          <w:tcPr>
            <w:tcW w:w="1020" w:type="dxa"/>
          </w:tcPr>
          <w:p>
            <w:pPr>
              <w:pStyle w:val="0"/>
              <w:jc w:val="center"/>
            </w:pPr>
            <w:r>
              <w:rPr>
                <w:sz w:val="20"/>
              </w:rPr>
              <w:t xml:space="preserve">18128,9</w:t>
            </w:r>
          </w:p>
        </w:tc>
        <w:tc>
          <w:tcPr>
            <w:tcW w:w="1191" w:type="dxa"/>
          </w:tcPr>
          <w:p>
            <w:pPr>
              <w:pStyle w:val="0"/>
              <w:jc w:val="center"/>
            </w:pPr>
            <w:r>
              <w:rPr>
                <w:sz w:val="20"/>
              </w:rPr>
              <w:t xml:space="preserve">19260,78</w:t>
            </w:r>
          </w:p>
        </w:tc>
        <w:tc>
          <w:tcPr>
            <w:tcW w:w="1191" w:type="dxa"/>
          </w:tcPr>
          <w:p>
            <w:pPr>
              <w:pStyle w:val="0"/>
              <w:jc w:val="center"/>
            </w:pPr>
            <w:r>
              <w:rPr>
                <w:sz w:val="20"/>
              </w:rPr>
              <w:t xml:space="preserve">5059,22</w:t>
            </w:r>
          </w:p>
        </w:tc>
        <w:tc>
          <w:tcPr>
            <w:tcW w:w="1191" w:type="dxa"/>
          </w:tcPr>
          <w:p>
            <w:pPr>
              <w:pStyle w:val="0"/>
              <w:jc w:val="center"/>
            </w:pPr>
            <w:r>
              <w:rPr>
                <w:sz w:val="20"/>
              </w:rPr>
              <w:t xml:space="preserve">6200,00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11181</w:t>
            </w:r>
          </w:p>
        </w:tc>
        <w:tc>
          <w:tcPr>
            <w:tcW w:w="1020" w:type="dxa"/>
          </w:tcPr>
          <w:p>
            <w:pPr>
              <w:pStyle w:val="0"/>
              <w:jc w:val="center"/>
            </w:pPr>
            <w:r>
              <w:rPr>
                <w:sz w:val="20"/>
              </w:rPr>
              <w:t xml:space="preserve">11181</w:t>
            </w:r>
          </w:p>
        </w:tc>
        <w:tc>
          <w:tcPr>
            <w:tcW w:w="1020" w:type="dxa"/>
          </w:tcPr>
          <w:p>
            <w:pPr>
              <w:pStyle w:val="0"/>
              <w:jc w:val="center"/>
            </w:pPr>
            <w:r>
              <w:rPr>
                <w:sz w:val="20"/>
              </w:rPr>
              <w:t xml:space="preserve">11250,5</w:t>
            </w:r>
          </w:p>
        </w:tc>
        <w:tc>
          <w:tcPr>
            <w:tcW w:w="1191" w:type="dxa"/>
          </w:tcPr>
          <w:p>
            <w:pPr>
              <w:pStyle w:val="0"/>
              <w:jc w:val="center"/>
            </w:pPr>
            <w:r>
              <w:rPr>
                <w:sz w:val="20"/>
              </w:rPr>
              <w:t xml:space="preserve">10829,50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1200</w:t>
            </w:r>
          </w:p>
        </w:tc>
        <w:tc>
          <w:tcPr>
            <w:tcW w:w="1191" w:type="dxa"/>
          </w:tcPr>
          <w:p>
            <w:pPr>
              <w:pStyle w:val="0"/>
              <w:jc w:val="center"/>
            </w:pPr>
            <w:r>
              <w:rPr>
                <w:sz w:val="20"/>
              </w:rPr>
              <w:t xml:space="preserve">2779,48</w:t>
            </w:r>
          </w:p>
        </w:tc>
        <w:tc>
          <w:tcPr>
            <w:tcW w:w="1191" w:type="dxa"/>
          </w:tcPr>
          <w:p>
            <w:pPr>
              <w:pStyle w:val="0"/>
              <w:jc w:val="center"/>
            </w:pPr>
            <w:r>
              <w:rPr>
                <w:sz w:val="20"/>
              </w:rPr>
              <w:t xml:space="preserve">1045,00</w:t>
            </w:r>
          </w:p>
        </w:tc>
        <w:tc>
          <w:tcPr>
            <w:tcW w:w="1191" w:type="dxa"/>
          </w:tcPr>
          <w:p>
            <w:pPr>
              <w:pStyle w:val="0"/>
              <w:jc w:val="center"/>
            </w:pPr>
            <w:r>
              <w:rPr>
                <w:sz w:val="20"/>
              </w:rPr>
              <w:t xml:space="preserve">1100,00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jc w:val="center"/>
            </w:pPr>
            <w:r>
              <w:rPr>
                <w:sz w:val="20"/>
              </w:rPr>
              <w:t xml:space="preserve">801</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1070</w:t>
            </w:r>
          </w:p>
        </w:tc>
        <w:tc>
          <w:tcPr>
            <w:tcW w:w="1020" w:type="dxa"/>
          </w:tcPr>
          <w:p>
            <w:pPr>
              <w:pStyle w:val="0"/>
              <w:jc w:val="center"/>
            </w:pPr>
            <w:r>
              <w:rPr>
                <w:sz w:val="20"/>
              </w:rPr>
              <w:t xml:space="preserve">1070</w:t>
            </w:r>
          </w:p>
        </w:tc>
        <w:tc>
          <w:tcPr>
            <w:tcW w:w="1020" w:type="dxa"/>
          </w:tcPr>
          <w:p>
            <w:pPr>
              <w:pStyle w:val="0"/>
              <w:jc w:val="center"/>
            </w:pPr>
            <w:r>
              <w:rPr>
                <w:sz w:val="20"/>
              </w:rPr>
              <w:t xml:space="preserve">224</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jc w:val="center"/>
            </w:pPr>
            <w:r>
              <w:rPr>
                <w:sz w:val="20"/>
              </w:rPr>
              <w:t xml:space="preserve">806</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2000</w:t>
            </w:r>
          </w:p>
        </w:tc>
        <w:tc>
          <w:tcPr>
            <w:tcW w:w="1020" w:type="dxa"/>
          </w:tcPr>
          <w:p>
            <w:pPr>
              <w:pStyle w:val="0"/>
              <w:jc w:val="center"/>
            </w:pPr>
            <w:r>
              <w:rPr>
                <w:sz w:val="20"/>
              </w:rPr>
              <w:t xml:space="preserve">2000</w:t>
            </w:r>
          </w:p>
        </w:tc>
        <w:tc>
          <w:tcPr>
            <w:tcW w:w="1020" w:type="dxa"/>
          </w:tcPr>
          <w:p>
            <w:pPr>
              <w:pStyle w:val="0"/>
              <w:jc w:val="center"/>
            </w:pPr>
            <w:r>
              <w:rPr>
                <w:sz w:val="20"/>
              </w:rPr>
              <w:t xml:space="preserve">5100</w:t>
            </w:r>
          </w:p>
        </w:tc>
        <w:tc>
          <w:tcPr>
            <w:tcW w:w="1191" w:type="dxa"/>
          </w:tcPr>
          <w:p>
            <w:pPr>
              <w:pStyle w:val="0"/>
              <w:jc w:val="center"/>
            </w:pPr>
            <w:r>
              <w:rPr>
                <w:sz w:val="20"/>
              </w:rPr>
              <w:t xml:space="preserve">5300,00</w:t>
            </w:r>
          </w:p>
        </w:tc>
        <w:tc>
          <w:tcPr>
            <w:tcW w:w="1191" w:type="dxa"/>
          </w:tcPr>
          <w:p>
            <w:pPr>
              <w:pStyle w:val="0"/>
              <w:jc w:val="center"/>
            </w:pPr>
            <w:r>
              <w:rPr>
                <w:sz w:val="20"/>
              </w:rPr>
              <w:t xml:space="preserve">4014,22</w:t>
            </w:r>
          </w:p>
        </w:tc>
        <w:tc>
          <w:tcPr>
            <w:tcW w:w="1191" w:type="dxa"/>
          </w:tcPr>
          <w:p>
            <w:pPr>
              <w:pStyle w:val="0"/>
              <w:jc w:val="center"/>
            </w:pPr>
            <w:r>
              <w:rPr>
                <w:sz w:val="20"/>
              </w:rPr>
              <w:t xml:space="preserve">5100,00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образования и науки Республики Северная Осетия-Алания</w:t>
            </w:r>
          </w:p>
        </w:tc>
        <w:tc>
          <w:tcPr>
            <w:tcW w:w="850" w:type="dxa"/>
          </w:tcPr>
          <w:p>
            <w:pPr>
              <w:pStyle w:val="0"/>
              <w:jc w:val="center"/>
            </w:pPr>
            <w:r>
              <w:rPr>
                <w:sz w:val="20"/>
              </w:rPr>
              <w:t xml:space="preserve">738</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4000</w:t>
            </w:r>
          </w:p>
        </w:tc>
        <w:tc>
          <w:tcPr>
            <w:tcW w:w="1020" w:type="dxa"/>
          </w:tcPr>
          <w:p>
            <w:pPr>
              <w:pStyle w:val="0"/>
              <w:jc w:val="center"/>
            </w:pPr>
            <w:r>
              <w:rPr>
                <w:sz w:val="20"/>
              </w:rPr>
              <w:t xml:space="preserve">4000</w:t>
            </w:r>
          </w:p>
        </w:tc>
        <w:tc>
          <w:tcPr>
            <w:tcW w:w="1020" w:type="dxa"/>
          </w:tcPr>
          <w:p>
            <w:pPr>
              <w:pStyle w:val="0"/>
              <w:jc w:val="center"/>
            </w:pPr>
            <w:r>
              <w:rPr>
                <w:sz w:val="20"/>
              </w:rPr>
              <w:t xml:space="preserve">294,4</w:t>
            </w:r>
          </w:p>
        </w:tc>
        <w:tc>
          <w:tcPr>
            <w:tcW w:w="1191" w:type="dxa"/>
          </w:tcPr>
          <w:p>
            <w:pPr>
              <w:pStyle w:val="0"/>
              <w:jc w:val="center"/>
            </w:pPr>
            <w:r>
              <w:rPr>
                <w:sz w:val="20"/>
              </w:rPr>
              <w:t xml:space="preserve">351,80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промышленности и транспорта Республики Северная Осетия-Алания</w:t>
            </w:r>
          </w:p>
        </w:tc>
        <w:tc>
          <w:tcPr>
            <w:tcW w:w="850" w:type="dxa"/>
          </w:tcPr>
          <w:p>
            <w:pPr>
              <w:pStyle w:val="0"/>
              <w:jc w:val="center"/>
            </w:pPr>
            <w:r>
              <w:rPr>
                <w:sz w:val="20"/>
              </w:rPr>
              <w:t xml:space="preserve">815</w:t>
            </w:r>
          </w:p>
        </w:tc>
        <w:tc>
          <w:tcPr>
            <w:tcW w:w="737" w:type="dxa"/>
          </w:tcPr>
          <w:p>
            <w:pPr>
              <w:pStyle w:val="0"/>
              <w:jc w:val="center"/>
            </w:pPr>
            <w:r>
              <w:rPr>
                <w:sz w:val="20"/>
              </w:rPr>
              <w:t xml:space="preserve">1003</w:t>
            </w:r>
          </w:p>
        </w:tc>
        <w:tc>
          <w:tcPr>
            <w:tcW w:w="1361" w:type="dxa"/>
          </w:tcPr>
          <w:p>
            <w:pPr>
              <w:pStyle w:val="0"/>
              <w:jc w:val="center"/>
            </w:pPr>
            <w:r>
              <w:rPr>
                <w:sz w:val="20"/>
              </w:rPr>
              <w:t xml:space="preserve">1110000000</w:t>
            </w:r>
          </w:p>
        </w:tc>
        <w:tc>
          <w:tcPr>
            <w:tcW w:w="567" w:type="dxa"/>
          </w:tcPr>
          <w:p>
            <w:pPr>
              <w:pStyle w:val="0"/>
              <w:jc w:val="center"/>
            </w:pPr>
            <w:r>
              <w:rPr>
                <w:sz w:val="20"/>
              </w:rPr>
              <w:t xml:space="preserve">X</w:t>
            </w:r>
          </w:p>
        </w:tc>
        <w:tc>
          <w:tcPr>
            <w:tcW w:w="964" w:type="dxa"/>
          </w:tcPr>
          <w:p>
            <w:pPr>
              <w:pStyle w:val="0"/>
              <w:jc w:val="center"/>
            </w:pPr>
            <w:r>
              <w:rPr>
                <w:sz w:val="20"/>
              </w:rPr>
              <w:t xml:space="preserve">500</w:t>
            </w:r>
          </w:p>
        </w:tc>
        <w:tc>
          <w:tcPr>
            <w:tcW w:w="1020" w:type="dxa"/>
          </w:tcPr>
          <w:p>
            <w:pPr>
              <w:pStyle w:val="0"/>
              <w:jc w:val="center"/>
            </w:pPr>
            <w:r>
              <w:rPr>
                <w:sz w:val="20"/>
              </w:rPr>
              <w:t xml:space="preserve">500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066" w:type="dxa"/>
            <w:tcBorders>
              <w:bottom w:val="nil"/>
            </w:tcBorders>
          </w:tcPr>
          <w:p>
            <w:pPr>
              <w:pStyle w:val="0"/>
            </w:pPr>
            <w:r>
              <w:rPr>
                <w:sz w:val="20"/>
              </w:rPr>
              <w:t xml:space="preserve">Комитет Республики Северная Осетия-Алания по занятости населения</w:t>
            </w:r>
          </w:p>
        </w:tc>
        <w:tc>
          <w:tcPr>
            <w:tcW w:w="850" w:type="dxa"/>
            <w:tcBorders>
              <w:bottom w:val="nil"/>
            </w:tcBorders>
          </w:tcPr>
          <w:p>
            <w:pPr>
              <w:pStyle w:val="0"/>
              <w:jc w:val="center"/>
            </w:pPr>
            <w:r>
              <w:rPr>
                <w:sz w:val="20"/>
              </w:rPr>
              <w:t xml:space="preserve">773</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1110000000</w:t>
            </w:r>
          </w:p>
        </w:tc>
        <w:tc>
          <w:tcPr>
            <w:tcW w:w="567"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2100</w:t>
            </w:r>
          </w:p>
        </w:tc>
        <w:tc>
          <w:tcPr>
            <w:tcW w:w="1020" w:type="dxa"/>
            <w:tcBorders>
              <w:bottom w:val="nil"/>
            </w:tcBorders>
          </w:tcPr>
          <w:p>
            <w:pPr>
              <w:pStyle w:val="0"/>
              <w:jc w:val="center"/>
            </w:pPr>
            <w:r>
              <w:rPr>
                <w:sz w:val="20"/>
              </w:rPr>
              <w:t xml:space="preserve">2100</w:t>
            </w:r>
          </w:p>
        </w:tc>
        <w:tc>
          <w:tcPr>
            <w:tcW w:w="1020" w:type="dxa"/>
            <w:tcBorders>
              <w:bottom w:val="nil"/>
            </w:tcBorders>
          </w:tcPr>
          <w:p>
            <w:pPr>
              <w:pStyle w:val="0"/>
              <w:jc w:val="center"/>
            </w:pPr>
            <w:r>
              <w:rPr>
                <w:sz w:val="20"/>
              </w:rPr>
              <w:t xml:space="preserve">60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67"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1531" w:type="dxa"/>
            <w:tcBorders>
              <w:bottom w:val="nil"/>
            </w:tcBorders>
          </w:tcPr>
          <w:p>
            <w:pPr>
              <w:pStyle w:val="0"/>
            </w:pPr>
            <w:r>
              <w:rPr>
                <w:sz w:val="20"/>
              </w:rPr>
              <w:t xml:space="preserve">Основное мероприятие 1.1.</w:t>
            </w:r>
          </w:p>
        </w:tc>
        <w:tc>
          <w:tcPr>
            <w:tcW w:w="1984" w:type="dxa"/>
            <w:tcBorders>
              <w:bottom w:val="nil"/>
            </w:tcBorders>
          </w:tcPr>
          <w:p>
            <w:pPr>
              <w:pStyle w:val="0"/>
            </w:pPr>
            <w:r>
              <w:rPr>
                <w:sz w:val="20"/>
              </w:rPr>
              <w:t xml:space="preserve">Реализация мероприятий подпрограммы "Доступная среда" в Республике Северная Осетия-Алания</w:t>
            </w:r>
          </w:p>
        </w:tc>
        <w:tc>
          <w:tcPr>
            <w:tcW w:w="2066" w:type="dxa"/>
            <w:tcBorders>
              <w:bottom w:val="nil"/>
            </w:tcBorders>
          </w:tcPr>
          <w:p>
            <w:pPr>
              <w:pStyle w:val="0"/>
            </w:pPr>
            <w:r>
              <w:rPr>
                <w:sz w:val="20"/>
              </w:rPr>
              <w:t xml:space="preserve">всего</w:t>
            </w:r>
          </w:p>
        </w:tc>
        <w:tc>
          <w:tcPr>
            <w:tcW w:w="850"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1110100000</w:t>
            </w:r>
          </w:p>
        </w:tc>
        <w:tc>
          <w:tcPr>
            <w:tcW w:w="567"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21551</w:t>
            </w:r>
          </w:p>
        </w:tc>
        <w:tc>
          <w:tcPr>
            <w:tcW w:w="1020" w:type="dxa"/>
            <w:tcBorders>
              <w:bottom w:val="nil"/>
            </w:tcBorders>
          </w:tcPr>
          <w:p>
            <w:pPr>
              <w:pStyle w:val="0"/>
              <w:jc w:val="center"/>
            </w:pPr>
            <w:r>
              <w:rPr>
                <w:sz w:val="20"/>
              </w:rPr>
              <w:t xml:space="preserve">21551</w:t>
            </w:r>
          </w:p>
        </w:tc>
        <w:tc>
          <w:tcPr>
            <w:tcW w:w="1020" w:type="dxa"/>
            <w:tcBorders>
              <w:bottom w:val="nil"/>
            </w:tcBorders>
          </w:tcPr>
          <w:p>
            <w:pPr>
              <w:pStyle w:val="0"/>
              <w:jc w:val="center"/>
            </w:pPr>
            <w:r>
              <w:rPr>
                <w:sz w:val="20"/>
              </w:rPr>
              <w:t xml:space="preserve">18128,5</w:t>
            </w:r>
          </w:p>
        </w:tc>
        <w:tc>
          <w:tcPr>
            <w:tcW w:w="1191" w:type="dxa"/>
            <w:tcBorders>
              <w:bottom w:val="nil"/>
            </w:tcBorders>
          </w:tcPr>
          <w:p>
            <w:pPr>
              <w:pStyle w:val="0"/>
              <w:jc w:val="center"/>
            </w:pPr>
            <w:r>
              <w:rPr>
                <w:sz w:val="20"/>
              </w:rPr>
              <w:t xml:space="preserve">17926,30</w:t>
            </w:r>
          </w:p>
        </w:tc>
        <w:tc>
          <w:tcPr>
            <w:tcW w:w="1191" w:type="dxa"/>
            <w:tcBorders>
              <w:bottom w:val="nil"/>
            </w:tcBorders>
          </w:tcPr>
          <w:p>
            <w:pPr>
              <w:pStyle w:val="0"/>
              <w:jc w:val="center"/>
            </w:pPr>
            <w:r>
              <w:rPr>
                <w:sz w:val="20"/>
              </w:rPr>
              <w:t xml:space="preserve">5059,22</w:t>
            </w:r>
          </w:p>
        </w:tc>
        <w:tc>
          <w:tcPr>
            <w:tcW w:w="1191" w:type="dxa"/>
            <w:tcBorders>
              <w:bottom w:val="nil"/>
            </w:tcBorders>
          </w:tcPr>
          <w:p>
            <w:pPr>
              <w:pStyle w:val="0"/>
              <w:jc w:val="center"/>
            </w:pPr>
            <w:r>
              <w:rPr>
                <w:sz w:val="20"/>
              </w:rPr>
              <w:t xml:space="preserve">6200,00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68"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531" w:type="dxa"/>
            <w:tcBorders>
              <w:bottom w:val="nil"/>
            </w:tcBorders>
            <w:vMerge w:val="restart"/>
          </w:tcPr>
          <w:p>
            <w:pPr>
              <w:pStyle w:val="0"/>
            </w:pPr>
            <w:r>
              <w:rPr>
                <w:sz w:val="20"/>
              </w:rPr>
              <w:t xml:space="preserve">Мероприятие 1.1.1.</w:t>
            </w:r>
          </w:p>
        </w:tc>
        <w:tc>
          <w:tcPr>
            <w:tcW w:w="1984" w:type="dxa"/>
            <w:tcBorders>
              <w:bottom w:val="nil"/>
            </w:tcBorders>
            <w:vMerge w:val="restart"/>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1110100000</w:t>
            </w:r>
          </w:p>
        </w:tc>
        <w:tc>
          <w:tcPr>
            <w:tcW w:w="567" w:type="dxa"/>
          </w:tcPr>
          <w:p>
            <w:pPr>
              <w:pStyle w:val="0"/>
              <w:jc w:val="center"/>
            </w:pPr>
            <w:r>
              <w:rPr>
                <w:sz w:val="20"/>
              </w:rPr>
              <w:t xml:space="preserve">0</w:t>
            </w:r>
          </w:p>
        </w:tc>
        <w:tc>
          <w:tcPr>
            <w:tcW w:w="964" w:type="dxa"/>
          </w:tcPr>
          <w:p>
            <w:pPr>
              <w:pStyle w:val="0"/>
              <w:jc w:val="center"/>
            </w:pPr>
            <w:r>
              <w:rPr>
                <w:sz w:val="20"/>
              </w:rPr>
              <w:t xml:space="preserve">7870</w:t>
            </w:r>
          </w:p>
        </w:tc>
        <w:tc>
          <w:tcPr>
            <w:tcW w:w="1020" w:type="dxa"/>
          </w:tcPr>
          <w:p>
            <w:pPr>
              <w:pStyle w:val="0"/>
              <w:jc w:val="center"/>
            </w:pPr>
            <w:r>
              <w:rPr>
                <w:sz w:val="20"/>
              </w:rPr>
              <w:t xml:space="preserve">7870</w:t>
            </w:r>
          </w:p>
        </w:tc>
        <w:tc>
          <w:tcPr>
            <w:tcW w:w="1020" w:type="dxa"/>
          </w:tcPr>
          <w:p>
            <w:pPr>
              <w:pStyle w:val="0"/>
              <w:jc w:val="center"/>
            </w:pPr>
            <w:r>
              <w:rPr>
                <w:sz w:val="20"/>
              </w:rPr>
              <w:t xml:space="preserve">2454</w:t>
            </w:r>
          </w:p>
        </w:tc>
        <w:tc>
          <w:tcPr>
            <w:tcW w:w="1191" w:type="dxa"/>
          </w:tcPr>
          <w:p>
            <w:pPr>
              <w:pStyle w:val="0"/>
              <w:jc w:val="center"/>
            </w:pPr>
            <w:r>
              <w:rPr>
                <w:sz w:val="20"/>
              </w:rPr>
              <w:t xml:space="preserve">2779,48</w:t>
            </w:r>
          </w:p>
        </w:tc>
        <w:tc>
          <w:tcPr>
            <w:tcW w:w="1191" w:type="dxa"/>
          </w:tcPr>
          <w:p>
            <w:pPr>
              <w:pStyle w:val="0"/>
              <w:jc w:val="center"/>
            </w:pPr>
            <w:r>
              <w:rPr>
                <w:sz w:val="20"/>
              </w:rPr>
              <w:t xml:space="preserve">1045,00</w:t>
            </w:r>
          </w:p>
        </w:tc>
        <w:tc>
          <w:tcPr>
            <w:tcW w:w="1191" w:type="dxa"/>
          </w:tcPr>
          <w:p>
            <w:pPr>
              <w:pStyle w:val="0"/>
              <w:jc w:val="center"/>
            </w:pPr>
            <w:r>
              <w:rPr>
                <w:sz w:val="20"/>
              </w:rPr>
              <w:t xml:space="preserve">1100,00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1110100000</w:t>
            </w:r>
          </w:p>
        </w:tc>
        <w:tc>
          <w:tcPr>
            <w:tcW w:w="567" w:type="dxa"/>
          </w:tcPr>
          <w:p>
            <w:pPr>
              <w:pStyle w:val="0"/>
              <w:jc w:val="center"/>
            </w:pPr>
            <w:r>
              <w:rPr>
                <w:sz w:val="20"/>
              </w:rPr>
              <w:t xml:space="preserve">610</w:t>
            </w:r>
          </w:p>
        </w:tc>
        <w:tc>
          <w:tcPr>
            <w:tcW w:w="964" w:type="dxa"/>
          </w:tcPr>
          <w:p>
            <w:pPr>
              <w:pStyle w:val="0"/>
              <w:jc w:val="center"/>
            </w:pPr>
            <w:r>
              <w:rPr>
                <w:sz w:val="20"/>
              </w:rPr>
              <w:t xml:space="preserve">3700</w:t>
            </w:r>
          </w:p>
        </w:tc>
        <w:tc>
          <w:tcPr>
            <w:tcW w:w="1020" w:type="dxa"/>
          </w:tcPr>
          <w:p>
            <w:pPr>
              <w:pStyle w:val="0"/>
              <w:jc w:val="center"/>
            </w:pPr>
            <w:r>
              <w:rPr>
                <w:sz w:val="20"/>
              </w:rPr>
              <w:t xml:space="preserve">3700</w:t>
            </w:r>
          </w:p>
        </w:tc>
        <w:tc>
          <w:tcPr>
            <w:tcW w:w="1020" w:type="dxa"/>
          </w:tcPr>
          <w:p>
            <w:pPr>
              <w:pStyle w:val="0"/>
              <w:jc w:val="center"/>
            </w:pPr>
            <w:r>
              <w:rPr>
                <w:sz w:val="20"/>
              </w:rPr>
              <w:t xml:space="preserve">970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1110122100</w:t>
            </w:r>
          </w:p>
        </w:tc>
        <w:tc>
          <w:tcPr>
            <w:tcW w:w="567" w:type="dxa"/>
          </w:tcPr>
          <w:p>
            <w:pPr>
              <w:pStyle w:val="0"/>
              <w:jc w:val="center"/>
            </w:pPr>
            <w:r>
              <w:rPr>
                <w:sz w:val="20"/>
              </w:rPr>
              <w:t xml:space="preserve">610</w:t>
            </w:r>
          </w:p>
        </w:tc>
        <w:tc>
          <w:tcPr>
            <w:tcW w:w="964" w:type="dxa"/>
          </w:tcPr>
          <w:p>
            <w:pPr>
              <w:pStyle w:val="0"/>
              <w:jc w:val="center"/>
            </w:pPr>
            <w:r>
              <w:rPr>
                <w:sz w:val="20"/>
              </w:rPr>
              <w:t xml:space="preserve">2200</w:t>
            </w:r>
          </w:p>
        </w:tc>
        <w:tc>
          <w:tcPr>
            <w:tcW w:w="1020" w:type="dxa"/>
          </w:tcPr>
          <w:p>
            <w:pPr>
              <w:pStyle w:val="0"/>
              <w:jc w:val="center"/>
            </w:pPr>
            <w:r>
              <w:rPr>
                <w:sz w:val="20"/>
              </w:rPr>
              <w:t xml:space="preserve">2200</w:t>
            </w:r>
          </w:p>
        </w:tc>
        <w:tc>
          <w:tcPr>
            <w:tcW w:w="1020" w:type="dxa"/>
          </w:tcPr>
          <w:p>
            <w:pPr>
              <w:pStyle w:val="0"/>
              <w:jc w:val="center"/>
            </w:pPr>
            <w:r>
              <w:rPr>
                <w:sz w:val="20"/>
              </w:rPr>
              <w:t xml:space="preserve">103</w:t>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11101R0270</w:t>
            </w:r>
          </w:p>
        </w:tc>
        <w:tc>
          <w:tcPr>
            <w:tcW w:w="567" w:type="dxa"/>
          </w:tcPr>
          <w:p>
            <w:pPr>
              <w:pStyle w:val="0"/>
              <w:jc w:val="center"/>
            </w:pPr>
            <w:r>
              <w:rPr>
                <w:sz w:val="20"/>
              </w:rPr>
              <w:t xml:space="preserve">610</w:t>
            </w:r>
          </w:p>
        </w:tc>
        <w:tc>
          <w:tcPr>
            <w:tcW w:w="964" w:type="dxa"/>
          </w:tcPr>
          <w:p>
            <w:pPr>
              <w:pStyle w:val="0"/>
              <w:jc w:val="center"/>
            </w:pPr>
            <w:r>
              <w:rPr>
                <w:sz w:val="20"/>
              </w:rPr>
              <w:t xml:space="preserve">1500</w:t>
            </w:r>
          </w:p>
        </w:tc>
        <w:tc>
          <w:tcPr>
            <w:tcW w:w="1020" w:type="dxa"/>
          </w:tcPr>
          <w:p>
            <w:pPr>
              <w:pStyle w:val="0"/>
              <w:jc w:val="center"/>
            </w:pPr>
            <w:r>
              <w:rPr>
                <w:sz w:val="20"/>
              </w:rPr>
              <w:t xml:space="preserve">1500</w:t>
            </w:r>
          </w:p>
        </w:tc>
        <w:tc>
          <w:tcPr>
            <w:tcW w:w="1020" w:type="dxa"/>
          </w:tcPr>
          <w:p>
            <w:pPr>
              <w:pStyle w:val="0"/>
              <w:jc w:val="center"/>
            </w:pPr>
            <w:r>
              <w:rPr>
                <w:sz w:val="20"/>
              </w:rPr>
              <w:t xml:space="preserve">867</w:t>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734</w:t>
            </w:r>
          </w:p>
        </w:tc>
        <w:tc>
          <w:tcPr>
            <w:tcW w:w="737" w:type="dxa"/>
          </w:tcPr>
          <w:p>
            <w:pPr>
              <w:pStyle w:val="0"/>
              <w:jc w:val="center"/>
            </w:pPr>
            <w:r>
              <w:rPr>
                <w:sz w:val="20"/>
              </w:rPr>
              <w:t xml:space="preserve">0</w:t>
            </w:r>
          </w:p>
        </w:tc>
        <w:tc>
          <w:tcPr>
            <w:tcW w:w="1361" w:type="dxa"/>
          </w:tcPr>
          <w:p>
            <w:pPr>
              <w:pStyle w:val="0"/>
              <w:jc w:val="center"/>
            </w:pPr>
            <w:r>
              <w:rPr>
                <w:sz w:val="20"/>
              </w:rPr>
              <w:t xml:space="preserve">11101R0270</w:t>
            </w:r>
          </w:p>
        </w:tc>
        <w:tc>
          <w:tcPr>
            <w:tcW w:w="567" w:type="dxa"/>
          </w:tcPr>
          <w:p>
            <w:pPr>
              <w:pStyle w:val="0"/>
              <w:jc w:val="center"/>
            </w:pPr>
            <w:r>
              <w:rPr>
                <w:sz w:val="20"/>
              </w:rPr>
              <w:t xml:space="preserve">240</w:t>
            </w:r>
          </w:p>
        </w:tc>
        <w:tc>
          <w:tcPr>
            <w:tcW w:w="964"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1200</w:t>
            </w:r>
          </w:p>
        </w:tc>
        <w:tc>
          <w:tcPr>
            <w:tcW w:w="1191" w:type="dxa"/>
          </w:tcPr>
          <w:p>
            <w:pPr>
              <w:pStyle w:val="0"/>
              <w:jc w:val="center"/>
            </w:pPr>
            <w:r>
              <w:rPr>
                <w:sz w:val="20"/>
              </w:rPr>
              <w:t xml:space="preserve">2779,48</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734</w:t>
            </w:r>
          </w:p>
        </w:tc>
        <w:tc>
          <w:tcPr>
            <w:tcW w:w="737" w:type="dxa"/>
          </w:tcPr>
          <w:p>
            <w:pPr>
              <w:pStyle w:val="0"/>
              <w:jc w:val="center"/>
            </w:pPr>
            <w:r>
              <w:rPr>
                <w:sz w:val="20"/>
              </w:rPr>
              <w:t xml:space="preserve">0909</w:t>
            </w:r>
          </w:p>
        </w:tc>
        <w:tc>
          <w:tcPr>
            <w:tcW w:w="1361" w:type="dxa"/>
          </w:tcPr>
          <w:p>
            <w:pPr>
              <w:pStyle w:val="0"/>
              <w:jc w:val="center"/>
            </w:pPr>
            <w:r>
              <w:rPr>
                <w:sz w:val="20"/>
              </w:rPr>
              <w:t xml:space="preserve">1110122120</w:t>
            </w:r>
          </w:p>
        </w:tc>
        <w:tc>
          <w:tcPr>
            <w:tcW w:w="567" w:type="dxa"/>
          </w:tcPr>
          <w:p>
            <w:pPr>
              <w:pStyle w:val="0"/>
              <w:jc w:val="center"/>
            </w:pPr>
            <w:r>
              <w:rPr>
                <w:sz w:val="20"/>
              </w:rPr>
              <w:t xml:space="preserve">612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1045,00</w:t>
            </w:r>
          </w:p>
        </w:tc>
        <w:tc>
          <w:tcPr>
            <w:tcW w:w="1191" w:type="dxa"/>
          </w:tcPr>
          <w:p>
            <w:pPr>
              <w:pStyle w:val="0"/>
              <w:jc w:val="center"/>
            </w:pPr>
            <w:r>
              <w:rPr>
                <w:sz w:val="20"/>
              </w:rPr>
              <w:t xml:space="preserve">1100,00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jc w:val="center"/>
            </w:pPr>
            <w:r>
              <w:rPr>
                <w:sz w:val="20"/>
              </w:rPr>
              <w:t xml:space="preserve">776</w:t>
            </w:r>
          </w:p>
        </w:tc>
        <w:tc>
          <w:tcPr>
            <w:tcW w:w="737" w:type="dxa"/>
          </w:tcPr>
          <w:p>
            <w:pPr>
              <w:pStyle w:val="0"/>
              <w:jc w:val="center"/>
            </w:pPr>
            <w:r>
              <w:rPr>
                <w:sz w:val="20"/>
              </w:rPr>
              <w:t xml:space="preserve">0</w:t>
            </w:r>
          </w:p>
        </w:tc>
        <w:tc>
          <w:tcPr>
            <w:tcW w:w="1361" w:type="dxa"/>
          </w:tcPr>
          <w:p>
            <w:pPr>
              <w:pStyle w:val="0"/>
              <w:jc w:val="center"/>
            </w:pPr>
            <w:r>
              <w:rPr>
                <w:sz w:val="20"/>
              </w:rPr>
              <w:t xml:space="preserve">11101R0270</w:t>
            </w:r>
          </w:p>
        </w:tc>
        <w:tc>
          <w:tcPr>
            <w:tcW w:w="567" w:type="dxa"/>
          </w:tcPr>
          <w:p>
            <w:pPr>
              <w:pStyle w:val="0"/>
              <w:jc w:val="center"/>
            </w:pPr>
            <w:r>
              <w:rPr>
                <w:sz w:val="20"/>
              </w:rPr>
              <w:t xml:space="preserve">610</w:t>
            </w:r>
          </w:p>
        </w:tc>
        <w:tc>
          <w:tcPr>
            <w:tcW w:w="964" w:type="dxa"/>
          </w:tcPr>
          <w:p>
            <w:pPr>
              <w:pStyle w:val="0"/>
              <w:jc w:val="center"/>
            </w:pPr>
            <w:r>
              <w:rPr>
                <w:sz w:val="20"/>
              </w:rPr>
              <w:t xml:space="preserve">870</w:t>
            </w:r>
          </w:p>
        </w:tc>
        <w:tc>
          <w:tcPr>
            <w:tcW w:w="1020" w:type="dxa"/>
          </w:tcPr>
          <w:p>
            <w:pPr>
              <w:pStyle w:val="0"/>
              <w:jc w:val="center"/>
            </w:pPr>
            <w:r>
              <w:rPr>
                <w:sz w:val="20"/>
              </w:rPr>
              <w:t xml:space="preserve">870</w:t>
            </w:r>
          </w:p>
        </w:tc>
        <w:tc>
          <w:tcPr>
            <w:tcW w:w="1020" w:type="dxa"/>
          </w:tcPr>
          <w:p>
            <w:pPr>
              <w:pStyle w:val="0"/>
              <w:jc w:val="center"/>
            </w:pPr>
            <w:r>
              <w:rPr>
                <w:sz w:val="20"/>
              </w:rPr>
              <w:t xml:space="preserve">224</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jc w:val="center"/>
            </w:pPr>
            <w:r>
              <w:rPr>
                <w:sz w:val="20"/>
              </w:rPr>
              <w:t xml:space="preserve">773</w:t>
            </w:r>
          </w:p>
        </w:tc>
        <w:tc>
          <w:tcPr>
            <w:tcW w:w="737" w:type="dxa"/>
          </w:tcPr>
          <w:p>
            <w:pPr>
              <w:pStyle w:val="0"/>
              <w:jc w:val="center"/>
            </w:pPr>
            <w:r>
              <w:rPr>
                <w:sz w:val="20"/>
              </w:rPr>
              <w:t xml:space="preserve">401</w:t>
            </w:r>
          </w:p>
        </w:tc>
        <w:tc>
          <w:tcPr>
            <w:tcW w:w="1361" w:type="dxa"/>
          </w:tcPr>
          <w:p>
            <w:pPr>
              <w:pStyle w:val="0"/>
              <w:jc w:val="center"/>
            </w:pPr>
            <w:r>
              <w:rPr>
                <w:sz w:val="20"/>
              </w:rPr>
              <w:t xml:space="preserve">11101R0270</w:t>
            </w:r>
          </w:p>
        </w:tc>
        <w:tc>
          <w:tcPr>
            <w:tcW w:w="567" w:type="dxa"/>
          </w:tcPr>
          <w:p>
            <w:pPr>
              <w:pStyle w:val="0"/>
              <w:jc w:val="center"/>
            </w:pPr>
            <w:r>
              <w:rPr>
                <w:sz w:val="20"/>
              </w:rPr>
              <w:t xml:space="preserve">240</w:t>
            </w:r>
          </w:p>
        </w:tc>
        <w:tc>
          <w:tcPr>
            <w:tcW w:w="964" w:type="dxa"/>
          </w:tcPr>
          <w:p>
            <w:pPr>
              <w:pStyle w:val="0"/>
              <w:jc w:val="center"/>
            </w:pPr>
            <w:r>
              <w:rPr>
                <w:sz w:val="20"/>
              </w:rPr>
              <w:t xml:space="preserve">2100</w:t>
            </w:r>
          </w:p>
        </w:tc>
        <w:tc>
          <w:tcPr>
            <w:tcW w:w="1020" w:type="dxa"/>
          </w:tcPr>
          <w:p>
            <w:pPr>
              <w:pStyle w:val="0"/>
              <w:jc w:val="center"/>
            </w:pPr>
            <w:r>
              <w:rPr>
                <w:sz w:val="20"/>
              </w:rPr>
              <w:t xml:space="preserve">2100</w:t>
            </w:r>
          </w:p>
        </w:tc>
        <w:tc>
          <w:tcPr>
            <w:tcW w:w="1020" w:type="dxa"/>
          </w:tcPr>
          <w:p>
            <w:pPr>
              <w:pStyle w:val="0"/>
              <w:jc w:val="center"/>
            </w:pPr>
            <w:r>
              <w:rPr>
                <w:sz w:val="20"/>
              </w:rPr>
              <w:t xml:space="preserve">60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промышленности и транспорта Республики Северная Осетия-Алания</w:t>
            </w:r>
          </w:p>
        </w:tc>
        <w:tc>
          <w:tcPr>
            <w:tcW w:w="850" w:type="dxa"/>
          </w:tcPr>
          <w:p>
            <w:pPr>
              <w:pStyle w:val="0"/>
              <w:jc w:val="center"/>
            </w:pPr>
            <w:r>
              <w:rPr>
                <w:sz w:val="20"/>
              </w:rPr>
              <w:t xml:space="preserve">815</w:t>
            </w:r>
          </w:p>
        </w:tc>
        <w:tc>
          <w:tcPr>
            <w:tcW w:w="737" w:type="dxa"/>
          </w:tcPr>
          <w:p>
            <w:pPr>
              <w:pStyle w:val="0"/>
              <w:jc w:val="center"/>
            </w:pPr>
            <w:r>
              <w:rPr>
                <w:sz w:val="20"/>
              </w:rPr>
              <w:t xml:space="preserve">408</w:t>
            </w:r>
          </w:p>
        </w:tc>
        <w:tc>
          <w:tcPr>
            <w:tcW w:w="1361" w:type="dxa"/>
          </w:tcPr>
          <w:p>
            <w:pPr>
              <w:pStyle w:val="0"/>
              <w:jc w:val="center"/>
            </w:pPr>
            <w:r>
              <w:rPr>
                <w:sz w:val="20"/>
              </w:rPr>
              <w:t xml:space="preserve">11101R0270</w:t>
            </w:r>
          </w:p>
        </w:tc>
        <w:tc>
          <w:tcPr>
            <w:tcW w:w="567" w:type="dxa"/>
          </w:tcPr>
          <w:p>
            <w:pPr>
              <w:pStyle w:val="0"/>
              <w:jc w:val="center"/>
            </w:pPr>
            <w:r>
              <w:rPr>
                <w:sz w:val="20"/>
              </w:rPr>
              <w:t xml:space="preserve">240</w:t>
            </w:r>
          </w:p>
        </w:tc>
        <w:tc>
          <w:tcPr>
            <w:tcW w:w="964" w:type="dxa"/>
          </w:tcPr>
          <w:p>
            <w:pPr>
              <w:pStyle w:val="0"/>
              <w:jc w:val="center"/>
            </w:pPr>
            <w:r>
              <w:rPr>
                <w:sz w:val="20"/>
              </w:rPr>
              <w:t xml:space="preserve">500</w:t>
            </w:r>
          </w:p>
        </w:tc>
        <w:tc>
          <w:tcPr>
            <w:tcW w:w="1020" w:type="dxa"/>
          </w:tcPr>
          <w:p>
            <w:pPr>
              <w:pStyle w:val="0"/>
              <w:jc w:val="center"/>
            </w:pPr>
            <w:r>
              <w:rPr>
                <w:sz w:val="20"/>
              </w:rPr>
              <w:t xml:space="preserve">500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066" w:type="dxa"/>
            <w:tcBorders>
              <w:bottom w:val="nil"/>
            </w:tcBorders>
          </w:tcPr>
          <w:p>
            <w:pPr>
              <w:pStyle w:val="0"/>
            </w:pPr>
            <w:r>
              <w:rPr>
                <w:sz w:val="20"/>
              </w:rPr>
              <w:t xml:space="preserve">Министерство физической культуры и спорта Республики Северная Осетия-Алания</w:t>
            </w:r>
          </w:p>
        </w:tc>
        <w:tc>
          <w:tcPr>
            <w:tcW w:w="850" w:type="dxa"/>
            <w:tcBorders>
              <w:bottom w:val="nil"/>
            </w:tcBorders>
          </w:tcPr>
          <w:p>
            <w:pPr>
              <w:pStyle w:val="0"/>
            </w:pPr>
            <w:r>
              <w:rPr>
                <w:sz w:val="20"/>
              </w:rPr>
            </w:r>
          </w:p>
        </w:tc>
        <w:tc>
          <w:tcPr>
            <w:tcW w:w="737" w:type="dxa"/>
            <w:tcBorders>
              <w:bottom w:val="nil"/>
            </w:tcBorders>
          </w:tcPr>
          <w:p>
            <w:pPr>
              <w:pStyle w:val="0"/>
            </w:pPr>
            <w:r>
              <w:rPr>
                <w:sz w:val="20"/>
              </w:rPr>
            </w:r>
          </w:p>
        </w:tc>
        <w:tc>
          <w:tcPr>
            <w:tcW w:w="1361" w:type="dxa"/>
            <w:tcBorders>
              <w:bottom w:val="nil"/>
            </w:tcBorders>
          </w:tcPr>
          <w:p>
            <w:pPr>
              <w:pStyle w:val="0"/>
              <w:jc w:val="center"/>
            </w:pPr>
            <w:r>
              <w:rPr>
                <w:sz w:val="20"/>
              </w:rPr>
              <w:t xml:space="preserve">11101R0270</w:t>
            </w:r>
          </w:p>
        </w:tc>
        <w:tc>
          <w:tcPr>
            <w:tcW w:w="567" w:type="dxa"/>
            <w:tcBorders>
              <w:bottom w:val="nil"/>
            </w:tcBorders>
          </w:tcPr>
          <w:p>
            <w:pPr>
              <w:pStyle w:val="0"/>
              <w:jc w:val="center"/>
            </w:pPr>
            <w:r>
              <w:rPr>
                <w:sz w:val="20"/>
              </w:rPr>
              <w:t xml:space="preserve">240</w:t>
            </w:r>
          </w:p>
        </w:tc>
        <w:tc>
          <w:tcPr>
            <w:tcW w:w="96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69"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531" w:type="dxa"/>
            <w:tcBorders>
              <w:bottom w:val="nil"/>
            </w:tcBorders>
            <w:vMerge w:val="restart"/>
          </w:tcPr>
          <w:p>
            <w:pPr>
              <w:pStyle w:val="0"/>
            </w:pPr>
            <w:r>
              <w:rPr>
                <w:sz w:val="20"/>
              </w:rPr>
              <w:t xml:space="preserve">Мероприятие 1.1.2.</w:t>
            </w:r>
          </w:p>
        </w:tc>
        <w:tc>
          <w:tcPr>
            <w:tcW w:w="1984" w:type="dxa"/>
            <w:tcBorders>
              <w:bottom w:val="nil"/>
            </w:tcBorders>
            <w:vMerge w:val="restart"/>
          </w:tcPr>
          <w:p>
            <w:pPr>
              <w:pStyle w:val="0"/>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1110100000</w:t>
            </w:r>
          </w:p>
        </w:tc>
        <w:tc>
          <w:tcPr>
            <w:tcW w:w="567" w:type="dxa"/>
          </w:tcPr>
          <w:p>
            <w:pPr>
              <w:pStyle w:val="0"/>
            </w:pPr>
            <w:r>
              <w:rPr>
                <w:sz w:val="20"/>
              </w:rPr>
            </w:r>
          </w:p>
        </w:tc>
        <w:tc>
          <w:tcPr>
            <w:tcW w:w="964" w:type="dxa"/>
          </w:tcPr>
          <w:p>
            <w:pPr>
              <w:pStyle w:val="0"/>
              <w:jc w:val="center"/>
            </w:pPr>
            <w:r>
              <w:rPr>
                <w:sz w:val="20"/>
              </w:rPr>
              <w:t xml:space="preserve">4738</w:t>
            </w:r>
          </w:p>
        </w:tc>
        <w:tc>
          <w:tcPr>
            <w:tcW w:w="1020" w:type="dxa"/>
          </w:tcPr>
          <w:p>
            <w:pPr>
              <w:pStyle w:val="0"/>
              <w:jc w:val="center"/>
            </w:pPr>
            <w:r>
              <w:rPr>
                <w:sz w:val="20"/>
              </w:rPr>
              <w:t xml:space="preserve">4738</w:t>
            </w:r>
          </w:p>
        </w:tc>
        <w:tc>
          <w:tcPr>
            <w:tcW w:w="1020" w:type="dxa"/>
          </w:tcPr>
          <w:p>
            <w:pPr>
              <w:pStyle w:val="0"/>
              <w:jc w:val="center"/>
            </w:pPr>
            <w:r>
              <w:rPr>
                <w:sz w:val="20"/>
              </w:rPr>
              <w:t xml:space="preserve">5200,5</w:t>
            </w:r>
          </w:p>
        </w:tc>
        <w:tc>
          <w:tcPr>
            <w:tcW w:w="1191" w:type="dxa"/>
          </w:tcPr>
          <w:p>
            <w:pPr>
              <w:pStyle w:val="0"/>
              <w:jc w:val="center"/>
            </w:pPr>
            <w:r>
              <w:rPr>
                <w:sz w:val="20"/>
              </w:rPr>
              <w:t xml:space="preserve">6729,50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1110100000</w:t>
            </w:r>
          </w:p>
        </w:tc>
        <w:tc>
          <w:tcPr>
            <w:tcW w:w="567" w:type="dxa"/>
          </w:tcPr>
          <w:p>
            <w:pPr>
              <w:pStyle w:val="0"/>
              <w:jc w:val="center"/>
            </w:pPr>
            <w:r>
              <w:rPr>
                <w:sz w:val="20"/>
              </w:rPr>
              <w:t xml:space="preserve">612</w:t>
            </w:r>
          </w:p>
        </w:tc>
        <w:tc>
          <w:tcPr>
            <w:tcW w:w="964" w:type="dxa"/>
          </w:tcPr>
          <w:p>
            <w:pPr>
              <w:pStyle w:val="0"/>
              <w:jc w:val="center"/>
            </w:pPr>
            <w:r>
              <w:rPr>
                <w:sz w:val="20"/>
              </w:rPr>
              <w:t xml:space="preserve">4638</w:t>
            </w:r>
          </w:p>
        </w:tc>
        <w:tc>
          <w:tcPr>
            <w:tcW w:w="1020" w:type="dxa"/>
          </w:tcPr>
          <w:p>
            <w:pPr>
              <w:pStyle w:val="0"/>
              <w:jc w:val="center"/>
            </w:pPr>
            <w:r>
              <w:rPr>
                <w:sz w:val="20"/>
              </w:rPr>
              <w:t xml:space="preserve">4 638</w:t>
            </w:r>
          </w:p>
        </w:tc>
        <w:tc>
          <w:tcPr>
            <w:tcW w:w="1020" w:type="dxa"/>
          </w:tcPr>
          <w:p>
            <w:pPr>
              <w:pStyle w:val="0"/>
              <w:jc w:val="center"/>
            </w:pPr>
            <w:r>
              <w:rPr>
                <w:sz w:val="20"/>
              </w:rPr>
              <w:t xml:space="preserve">5100,5</w:t>
            </w:r>
          </w:p>
        </w:tc>
        <w:tc>
          <w:tcPr>
            <w:tcW w:w="1191" w:type="dxa"/>
          </w:tcPr>
          <w:p>
            <w:pPr>
              <w:pStyle w:val="0"/>
              <w:jc w:val="center"/>
            </w:pPr>
            <w:r>
              <w:rPr>
                <w:sz w:val="20"/>
              </w:rPr>
              <w:t xml:space="preserve">6529,50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1110122130</w:t>
            </w:r>
          </w:p>
        </w:tc>
        <w:tc>
          <w:tcPr>
            <w:tcW w:w="567" w:type="dxa"/>
          </w:tcPr>
          <w:p>
            <w:pPr>
              <w:pStyle w:val="0"/>
              <w:jc w:val="center"/>
            </w:pPr>
            <w:r>
              <w:rPr>
                <w:sz w:val="20"/>
              </w:rPr>
              <w:t xml:space="preserve">610</w:t>
            </w:r>
          </w:p>
        </w:tc>
        <w:tc>
          <w:tcPr>
            <w:tcW w:w="964" w:type="dxa"/>
          </w:tcPr>
          <w:p>
            <w:pPr>
              <w:pStyle w:val="0"/>
              <w:jc w:val="center"/>
            </w:pPr>
            <w:r>
              <w:rPr>
                <w:sz w:val="20"/>
              </w:rPr>
              <w:t xml:space="preserve">4500</w:t>
            </w:r>
          </w:p>
        </w:tc>
        <w:tc>
          <w:tcPr>
            <w:tcW w:w="1020" w:type="dxa"/>
          </w:tcPr>
          <w:p>
            <w:pPr>
              <w:pStyle w:val="0"/>
              <w:jc w:val="center"/>
            </w:pPr>
            <w:r>
              <w:rPr>
                <w:sz w:val="20"/>
              </w:rPr>
              <w:t xml:space="preserve">4500</w:t>
            </w:r>
          </w:p>
        </w:tc>
        <w:tc>
          <w:tcPr>
            <w:tcW w:w="1020" w:type="dxa"/>
          </w:tcPr>
          <w:p>
            <w:pPr>
              <w:pStyle w:val="0"/>
              <w:jc w:val="center"/>
            </w:pPr>
            <w:r>
              <w:rPr>
                <w:sz w:val="20"/>
              </w:rPr>
              <w:t xml:space="preserve">5000,5</w:t>
            </w:r>
          </w:p>
        </w:tc>
        <w:tc>
          <w:tcPr>
            <w:tcW w:w="1191" w:type="dxa"/>
          </w:tcPr>
          <w:p>
            <w:pPr>
              <w:pStyle w:val="0"/>
              <w:jc w:val="center"/>
            </w:pPr>
            <w:r>
              <w:rPr>
                <w:sz w:val="20"/>
              </w:rPr>
              <w:t xml:space="preserve">6529,50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11101R0270</w:t>
            </w:r>
          </w:p>
        </w:tc>
        <w:tc>
          <w:tcPr>
            <w:tcW w:w="567" w:type="dxa"/>
          </w:tcPr>
          <w:p>
            <w:pPr>
              <w:pStyle w:val="0"/>
              <w:jc w:val="center"/>
            </w:pPr>
            <w:r>
              <w:rPr>
                <w:sz w:val="20"/>
              </w:rPr>
              <w:t xml:space="preserve">610</w:t>
            </w:r>
          </w:p>
        </w:tc>
        <w:tc>
          <w:tcPr>
            <w:tcW w:w="964" w:type="dxa"/>
          </w:tcPr>
          <w:p>
            <w:pPr>
              <w:pStyle w:val="0"/>
              <w:jc w:val="center"/>
            </w:pPr>
            <w:r>
              <w:rPr>
                <w:sz w:val="20"/>
              </w:rPr>
              <w:t xml:space="preserve">138</w:t>
            </w:r>
          </w:p>
        </w:tc>
        <w:tc>
          <w:tcPr>
            <w:tcW w:w="1020" w:type="dxa"/>
          </w:tcPr>
          <w:p>
            <w:pPr>
              <w:pStyle w:val="0"/>
              <w:jc w:val="center"/>
            </w:pPr>
            <w:r>
              <w:rPr>
                <w:sz w:val="20"/>
              </w:rPr>
              <w:t xml:space="preserve">138</w:t>
            </w:r>
          </w:p>
        </w:tc>
        <w:tc>
          <w:tcPr>
            <w:tcW w:w="1020" w:type="dxa"/>
          </w:tcPr>
          <w:p>
            <w:pPr>
              <w:pStyle w:val="0"/>
              <w:jc w:val="center"/>
            </w:pPr>
            <w:r>
              <w:rPr>
                <w:sz w:val="20"/>
              </w:rPr>
              <w:t xml:space="preserve">100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066" w:type="dxa"/>
            <w:tcBorders>
              <w:bottom w:val="nil"/>
            </w:tcBorders>
          </w:tcPr>
          <w:p>
            <w:pPr>
              <w:pStyle w:val="0"/>
            </w:pPr>
            <w:r>
              <w:rPr>
                <w:sz w:val="20"/>
              </w:rPr>
              <w:t xml:space="preserve">Министерство физической культуры и спорта Республики Северная Осетия-Алания</w:t>
            </w:r>
          </w:p>
        </w:tc>
        <w:tc>
          <w:tcPr>
            <w:tcW w:w="850" w:type="dxa"/>
            <w:tcBorders>
              <w:bottom w:val="nil"/>
            </w:tcBorders>
          </w:tcPr>
          <w:p>
            <w:pPr>
              <w:pStyle w:val="0"/>
              <w:jc w:val="center"/>
            </w:pPr>
            <w:r>
              <w:rPr>
                <w:sz w:val="20"/>
              </w:rPr>
              <w:t xml:space="preserve">806</w:t>
            </w:r>
          </w:p>
        </w:tc>
        <w:tc>
          <w:tcPr>
            <w:tcW w:w="737" w:type="dxa"/>
            <w:tcBorders>
              <w:bottom w:val="nil"/>
            </w:tcBorders>
          </w:tcPr>
          <w:p>
            <w:pPr>
              <w:pStyle w:val="0"/>
              <w:jc w:val="center"/>
            </w:pPr>
            <w:r>
              <w:rPr>
                <w:sz w:val="20"/>
              </w:rPr>
              <w:t xml:space="preserve">1103</w:t>
            </w:r>
          </w:p>
        </w:tc>
        <w:tc>
          <w:tcPr>
            <w:tcW w:w="1361" w:type="dxa"/>
            <w:tcBorders>
              <w:bottom w:val="nil"/>
            </w:tcBorders>
          </w:tcPr>
          <w:p>
            <w:pPr>
              <w:pStyle w:val="0"/>
              <w:jc w:val="center"/>
            </w:pPr>
            <w:r>
              <w:rPr>
                <w:sz w:val="20"/>
              </w:rPr>
              <w:t xml:space="preserve">11101R0270</w:t>
            </w:r>
          </w:p>
        </w:tc>
        <w:tc>
          <w:tcPr>
            <w:tcW w:w="567" w:type="dxa"/>
            <w:tcBorders>
              <w:bottom w:val="nil"/>
            </w:tcBorders>
          </w:tcPr>
          <w:p>
            <w:pPr>
              <w:pStyle w:val="0"/>
              <w:jc w:val="center"/>
            </w:pPr>
            <w:r>
              <w:rPr>
                <w:sz w:val="20"/>
              </w:rPr>
              <w:t xml:space="preserve">610</w:t>
            </w:r>
          </w:p>
        </w:tc>
        <w:tc>
          <w:tcPr>
            <w:tcW w:w="964"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200,00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70"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1531" w:type="dxa"/>
            <w:tcBorders>
              <w:bottom w:val="nil"/>
            </w:tcBorders>
          </w:tcPr>
          <w:p>
            <w:pPr>
              <w:pStyle w:val="0"/>
            </w:pPr>
            <w:r>
              <w:rPr>
                <w:sz w:val="20"/>
              </w:rPr>
              <w:t xml:space="preserve">Мероприятие 1.1.3.</w:t>
            </w:r>
          </w:p>
        </w:tc>
        <w:tc>
          <w:tcPr>
            <w:tcW w:w="1984" w:type="dxa"/>
            <w:tcBorders>
              <w:bottom w:val="nil"/>
            </w:tcBorders>
          </w:tcPr>
          <w:p>
            <w:pPr>
              <w:pStyle w:val="0"/>
            </w:pPr>
            <w:r>
              <w:rPr>
                <w:sz w:val="20"/>
              </w:rPr>
              <w:t xml:space="preserve">Субсидии общественным организациям инвалидов и другим некоммерческим организациям, занимающимся вопросами социальной поддержки и реабилитации инвалидов, детей-инвалидов (социальная поддержка инвалидов)</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1110122140</w:t>
            </w:r>
          </w:p>
        </w:tc>
        <w:tc>
          <w:tcPr>
            <w:tcW w:w="567" w:type="dxa"/>
            <w:tcBorders>
              <w:bottom w:val="nil"/>
            </w:tcBorders>
          </w:tcPr>
          <w:p>
            <w:pPr>
              <w:pStyle w:val="0"/>
              <w:jc w:val="center"/>
            </w:pPr>
            <w:r>
              <w:rPr>
                <w:sz w:val="20"/>
              </w:rPr>
              <w:t xml:space="preserve">630</w:t>
            </w:r>
          </w:p>
        </w:tc>
        <w:tc>
          <w:tcPr>
            <w:tcW w:w="964" w:type="dxa"/>
            <w:tcBorders>
              <w:bottom w:val="nil"/>
            </w:tcBorders>
          </w:tcPr>
          <w:p>
            <w:pPr>
              <w:pStyle w:val="0"/>
              <w:jc w:val="center"/>
            </w:pPr>
            <w:r>
              <w:rPr>
                <w:sz w:val="20"/>
              </w:rPr>
              <w:t xml:space="preserve">2000</w:t>
            </w:r>
          </w:p>
        </w:tc>
        <w:tc>
          <w:tcPr>
            <w:tcW w:w="1020" w:type="dxa"/>
            <w:tcBorders>
              <w:bottom w:val="nil"/>
            </w:tcBorders>
          </w:tcPr>
          <w:p>
            <w:pPr>
              <w:pStyle w:val="0"/>
              <w:jc w:val="center"/>
            </w:pPr>
            <w:r>
              <w:rPr>
                <w:sz w:val="20"/>
              </w:rPr>
              <w:t xml:space="preserve">2000</w:t>
            </w:r>
          </w:p>
        </w:tc>
        <w:tc>
          <w:tcPr>
            <w:tcW w:w="1020" w:type="dxa"/>
            <w:tcBorders>
              <w:bottom w:val="nil"/>
            </w:tcBorders>
          </w:tcPr>
          <w:p>
            <w:pPr>
              <w:pStyle w:val="0"/>
              <w:jc w:val="center"/>
            </w:pPr>
            <w:r>
              <w:rPr>
                <w:sz w:val="20"/>
              </w:rPr>
              <w:t xml:space="preserve">1500</w:t>
            </w:r>
          </w:p>
        </w:tc>
        <w:tc>
          <w:tcPr>
            <w:tcW w:w="1191" w:type="dxa"/>
            <w:tcBorders>
              <w:bottom w:val="nil"/>
            </w:tcBorders>
          </w:tcPr>
          <w:p>
            <w:pPr>
              <w:pStyle w:val="0"/>
              <w:jc w:val="center"/>
            </w:pPr>
            <w:r>
              <w:rPr>
                <w:sz w:val="20"/>
              </w:rPr>
              <w:t xml:space="preserve">1900,00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71"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531" w:type="dxa"/>
            <w:tcBorders>
              <w:bottom w:val="nil"/>
            </w:tcBorders>
            <w:vMerge w:val="restart"/>
          </w:tcPr>
          <w:p>
            <w:pPr>
              <w:pStyle w:val="0"/>
            </w:pPr>
            <w:r>
              <w:rPr>
                <w:sz w:val="20"/>
              </w:rPr>
              <w:t xml:space="preserve">Мероприятие 1.1.4.</w:t>
            </w:r>
          </w:p>
        </w:tc>
        <w:tc>
          <w:tcPr>
            <w:tcW w:w="1984" w:type="dxa"/>
            <w:tcBorders>
              <w:bottom w:val="nil"/>
            </w:tcBorders>
            <w:vMerge w:val="restart"/>
          </w:tcPr>
          <w:p>
            <w:pPr>
              <w:pStyle w:val="0"/>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1110100000</w:t>
            </w:r>
          </w:p>
        </w:tc>
        <w:tc>
          <w:tcPr>
            <w:tcW w:w="567" w:type="dxa"/>
          </w:tcPr>
          <w:p>
            <w:pPr>
              <w:pStyle w:val="0"/>
              <w:jc w:val="center"/>
            </w:pPr>
            <w:r>
              <w:rPr>
                <w:sz w:val="20"/>
              </w:rPr>
              <w:t xml:space="preserve">0</w:t>
            </w:r>
          </w:p>
        </w:tc>
        <w:tc>
          <w:tcPr>
            <w:tcW w:w="964" w:type="dxa"/>
          </w:tcPr>
          <w:p>
            <w:pPr>
              <w:pStyle w:val="0"/>
              <w:jc w:val="center"/>
            </w:pPr>
            <w:r>
              <w:rPr>
                <w:sz w:val="20"/>
              </w:rPr>
              <w:t xml:space="preserve">2943</w:t>
            </w:r>
          </w:p>
        </w:tc>
        <w:tc>
          <w:tcPr>
            <w:tcW w:w="1020" w:type="dxa"/>
          </w:tcPr>
          <w:p>
            <w:pPr>
              <w:pStyle w:val="0"/>
              <w:jc w:val="center"/>
            </w:pPr>
            <w:r>
              <w:rPr>
                <w:sz w:val="20"/>
              </w:rPr>
              <w:t xml:space="preserve">2943</w:t>
            </w:r>
          </w:p>
        </w:tc>
        <w:tc>
          <w:tcPr>
            <w:tcW w:w="1020" w:type="dxa"/>
          </w:tcPr>
          <w:p>
            <w:pPr>
              <w:pStyle w:val="0"/>
              <w:jc w:val="center"/>
            </w:pPr>
            <w:r>
              <w:rPr>
                <w:sz w:val="20"/>
              </w:rPr>
              <w:t xml:space="preserve">5 680</w:t>
            </w:r>
          </w:p>
        </w:tc>
        <w:tc>
          <w:tcPr>
            <w:tcW w:w="1191" w:type="dxa"/>
          </w:tcPr>
          <w:p>
            <w:pPr>
              <w:pStyle w:val="0"/>
              <w:jc w:val="center"/>
            </w:pPr>
            <w:r>
              <w:rPr>
                <w:sz w:val="20"/>
              </w:rPr>
              <w:t xml:space="preserve">5500,00</w:t>
            </w:r>
          </w:p>
        </w:tc>
        <w:tc>
          <w:tcPr>
            <w:tcW w:w="1191" w:type="dxa"/>
          </w:tcPr>
          <w:p>
            <w:pPr>
              <w:pStyle w:val="0"/>
              <w:jc w:val="center"/>
            </w:pPr>
            <w:r>
              <w:rPr>
                <w:sz w:val="20"/>
              </w:rPr>
              <w:t xml:space="preserve">4014,22</w:t>
            </w:r>
          </w:p>
        </w:tc>
        <w:tc>
          <w:tcPr>
            <w:tcW w:w="1191" w:type="dxa"/>
          </w:tcPr>
          <w:p>
            <w:pPr>
              <w:pStyle w:val="0"/>
              <w:jc w:val="center"/>
            </w:pPr>
            <w:r>
              <w:rPr>
                <w:sz w:val="20"/>
              </w:rPr>
              <w:t xml:space="preserve">5100,00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1110100000</w:t>
            </w:r>
          </w:p>
        </w:tc>
        <w:tc>
          <w:tcPr>
            <w:tcW w:w="567" w:type="dxa"/>
          </w:tcPr>
          <w:p>
            <w:pPr>
              <w:pStyle w:val="0"/>
              <w:jc w:val="center"/>
            </w:pPr>
            <w:r>
              <w:rPr>
                <w:sz w:val="20"/>
              </w:rPr>
              <w:t xml:space="preserve">0</w:t>
            </w:r>
          </w:p>
        </w:tc>
        <w:tc>
          <w:tcPr>
            <w:tcW w:w="964" w:type="dxa"/>
          </w:tcPr>
          <w:p>
            <w:pPr>
              <w:pStyle w:val="0"/>
              <w:jc w:val="center"/>
            </w:pPr>
            <w:r>
              <w:rPr>
                <w:sz w:val="20"/>
              </w:rPr>
              <w:t xml:space="preserve">843</w:t>
            </w:r>
          </w:p>
        </w:tc>
        <w:tc>
          <w:tcPr>
            <w:tcW w:w="1020" w:type="dxa"/>
          </w:tcPr>
          <w:p>
            <w:pPr>
              <w:pStyle w:val="0"/>
              <w:jc w:val="center"/>
            </w:pPr>
            <w:r>
              <w:rPr>
                <w:sz w:val="20"/>
              </w:rPr>
              <w:t xml:space="preserve">843</w:t>
            </w:r>
          </w:p>
        </w:tc>
        <w:tc>
          <w:tcPr>
            <w:tcW w:w="1020" w:type="dxa"/>
          </w:tcPr>
          <w:p>
            <w:pPr>
              <w:pStyle w:val="0"/>
              <w:jc w:val="center"/>
            </w:pPr>
            <w:r>
              <w:rPr>
                <w:sz w:val="20"/>
              </w:rPr>
              <w:t xml:space="preserve">680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1110122160</w:t>
            </w:r>
          </w:p>
        </w:tc>
        <w:tc>
          <w:tcPr>
            <w:tcW w:w="567" w:type="dxa"/>
          </w:tcPr>
          <w:p>
            <w:pPr>
              <w:pStyle w:val="0"/>
              <w:jc w:val="center"/>
            </w:pPr>
            <w:r>
              <w:rPr>
                <w:sz w:val="20"/>
              </w:rPr>
              <w:t xml:space="preserve">610</w:t>
            </w:r>
          </w:p>
        </w:tc>
        <w:tc>
          <w:tcPr>
            <w:tcW w:w="964" w:type="dxa"/>
          </w:tcPr>
          <w:p>
            <w:pPr>
              <w:pStyle w:val="0"/>
              <w:jc w:val="center"/>
            </w:pPr>
            <w:r>
              <w:rPr>
                <w:sz w:val="20"/>
              </w:rPr>
              <w:t xml:space="preserve">230</w:t>
            </w:r>
          </w:p>
        </w:tc>
        <w:tc>
          <w:tcPr>
            <w:tcW w:w="1020" w:type="dxa"/>
          </w:tcPr>
          <w:p>
            <w:pPr>
              <w:pStyle w:val="0"/>
              <w:jc w:val="center"/>
            </w:pPr>
            <w:r>
              <w:rPr>
                <w:sz w:val="20"/>
              </w:rPr>
              <w:t xml:space="preserve">230</w:t>
            </w:r>
          </w:p>
        </w:tc>
        <w:tc>
          <w:tcPr>
            <w:tcW w:w="1020" w:type="dxa"/>
          </w:tcPr>
          <w:p>
            <w:pPr>
              <w:pStyle w:val="0"/>
              <w:jc w:val="center"/>
            </w:pPr>
            <w:r>
              <w:rPr>
                <w:sz w:val="20"/>
              </w:rPr>
              <w:t xml:space="preserve">728,121</w:t>
            </w:r>
          </w:p>
        </w:tc>
        <w:tc>
          <w:tcPr>
            <w:tcW w:w="1191" w:type="dxa"/>
          </w:tcPr>
          <w:p>
            <w:pPr>
              <w:pStyle w:val="0"/>
              <w:jc w:val="center"/>
            </w:pPr>
            <w:r>
              <w:rPr>
                <w:sz w:val="20"/>
              </w:rPr>
              <w:t xml:space="preserve">100,00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11101R0270</w:t>
            </w:r>
          </w:p>
        </w:tc>
        <w:tc>
          <w:tcPr>
            <w:tcW w:w="567" w:type="dxa"/>
          </w:tcPr>
          <w:p>
            <w:pPr>
              <w:pStyle w:val="0"/>
              <w:jc w:val="center"/>
            </w:pPr>
            <w:r>
              <w:rPr>
                <w:sz w:val="20"/>
              </w:rPr>
              <w:t xml:space="preserve">610</w:t>
            </w:r>
          </w:p>
        </w:tc>
        <w:tc>
          <w:tcPr>
            <w:tcW w:w="964" w:type="dxa"/>
          </w:tcPr>
          <w:p>
            <w:pPr>
              <w:pStyle w:val="0"/>
              <w:jc w:val="center"/>
            </w:pPr>
            <w:r>
              <w:rPr>
                <w:sz w:val="20"/>
              </w:rPr>
              <w:t xml:space="preserve">613</w:t>
            </w:r>
          </w:p>
        </w:tc>
        <w:tc>
          <w:tcPr>
            <w:tcW w:w="1020" w:type="dxa"/>
          </w:tcPr>
          <w:p>
            <w:pPr>
              <w:pStyle w:val="0"/>
              <w:jc w:val="center"/>
            </w:pPr>
            <w:r>
              <w:rPr>
                <w:sz w:val="20"/>
              </w:rPr>
              <w:t xml:space="preserve">613</w:t>
            </w:r>
          </w:p>
        </w:tc>
        <w:tc>
          <w:tcPr>
            <w:tcW w:w="1020" w:type="dxa"/>
          </w:tcPr>
          <w:p>
            <w:pPr>
              <w:pStyle w:val="0"/>
              <w:jc w:val="center"/>
            </w:pPr>
            <w:r>
              <w:rPr>
                <w:sz w:val="20"/>
              </w:rPr>
              <w:t xml:space="preserve">54,879</w:t>
            </w:r>
          </w:p>
        </w:tc>
        <w:tc>
          <w:tcPr>
            <w:tcW w:w="1191" w:type="dxa"/>
          </w:tcPr>
          <w:p>
            <w:pPr>
              <w:pStyle w:val="0"/>
              <w:jc w:val="center"/>
            </w:pPr>
            <w:r>
              <w:rPr>
                <w:sz w:val="20"/>
              </w:rPr>
              <w:t xml:space="preserve">300,00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jc w:val="center"/>
            </w:pPr>
            <w:r>
              <w:rPr>
                <w:sz w:val="20"/>
              </w:rPr>
              <w:t xml:space="preserve">806</w:t>
            </w:r>
          </w:p>
        </w:tc>
        <w:tc>
          <w:tcPr>
            <w:tcW w:w="737" w:type="dxa"/>
          </w:tcPr>
          <w:p>
            <w:pPr>
              <w:pStyle w:val="0"/>
              <w:jc w:val="center"/>
            </w:pPr>
            <w:r>
              <w:rPr>
                <w:sz w:val="20"/>
              </w:rPr>
              <w:t xml:space="preserve">1103</w:t>
            </w:r>
          </w:p>
        </w:tc>
        <w:tc>
          <w:tcPr>
            <w:tcW w:w="1361" w:type="dxa"/>
          </w:tcPr>
          <w:p>
            <w:pPr>
              <w:pStyle w:val="0"/>
              <w:jc w:val="center"/>
            </w:pPr>
            <w:r>
              <w:rPr>
                <w:sz w:val="20"/>
              </w:rPr>
              <w:t xml:space="preserve">1110122160</w:t>
            </w:r>
          </w:p>
        </w:tc>
        <w:tc>
          <w:tcPr>
            <w:tcW w:w="567" w:type="dxa"/>
          </w:tcPr>
          <w:p>
            <w:pPr>
              <w:pStyle w:val="0"/>
              <w:jc w:val="center"/>
            </w:pPr>
            <w:r>
              <w:rPr>
                <w:sz w:val="20"/>
              </w:rPr>
              <w:t xml:space="preserve">244</w:t>
            </w:r>
          </w:p>
        </w:tc>
        <w:tc>
          <w:tcPr>
            <w:tcW w:w="964" w:type="dxa"/>
          </w:tcPr>
          <w:p>
            <w:pPr>
              <w:pStyle w:val="0"/>
              <w:jc w:val="center"/>
            </w:pPr>
            <w:r>
              <w:rPr>
                <w:sz w:val="20"/>
              </w:rPr>
              <w:t xml:space="preserve">1900</w:t>
            </w:r>
          </w:p>
        </w:tc>
        <w:tc>
          <w:tcPr>
            <w:tcW w:w="1020" w:type="dxa"/>
          </w:tcPr>
          <w:p>
            <w:pPr>
              <w:pStyle w:val="0"/>
              <w:jc w:val="center"/>
            </w:pPr>
            <w:r>
              <w:rPr>
                <w:sz w:val="20"/>
              </w:rPr>
              <w:t xml:space="preserve">1900</w:t>
            </w:r>
          </w:p>
        </w:tc>
        <w:tc>
          <w:tcPr>
            <w:tcW w:w="1020" w:type="dxa"/>
          </w:tcPr>
          <w:p>
            <w:pPr>
              <w:pStyle w:val="0"/>
              <w:jc w:val="center"/>
            </w:pPr>
            <w:r>
              <w:rPr>
                <w:sz w:val="20"/>
              </w:rPr>
              <w:t xml:space="preserve">5000</w:t>
            </w:r>
          </w:p>
        </w:tc>
        <w:tc>
          <w:tcPr>
            <w:tcW w:w="1191" w:type="dxa"/>
          </w:tcPr>
          <w:p>
            <w:pPr>
              <w:pStyle w:val="0"/>
              <w:jc w:val="center"/>
            </w:pPr>
            <w:r>
              <w:rPr>
                <w:sz w:val="20"/>
              </w:rPr>
              <w:t xml:space="preserve">5100,00</w:t>
            </w:r>
          </w:p>
        </w:tc>
        <w:tc>
          <w:tcPr>
            <w:tcW w:w="1191" w:type="dxa"/>
          </w:tcPr>
          <w:p>
            <w:pPr>
              <w:pStyle w:val="0"/>
              <w:jc w:val="center"/>
            </w:pPr>
            <w:r>
              <w:rPr>
                <w:sz w:val="20"/>
              </w:rPr>
              <w:t xml:space="preserve">4014,22</w:t>
            </w:r>
          </w:p>
        </w:tc>
        <w:tc>
          <w:tcPr>
            <w:tcW w:w="1191" w:type="dxa"/>
          </w:tcPr>
          <w:p>
            <w:pPr>
              <w:pStyle w:val="0"/>
              <w:jc w:val="center"/>
            </w:pPr>
            <w:r>
              <w:rPr>
                <w:sz w:val="20"/>
              </w:rPr>
              <w:t xml:space="preserve">5100,00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066" w:type="dxa"/>
            <w:tcBorders>
              <w:bottom w:val="nil"/>
            </w:tcBorders>
          </w:tcPr>
          <w:p>
            <w:pPr>
              <w:pStyle w:val="0"/>
            </w:pPr>
            <w:r>
              <w:rPr>
                <w:sz w:val="20"/>
              </w:rPr>
              <w:t xml:space="preserve">Министерство культуры Республики Северная Осетия-Алания</w:t>
            </w:r>
          </w:p>
        </w:tc>
        <w:tc>
          <w:tcPr>
            <w:tcW w:w="850" w:type="dxa"/>
            <w:tcBorders>
              <w:bottom w:val="nil"/>
            </w:tcBorders>
          </w:tcPr>
          <w:p>
            <w:pPr>
              <w:pStyle w:val="0"/>
              <w:jc w:val="center"/>
            </w:pPr>
            <w:r>
              <w:rPr>
                <w:sz w:val="20"/>
              </w:rPr>
              <w:t xml:space="preserve">801</w:t>
            </w:r>
          </w:p>
        </w:tc>
        <w:tc>
          <w:tcPr>
            <w:tcW w:w="737" w:type="dxa"/>
            <w:tcBorders>
              <w:bottom w:val="nil"/>
            </w:tcBorders>
          </w:tcPr>
          <w:p>
            <w:pPr>
              <w:pStyle w:val="0"/>
              <w:jc w:val="center"/>
            </w:pPr>
            <w:r>
              <w:rPr>
                <w:sz w:val="20"/>
              </w:rPr>
              <w:t xml:space="preserve">801</w:t>
            </w:r>
          </w:p>
        </w:tc>
        <w:tc>
          <w:tcPr>
            <w:tcW w:w="1361" w:type="dxa"/>
            <w:tcBorders>
              <w:bottom w:val="nil"/>
            </w:tcBorders>
          </w:tcPr>
          <w:p>
            <w:pPr>
              <w:pStyle w:val="0"/>
              <w:jc w:val="center"/>
            </w:pPr>
            <w:r>
              <w:rPr>
                <w:sz w:val="20"/>
              </w:rPr>
              <w:t xml:space="preserve">11101R0270</w:t>
            </w:r>
          </w:p>
        </w:tc>
        <w:tc>
          <w:tcPr>
            <w:tcW w:w="567" w:type="dxa"/>
            <w:tcBorders>
              <w:bottom w:val="nil"/>
            </w:tcBorders>
          </w:tcPr>
          <w:p>
            <w:pPr>
              <w:pStyle w:val="0"/>
              <w:jc w:val="center"/>
            </w:pPr>
            <w:r>
              <w:rPr>
                <w:sz w:val="20"/>
              </w:rPr>
              <w:t xml:space="preserve">610</w:t>
            </w:r>
          </w:p>
        </w:tc>
        <w:tc>
          <w:tcPr>
            <w:tcW w:w="964" w:type="dxa"/>
            <w:tcBorders>
              <w:bottom w:val="nil"/>
            </w:tcBorders>
          </w:tcPr>
          <w:p>
            <w:pPr>
              <w:pStyle w:val="0"/>
              <w:jc w:val="center"/>
            </w:pPr>
            <w:r>
              <w:rPr>
                <w:sz w:val="20"/>
              </w:rPr>
              <w:t xml:space="preserve">200</w:t>
            </w:r>
          </w:p>
        </w:tc>
        <w:tc>
          <w:tcPr>
            <w:tcW w:w="1020" w:type="dxa"/>
            <w:tcBorders>
              <w:bottom w:val="nil"/>
            </w:tcBorders>
          </w:tcPr>
          <w:p>
            <w:pPr>
              <w:pStyle w:val="0"/>
              <w:jc w:val="center"/>
            </w:pPr>
            <w:r>
              <w:rPr>
                <w:sz w:val="20"/>
              </w:rPr>
              <w:t xml:space="preserve">200</w:t>
            </w:r>
          </w:p>
        </w:tc>
        <w:tc>
          <w:tcPr>
            <w:tcW w:w="1020"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72"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1531" w:type="dxa"/>
            <w:tcBorders>
              <w:bottom w:val="nil"/>
            </w:tcBorders>
          </w:tcPr>
          <w:p>
            <w:pPr>
              <w:pStyle w:val="0"/>
            </w:pPr>
            <w:r>
              <w:rPr>
                <w:sz w:val="20"/>
              </w:rPr>
              <w:t xml:space="preserve">Мероприятие 1.1.5.</w:t>
            </w:r>
          </w:p>
        </w:tc>
        <w:tc>
          <w:tcPr>
            <w:tcW w:w="1984" w:type="dxa"/>
            <w:tcBorders>
              <w:bottom w:val="nil"/>
            </w:tcBorders>
          </w:tcPr>
          <w:p>
            <w:pPr>
              <w:pStyle w:val="0"/>
            </w:pPr>
            <w:r>
              <w:rPr>
                <w:sz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w:t>
            </w:r>
          </w:p>
        </w:tc>
        <w:tc>
          <w:tcPr>
            <w:tcW w:w="2066" w:type="dxa"/>
            <w:tcBorders>
              <w:bottom w:val="nil"/>
            </w:tcBorders>
          </w:tcPr>
          <w:p>
            <w:pPr>
              <w:pStyle w:val="0"/>
            </w:pPr>
            <w:r>
              <w:rPr>
                <w:sz w:val="20"/>
              </w:rPr>
              <w:t xml:space="preserve">Министерство образования и науки Республики Северная Осетия-Алания</w:t>
            </w:r>
          </w:p>
        </w:tc>
        <w:tc>
          <w:tcPr>
            <w:tcW w:w="850" w:type="dxa"/>
            <w:tcBorders>
              <w:bottom w:val="nil"/>
            </w:tcBorders>
          </w:tcPr>
          <w:p>
            <w:pPr>
              <w:pStyle w:val="0"/>
              <w:jc w:val="center"/>
            </w:pPr>
            <w:r>
              <w:rPr>
                <w:sz w:val="20"/>
              </w:rPr>
              <w:t xml:space="preserve">738</w:t>
            </w:r>
          </w:p>
        </w:tc>
        <w:tc>
          <w:tcPr>
            <w:tcW w:w="737" w:type="dxa"/>
            <w:tcBorders>
              <w:bottom w:val="nil"/>
            </w:tcBorders>
          </w:tcPr>
          <w:p>
            <w:pPr>
              <w:pStyle w:val="0"/>
              <w:jc w:val="center"/>
            </w:pPr>
            <w:r>
              <w:rPr>
                <w:sz w:val="20"/>
              </w:rPr>
              <w:t xml:space="preserve">702</w:t>
            </w:r>
          </w:p>
        </w:tc>
        <w:tc>
          <w:tcPr>
            <w:tcW w:w="1361" w:type="dxa"/>
            <w:tcBorders>
              <w:bottom w:val="nil"/>
            </w:tcBorders>
          </w:tcPr>
          <w:p>
            <w:pPr>
              <w:pStyle w:val="0"/>
              <w:jc w:val="center"/>
            </w:pPr>
            <w:r>
              <w:rPr>
                <w:sz w:val="20"/>
              </w:rPr>
              <w:t xml:space="preserve">11101R0270</w:t>
            </w:r>
          </w:p>
        </w:tc>
        <w:tc>
          <w:tcPr>
            <w:tcW w:w="567" w:type="dxa"/>
            <w:tcBorders>
              <w:bottom w:val="nil"/>
            </w:tcBorders>
          </w:tcPr>
          <w:p>
            <w:pPr>
              <w:pStyle w:val="0"/>
              <w:jc w:val="center"/>
            </w:pPr>
            <w:r>
              <w:rPr>
                <w:sz w:val="20"/>
              </w:rPr>
              <w:t xml:space="preserve">240</w:t>
            </w:r>
          </w:p>
        </w:tc>
        <w:tc>
          <w:tcPr>
            <w:tcW w:w="964" w:type="dxa"/>
            <w:tcBorders>
              <w:bottom w:val="nil"/>
            </w:tcBorders>
          </w:tcPr>
          <w:p>
            <w:pPr>
              <w:pStyle w:val="0"/>
              <w:jc w:val="center"/>
            </w:pPr>
            <w:r>
              <w:rPr>
                <w:sz w:val="20"/>
              </w:rPr>
              <w:t xml:space="preserve">4000</w:t>
            </w:r>
          </w:p>
        </w:tc>
        <w:tc>
          <w:tcPr>
            <w:tcW w:w="1020" w:type="dxa"/>
            <w:tcBorders>
              <w:bottom w:val="nil"/>
            </w:tcBorders>
          </w:tcPr>
          <w:p>
            <w:pPr>
              <w:pStyle w:val="0"/>
              <w:jc w:val="center"/>
            </w:pPr>
            <w:r>
              <w:rPr>
                <w:sz w:val="20"/>
              </w:rPr>
              <w:t xml:space="preserve">4000</w:t>
            </w:r>
          </w:p>
        </w:tc>
        <w:tc>
          <w:tcPr>
            <w:tcW w:w="1020" w:type="dxa"/>
            <w:tcBorders>
              <w:bottom w:val="nil"/>
            </w:tcBorders>
          </w:tcPr>
          <w:p>
            <w:pPr>
              <w:pStyle w:val="0"/>
              <w:jc w:val="center"/>
            </w:pPr>
            <w:r>
              <w:rPr>
                <w:sz w:val="20"/>
              </w:rPr>
              <w:t xml:space="preserve">294,4</w:t>
            </w:r>
          </w:p>
        </w:tc>
        <w:tc>
          <w:tcPr>
            <w:tcW w:w="1191" w:type="dxa"/>
            <w:tcBorders>
              <w:bottom w:val="nil"/>
            </w:tcBorders>
          </w:tcPr>
          <w:p>
            <w:pPr>
              <w:pStyle w:val="0"/>
              <w:jc w:val="center"/>
            </w:pPr>
            <w:r>
              <w:rPr>
                <w:sz w:val="20"/>
              </w:rPr>
              <w:t xml:space="preserve">351,80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73"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blPrEx>
          <w:tblBorders>
            <w:insideH w:val="nil"/>
          </w:tblBorders>
        </w:tblPrEx>
        <w:tc>
          <w:tcPr>
            <w:tcW w:w="1531" w:type="dxa"/>
            <w:tcBorders>
              <w:bottom w:val="nil"/>
            </w:tcBorders>
          </w:tcPr>
          <w:p>
            <w:pPr>
              <w:pStyle w:val="0"/>
            </w:pPr>
            <w:r>
              <w:rPr>
                <w:sz w:val="20"/>
              </w:rPr>
              <w:t xml:space="preserve">Мероприятие 1.1.6</w:t>
            </w:r>
          </w:p>
        </w:tc>
        <w:tc>
          <w:tcPr>
            <w:tcW w:w="1984" w:type="dxa"/>
            <w:tcBorders>
              <w:bottom w:val="nil"/>
            </w:tcBorders>
          </w:tcPr>
          <w:p>
            <w:pPr>
              <w:pStyle w:val="0"/>
            </w:pPr>
            <w:r>
              <w:rPr>
                <w:sz w:val="20"/>
              </w:rPr>
              <w:t xml:space="preserve">Создание условий доступности для инвалидов и маломобильных групп населения территориальных органов социальной защиты населения Республики Северная Осетия-Алания</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1110122170</w:t>
            </w:r>
          </w:p>
        </w:tc>
        <w:tc>
          <w:tcPr>
            <w:tcW w:w="567" w:type="dxa"/>
            <w:tcBorders>
              <w:bottom w:val="nil"/>
            </w:tcBorders>
          </w:tcPr>
          <w:p>
            <w:pPr>
              <w:pStyle w:val="0"/>
              <w:jc w:val="center"/>
            </w:pPr>
            <w:r>
              <w:rPr>
                <w:sz w:val="20"/>
              </w:rPr>
              <w:t xml:space="preserve">240</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3000</w:t>
            </w:r>
          </w:p>
        </w:tc>
        <w:tc>
          <w:tcPr>
            <w:tcW w:w="1020" w:type="dxa"/>
            <w:tcBorders>
              <w:bottom w:val="nil"/>
            </w:tcBorders>
          </w:tcPr>
          <w:p>
            <w:pPr>
              <w:pStyle w:val="0"/>
              <w:jc w:val="center"/>
            </w:pPr>
            <w:r>
              <w:rPr>
                <w:sz w:val="20"/>
              </w:rPr>
              <w:t xml:space="preserve">3000</w:t>
            </w:r>
          </w:p>
        </w:tc>
        <w:tc>
          <w:tcPr>
            <w:tcW w:w="1191" w:type="dxa"/>
            <w:tcBorders>
              <w:bottom w:val="nil"/>
            </w:tcBorders>
          </w:tcPr>
          <w:p>
            <w:pPr>
              <w:pStyle w:val="0"/>
              <w:jc w:val="center"/>
            </w:pPr>
            <w:r>
              <w:rPr>
                <w:sz w:val="20"/>
              </w:rPr>
              <w:t xml:space="preserve">2000,00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pPr>
            <w:r>
              <w:rPr>
                <w:sz w:val="20"/>
              </w:rPr>
            </w:r>
          </w:p>
        </w:tc>
      </w:tr>
      <w:tr>
        <w:tblPrEx>
          <w:tblBorders>
            <w:insideH w:val="nil"/>
          </w:tblBorders>
        </w:tblPrEx>
        <w:tc>
          <w:tcPr>
            <w:gridSpan w:val="18"/>
            <w:tcW w:w="21457" w:type="dxa"/>
            <w:tcBorders>
              <w:top w:val="nil"/>
            </w:tcBorders>
          </w:tcPr>
          <w:p>
            <w:pPr>
              <w:pStyle w:val="0"/>
              <w:jc w:val="both"/>
            </w:pPr>
            <w:r>
              <w:rPr>
                <w:sz w:val="20"/>
              </w:rPr>
              <w:t xml:space="preserve">(в ред. </w:t>
            </w:r>
            <w:hyperlink w:history="0" r:id="rId2374"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531" w:type="dxa"/>
            <w:vMerge w:val="restart"/>
          </w:tcPr>
          <w:bookmarkStart w:id="16713" w:name="P16713"/>
          <w:bookmarkEnd w:id="16713"/>
          <w:p>
            <w:pPr>
              <w:pStyle w:val="0"/>
              <w:outlineLvl w:val="3"/>
            </w:pPr>
            <w:r>
              <w:rPr>
                <w:sz w:val="20"/>
              </w:rPr>
              <w:t xml:space="preserve">Подпрограмма 2</w:t>
            </w:r>
          </w:p>
        </w:tc>
        <w:tc>
          <w:tcPr>
            <w:tcW w:w="1984" w:type="dxa"/>
            <w:vMerge w:val="restart"/>
          </w:tcPr>
          <w:p>
            <w:pPr>
              <w:pStyle w:val="0"/>
            </w:pPr>
            <w:r>
              <w:rPr>
                <w:sz w:val="20"/>
              </w:rPr>
              <w:t xml:space="preserve">"Укрепление материально-технической базы учреждений социального обслуживания населения"</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1120000000</w:t>
            </w:r>
          </w:p>
        </w:tc>
        <w:tc>
          <w:tcPr>
            <w:tcW w:w="567" w:type="dxa"/>
          </w:tcPr>
          <w:p>
            <w:pPr>
              <w:pStyle w:val="0"/>
              <w:jc w:val="center"/>
            </w:pPr>
            <w:r>
              <w:rPr>
                <w:sz w:val="20"/>
              </w:rPr>
              <w:t xml:space="preserve">0</w:t>
            </w:r>
          </w:p>
        </w:tc>
        <w:tc>
          <w:tcPr>
            <w:tcW w:w="964" w:type="dxa"/>
          </w:tcPr>
          <w:p>
            <w:pPr>
              <w:pStyle w:val="0"/>
              <w:jc w:val="center"/>
            </w:pPr>
            <w:r>
              <w:rPr>
                <w:sz w:val="20"/>
              </w:rPr>
              <w:t xml:space="preserve">19742,6</w:t>
            </w:r>
          </w:p>
        </w:tc>
        <w:tc>
          <w:tcPr>
            <w:tcW w:w="1020" w:type="dxa"/>
          </w:tcPr>
          <w:p>
            <w:pPr>
              <w:pStyle w:val="0"/>
              <w:jc w:val="center"/>
            </w:pPr>
            <w:r>
              <w:rPr>
                <w:sz w:val="20"/>
              </w:rPr>
              <w:t xml:space="preserve">14264,3</w:t>
            </w:r>
          </w:p>
        </w:tc>
        <w:tc>
          <w:tcPr>
            <w:tcW w:w="1020" w:type="dxa"/>
          </w:tcPr>
          <w:p>
            <w:pPr>
              <w:pStyle w:val="0"/>
              <w:jc w:val="center"/>
            </w:pPr>
            <w:r>
              <w:rPr>
                <w:sz w:val="20"/>
              </w:rPr>
              <w:t xml:space="preserve">29087,7</w:t>
            </w:r>
          </w:p>
        </w:tc>
        <w:tc>
          <w:tcPr>
            <w:tcW w:w="1191" w:type="dxa"/>
          </w:tcPr>
          <w:p>
            <w:pPr>
              <w:pStyle w:val="0"/>
              <w:jc w:val="center"/>
            </w:pPr>
            <w:r>
              <w:rPr>
                <w:sz w:val="20"/>
              </w:rPr>
              <w:t xml:space="preserve">19747,40</w:t>
            </w:r>
          </w:p>
        </w:tc>
        <w:tc>
          <w:tcPr>
            <w:tcW w:w="1191" w:type="dxa"/>
          </w:tcPr>
          <w:p>
            <w:pPr>
              <w:pStyle w:val="0"/>
              <w:jc w:val="center"/>
            </w:pPr>
            <w:r>
              <w:rPr>
                <w:sz w:val="20"/>
              </w:rPr>
              <w:t xml:space="preserve">47,40</w:t>
            </w:r>
          </w:p>
        </w:tc>
        <w:tc>
          <w:tcPr>
            <w:tcW w:w="1191" w:type="dxa"/>
          </w:tcPr>
          <w:p>
            <w:pPr>
              <w:pStyle w:val="0"/>
              <w:jc w:val="center"/>
            </w:pPr>
            <w:r>
              <w:rPr>
                <w:sz w:val="20"/>
              </w:rPr>
              <w:t xml:space="preserve">13375,00</w:t>
            </w:r>
          </w:p>
        </w:tc>
        <w:tc>
          <w:tcPr>
            <w:tcW w:w="1191" w:type="dxa"/>
          </w:tcPr>
          <w:p>
            <w:pPr>
              <w:pStyle w:val="0"/>
              <w:jc w:val="center"/>
            </w:pPr>
            <w:r>
              <w:rPr>
                <w:sz w:val="20"/>
              </w:rPr>
              <w:t xml:space="preserve">24392,50</w:t>
            </w:r>
          </w:p>
        </w:tc>
        <w:tc>
          <w:tcPr>
            <w:tcW w:w="1191" w:type="dxa"/>
          </w:tcPr>
          <w:p>
            <w:pPr>
              <w:pStyle w:val="0"/>
              <w:jc w:val="center"/>
            </w:pPr>
            <w:r>
              <w:rPr>
                <w:sz w:val="20"/>
              </w:rPr>
              <w:t xml:space="preserve">23992,50</w:t>
            </w:r>
          </w:p>
        </w:tc>
        <w:tc>
          <w:tcPr>
            <w:tcW w:w="1134" w:type="dxa"/>
          </w:tcPr>
          <w:p>
            <w:pPr>
              <w:pStyle w:val="0"/>
              <w:jc w:val="center"/>
            </w:pPr>
            <w:r>
              <w:rPr>
                <w:sz w:val="20"/>
              </w:rPr>
              <w:t xml:space="preserve">2704,70</w:t>
            </w:r>
          </w:p>
        </w:tc>
        <w:tc>
          <w:tcPr>
            <w:tcW w:w="1134" w:type="dxa"/>
          </w:tcPr>
          <w:p>
            <w:pPr>
              <w:pStyle w:val="0"/>
              <w:jc w:val="center"/>
            </w:pPr>
            <w:r>
              <w:rPr>
                <w:sz w:val="20"/>
              </w:rPr>
              <w:t xml:space="preserve">50000,00</w:t>
            </w:r>
          </w:p>
        </w:tc>
        <w:tc>
          <w:tcPr>
            <w:tcW w:w="1134" w:type="dxa"/>
          </w:tcPr>
          <w:p>
            <w:pPr>
              <w:pStyle w:val="0"/>
              <w:jc w:val="center"/>
            </w:pPr>
            <w:r>
              <w:rPr>
                <w:sz w:val="20"/>
              </w:rPr>
              <w:t xml:space="preserve">233811,89</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1120000000</w:t>
            </w:r>
          </w:p>
        </w:tc>
        <w:tc>
          <w:tcPr>
            <w:tcW w:w="567" w:type="dxa"/>
          </w:tcPr>
          <w:p>
            <w:pPr>
              <w:pStyle w:val="0"/>
              <w:jc w:val="center"/>
            </w:pPr>
            <w:r>
              <w:rPr>
                <w:sz w:val="20"/>
              </w:rPr>
              <w:t xml:space="preserve">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47,40</w:t>
            </w:r>
          </w:p>
        </w:tc>
        <w:tc>
          <w:tcPr>
            <w:tcW w:w="1191" w:type="dxa"/>
          </w:tcPr>
          <w:p>
            <w:pPr>
              <w:pStyle w:val="0"/>
              <w:jc w:val="center"/>
            </w:pPr>
            <w:r>
              <w:rPr>
                <w:sz w:val="20"/>
              </w:rPr>
              <w:t xml:space="preserve">13375,00</w:t>
            </w:r>
          </w:p>
        </w:tc>
        <w:tc>
          <w:tcPr>
            <w:tcW w:w="1191" w:type="dxa"/>
          </w:tcPr>
          <w:p>
            <w:pPr>
              <w:pStyle w:val="0"/>
              <w:jc w:val="center"/>
            </w:pPr>
            <w:r>
              <w:rPr>
                <w:sz w:val="20"/>
              </w:rPr>
              <w:t xml:space="preserve">24392,50</w:t>
            </w:r>
          </w:p>
        </w:tc>
        <w:tc>
          <w:tcPr>
            <w:tcW w:w="1191" w:type="dxa"/>
          </w:tcPr>
          <w:p>
            <w:pPr>
              <w:pStyle w:val="0"/>
              <w:jc w:val="center"/>
            </w:pPr>
            <w:r>
              <w:rPr>
                <w:sz w:val="20"/>
              </w:rPr>
              <w:t xml:space="preserve">23992,50</w:t>
            </w:r>
          </w:p>
        </w:tc>
        <w:tc>
          <w:tcPr>
            <w:tcW w:w="1134" w:type="dxa"/>
          </w:tcPr>
          <w:p>
            <w:pPr>
              <w:pStyle w:val="0"/>
              <w:jc w:val="center"/>
            </w:pPr>
            <w:r>
              <w:rPr>
                <w:sz w:val="20"/>
              </w:rPr>
              <w:t xml:space="preserve">2704,70</w:t>
            </w:r>
          </w:p>
        </w:tc>
        <w:tc>
          <w:tcPr>
            <w:tcW w:w="1134" w:type="dxa"/>
          </w:tcPr>
          <w:p>
            <w:pPr>
              <w:pStyle w:val="0"/>
              <w:jc w:val="center"/>
            </w:pPr>
            <w:r>
              <w:rPr>
                <w:sz w:val="20"/>
              </w:rPr>
              <w:t xml:space="preserve">50000,00</w:t>
            </w:r>
          </w:p>
        </w:tc>
        <w:tc>
          <w:tcPr>
            <w:tcW w:w="1134" w:type="dxa"/>
          </w:tcPr>
          <w:p>
            <w:pPr>
              <w:pStyle w:val="0"/>
              <w:jc w:val="center"/>
            </w:pPr>
            <w:r>
              <w:rPr>
                <w:sz w:val="20"/>
              </w:rPr>
              <w:t xml:space="preserve">233811,89</w:t>
            </w:r>
          </w:p>
        </w:tc>
      </w:tr>
      <w:tr>
        <w:tc>
          <w:tcPr>
            <w:tcW w:w="1531" w:type="dxa"/>
            <w:vMerge w:val="restart"/>
          </w:tcPr>
          <w:p>
            <w:pPr>
              <w:pStyle w:val="0"/>
            </w:pPr>
            <w:r>
              <w:rPr>
                <w:sz w:val="20"/>
              </w:rPr>
              <w:t xml:space="preserve">Основное мероприятие 2.1</w:t>
            </w:r>
          </w:p>
        </w:tc>
        <w:tc>
          <w:tcPr>
            <w:tcW w:w="1984" w:type="dxa"/>
            <w:vMerge w:val="restart"/>
          </w:tcPr>
          <w:p>
            <w:pPr>
              <w:pStyle w:val="0"/>
            </w:pPr>
            <w:r>
              <w:rPr>
                <w:sz w:val="20"/>
              </w:rPr>
              <w:t xml:space="preserve">Укрепление материально-технической базы учреждений социального обслуживания населения</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1120100000</w:t>
            </w:r>
          </w:p>
        </w:tc>
        <w:tc>
          <w:tcPr>
            <w:tcW w:w="567" w:type="dxa"/>
          </w:tcPr>
          <w:p>
            <w:pPr>
              <w:pStyle w:val="0"/>
              <w:jc w:val="center"/>
            </w:pPr>
            <w:r>
              <w:rPr>
                <w:sz w:val="20"/>
              </w:rPr>
              <w:t xml:space="preserve">0</w:t>
            </w:r>
          </w:p>
        </w:tc>
        <w:tc>
          <w:tcPr>
            <w:tcW w:w="964" w:type="dxa"/>
          </w:tcPr>
          <w:p>
            <w:pPr>
              <w:pStyle w:val="0"/>
              <w:jc w:val="center"/>
            </w:pPr>
            <w:r>
              <w:rPr>
                <w:sz w:val="20"/>
              </w:rPr>
              <w:t xml:space="preserve">19389,5</w:t>
            </w:r>
          </w:p>
        </w:tc>
        <w:tc>
          <w:tcPr>
            <w:tcW w:w="1020" w:type="dxa"/>
          </w:tcPr>
          <w:p>
            <w:pPr>
              <w:pStyle w:val="0"/>
              <w:jc w:val="center"/>
            </w:pPr>
            <w:r>
              <w:rPr>
                <w:sz w:val="20"/>
              </w:rPr>
              <w:t xml:space="preserve">14264,3</w:t>
            </w:r>
          </w:p>
        </w:tc>
        <w:tc>
          <w:tcPr>
            <w:tcW w:w="1020" w:type="dxa"/>
          </w:tcPr>
          <w:p>
            <w:pPr>
              <w:pStyle w:val="0"/>
              <w:jc w:val="center"/>
            </w:pPr>
            <w:r>
              <w:rPr>
                <w:sz w:val="20"/>
              </w:rPr>
              <w:t xml:space="preserve">29087,7</w:t>
            </w:r>
          </w:p>
        </w:tc>
        <w:tc>
          <w:tcPr>
            <w:tcW w:w="1191" w:type="dxa"/>
          </w:tcPr>
          <w:p>
            <w:pPr>
              <w:pStyle w:val="0"/>
              <w:jc w:val="center"/>
            </w:pPr>
            <w:r>
              <w:rPr>
                <w:sz w:val="20"/>
              </w:rPr>
              <w:t xml:space="preserve">19747,40</w:t>
            </w:r>
          </w:p>
        </w:tc>
        <w:tc>
          <w:tcPr>
            <w:tcW w:w="1191" w:type="dxa"/>
          </w:tcPr>
          <w:p>
            <w:pPr>
              <w:pStyle w:val="0"/>
              <w:jc w:val="center"/>
            </w:pPr>
            <w:r>
              <w:rPr>
                <w:sz w:val="20"/>
              </w:rPr>
              <w:t xml:space="preserve">47,40</w:t>
            </w:r>
          </w:p>
        </w:tc>
        <w:tc>
          <w:tcPr>
            <w:tcW w:w="1191" w:type="dxa"/>
          </w:tcPr>
          <w:p>
            <w:pPr>
              <w:pStyle w:val="0"/>
              <w:jc w:val="center"/>
            </w:pPr>
            <w:r>
              <w:rPr>
                <w:sz w:val="20"/>
              </w:rPr>
              <w:t xml:space="preserve">13375,00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1120100000</w:t>
            </w:r>
          </w:p>
        </w:tc>
        <w:tc>
          <w:tcPr>
            <w:tcW w:w="567" w:type="dxa"/>
          </w:tcPr>
          <w:p>
            <w:pPr>
              <w:pStyle w:val="0"/>
              <w:jc w:val="center"/>
            </w:pPr>
            <w:r>
              <w:rPr>
                <w:sz w:val="20"/>
              </w:rPr>
              <w:t xml:space="preserve">0</w:t>
            </w:r>
          </w:p>
        </w:tc>
        <w:tc>
          <w:tcPr>
            <w:tcW w:w="964" w:type="dxa"/>
          </w:tcPr>
          <w:p>
            <w:pPr>
              <w:pStyle w:val="0"/>
              <w:jc w:val="center"/>
            </w:pPr>
            <w:r>
              <w:rPr>
                <w:sz w:val="20"/>
              </w:rPr>
              <w:t xml:space="preserve">2,520,6</w:t>
            </w:r>
          </w:p>
        </w:tc>
        <w:tc>
          <w:tcPr>
            <w:tcW w:w="1020" w:type="dxa"/>
          </w:tcPr>
          <w:p>
            <w:pPr>
              <w:pStyle w:val="0"/>
              <w:jc w:val="center"/>
            </w:pPr>
            <w:r>
              <w:rPr>
                <w:sz w:val="20"/>
              </w:rPr>
              <w:t xml:space="preserve">14264,3</w:t>
            </w:r>
          </w:p>
        </w:tc>
        <w:tc>
          <w:tcPr>
            <w:tcW w:w="1020" w:type="dxa"/>
          </w:tcPr>
          <w:p>
            <w:pPr>
              <w:pStyle w:val="0"/>
              <w:jc w:val="center"/>
            </w:pPr>
            <w:r>
              <w:rPr>
                <w:sz w:val="20"/>
              </w:rPr>
              <w:t xml:space="preserve">29087,7</w:t>
            </w:r>
          </w:p>
        </w:tc>
        <w:tc>
          <w:tcPr>
            <w:tcW w:w="1191" w:type="dxa"/>
          </w:tcPr>
          <w:p>
            <w:pPr>
              <w:pStyle w:val="0"/>
              <w:jc w:val="center"/>
            </w:pPr>
            <w:r>
              <w:rPr>
                <w:sz w:val="20"/>
              </w:rPr>
              <w:t xml:space="preserve">19747,40</w:t>
            </w:r>
          </w:p>
        </w:tc>
        <w:tc>
          <w:tcPr>
            <w:tcW w:w="1191" w:type="dxa"/>
          </w:tcPr>
          <w:p>
            <w:pPr>
              <w:pStyle w:val="0"/>
              <w:jc w:val="center"/>
            </w:pPr>
            <w:r>
              <w:rPr>
                <w:sz w:val="20"/>
              </w:rPr>
              <w:t xml:space="preserve">47,40</w:t>
            </w:r>
          </w:p>
        </w:tc>
        <w:tc>
          <w:tcPr>
            <w:tcW w:w="1191" w:type="dxa"/>
          </w:tcPr>
          <w:p>
            <w:pPr>
              <w:pStyle w:val="0"/>
              <w:jc w:val="center"/>
            </w:pPr>
            <w:r>
              <w:rPr>
                <w:sz w:val="20"/>
              </w:rPr>
              <w:t xml:space="preserve">13375,00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ОПФ РФ по Республике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1120100000</w:t>
            </w:r>
          </w:p>
        </w:tc>
        <w:tc>
          <w:tcPr>
            <w:tcW w:w="567" w:type="dxa"/>
          </w:tcPr>
          <w:p>
            <w:pPr>
              <w:pStyle w:val="0"/>
              <w:jc w:val="center"/>
            </w:pPr>
            <w:r>
              <w:rPr>
                <w:sz w:val="20"/>
              </w:rPr>
              <w:t xml:space="preserve">0</w:t>
            </w:r>
          </w:p>
        </w:tc>
        <w:tc>
          <w:tcPr>
            <w:tcW w:w="964" w:type="dxa"/>
          </w:tcPr>
          <w:p>
            <w:pPr>
              <w:pStyle w:val="0"/>
              <w:jc w:val="center"/>
            </w:pPr>
            <w:r>
              <w:rPr>
                <w:sz w:val="20"/>
              </w:rPr>
              <w:t xml:space="preserve">16868,9</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2.1.1</w:t>
            </w:r>
          </w:p>
        </w:tc>
        <w:tc>
          <w:tcPr>
            <w:tcW w:w="1984" w:type="dxa"/>
          </w:tcPr>
          <w:p>
            <w:pPr>
              <w:pStyle w:val="0"/>
            </w:pPr>
            <w:r>
              <w:rPr>
                <w:sz w:val="20"/>
              </w:rPr>
              <w:t xml:space="preserve">Развитие инфраструктуры учреждений социального обслуживания и укрепление их материально-технической базы (за счет средств республиканского бюджета)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1120126830</w:t>
            </w:r>
          </w:p>
        </w:tc>
        <w:tc>
          <w:tcPr>
            <w:tcW w:w="567" w:type="dxa"/>
          </w:tcPr>
          <w:p>
            <w:pPr>
              <w:pStyle w:val="0"/>
              <w:jc w:val="center"/>
            </w:pPr>
            <w:r>
              <w:rPr>
                <w:sz w:val="20"/>
              </w:rPr>
              <w:t xml:space="preserve">612</w:t>
            </w:r>
          </w:p>
        </w:tc>
        <w:tc>
          <w:tcPr>
            <w:tcW w:w="964" w:type="dxa"/>
          </w:tcPr>
          <w:p>
            <w:pPr>
              <w:pStyle w:val="0"/>
              <w:jc w:val="center"/>
            </w:pPr>
            <w:r>
              <w:rPr>
                <w:sz w:val="20"/>
              </w:rPr>
              <w:t xml:space="preserve">2520,6</w:t>
            </w:r>
          </w:p>
        </w:tc>
        <w:tc>
          <w:tcPr>
            <w:tcW w:w="1020" w:type="dxa"/>
          </w:tcPr>
          <w:p>
            <w:pPr>
              <w:pStyle w:val="0"/>
              <w:jc w:val="center"/>
            </w:pPr>
            <w:r>
              <w:rPr>
                <w:sz w:val="20"/>
              </w:rPr>
              <w:t xml:space="preserve">14264,3</w:t>
            </w:r>
          </w:p>
        </w:tc>
        <w:tc>
          <w:tcPr>
            <w:tcW w:w="1020" w:type="dxa"/>
          </w:tcPr>
          <w:p>
            <w:pPr>
              <w:pStyle w:val="0"/>
              <w:jc w:val="center"/>
            </w:pPr>
            <w:r>
              <w:rPr>
                <w:sz w:val="20"/>
              </w:rPr>
              <w:t xml:space="preserve">29040,3</w:t>
            </w:r>
          </w:p>
        </w:tc>
        <w:tc>
          <w:tcPr>
            <w:tcW w:w="1191" w:type="dxa"/>
          </w:tcPr>
          <w:p>
            <w:pPr>
              <w:pStyle w:val="0"/>
              <w:jc w:val="center"/>
            </w:pPr>
            <w:r>
              <w:rPr>
                <w:sz w:val="20"/>
              </w:rPr>
              <w:t xml:space="preserve">19700,00</w:t>
            </w:r>
          </w:p>
        </w:tc>
        <w:tc>
          <w:tcPr>
            <w:tcW w:w="1191" w:type="dxa"/>
          </w:tcPr>
          <w:p>
            <w:pPr>
              <w:pStyle w:val="0"/>
              <w:jc w:val="center"/>
            </w:pPr>
            <w:r>
              <w:rPr>
                <w:sz w:val="20"/>
              </w:rPr>
              <w:t xml:space="preserve">0,00</w:t>
            </w:r>
          </w:p>
        </w:tc>
        <w:tc>
          <w:tcPr>
            <w:tcW w:w="1191" w:type="dxa"/>
          </w:tcPr>
          <w:p>
            <w:pPr>
              <w:pStyle w:val="0"/>
              <w:jc w:val="center"/>
            </w:pPr>
            <w:r>
              <w:rPr>
                <w:sz w:val="20"/>
              </w:rPr>
              <w:t xml:space="preserve">13327,60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2.1.2</w:t>
            </w:r>
          </w:p>
        </w:tc>
        <w:tc>
          <w:tcPr>
            <w:tcW w:w="1984" w:type="dxa"/>
          </w:tcPr>
          <w:p>
            <w:pPr>
              <w:pStyle w:val="0"/>
            </w:pPr>
            <w:r>
              <w:rPr>
                <w:sz w:val="20"/>
              </w:rPr>
              <w:t xml:space="preserve">Строительство очистных сооружений в государственном бюджетном учреждении "Республиканский психоневрологический дом-интернат "Милосердие"</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1120126830</w:t>
            </w:r>
          </w:p>
        </w:tc>
        <w:tc>
          <w:tcPr>
            <w:tcW w:w="567" w:type="dxa"/>
          </w:tcPr>
          <w:p>
            <w:pPr>
              <w:pStyle w:val="0"/>
              <w:jc w:val="center"/>
            </w:pPr>
            <w:r>
              <w:rPr>
                <w:sz w:val="20"/>
              </w:rPr>
              <w:t xml:space="preserve">612</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400,00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vMerge w:val="restart"/>
          </w:tcPr>
          <w:p>
            <w:pPr>
              <w:pStyle w:val="0"/>
            </w:pPr>
            <w:r>
              <w:rPr>
                <w:sz w:val="20"/>
              </w:rPr>
              <w:t xml:space="preserve">Мероприятие 2.1.4</w:t>
            </w:r>
          </w:p>
        </w:tc>
        <w:tc>
          <w:tcPr>
            <w:tcW w:w="1984" w:type="dxa"/>
            <w:vMerge w:val="restart"/>
          </w:tcPr>
          <w:p>
            <w:pPr>
              <w:pStyle w:val="0"/>
            </w:pPr>
            <w:r>
              <w:rPr>
                <w:sz w:val="20"/>
              </w:rPr>
              <w:t xml:space="preserve">Обучение компьютерной грамотности неработающих пенсионеров</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1120127850</w:t>
            </w:r>
          </w:p>
        </w:tc>
        <w:tc>
          <w:tcPr>
            <w:tcW w:w="567" w:type="dxa"/>
          </w:tcPr>
          <w:p>
            <w:pPr>
              <w:pStyle w:val="0"/>
              <w:jc w:val="center"/>
            </w:pPr>
            <w:r>
              <w:rPr>
                <w:sz w:val="20"/>
              </w:rPr>
              <w:t xml:space="preserve">612</w:t>
            </w:r>
          </w:p>
        </w:tc>
        <w:tc>
          <w:tcPr>
            <w:tcW w:w="964" w:type="dxa"/>
          </w:tcPr>
          <w:p>
            <w:pPr>
              <w:pStyle w:val="0"/>
              <w:jc w:val="center"/>
            </w:pPr>
            <w:r>
              <w:rPr>
                <w:sz w:val="20"/>
              </w:rPr>
              <w:t xml:space="preserve">353,1</w:t>
            </w:r>
          </w:p>
        </w:tc>
        <w:tc>
          <w:tcPr>
            <w:tcW w:w="1020" w:type="dxa"/>
          </w:tcPr>
          <w:p>
            <w:pPr>
              <w:pStyle w:val="0"/>
              <w:jc w:val="center"/>
            </w:pPr>
            <w:r>
              <w:rPr>
                <w:sz w:val="20"/>
              </w:rPr>
              <w:t xml:space="preserve">47,8</w:t>
            </w:r>
          </w:p>
        </w:tc>
        <w:tc>
          <w:tcPr>
            <w:tcW w:w="1020" w:type="dxa"/>
          </w:tcPr>
          <w:p>
            <w:pPr>
              <w:pStyle w:val="0"/>
              <w:jc w:val="center"/>
            </w:pPr>
            <w:r>
              <w:rPr>
                <w:sz w:val="20"/>
              </w:rPr>
              <w:t xml:space="preserve">47,4</w:t>
            </w:r>
          </w:p>
        </w:tc>
        <w:tc>
          <w:tcPr>
            <w:tcW w:w="1191" w:type="dxa"/>
          </w:tcPr>
          <w:p>
            <w:pPr>
              <w:pStyle w:val="0"/>
              <w:jc w:val="center"/>
            </w:pPr>
            <w:r>
              <w:rPr>
                <w:sz w:val="20"/>
              </w:rPr>
              <w:t xml:space="preserve">47,40</w:t>
            </w:r>
          </w:p>
        </w:tc>
        <w:tc>
          <w:tcPr>
            <w:tcW w:w="1191" w:type="dxa"/>
          </w:tcPr>
          <w:p>
            <w:pPr>
              <w:pStyle w:val="0"/>
              <w:jc w:val="center"/>
            </w:pPr>
            <w:r>
              <w:rPr>
                <w:sz w:val="20"/>
              </w:rPr>
              <w:t xml:space="preserve">47,40</w:t>
            </w:r>
          </w:p>
        </w:tc>
        <w:tc>
          <w:tcPr>
            <w:tcW w:w="1191" w:type="dxa"/>
          </w:tcPr>
          <w:p>
            <w:pPr>
              <w:pStyle w:val="0"/>
              <w:jc w:val="center"/>
            </w:pPr>
            <w:r>
              <w:rPr>
                <w:sz w:val="20"/>
              </w:rPr>
              <w:t xml:space="preserve">47,40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в том числе:</w:t>
            </w:r>
          </w:p>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1120127850</w:t>
            </w:r>
          </w:p>
        </w:tc>
        <w:tc>
          <w:tcPr>
            <w:tcW w:w="567" w:type="dxa"/>
          </w:tcPr>
          <w:p>
            <w:pPr>
              <w:pStyle w:val="0"/>
              <w:jc w:val="center"/>
            </w:pPr>
            <w:r>
              <w:rPr>
                <w:sz w:val="20"/>
              </w:rPr>
              <w:t xml:space="preserve">612</w:t>
            </w:r>
          </w:p>
        </w:tc>
        <w:tc>
          <w:tcPr>
            <w:tcW w:w="964" w:type="dxa"/>
          </w:tcPr>
          <w:p>
            <w:pPr>
              <w:pStyle w:val="0"/>
              <w:jc w:val="center"/>
            </w:pPr>
            <w:r>
              <w:rPr>
                <w:sz w:val="20"/>
              </w:rPr>
              <w:t xml:space="preserve">45,9</w:t>
            </w:r>
          </w:p>
        </w:tc>
        <w:tc>
          <w:tcPr>
            <w:tcW w:w="1020" w:type="dxa"/>
          </w:tcPr>
          <w:p>
            <w:pPr>
              <w:pStyle w:val="0"/>
              <w:jc w:val="center"/>
            </w:pPr>
            <w:r>
              <w:rPr>
                <w:sz w:val="20"/>
              </w:rPr>
              <w:t xml:space="preserve">47,8</w:t>
            </w:r>
          </w:p>
        </w:tc>
        <w:tc>
          <w:tcPr>
            <w:tcW w:w="1020" w:type="dxa"/>
          </w:tcPr>
          <w:p>
            <w:pPr>
              <w:pStyle w:val="0"/>
              <w:jc w:val="center"/>
            </w:pPr>
            <w:r>
              <w:rPr>
                <w:sz w:val="20"/>
              </w:rPr>
              <w:t xml:space="preserve">47,4</w:t>
            </w:r>
          </w:p>
        </w:tc>
        <w:tc>
          <w:tcPr>
            <w:tcW w:w="1191" w:type="dxa"/>
          </w:tcPr>
          <w:p>
            <w:pPr>
              <w:pStyle w:val="0"/>
              <w:jc w:val="center"/>
            </w:pPr>
            <w:r>
              <w:rPr>
                <w:sz w:val="20"/>
              </w:rPr>
              <w:t xml:space="preserve">47,40</w:t>
            </w:r>
          </w:p>
        </w:tc>
        <w:tc>
          <w:tcPr>
            <w:tcW w:w="1191" w:type="dxa"/>
          </w:tcPr>
          <w:p>
            <w:pPr>
              <w:pStyle w:val="0"/>
              <w:jc w:val="center"/>
            </w:pPr>
            <w:r>
              <w:rPr>
                <w:sz w:val="20"/>
              </w:rPr>
              <w:t xml:space="preserve">47,40</w:t>
            </w:r>
          </w:p>
        </w:tc>
        <w:tc>
          <w:tcPr>
            <w:tcW w:w="1191" w:type="dxa"/>
          </w:tcPr>
          <w:p>
            <w:pPr>
              <w:pStyle w:val="0"/>
              <w:jc w:val="center"/>
            </w:pPr>
            <w:r>
              <w:rPr>
                <w:sz w:val="20"/>
              </w:rPr>
              <w:t xml:space="preserve">47,40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Основное мероприятие 2.2</w:t>
            </w:r>
          </w:p>
        </w:tc>
        <w:tc>
          <w:tcPr>
            <w:tcW w:w="1984" w:type="dxa"/>
          </w:tcPr>
          <w:p>
            <w:pPr>
              <w:pStyle w:val="0"/>
            </w:pPr>
            <w:r>
              <w:rPr>
                <w:sz w:val="20"/>
              </w:rPr>
              <w:t xml:space="preserve">Строительство государственного бюджетного учреждения социального обслуживания Республики Северная Осетия-Алания "Республиканский дом-интернат для престарелых и инвалидов" на 150 мест</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pPr>
            <w:r>
              <w:rPr>
                <w:sz w:val="20"/>
              </w:rPr>
              <w:t xml:space="preserve">112Р3000000</w:t>
            </w:r>
          </w:p>
        </w:tc>
        <w:tc>
          <w:tcPr>
            <w:tcW w:w="567"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23992,50</w:t>
            </w:r>
          </w:p>
        </w:tc>
        <w:tc>
          <w:tcPr>
            <w:tcW w:w="1191" w:type="dxa"/>
          </w:tcPr>
          <w:p>
            <w:pPr>
              <w:pStyle w:val="0"/>
              <w:jc w:val="center"/>
            </w:pPr>
            <w:r>
              <w:rPr>
                <w:sz w:val="20"/>
              </w:rPr>
              <w:t xml:space="preserve">23992,50</w:t>
            </w:r>
          </w:p>
        </w:tc>
        <w:tc>
          <w:tcPr>
            <w:tcW w:w="1134" w:type="dxa"/>
          </w:tcPr>
          <w:p>
            <w:pPr>
              <w:pStyle w:val="0"/>
              <w:jc w:val="center"/>
            </w:pPr>
            <w:r>
              <w:rPr>
                <w:sz w:val="20"/>
              </w:rPr>
              <w:t xml:space="preserve">2704,70</w:t>
            </w:r>
          </w:p>
        </w:tc>
        <w:tc>
          <w:tcPr>
            <w:tcW w:w="1134" w:type="dxa"/>
          </w:tcPr>
          <w:p>
            <w:pPr>
              <w:pStyle w:val="0"/>
              <w:jc w:val="center"/>
            </w:pPr>
            <w:r>
              <w:rPr>
                <w:sz w:val="20"/>
              </w:rPr>
              <w:t xml:space="preserve">50000,00</w:t>
            </w:r>
          </w:p>
        </w:tc>
        <w:tc>
          <w:tcPr>
            <w:tcW w:w="1134" w:type="dxa"/>
          </w:tcPr>
          <w:p>
            <w:pPr>
              <w:pStyle w:val="0"/>
              <w:jc w:val="center"/>
            </w:pPr>
            <w:r>
              <w:rPr>
                <w:sz w:val="20"/>
              </w:rPr>
              <w:t xml:space="preserve">233811,89</w:t>
            </w:r>
          </w:p>
        </w:tc>
      </w:tr>
      <w:tr>
        <w:tc>
          <w:tcPr>
            <w:tcW w:w="1531" w:type="dxa"/>
          </w:tcPr>
          <w:p>
            <w:pPr>
              <w:pStyle w:val="0"/>
            </w:pPr>
            <w:r>
              <w:rPr>
                <w:sz w:val="20"/>
              </w:rPr>
              <w:t xml:space="preserve">Мероприятие 2.2.1</w:t>
            </w:r>
          </w:p>
        </w:tc>
        <w:tc>
          <w:tcPr>
            <w:tcW w:w="1984" w:type="dxa"/>
          </w:tcPr>
          <w:p>
            <w:pPr>
              <w:pStyle w:val="0"/>
            </w:pPr>
            <w:r>
              <w:rPr>
                <w:sz w:val="20"/>
              </w:rPr>
              <w:t xml:space="preserve">Разработка проектно-сметной документации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112P327851</w:t>
            </w:r>
          </w:p>
        </w:tc>
        <w:tc>
          <w:tcPr>
            <w:tcW w:w="567" w:type="dxa"/>
          </w:tcPr>
          <w:p>
            <w:pPr>
              <w:pStyle w:val="0"/>
              <w:jc w:val="center"/>
            </w:pPr>
            <w:r>
              <w:rPr>
                <w:sz w:val="20"/>
              </w:rPr>
              <w:t xml:space="preserve">414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23992,50</w:t>
            </w:r>
          </w:p>
        </w:tc>
        <w:tc>
          <w:tcPr>
            <w:tcW w:w="1191" w:type="dxa"/>
          </w:tcPr>
          <w:p>
            <w:pPr>
              <w:pStyle w:val="0"/>
              <w:jc w:val="center"/>
            </w:pPr>
            <w:r>
              <w:rPr>
                <w:sz w:val="20"/>
              </w:rPr>
              <w:t xml:space="preserve">23992,50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23992,50</w:t>
            </w:r>
          </w:p>
        </w:tc>
      </w:tr>
      <w:tr>
        <w:tc>
          <w:tcPr>
            <w:tcW w:w="1531" w:type="dxa"/>
          </w:tcPr>
          <w:p>
            <w:pPr>
              <w:pStyle w:val="0"/>
            </w:pPr>
            <w:r>
              <w:rPr>
                <w:sz w:val="20"/>
              </w:rPr>
              <w:t xml:space="preserve">Мероприятие 2.2.2</w:t>
            </w:r>
          </w:p>
        </w:tc>
        <w:tc>
          <w:tcPr>
            <w:tcW w:w="1984" w:type="dxa"/>
          </w:tcPr>
          <w:p>
            <w:pPr>
              <w:pStyle w:val="0"/>
            </w:pPr>
            <w:r>
              <w:rPr>
                <w:sz w:val="20"/>
              </w:rPr>
              <w:t xml:space="preserve">Строительство государственного бюджетного учреждения социального обслуживания Республики Северная Осетия-Алания "Республиканский дом-интернат для престарелых и инвалидов"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112P351211</w:t>
            </w:r>
          </w:p>
        </w:tc>
        <w:tc>
          <w:tcPr>
            <w:tcW w:w="567" w:type="dxa"/>
          </w:tcPr>
          <w:p>
            <w:pPr>
              <w:pStyle w:val="0"/>
              <w:jc w:val="center"/>
            </w:pPr>
            <w:r>
              <w:rPr>
                <w:sz w:val="20"/>
              </w:rPr>
              <w:t xml:space="preserve">414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2704,70</w:t>
            </w:r>
          </w:p>
        </w:tc>
        <w:tc>
          <w:tcPr>
            <w:tcW w:w="1134" w:type="dxa"/>
          </w:tcPr>
          <w:p>
            <w:pPr>
              <w:pStyle w:val="0"/>
              <w:jc w:val="center"/>
            </w:pPr>
            <w:r>
              <w:rPr>
                <w:sz w:val="20"/>
              </w:rPr>
              <w:t xml:space="preserve">50000,00</w:t>
            </w:r>
          </w:p>
        </w:tc>
        <w:tc>
          <w:tcPr>
            <w:tcW w:w="1134" w:type="dxa"/>
          </w:tcPr>
          <w:p>
            <w:pPr>
              <w:pStyle w:val="0"/>
              <w:jc w:val="center"/>
            </w:pPr>
            <w:r>
              <w:rPr>
                <w:sz w:val="20"/>
              </w:rPr>
              <w:t xml:space="preserve">9819,39</w:t>
            </w:r>
          </w:p>
        </w:tc>
      </w:tr>
      <w:tr>
        <w:tblPrEx>
          <w:tblBorders>
            <w:insideH w:val="nil"/>
          </w:tblBorders>
        </w:tblPrEx>
        <w:tc>
          <w:tcPr>
            <w:tcW w:w="1531" w:type="dxa"/>
            <w:tcBorders>
              <w:bottom w:val="nil"/>
            </w:tcBorders>
          </w:tcPr>
          <w:p>
            <w:pPr>
              <w:pStyle w:val="0"/>
            </w:pPr>
            <w:r>
              <w:rPr>
                <w:sz w:val="20"/>
              </w:rPr>
              <w:t xml:space="preserve">Мероприятие 2.2.3</w:t>
            </w:r>
          </w:p>
        </w:tc>
        <w:tc>
          <w:tcPr>
            <w:tcW w:w="1984" w:type="dxa"/>
            <w:tcBorders>
              <w:bottom w:val="nil"/>
            </w:tcBorders>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1002</w:t>
            </w:r>
          </w:p>
        </w:tc>
        <w:tc>
          <w:tcPr>
            <w:tcW w:w="1361" w:type="dxa"/>
            <w:tcBorders>
              <w:bottom w:val="nil"/>
            </w:tcBorders>
          </w:tcPr>
          <w:p>
            <w:pPr>
              <w:pStyle w:val="0"/>
              <w:jc w:val="center"/>
            </w:pPr>
            <w:r>
              <w:rPr>
                <w:sz w:val="20"/>
              </w:rPr>
              <w:t xml:space="preserve">112P328203</w:t>
            </w:r>
          </w:p>
        </w:tc>
        <w:tc>
          <w:tcPr>
            <w:tcW w:w="567" w:type="dxa"/>
            <w:tcBorders>
              <w:bottom w:val="nil"/>
            </w:tcBorders>
          </w:tcPr>
          <w:p>
            <w:pPr>
              <w:pStyle w:val="0"/>
              <w:jc w:val="center"/>
            </w:pPr>
            <w:r>
              <w:rPr>
                <w:sz w:val="20"/>
              </w:rPr>
              <w:t xml:space="preserve">244</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200000,00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2 в ред. </w:t>
            </w:r>
            <w:hyperlink w:history="0" r:id="rId237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vMerge w:val="restart"/>
          </w:tcPr>
          <w:bookmarkStart w:id="16942" w:name="P16942"/>
          <w:bookmarkEnd w:id="16942"/>
          <w:p>
            <w:pPr>
              <w:pStyle w:val="0"/>
              <w:outlineLvl w:val="3"/>
            </w:pPr>
            <w:r>
              <w:rPr>
                <w:sz w:val="20"/>
              </w:rPr>
              <w:t xml:space="preserve">Подпрограмма 3</w:t>
            </w:r>
          </w:p>
        </w:tc>
        <w:tc>
          <w:tcPr>
            <w:tcW w:w="1984" w:type="dxa"/>
            <w:vMerge w:val="restart"/>
          </w:tcPr>
          <w:p>
            <w:pPr>
              <w:pStyle w:val="0"/>
            </w:pPr>
            <w:r>
              <w:rPr>
                <w:sz w:val="20"/>
              </w:rPr>
              <w:t xml:space="preserve">"Социальная поддержка семьи и детей"</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1130000000</w:t>
            </w:r>
          </w:p>
        </w:tc>
        <w:tc>
          <w:tcPr>
            <w:tcW w:w="567" w:type="dxa"/>
          </w:tcPr>
          <w:p>
            <w:pPr>
              <w:pStyle w:val="0"/>
              <w:jc w:val="center"/>
            </w:pPr>
            <w:r>
              <w:rPr>
                <w:sz w:val="20"/>
              </w:rPr>
              <w:t xml:space="preserve">0</w:t>
            </w:r>
          </w:p>
        </w:tc>
        <w:tc>
          <w:tcPr>
            <w:tcW w:w="964" w:type="dxa"/>
          </w:tcPr>
          <w:p>
            <w:pPr>
              <w:pStyle w:val="0"/>
              <w:jc w:val="center"/>
            </w:pPr>
            <w:r>
              <w:rPr>
                <w:sz w:val="20"/>
              </w:rPr>
              <w:t xml:space="preserve">367116,5</w:t>
            </w:r>
          </w:p>
        </w:tc>
        <w:tc>
          <w:tcPr>
            <w:tcW w:w="1020" w:type="dxa"/>
          </w:tcPr>
          <w:p>
            <w:pPr>
              <w:pStyle w:val="0"/>
              <w:jc w:val="center"/>
            </w:pPr>
            <w:r>
              <w:rPr>
                <w:sz w:val="20"/>
              </w:rPr>
              <w:t xml:space="preserve">662140</w:t>
            </w:r>
          </w:p>
        </w:tc>
        <w:tc>
          <w:tcPr>
            <w:tcW w:w="1020" w:type="dxa"/>
          </w:tcPr>
          <w:p>
            <w:pPr>
              <w:pStyle w:val="0"/>
              <w:jc w:val="center"/>
            </w:pPr>
            <w:r>
              <w:rPr>
                <w:sz w:val="20"/>
              </w:rPr>
              <w:t xml:space="preserve">518614,7</w:t>
            </w:r>
          </w:p>
        </w:tc>
        <w:tc>
          <w:tcPr>
            <w:tcW w:w="1191" w:type="dxa"/>
          </w:tcPr>
          <w:p>
            <w:pPr>
              <w:pStyle w:val="0"/>
              <w:jc w:val="center"/>
            </w:pPr>
            <w:r>
              <w:rPr>
                <w:sz w:val="20"/>
              </w:rPr>
              <w:t xml:space="preserve">630507,32</w:t>
            </w:r>
          </w:p>
        </w:tc>
        <w:tc>
          <w:tcPr>
            <w:tcW w:w="1191" w:type="dxa"/>
          </w:tcPr>
          <w:p>
            <w:pPr>
              <w:pStyle w:val="0"/>
              <w:jc w:val="center"/>
            </w:pPr>
            <w:r>
              <w:rPr>
                <w:sz w:val="20"/>
              </w:rPr>
              <w:t xml:space="preserve">839397,01</w:t>
            </w:r>
          </w:p>
        </w:tc>
        <w:tc>
          <w:tcPr>
            <w:tcW w:w="1191" w:type="dxa"/>
          </w:tcPr>
          <w:p>
            <w:pPr>
              <w:pStyle w:val="0"/>
              <w:jc w:val="center"/>
            </w:pPr>
            <w:r>
              <w:rPr>
                <w:sz w:val="20"/>
              </w:rPr>
              <w:t xml:space="preserve">875421,65</w:t>
            </w:r>
          </w:p>
        </w:tc>
        <w:tc>
          <w:tcPr>
            <w:tcW w:w="1191" w:type="dxa"/>
          </w:tcPr>
          <w:p>
            <w:pPr>
              <w:pStyle w:val="0"/>
              <w:jc w:val="center"/>
            </w:pPr>
            <w:r>
              <w:rPr>
                <w:sz w:val="20"/>
              </w:rPr>
              <w:t xml:space="preserve">1361791,21</w:t>
            </w:r>
          </w:p>
        </w:tc>
        <w:tc>
          <w:tcPr>
            <w:tcW w:w="1191" w:type="dxa"/>
          </w:tcPr>
          <w:p>
            <w:pPr>
              <w:pStyle w:val="0"/>
              <w:jc w:val="center"/>
            </w:pPr>
            <w:r>
              <w:rPr>
                <w:sz w:val="20"/>
              </w:rPr>
              <w:t xml:space="preserve">1577613,54</w:t>
            </w:r>
          </w:p>
        </w:tc>
        <w:tc>
          <w:tcPr>
            <w:tcW w:w="1134" w:type="dxa"/>
          </w:tcPr>
          <w:p>
            <w:pPr>
              <w:pStyle w:val="0"/>
              <w:jc w:val="center"/>
            </w:pPr>
            <w:r>
              <w:rPr>
                <w:sz w:val="20"/>
              </w:rPr>
              <w:t xml:space="preserve">584671,70</w:t>
            </w:r>
          </w:p>
        </w:tc>
        <w:tc>
          <w:tcPr>
            <w:tcW w:w="1134" w:type="dxa"/>
          </w:tcPr>
          <w:p>
            <w:pPr>
              <w:pStyle w:val="0"/>
              <w:jc w:val="center"/>
            </w:pPr>
            <w:r>
              <w:rPr>
                <w:sz w:val="20"/>
              </w:rPr>
              <w:t xml:space="preserve">538859,10</w:t>
            </w:r>
          </w:p>
        </w:tc>
        <w:tc>
          <w:tcPr>
            <w:tcW w:w="1134" w:type="dxa"/>
          </w:tcPr>
          <w:p>
            <w:pPr>
              <w:pStyle w:val="0"/>
              <w:jc w:val="center"/>
            </w:pPr>
            <w:r>
              <w:rPr>
                <w:sz w:val="20"/>
              </w:rPr>
              <w:t xml:space="preserve">825141,76</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367116,5</w:t>
            </w:r>
          </w:p>
        </w:tc>
        <w:tc>
          <w:tcPr>
            <w:tcW w:w="1020" w:type="dxa"/>
          </w:tcPr>
          <w:p>
            <w:pPr>
              <w:pStyle w:val="0"/>
              <w:jc w:val="center"/>
            </w:pPr>
            <w:r>
              <w:rPr>
                <w:sz w:val="20"/>
              </w:rPr>
              <w:t xml:space="preserve">662140</w:t>
            </w:r>
          </w:p>
        </w:tc>
        <w:tc>
          <w:tcPr>
            <w:tcW w:w="1020" w:type="dxa"/>
          </w:tcPr>
          <w:p>
            <w:pPr>
              <w:pStyle w:val="0"/>
              <w:jc w:val="center"/>
            </w:pPr>
            <w:r>
              <w:rPr>
                <w:sz w:val="20"/>
              </w:rPr>
              <w:t xml:space="preserve">518614,7</w:t>
            </w:r>
          </w:p>
        </w:tc>
        <w:tc>
          <w:tcPr>
            <w:tcW w:w="1191" w:type="dxa"/>
          </w:tcPr>
          <w:p>
            <w:pPr>
              <w:pStyle w:val="0"/>
              <w:jc w:val="center"/>
            </w:pPr>
            <w:r>
              <w:rPr>
                <w:sz w:val="20"/>
              </w:rPr>
              <w:t xml:space="preserve">630507,32</w:t>
            </w:r>
          </w:p>
        </w:tc>
        <w:tc>
          <w:tcPr>
            <w:tcW w:w="1191" w:type="dxa"/>
          </w:tcPr>
          <w:p>
            <w:pPr>
              <w:pStyle w:val="0"/>
              <w:jc w:val="center"/>
            </w:pPr>
            <w:r>
              <w:rPr>
                <w:sz w:val="20"/>
              </w:rPr>
              <w:t xml:space="preserve">839397,01</w:t>
            </w:r>
          </w:p>
        </w:tc>
        <w:tc>
          <w:tcPr>
            <w:tcW w:w="1191" w:type="dxa"/>
          </w:tcPr>
          <w:p>
            <w:pPr>
              <w:pStyle w:val="0"/>
              <w:jc w:val="center"/>
            </w:pPr>
            <w:r>
              <w:rPr>
                <w:sz w:val="20"/>
              </w:rPr>
              <w:t xml:space="preserve">875421,65</w:t>
            </w:r>
          </w:p>
        </w:tc>
        <w:tc>
          <w:tcPr>
            <w:tcW w:w="1191" w:type="dxa"/>
          </w:tcPr>
          <w:p>
            <w:pPr>
              <w:pStyle w:val="0"/>
              <w:jc w:val="center"/>
            </w:pPr>
            <w:r>
              <w:rPr>
                <w:sz w:val="20"/>
              </w:rPr>
              <w:t xml:space="preserve">1361791,21</w:t>
            </w:r>
          </w:p>
        </w:tc>
        <w:tc>
          <w:tcPr>
            <w:tcW w:w="1191" w:type="dxa"/>
          </w:tcPr>
          <w:p>
            <w:pPr>
              <w:pStyle w:val="0"/>
              <w:jc w:val="center"/>
            </w:pPr>
            <w:r>
              <w:rPr>
                <w:sz w:val="20"/>
              </w:rPr>
              <w:t xml:space="preserve">1577613,54</w:t>
            </w:r>
          </w:p>
        </w:tc>
        <w:tc>
          <w:tcPr>
            <w:tcW w:w="1134" w:type="dxa"/>
          </w:tcPr>
          <w:p>
            <w:pPr>
              <w:pStyle w:val="0"/>
              <w:jc w:val="center"/>
            </w:pPr>
            <w:r>
              <w:rPr>
                <w:sz w:val="20"/>
              </w:rPr>
              <w:t xml:space="preserve">584671,70</w:t>
            </w:r>
          </w:p>
        </w:tc>
        <w:tc>
          <w:tcPr>
            <w:tcW w:w="1134" w:type="dxa"/>
          </w:tcPr>
          <w:p>
            <w:pPr>
              <w:pStyle w:val="0"/>
              <w:jc w:val="center"/>
            </w:pPr>
            <w:r>
              <w:rPr>
                <w:sz w:val="20"/>
              </w:rPr>
              <w:t xml:space="preserve">538859,10</w:t>
            </w:r>
          </w:p>
        </w:tc>
        <w:tc>
          <w:tcPr>
            <w:tcW w:w="1134" w:type="dxa"/>
          </w:tcPr>
          <w:p>
            <w:pPr>
              <w:pStyle w:val="0"/>
              <w:jc w:val="center"/>
            </w:pPr>
            <w:r>
              <w:rPr>
                <w:sz w:val="20"/>
              </w:rPr>
              <w:t xml:space="preserve">825141,76</w:t>
            </w:r>
          </w:p>
        </w:tc>
      </w:tr>
      <w:tr>
        <w:tc>
          <w:tcPr>
            <w:tcW w:w="1531" w:type="dxa"/>
            <w:vMerge w:val="restart"/>
          </w:tcPr>
          <w:p>
            <w:pPr>
              <w:pStyle w:val="0"/>
            </w:pPr>
            <w:r>
              <w:rPr>
                <w:sz w:val="20"/>
              </w:rPr>
              <w:t xml:space="preserve">Основное мероприятие 3.1</w:t>
            </w:r>
          </w:p>
        </w:tc>
        <w:tc>
          <w:tcPr>
            <w:tcW w:w="1984" w:type="dxa"/>
            <w:vMerge w:val="restart"/>
          </w:tcPr>
          <w:p>
            <w:pPr>
              <w:pStyle w:val="0"/>
            </w:pPr>
            <w:r>
              <w:rPr>
                <w:sz w:val="20"/>
              </w:rPr>
              <w:t xml:space="preserve">Развитие системы отдыха и оздоровления детей в Республике Северная Осетия-Алания</w:t>
            </w:r>
          </w:p>
        </w:tc>
        <w:tc>
          <w:tcPr>
            <w:tcW w:w="2066" w:type="dxa"/>
          </w:tcPr>
          <w:p>
            <w:pPr>
              <w:pStyle w:val="0"/>
            </w:pPr>
            <w:r>
              <w:rPr>
                <w:sz w:val="20"/>
              </w:rPr>
              <w:t xml:space="preserve">всего</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1130100000</w:t>
            </w:r>
          </w:p>
        </w:tc>
        <w:tc>
          <w:tcPr>
            <w:tcW w:w="567" w:type="dxa"/>
          </w:tcPr>
          <w:p>
            <w:pPr>
              <w:pStyle w:val="0"/>
              <w:jc w:val="center"/>
            </w:pPr>
            <w:r>
              <w:rPr>
                <w:sz w:val="20"/>
              </w:rPr>
              <w:t xml:space="preserve">0</w:t>
            </w:r>
          </w:p>
        </w:tc>
        <w:tc>
          <w:tcPr>
            <w:tcW w:w="964" w:type="dxa"/>
          </w:tcPr>
          <w:p>
            <w:pPr>
              <w:pStyle w:val="0"/>
              <w:jc w:val="center"/>
            </w:pPr>
            <w:r>
              <w:rPr>
                <w:sz w:val="20"/>
              </w:rPr>
              <w:t xml:space="preserve">140845,9</w:t>
            </w:r>
          </w:p>
        </w:tc>
        <w:tc>
          <w:tcPr>
            <w:tcW w:w="1020" w:type="dxa"/>
          </w:tcPr>
          <w:p>
            <w:pPr>
              <w:pStyle w:val="0"/>
              <w:jc w:val="center"/>
            </w:pPr>
            <w:r>
              <w:rPr>
                <w:sz w:val="20"/>
              </w:rPr>
              <w:t xml:space="preserve">146380</w:t>
            </w:r>
          </w:p>
        </w:tc>
        <w:tc>
          <w:tcPr>
            <w:tcW w:w="1020" w:type="dxa"/>
          </w:tcPr>
          <w:p>
            <w:pPr>
              <w:pStyle w:val="0"/>
              <w:jc w:val="center"/>
            </w:pPr>
            <w:r>
              <w:rPr>
                <w:sz w:val="20"/>
              </w:rPr>
              <w:t xml:space="preserve">130875</w:t>
            </w:r>
          </w:p>
        </w:tc>
        <w:tc>
          <w:tcPr>
            <w:tcW w:w="1191" w:type="dxa"/>
          </w:tcPr>
          <w:p>
            <w:pPr>
              <w:pStyle w:val="0"/>
              <w:jc w:val="center"/>
            </w:pPr>
            <w:r>
              <w:rPr>
                <w:sz w:val="20"/>
              </w:rPr>
              <w:t xml:space="preserve">141845,02</w:t>
            </w:r>
          </w:p>
        </w:tc>
        <w:tc>
          <w:tcPr>
            <w:tcW w:w="1191" w:type="dxa"/>
          </w:tcPr>
          <w:p>
            <w:pPr>
              <w:pStyle w:val="0"/>
              <w:jc w:val="center"/>
            </w:pPr>
            <w:r>
              <w:rPr>
                <w:sz w:val="20"/>
              </w:rPr>
              <w:t xml:space="preserve">23176,47</w:t>
            </w:r>
          </w:p>
        </w:tc>
        <w:tc>
          <w:tcPr>
            <w:tcW w:w="1191" w:type="dxa"/>
          </w:tcPr>
          <w:p>
            <w:pPr>
              <w:pStyle w:val="0"/>
              <w:jc w:val="center"/>
            </w:pPr>
            <w:r>
              <w:rPr>
                <w:sz w:val="20"/>
              </w:rPr>
              <w:t xml:space="preserve">111834,49</w:t>
            </w:r>
          </w:p>
        </w:tc>
        <w:tc>
          <w:tcPr>
            <w:tcW w:w="1191" w:type="dxa"/>
          </w:tcPr>
          <w:p>
            <w:pPr>
              <w:pStyle w:val="0"/>
              <w:jc w:val="center"/>
            </w:pPr>
            <w:r>
              <w:rPr>
                <w:sz w:val="20"/>
              </w:rPr>
              <w:t xml:space="preserve">179376,54</w:t>
            </w:r>
          </w:p>
        </w:tc>
        <w:tc>
          <w:tcPr>
            <w:tcW w:w="1191" w:type="dxa"/>
          </w:tcPr>
          <w:p>
            <w:pPr>
              <w:pStyle w:val="0"/>
              <w:jc w:val="center"/>
            </w:pPr>
            <w:r>
              <w:rPr>
                <w:sz w:val="20"/>
              </w:rPr>
              <w:t xml:space="preserve">232219,00</w:t>
            </w:r>
          </w:p>
        </w:tc>
        <w:tc>
          <w:tcPr>
            <w:tcW w:w="1134" w:type="dxa"/>
          </w:tcPr>
          <w:p>
            <w:pPr>
              <w:pStyle w:val="0"/>
              <w:jc w:val="center"/>
            </w:pPr>
            <w:r>
              <w:rPr>
                <w:sz w:val="20"/>
              </w:rPr>
              <w:t xml:space="preserve">160000,00</w:t>
            </w:r>
          </w:p>
        </w:tc>
        <w:tc>
          <w:tcPr>
            <w:tcW w:w="1134" w:type="dxa"/>
          </w:tcPr>
          <w:p>
            <w:pPr>
              <w:pStyle w:val="0"/>
              <w:jc w:val="center"/>
            </w:pPr>
            <w:r>
              <w:rPr>
                <w:sz w:val="20"/>
              </w:rPr>
              <w:t xml:space="preserve">189234,10</w:t>
            </w:r>
          </w:p>
        </w:tc>
        <w:tc>
          <w:tcPr>
            <w:tcW w:w="1134" w:type="dxa"/>
          </w:tcPr>
          <w:p>
            <w:pPr>
              <w:pStyle w:val="0"/>
              <w:jc w:val="center"/>
            </w:pPr>
            <w:r>
              <w:rPr>
                <w:sz w:val="20"/>
              </w:rPr>
              <w:t xml:space="preserve">232219,00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1130100000</w:t>
            </w:r>
          </w:p>
        </w:tc>
        <w:tc>
          <w:tcPr>
            <w:tcW w:w="567" w:type="dxa"/>
          </w:tcPr>
          <w:p>
            <w:pPr>
              <w:pStyle w:val="0"/>
              <w:jc w:val="center"/>
            </w:pPr>
            <w:r>
              <w:rPr>
                <w:sz w:val="20"/>
              </w:rPr>
              <w:t xml:space="preserve">0</w:t>
            </w:r>
          </w:p>
        </w:tc>
        <w:tc>
          <w:tcPr>
            <w:tcW w:w="964" w:type="dxa"/>
          </w:tcPr>
          <w:p>
            <w:pPr>
              <w:pStyle w:val="0"/>
              <w:jc w:val="center"/>
            </w:pPr>
            <w:r>
              <w:rPr>
                <w:sz w:val="20"/>
              </w:rPr>
              <w:t xml:space="preserve">140845,9</w:t>
            </w:r>
          </w:p>
        </w:tc>
        <w:tc>
          <w:tcPr>
            <w:tcW w:w="1020" w:type="dxa"/>
          </w:tcPr>
          <w:p>
            <w:pPr>
              <w:pStyle w:val="0"/>
              <w:jc w:val="center"/>
            </w:pPr>
            <w:r>
              <w:rPr>
                <w:sz w:val="20"/>
              </w:rPr>
              <w:t xml:space="preserve">146380</w:t>
            </w:r>
          </w:p>
        </w:tc>
        <w:tc>
          <w:tcPr>
            <w:tcW w:w="1020" w:type="dxa"/>
          </w:tcPr>
          <w:p>
            <w:pPr>
              <w:pStyle w:val="0"/>
              <w:jc w:val="center"/>
            </w:pPr>
            <w:r>
              <w:rPr>
                <w:sz w:val="20"/>
              </w:rPr>
              <w:t xml:space="preserve">130875</w:t>
            </w:r>
          </w:p>
        </w:tc>
        <w:tc>
          <w:tcPr>
            <w:tcW w:w="1191" w:type="dxa"/>
          </w:tcPr>
          <w:p>
            <w:pPr>
              <w:pStyle w:val="0"/>
              <w:jc w:val="center"/>
            </w:pPr>
            <w:r>
              <w:rPr>
                <w:sz w:val="20"/>
              </w:rPr>
              <w:t xml:space="preserve">141845,02</w:t>
            </w:r>
          </w:p>
        </w:tc>
        <w:tc>
          <w:tcPr>
            <w:tcW w:w="1191" w:type="dxa"/>
          </w:tcPr>
          <w:p>
            <w:pPr>
              <w:pStyle w:val="0"/>
              <w:jc w:val="center"/>
            </w:pPr>
            <w:r>
              <w:rPr>
                <w:sz w:val="20"/>
              </w:rPr>
              <w:t xml:space="preserve">23176,47</w:t>
            </w:r>
          </w:p>
        </w:tc>
        <w:tc>
          <w:tcPr>
            <w:tcW w:w="1191" w:type="dxa"/>
          </w:tcPr>
          <w:p>
            <w:pPr>
              <w:pStyle w:val="0"/>
              <w:jc w:val="center"/>
            </w:pPr>
            <w:r>
              <w:rPr>
                <w:sz w:val="20"/>
              </w:rPr>
              <w:t xml:space="preserve">111834,49</w:t>
            </w:r>
          </w:p>
        </w:tc>
        <w:tc>
          <w:tcPr>
            <w:tcW w:w="1191" w:type="dxa"/>
          </w:tcPr>
          <w:p>
            <w:pPr>
              <w:pStyle w:val="0"/>
              <w:jc w:val="center"/>
            </w:pPr>
            <w:r>
              <w:rPr>
                <w:sz w:val="20"/>
              </w:rPr>
              <w:t xml:space="preserve">179376,54</w:t>
            </w:r>
          </w:p>
        </w:tc>
        <w:tc>
          <w:tcPr>
            <w:tcW w:w="1191" w:type="dxa"/>
          </w:tcPr>
          <w:p>
            <w:pPr>
              <w:pStyle w:val="0"/>
              <w:jc w:val="center"/>
            </w:pPr>
            <w:r>
              <w:rPr>
                <w:sz w:val="20"/>
              </w:rPr>
              <w:t xml:space="preserve">232219</w:t>
            </w:r>
          </w:p>
        </w:tc>
        <w:tc>
          <w:tcPr>
            <w:tcW w:w="1134" w:type="dxa"/>
          </w:tcPr>
          <w:p>
            <w:pPr>
              <w:pStyle w:val="0"/>
              <w:jc w:val="center"/>
            </w:pPr>
            <w:r>
              <w:rPr>
                <w:sz w:val="20"/>
              </w:rPr>
              <w:t xml:space="preserve">160000,00</w:t>
            </w:r>
          </w:p>
        </w:tc>
        <w:tc>
          <w:tcPr>
            <w:tcW w:w="1134" w:type="dxa"/>
          </w:tcPr>
          <w:p>
            <w:pPr>
              <w:pStyle w:val="0"/>
              <w:jc w:val="center"/>
            </w:pPr>
            <w:r>
              <w:rPr>
                <w:sz w:val="20"/>
              </w:rPr>
              <w:t xml:space="preserve">189234,10</w:t>
            </w:r>
          </w:p>
        </w:tc>
        <w:tc>
          <w:tcPr>
            <w:tcW w:w="1134" w:type="dxa"/>
          </w:tcPr>
          <w:p>
            <w:pPr>
              <w:pStyle w:val="0"/>
              <w:jc w:val="center"/>
            </w:pPr>
            <w:r>
              <w:rPr>
                <w:sz w:val="20"/>
              </w:rPr>
              <w:t xml:space="preserve">232219</w:t>
            </w:r>
          </w:p>
        </w:tc>
      </w:tr>
      <w:tr>
        <w:tc>
          <w:tcPr>
            <w:tcW w:w="1531" w:type="dxa"/>
          </w:tcPr>
          <w:p>
            <w:pPr>
              <w:pStyle w:val="0"/>
            </w:pPr>
            <w:r>
              <w:rPr>
                <w:sz w:val="20"/>
              </w:rPr>
              <w:t xml:space="preserve">Мероприятие 3.1.1</w:t>
            </w:r>
          </w:p>
        </w:tc>
        <w:tc>
          <w:tcPr>
            <w:tcW w:w="1984" w:type="dxa"/>
          </w:tcPr>
          <w:p>
            <w:pPr>
              <w:pStyle w:val="0"/>
            </w:pPr>
            <w:r>
              <w:rPr>
                <w:sz w:val="20"/>
              </w:rPr>
              <w:t xml:space="preserve">Правовое, организационно-методическое и информационное обеспечение отдыха и оздоровления детей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1130122240</w:t>
            </w:r>
          </w:p>
        </w:tc>
        <w:tc>
          <w:tcPr>
            <w:tcW w:w="567" w:type="dxa"/>
          </w:tcPr>
          <w:p>
            <w:pPr>
              <w:pStyle w:val="0"/>
              <w:jc w:val="center"/>
            </w:pPr>
            <w:r>
              <w:rPr>
                <w:sz w:val="20"/>
              </w:rPr>
              <w:t xml:space="preserve">612</w:t>
            </w:r>
          </w:p>
        </w:tc>
        <w:tc>
          <w:tcPr>
            <w:tcW w:w="964" w:type="dxa"/>
          </w:tcPr>
          <w:p>
            <w:pPr>
              <w:pStyle w:val="0"/>
              <w:jc w:val="center"/>
            </w:pPr>
            <w:r>
              <w:rPr>
                <w:sz w:val="20"/>
              </w:rPr>
              <w:t xml:space="preserve">680</w:t>
            </w:r>
          </w:p>
        </w:tc>
        <w:tc>
          <w:tcPr>
            <w:tcW w:w="1020" w:type="dxa"/>
          </w:tcPr>
          <w:p>
            <w:pPr>
              <w:pStyle w:val="0"/>
              <w:jc w:val="center"/>
            </w:pPr>
            <w:r>
              <w:rPr>
                <w:sz w:val="20"/>
              </w:rPr>
              <w:t xml:space="preserve">0</w:t>
            </w:r>
          </w:p>
        </w:tc>
        <w:tc>
          <w:tcPr>
            <w:tcW w:w="1020" w:type="dxa"/>
          </w:tcPr>
          <w:p>
            <w:pPr>
              <w:pStyle w:val="0"/>
              <w:jc w:val="center"/>
            </w:pPr>
            <w:r>
              <w:rPr>
                <w:sz w:val="20"/>
              </w:rPr>
              <w:t xml:space="preserve">300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3.1.2</w:t>
            </w:r>
          </w:p>
        </w:tc>
        <w:tc>
          <w:tcPr>
            <w:tcW w:w="1984" w:type="dxa"/>
          </w:tcPr>
          <w:p>
            <w:pPr>
              <w:pStyle w:val="0"/>
            </w:pPr>
            <w:r>
              <w:rPr>
                <w:sz w:val="20"/>
              </w:rPr>
              <w:t xml:space="preserve">Обеспечение комплексной безопасности жизни и здоровья детей в период отдыха и оздоровления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1130122250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w:t>
            </w:r>
          </w:p>
        </w:tc>
      </w:tr>
      <w:tr>
        <w:tc>
          <w:tcPr>
            <w:tcW w:w="1531" w:type="dxa"/>
            <w:vMerge w:val="restart"/>
          </w:tcPr>
          <w:p>
            <w:pPr>
              <w:pStyle w:val="0"/>
            </w:pPr>
            <w:r>
              <w:rPr>
                <w:sz w:val="20"/>
              </w:rPr>
              <w:t xml:space="preserve">Мероприятие 3.1.3</w:t>
            </w:r>
          </w:p>
        </w:tc>
        <w:tc>
          <w:tcPr>
            <w:tcW w:w="1984" w:type="dxa"/>
            <w:vMerge w:val="restart"/>
          </w:tcPr>
          <w:p>
            <w:pPr>
              <w:pStyle w:val="0"/>
            </w:pPr>
            <w:r>
              <w:rPr>
                <w:sz w:val="20"/>
              </w:rPr>
              <w:t xml:space="preserve">Организация круглогодичного отдыха, санаторно-курортного лечения детей в детских санаториях, санаторных лагерях, оздоровительных лагерях при учреждениях социального обслуживания семьи и детей, в загородных оздоровительных лагерях, в том числе детей, находящихся в трудной жизненной ситуации</w:t>
            </w:r>
          </w:p>
        </w:tc>
        <w:tc>
          <w:tcPr>
            <w:tcW w:w="2066" w:type="dxa"/>
          </w:tcPr>
          <w:p>
            <w:pPr>
              <w:pStyle w:val="0"/>
            </w:pPr>
            <w:r>
              <w:rPr>
                <w:sz w:val="20"/>
              </w:rPr>
              <w:t xml:space="preserve">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1130122260</w:t>
            </w:r>
          </w:p>
        </w:tc>
        <w:tc>
          <w:tcPr>
            <w:tcW w:w="567" w:type="dxa"/>
          </w:tcPr>
          <w:p>
            <w:pPr>
              <w:pStyle w:val="0"/>
              <w:jc w:val="center"/>
            </w:pPr>
            <w:r>
              <w:rPr>
                <w:sz w:val="20"/>
              </w:rPr>
              <w:t xml:space="preserve">323</w:t>
            </w:r>
          </w:p>
        </w:tc>
        <w:tc>
          <w:tcPr>
            <w:tcW w:w="964" w:type="dxa"/>
          </w:tcPr>
          <w:p>
            <w:pPr>
              <w:pStyle w:val="0"/>
              <w:jc w:val="center"/>
            </w:pPr>
            <w:r>
              <w:rPr>
                <w:sz w:val="20"/>
              </w:rPr>
              <w:t xml:space="preserve">105262,3</w:t>
            </w:r>
          </w:p>
        </w:tc>
        <w:tc>
          <w:tcPr>
            <w:tcW w:w="1020" w:type="dxa"/>
          </w:tcPr>
          <w:p>
            <w:pPr>
              <w:pStyle w:val="0"/>
              <w:jc w:val="center"/>
            </w:pPr>
            <w:r>
              <w:rPr>
                <w:sz w:val="20"/>
              </w:rPr>
              <w:t xml:space="preserve">111476</w:t>
            </w:r>
          </w:p>
        </w:tc>
        <w:tc>
          <w:tcPr>
            <w:tcW w:w="1020" w:type="dxa"/>
          </w:tcPr>
          <w:p>
            <w:pPr>
              <w:pStyle w:val="0"/>
              <w:jc w:val="center"/>
            </w:pPr>
            <w:r>
              <w:rPr>
                <w:sz w:val="20"/>
              </w:rPr>
              <w:t xml:space="preserve">95671,4</w:t>
            </w:r>
          </w:p>
        </w:tc>
        <w:tc>
          <w:tcPr>
            <w:tcW w:w="1191" w:type="dxa"/>
          </w:tcPr>
          <w:p>
            <w:pPr>
              <w:pStyle w:val="0"/>
              <w:jc w:val="center"/>
            </w:pPr>
            <w:r>
              <w:rPr>
                <w:sz w:val="20"/>
              </w:rPr>
              <w:t xml:space="preserve">120021,12</w:t>
            </w:r>
          </w:p>
        </w:tc>
        <w:tc>
          <w:tcPr>
            <w:tcW w:w="1191" w:type="dxa"/>
          </w:tcPr>
          <w:p>
            <w:pPr>
              <w:pStyle w:val="0"/>
              <w:jc w:val="center"/>
            </w:pPr>
            <w:r>
              <w:rPr>
                <w:sz w:val="20"/>
              </w:rPr>
              <w:t xml:space="preserve">15117,39</w:t>
            </w:r>
          </w:p>
        </w:tc>
        <w:tc>
          <w:tcPr>
            <w:tcW w:w="1191" w:type="dxa"/>
          </w:tcPr>
          <w:p>
            <w:pPr>
              <w:pStyle w:val="0"/>
              <w:jc w:val="center"/>
            </w:pPr>
            <w:r>
              <w:rPr>
                <w:sz w:val="20"/>
              </w:rPr>
              <w:t xml:space="preserve">88848,85</w:t>
            </w:r>
          </w:p>
        </w:tc>
        <w:tc>
          <w:tcPr>
            <w:tcW w:w="1191" w:type="dxa"/>
          </w:tcPr>
          <w:p>
            <w:pPr>
              <w:pStyle w:val="0"/>
              <w:jc w:val="center"/>
            </w:pPr>
            <w:r>
              <w:rPr>
                <w:sz w:val="20"/>
              </w:rPr>
              <w:t xml:space="preserve">137912,38</w:t>
            </w:r>
          </w:p>
        </w:tc>
        <w:tc>
          <w:tcPr>
            <w:tcW w:w="1191" w:type="dxa"/>
          </w:tcPr>
          <w:p>
            <w:pPr>
              <w:pStyle w:val="0"/>
              <w:jc w:val="center"/>
            </w:pPr>
            <w:r>
              <w:rPr>
                <w:sz w:val="20"/>
              </w:rPr>
              <w:t xml:space="preserve">189234,10</w:t>
            </w:r>
          </w:p>
        </w:tc>
        <w:tc>
          <w:tcPr>
            <w:tcW w:w="1134" w:type="dxa"/>
          </w:tcPr>
          <w:p>
            <w:pPr>
              <w:pStyle w:val="0"/>
              <w:jc w:val="center"/>
            </w:pPr>
            <w:r>
              <w:rPr>
                <w:sz w:val="20"/>
              </w:rPr>
              <w:t xml:space="preserve">160000,00</w:t>
            </w:r>
          </w:p>
        </w:tc>
        <w:tc>
          <w:tcPr>
            <w:tcW w:w="1134" w:type="dxa"/>
          </w:tcPr>
          <w:p>
            <w:pPr>
              <w:pStyle w:val="0"/>
              <w:jc w:val="center"/>
            </w:pPr>
            <w:r>
              <w:rPr>
                <w:sz w:val="20"/>
              </w:rPr>
              <w:t xml:space="preserve">189234,10</w:t>
            </w:r>
          </w:p>
        </w:tc>
        <w:tc>
          <w:tcPr>
            <w:tcW w:w="1134" w:type="dxa"/>
          </w:tcPr>
          <w:p>
            <w:pPr>
              <w:pStyle w:val="0"/>
              <w:jc w:val="center"/>
            </w:pPr>
            <w:r>
              <w:rPr>
                <w:sz w:val="20"/>
              </w:rPr>
              <w:t xml:space="preserve">189234,10</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vMerge w:val="restart"/>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1130122260</w:t>
            </w:r>
          </w:p>
        </w:tc>
        <w:tc>
          <w:tcPr>
            <w:tcW w:w="567" w:type="dxa"/>
          </w:tcPr>
          <w:p>
            <w:pPr>
              <w:pStyle w:val="0"/>
              <w:jc w:val="center"/>
            </w:pPr>
            <w:r>
              <w:rPr>
                <w:sz w:val="20"/>
              </w:rPr>
              <w:t xml:space="preserve">323</w:t>
            </w:r>
          </w:p>
        </w:tc>
        <w:tc>
          <w:tcPr>
            <w:tcW w:w="964" w:type="dxa"/>
          </w:tcPr>
          <w:p>
            <w:pPr>
              <w:pStyle w:val="0"/>
              <w:jc w:val="center"/>
            </w:pPr>
            <w:r>
              <w:rPr>
                <w:sz w:val="20"/>
              </w:rPr>
              <w:t xml:space="preserve">29262,3</w:t>
            </w:r>
          </w:p>
        </w:tc>
        <w:tc>
          <w:tcPr>
            <w:tcW w:w="1020" w:type="dxa"/>
          </w:tcPr>
          <w:p>
            <w:pPr>
              <w:pStyle w:val="0"/>
              <w:jc w:val="center"/>
            </w:pPr>
            <w:r>
              <w:rPr>
                <w:sz w:val="20"/>
              </w:rPr>
              <w:t xml:space="preserve">41096</w:t>
            </w:r>
          </w:p>
        </w:tc>
        <w:tc>
          <w:tcPr>
            <w:tcW w:w="1020" w:type="dxa"/>
          </w:tcPr>
          <w:p>
            <w:pPr>
              <w:pStyle w:val="0"/>
              <w:jc w:val="center"/>
            </w:pPr>
            <w:r>
              <w:rPr>
                <w:sz w:val="20"/>
              </w:rPr>
              <w:t xml:space="preserve">94471,4</w:t>
            </w:r>
          </w:p>
        </w:tc>
        <w:tc>
          <w:tcPr>
            <w:tcW w:w="1191" w:type="dxa"/>
          </w:tcPr>
          <w:p>
            <w:pPr>
              <w:pStyle w:val="0"/>
              <w:jc w:val="center"/>
            </w:pPr>
            <w:r>
              <w:rPr>
                <w:sz w:val="20"/>
              </w:rPr>
              <w:t xml:space="preserve">120021,12</w:t>
            </w:r>
          </w:p>
        </w:tc>
        <w:tc>
          <w:tcPr>
            <w:tcW w:w="1191" w:type="dxa"/>
          </w:tcPr>
          <w:p>
            <w:pPr>
              <w:pStyle w:val="0"/>
              <w:jc w:val="center"/>
            </w:pPr>
            <w:r>
              <w:rPr>
                <w:sz w:val="20"/>
              </w:rPr>
              <w:t xml:space="preserve">15117,39</w:t>
            </w:r>
          </w:p>
        </w:tc>
        <w:tc>
          <w:tcPr>
            <w:tcW w:w="1191" w:type="dxa"/>
          </w:tcPr>
          <w:p>
            <w:pPr>
              <w:pStyle w:val="0"/>
              <w:jc w:val="center"/>
            </w:pPr>
            <w:r>
              <w:rPr>
                <w:sz w:val="20"/>
              </w:rPr>
              <w:t xml:space="preserve">88848,85</w:t>
            </w:r>
          </w:p>
        </w:tc>
        <w:tc>
          <w:tcPr>
            <w:tcW w:w="1191" w:type="dxa"/>
          </w:tcPr>
          <w:p>
            <w:pPr>
              <w:pStyle w:val="0"/>
              <w:jc w:val="center"/>
            </w:pPr>
            <w:r>
              <w:rPr>
                <w:sz w:val="20"/>
              </w:rPr>
              <w:t xml:space="preserve">137912,38</w:t>
            </w:r>
          </w:p>
        </w:tc>
        <w:tc>
          <w:tcPr>
            <w:tcW w:w="1191" w:type="dxa"/>
          </w:tcPr>
          <w:p>
            <w:pPr>
              <w:pStyle w:val="0"/>
              <w:jc w:val="center"/>
            </w:pPr>
            <w:r>
              <w:rPr>
                <w:sz w:val="20"/>
              </w:rPr>
              <w:t xml:space="preserve">189234,10</w:t>
            </w:r>
          </w:p>
        </w:tc>
        <w:tc>
          <w:tcPr>
            <w:tcW w:w="1134" w:type="dxa"/>
          </w:tcPr>
          <w:p>
            <w:pPr>
              <w:pStyle w:val="0"/>
              <w:jc w:val="center"/>
            </w:pPr>
            <w:r>
              <w:rPr>
                <w:sz w:val="20"/>
              </w:rPr>
              <w:t xml:space="preserve">160000,00</w:t>
            </w:r>
          </w:p>
        </w:tc>
        <w:tc>
          <w:tcPr>
            <w:tcW w:w="1134" w:type="dxa"/>
          </w:tcPr>
          <w:p>
            <w:pPr>
              <w:pStyle w:val="0"/>
              <w:jc w:val="center"/>
            </w:pPr>
            <w:r>
              <w:rPr>
                <w:sz w:val="20"/>
              </w:rPr>
              <w:t xml:space="preserve">189234,10</w:t>
            </w:r>
          </w:p>
        </w:tc>
        <w:tc>
          <w:tcPr>
            <w:tcW w:w="1134" w:type="dxa"/>
          </w:tcPr>
          <w:p>
            <w:pPr>
              <w:pStyle w:val="0"/>
              <w:jc w:val="center"/>
            </w:pPr>
            <w:r>
              <w:rPr>
                <w:sz w:val="20"/>
              </w:rPr>
              <w:t xml:space="preserve">189234,10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1130122260</w:t>
            </w:r>
          </w:p>
        </w:tc>
        <w:tc>
          <w:tcPr>
            <w:tcW w:w="567" w:type="dxa"/>
          </w:tcPr>
          <w:p>
            <w:pPr>
              <w:pStyle w:val="0"/>
              <w:jc w:val="center"/>
            </w:pPr>
            <w:r>
              <w:rPr>
                <w:sz w:val="20"/>
              </w:rPr>
              <w:t xml:space="preserve">612</w:t>
            </w:r>
          </w:p>
        </w:tc>
        <w:tc>
          <w:tcPr>
            <w:tcW w:w="964"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1200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1130000000</w:t>
            </w:r>
          </w:p>
        </w:tc>
        <w:tc>
          <w:tcPr>
            <w:tcW w:w="567" w:type="dxa"/>
          </w:tcPr>
          <w:p>
            <w:pPr>
              <w:pStyle w:val="0"/>
              <w:jc w:val="center"/>
            </w:pPr>
            <w:r>
              <w:rPr>
                <w:sz w:val="20"/>
              </w:rPr>
              <w:t xml:space="preserve">323</w:t>
            </w:r>
          </w:p>
        </w:tc>
        <w:tc>
          <w:tcPr>
            <w:tcW w:w="964" w:type="dxa"/>
          </w:tcPr>
          <w:p>
            <w:pPr>
              <w:pStyle w:val="0"/>
              <w:jc w:val="center"/>
            </w:pPr>
            <w:r>
              <w:rPr>
                <w:sz w:val="20"/>
              </w:rPr>
              <w:t xml:space="preserve">75000</w:t>
            </w:r>
          </w:p>
        </w:tc>
        <w:tc>
          <w:tcPr>
            <w:tcW w:w="1020" w:type="dxa"/>
          </w:tcPr>
          <w:p>
            <w:pPr>
              <w:pStyle w:val="0"/>
              <w:jc w:val="center"/>
            </w:pPr>
            <w:r>
              <w:rPr>
                <w:sz w:val="20"/>
              </w:rPr>
              <w:t xml:space="preserve">69380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3.1.4</w:t>
            </w:r>
          </w:p>
        </w:tc>
        <w:tc>
          <w:tcPr>
            <w:tcW w:w="1984" w:type="dxa"/>
          </w:tcPr>
          <w:p>
            <w:pPr>
              <w:pStyle w:val="0"/>
            </w:pPr>
            <w:r>
              <w:rPr>
                <w:sz w:val="20"/>
              </w:rPr>
              <w:t xml:space="preserve">Субвенции бюджетам муниципальных образований на осуществление полномочий Республики Северная Осетия-Алания по организации работы детских оздоровительных лагерей дневного пребывания детей при муниципальных образовательных организациях республики в каникулярное время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1130122270</w:t>
            </w:r>
          </w:p>
        </w:tc>
        <w:tc>
          <w:tcPr>
            <w:tcW w:w="567" w:type="dxa"/>
          </w:tcPr>
          <w:p>
            <w:pPr>
              <w:pStyle w:val="0"/>
              <w:jc w:val="center"/>
            </w:pPr>
            <w:r>
              <w:rPr>
                <w:sz w:val="20"/>
              </w:rPr>
              <w:t xml:space="preserve">530</w:t>
            </w:r>
          </w:p>
        </w:tc>
        <w:tc>
          <w:tcPr>
            <w:tcW w:w="964" w:type="dxa"/>
          </w:tcPr>
          <w:p>
            <w:pPr>
              <w:pStyle w:val="0"/>
              <w:jc w:val="center"/>
            </w:pPr>
            <w:r>
              <w:rPr>
                <w:sz w:val="20"/>
              </w:rPr>
              <w:t xml:space="preserve">34903,6</w:t>
            </w:r>
          </w:p>
        </w:tc>
        <w:tc>
          <w:tcPr>
            <w:tcW w:w="1020" w:type="dxa"/>
          </w:tcPr>
          <w:p>
            <w:pPr>
              <w:pStyle w:val="0"/>
              <w:jc w:val="center"/>
            </w:pPr>
            <w:r>
              <w:rPr>
                <w:sz w:val="20"/>
              </w:rPr>
              <w:t xml:space="preserve">34904</w:t>
            </w:r>
          </w:p>
        </w:tc>
        <w:tc>
          <w:tcPr>
            <w:tcW w:w="1020" w:type="dxa"/>
          </w:tcPr>
          <w:p>
            <w:pPr>
              <w:pStyle w:val="0"/>
              <w:jc w:val="center"/>
            </w:pPr>
            <w:r>
              <w:rPr>
                <w:sz w:val="20"/>
              </w:rPr>
              <w:t xml:space="preserve">34903,6</w:t>
            </w:r>
          </w:p>
        </w:tc>
        <w:tc>
          <w:tcPr>
            <w:tcW w:w="1191" w:type="dxa"/>
          </w:tcPr>
          <w:p>
            <w:pPr>
              <w:pStyle w:val="0"/>
              <w:jc w:val="center"/>
            </w:pPr>
            <w:r>
              <w:rPr>
                <w:sz w:val="20"/>
              </w:rPr>
              <w:t xml:space="preserve">21823,9</w:t>
            </w:r>
          </w:p>
        </w:tc>
        <w:tc>
          <w:tcPr>
            <w:tcW w:w="1191" w:type="dxa"/>
          </w:tcPr>
          <w:p>
            <w:pPr>
              <w:pStyle w:val="0"/>
              <w:jc w:val="center"/>
            </w:pPr>
            <w:r>
              <w:rPr>
                <w:sz w:val="20"/>
              </w:rPr>
              <w:t xml:space="preserve">8059,08</w:t>
            </w:r>
          </w:p>
        </w:tc>
        <w:tc>
          <w:tcPr>
            <w:tcW w:w="1191" w:type="dxa"/>
          </w:tcPr>
          <w:p>
            <w:pPr>
              <w:pStyle w:val="0"/>
              <w:jc w:val="center"/>
            </w:pPr>
            <w:r>
              <w:rPr>
                <w:sz w:val="20"/>
              </w:rPr>
              <w:t xml:space="preserve">22985,64</w:t>
            </w:r>
          </w:p>
        </w:tc>
        <w:tc>
          <w:tcPr>
            <w:tcW w:w="1191" w:type="dxa"/>
          </w:tcPr>
          <w:p>
            <w:pPr>
              <w:pStyle w:val="0"/>
              <w:jc w:val="center"/>
            </w:pPr>
            <w:r>
              <w:rPr>
                <w:sz w:val="20"/>
              </w:rPr>
              <w:t xml:space="preserve">41464,16</w:t>
            </w:r>
          </w:p>
        </w:tc>
        <w:tc>
          <w:tcPr>
            <w:tcW w:w="1191" w:type="dxa"/>
          </w:tcPr>
          <w:p>
            <w:pPr>
              <w:pStyle w:val="0"/>
              <w:jc w:val="center"/>
            </w:pPr>
            <w:r>
              <w:rPr>
                <w:sz w:val="20"/>
              </w:rPr>
              <w:t xml:space="preserve">42984,9</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42984,9</w:t>
            </w:r>
          </w:p>
        </w:tc>
      </w:tr>
      <w:tr>
        <w:tc>
          <w:tcPr>
            <w:tcW w:w="1531" w:type="dxa"/>
          </w:tcPr>
          <w:p>
            <w:pPr>
              <w:pStyle w:val="0"/>
            </w:pPr>
            <w:r>
              <w:rPr>
                <w:sz w:val="20"/>
              </w:rPr>
              <w:t xml:space="preserve">Основное мероприятие 3.2</w:t>
            </w:r>
          </w:p>
        </w:tc>
        <w:tc>
          <w:tcPr>
            <w:tcW w:w="1984" w:type="dxa"/>
          </w:tcPr>
          <w:p>
            <w:pPr>
              <w:pStyle w:val="0"/>
            </w:pPr>
            <w:r>
              <w:rPr>
                <w:sz w:val="20"/>
              </w:rPr>
              <w:t xml:space="preserve">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11 3 02 00000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5000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1814,9</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3.2.1</w:t>
            </w:r>
          </w:p>
        </w:tc>
        <w:tc>
          <w:tcPr>
            <w:tcW w:w="1984" w:type="dxa"/>
          </w:tcPr>
          <w:p>
            <w:pPr>
              <w:pStyle w:val="0"/>
            </w:pPr>
            <w:r>
              <w:rPr>
                <w:sz w:val="20"/>
              </w:rPr>
              <w:t xml:space="preserve">Финансовое обеспечение мероприятий, направленных на создание некапитальных объектов (быстровозводимых конструкций) отдыха детей и их оздоровления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 3 02 R4940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1814,9</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3.2.2</w:t>
            </w:r>
          </w:p>
        </w:tc>
        <w:tc>
          <w:tcPr>
            <w:tcW w:w="1984" w:type="dxa"/>
          </w:tcPr>
          <w:p>
            <w:pPr>
              <w:pStyle w:val="0"/>
            </w:pPr>
            <w:r>
              <w:rPr>
                <w:sz w:val="20"/>
              </w:rPr>
              <w:t xml:space="preserve">Подключение некапитального объекта (быстровозводимой конструкции) к инженерной инфраструктуре организации отдыха детей и их оздоровления (водопровод, канализация, электрические сети и т.д.) для полноценного функционирования некапитальных объектов (быстровозводимых конструкций)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11 3 02 10759</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3.2.3</w:t>
            </w:r>
          </w:p>
        </w:tc>
        <w:tc>
          <w:tcPr>
            <w:tcW w:w="1984" w:type="dxa"/>
          </w:tcPr>
          <w:p>
            <w:pPr>
              <w:pStyle w:val="0"/>
            </w:pPr>
            <w:r>
              <w:rPr>
                <w:sz w:val="20"/>
              </w:rPr>
              <w:t xml:space="preserve">Проведение работ по благоустройству территории, на которой планируется возведение некапитального объекта (быстровозводимой конструкции), предусматривающей возможность организации отдыха и оздоровления детей с инвалидностью, ограниченными возможностями здоровья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11 3 02 10760</w:t>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3.2.4</w:t>
            </w:r>
          </w:p>
        </w:tc>
        <w:tc>
          <w:tcPr>
            <w:tcW w:w="1984" w:type="dxa"/>
          </w:tcPr>
          <w:p>
            <w:pPr>
              <w:pStyle w:val="0"/>
            </w:pPr>
            <w:r>
              <w:rPr>
                <w:sz w:val="20"/>
              </w:rPr>
              <w:t xml:space="preserve">Обеспечение финансирования мероприятий, направленных на материально-техническое оснащение для функционирования некапитального объекта (быстровозводимой конструкции)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11 302 10761</w:t>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Основное мероприятие 3.3</w:t>
            </w:r>
          </w:p>
        </w:tc>
        <w:tc>
          <w:tcPr>
            <w:tcW w:w="1984" w:type="dxa"/>
          </w:tcPr>
          <w:p>
            <w:pPr>
              <w:pStyle w:val="0"/>
            </w:pPr>
            <w:r>
              <w:rPr>
                <w:sz w:val="20"/>
              </w:rPr>
              <w:t xml:space="preserve">Оказание мер государственной поддержки гражданам, имеющим детей, детям-сиротам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1000</w:t>
            </w:r>
          </w:p>
        </w:tc>
        <w:tc>
          <w:tcPr>
            <w:tcW w:w="1361" w:type="dxa"/>
          </w:tcPr>
          <w:p>
            <w:pPr>
              <w:pStyle w:val="0"/>
              <w:jc w:val="center"/>
            </w:pPr>
            <w:r>
              <w:rPr>
                <w:sz w:val="20"/>
              </w:rPr>
              <w:t xml:space="preserve">1130300000</w:t>
            </w:r>
          </w:p>
        </w:tc>
        <w:tc>
          <w:tcPr>
            <w:tcW w:w="567" w:type="dxa"/>
          </w:tcPr>
          <w:p>
            <w:pPr>
              <w:pStyle w:val="0"/>
              <w:jc w:val="center"/>
            </w:pPr>
            <w:r>
              <w:rPr>
                <w:sz w:val="20"/>
              </w:rPr>
              <w:t xml:space="preserve">0</w:t>
            </w:r>
          </w:p>
        </w:tc>
        <w:tc>
          <w:tcPr>
            <w:tcW w:w="964" w:type="dxa"/>
          </w:tcPr>
          <w:p>
            <w:pPr>
              <w:pStyle w:val="0"/>
              <w:jc w:val="center"/>
            </w:pPr>
            <w:r>
              <w:rPr>
                <w:sz w:val="20"/>
              </w:rPr>
              <w:t xml:space="preserve">226270,6</w:t>
            </w:r>
          </w:p>
        </w:tc>
        <w:tc>
          <w:tcPr>
            <w:tcW w:w="1020" w:type="dxa"/>
          </w:tcPr>
          <w:p>
            <w:pPr>
              <w:pStyle w:val="0"/>
              <w:jc w:val="center"/>
            </w:pPr>
            <w:r>
              <w:rPr>
                <w:sz w:val="20"/>
              </w:rPr>
              <w:t xml:space="preserve">527560</w:t>
            </w:r>
          </w:p>
        </w:tc>
        <w:tc>
          <w:tcPr>
            <w:tcW w:w="1020" w:type="dxa"/>
          </w:tcPr>
          <w:p>
            <w:pPr>
              <w:pStyle w:val="0"/>
              <w:jc w:val="center"/>
            </w:pPr>
            <w:r>
              <w:rPr>
                <w:sz w:val="20"/>
              </w:rPr>
              <w:t xml:space="preserve">387739,7</w:t>
            </w:r>
          </w:p>
        </w:tc>
        <w:tc>
          <w:tcPr>
            <w:tcW w:w="1191" w:type="dxa"/>
          </w:tcPr>
          <w:p>
            <w:pPr>
              <w:pStyle w:val="0"/>
              <w:jc w:val="center"/>
            </w:pPr>
            <w:r>
              <w:rPr>
                <w:sz w:val="20"/>
              </w:rPr>
              <w:t xml:space="preserve">488662,3</w:t>
            </w:r>
          </w:p>
        </w:tc>
        <w:tc>
          <w:tcPr>
            <w:tcW w:w="1191" w:type="dxa"/>
          </w:tcPr>
          <w:p>
            <w:pPr>
              <w:pStyle w:val="0"/>
              <w:jc w:val="center"/>
            </w:pPr>
            <w:r>
              <w:rPr>
                <w:sz w:val="20"/>
              </w:rPr>
              <w:t xml:space="preserve">816220,54</w:t>
            </w:r>
          </w:p>
        </w:tc>
        <w:tc>
          <w:tcPr>
            <w:tcW w:w="1191" w:type="dxa"/>
          </w:tcPr>
          <w:p>
            <w:pPr>
              <w:pStyle w:val="0"/>
              <w:jc w:val="center"/>
            </w:pPr>
            <w:r>
              <w:rPr>
                <w:sz w:val="20"/>
              </w:rPr>
              <w:t xml:space="preserve">763587,16</w:t>
            </w:r>
          </w:p>
        </w:tc>
        <w:tc>
          <w:tcPr>
            <w:tcW w:w="1191" w:type="dxa"/>
          </w:tcPr>
          <w:p>
            <w:pPr>
              <w:pStyle w:val="0"/>
              <w:jc w:val="center"/>
            </w:pPr>
            <w:r>
              <w:rPr>
                <w:sz w:val="20"/>
              </w:rPr>
              <w:t xml:space="preserve">1182414,67</w:t>
            </w:r>
          </w:p>
        </w:tc>
        <w:tc>
          <w:tcPr>
            <w:tcW w:w="1191" w:type="dxa"/>
          </w:tcPr>
          <w:p>
            <w:pPr>
              <w:pStyle w:val="0"/>
              <w:jc w:val="center"/>
            </w:pPr>
            <w:r>
              <w:rPr>
                <w:sz w:val="20"/>
              </w:rPr>
              <w:t xml:space="preserve">1343580,45</w:t>
            </w:r>
          </w:p>
        </w:tc>
        <w:tc>
          <w:tcPr>
            <w:tcW w:w="1134" w:type="dxa"/>
          </w:tcPr>
          <w:p>
            <w:pPr>
              <w:pStyle w:val="0"/>
              <w:jc w:val="center"/>
            </w:pPr>
            <w:r>
              <w:rPr>
                <w:sz w:val="20"/>
              </w:rPr>
              <w:t xml:space="preserve">424671,70</w:t>
            </w:r>
          </w:p>
        </w:tc>
        <w:tc>
          <w:tcPr>
            <w:tcW w:w="1134" w:type="dxa"/>
          </w:tcPr>
          <w:p>
            <w:pPr>
              <w:pStyle w:val="0"/>
              <w:jc w:val="center"/>
            </w:pPr>
            <w:r>
              <w:rPr>
                <w:sz w:val="20"/>
              </w:rPr>
              <w:t xml:space="preserve">349625,00</w:t>
            </w:r>
          </w:p>
        </w:tc>
        <w:tc>
          <w:tcPr>
            <w:tcW w:w="1134" w:type="dxa"/>
          </w:tcPr>
          <w:p>
            <w:pPr>
              <w:pStyle w:val="0"/>
              <w:jc w:val="center"/>
            </w:pPr>
            <w:r>
              <w:rPr>
                <w:sz w:val="20"/>
              </w:rPr>
              <w:t xml:space="preserve">592922,76</w:t>
            </w:r>
          </w:p>
        </w:tc>
      </w:tr>
      <w:tr>
        <w:tc>
          <w:tcPr>
            <w:tcW w:w="1531" w:type="dxa"/>
          </w:tcPr>
          <w:p>
            <w:pPr>
              <w:pStyle w:val="0"/>
            </w:pPr>
            <w:r>
              <w:rPr>
                <w:sz w:val="20"/>
              </w:rPr>
              <w:t xml:space="preserve">Мероприятие 3.3.1</w:t>
            </w:r>
          </w:p>
        </w:tc>
        <w:tc>
          <w:tcPr>
            <w:tcW w:w="1984" w:type="dxa"/>
          </w:tcPr>
          <w:p>
            <w:pPr>
              <w:pStyle w:val="0"/>
            </w:pPr>
            <w:r>
              <w:rPr>
                <w:sz w:val="20"/>
              </w:rPr>
              <w:t xml:space="preserve">Выплата единовременного денежного пособия в соответствии с </w:t>
            </w:r>
            <w:hyperlink w:history="0" r:id="rId2376"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 (именной счет "Фарн")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1130322530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6800</w:t>
            </w:r>
          </w:p>
        </w:tc>
        <w:tc>
          <w:tcPr>
            <w:tcW w:w="1020" w:type="dxa"/>
          </w:tcPr>
          <w:p>
            <w:pPr>
              <w:pStyle w:val="0"/>
              <w:jc w:val="center"/>
            </w:pPr>
            <w:r>
              <w:rPr>
                <w:sz w:val="20"/>
              </w:rPr>
              <w:t xml:space="preserve">0</w:t>
            </w:r>
          </w:p>
        </w:tc>
        <w:tc>
          <w:tcPr>
            <w:tcW w:w="1191" w:type="dxa"/>
          </w:tcPr>
          <w:p>
            <w:pPr>
              <w:pStyle w:val="0"/>
              <w:jc w:val="center"/>
            </w:pPr>
            <w:r>
              <w:rPr>
                <w:sz w:val="20"/>
              </w:rPr>
              <w:t xml:space="preserve">616</w:t>
            </w:r>
          </w:p>
        </w:tc>
        <w:tc>
          <w:tcPr>
            <w:tcW w:w="1191" w:type="dxa"/>
          </w:tcPr>
          <w:p>
            <w:pPr>
              <w:pStyle w:val="0"/>
              <w:jc w:val="center"/>
            </w:pPr>
            <w:r>
              <w:rPr>
                <w:sz w:val="20"/>
              </w:rPr>
              <w:t xml:space="preserve">4177,00</w:t>
            </w:r>
          </w:p>
        </w:tc>
        <w:tc>
          <w:tcPr>
            <w:tcW w:w="1191" w:type="dxa"/>
          </w:tcPr>
          <w:p>
            <w:pPr>
              <w:pStyle w:val="0"/>
              <w:jc w:val="center"/>
            </w:pPr>
            <w:r>
              <w:rPr>
                <w:sz w:val="20"/>
              </w:rPr>
              <w:t xml:space="preserve">5200,00</w:t>
            </w:r>
          </w:p>
        </w:tc>
        <w:tc>
          <w:tcPr>
            <w:tcW w:w="1191" w:type="dxa"/>
          </w:tcPr>
          <w:p>
            <w:pPr>
              <w:pStyle w:val="0"/>
              <w:jc w:val="center"/>
            </w:pPr>
            <w:r>
              <w:rPr>
                <w:sz w:val="20"/>
              </w:rPr>
              <w:t xml:space="preserve">4732,00</w:t>
            </w:r>
          </w:p>
        </w:tc>
        <w:tc>
          <w:tcPr>
            <w:tcW w:w="1191" w:type="dxa"/>
          </w:tcPr>
          <w:p>
            <w:pPr>
              <w:pStyle w:val="0"/>
              <w:jc w:val="center"/>
            </w:pPr>
            <w:r>
              <w:rPr>
                <w:sz w:val="20"/>
              </w:rPr>
              <w:t xml:space="preserve">4550,00</w:t>
            </w:r>
          </w:p>
        </w:tc>
        <w:tc>
          <w:tcPr>
            <w:tcW w:w="1134" w:type="dxa"/>
          </w:tcPr>
          <w:p>
            <w:pPr>
              <w:pStyle w:val="0"/>
              <w:jc w:val="center"/>
            </w:pPr>
            <w:r>
              <w:rPr>
                <w:sz w:val="20"/>
              </w:rPr>
              <w:t xml:space="preserve">4500,00</w:t>
            </w:r>
          </w:p>
        </w:tc>
        <w:tc>
          <w:tcPr>
            <w:tcW w:w="1134" w:type="dxa"/>
          </w:tcPr>
          <w:p>
            <w:pPr>
              <w:pStyle w:val="0"/>
              <w:jc w:val="center"/>
            </w:pPr>
            <w:r>
              <w:rPr>
                <w:sz w:val="20"/>
              </w:rPr>
              <w:t xml:space="preserve">4500,00</w:t>
            </w:r>
          </w:p>
        </w:tc>
        <w:tc>
          <w:tcPr>
            <w:tcW w:w="1134" w:type="dxa"/>
          </w:tcPr>
          <w:p>
            <w:pPr>
              <w:pStyle w:val="0"/>
              <w:jc w:val="center"/>
            </w:pPr>
            <w:r>
              <w:rPr>
                <w:sz w:val="20"/>
              </w:rPr>
              <w:t xml:space="preserve">4550,00</w:t>
            </w:r>
          </w:p>
        </w:tc>
      </w:tr>
      <w:tr>
        <w:tc>
          <w:tcPr>
            <w:tcW w:w="1531" w:type="dxa"/>
          </w:tcPr>
          <w:p>
            <w:pPr>
              <w:pStyle w:val="0"/>
            </w:pPr>
            <w:r>
              <w:rPr>
                <w:sz w:val="20"/>
              </w:rPr>
              <w:t xml:space="preserve">Мероприятие 3.3.2</w:t>
            </w:r>
          </w:p>
        </w:tc>
        <w:tc>
          <w:tcPr>
            <w:tcW w:w="1984" w:type="dxa"/>
          </w:tcPr>
          <w:p>
            <w:pPr>
              <w:pStyle w:val="0"/>
            </w:pPr>
            <w:r>
              <w:rPr>
                <w:sz w:val="20"/>
              </w:rPr>
              <w:t xml:space="preserve">Выплата ежемесячного пособия на ребенка, предоставляемого жителям г. Беслана, имеющим детей, родившихся после 1 сентября 2004 года, в соответствии с </w:t>
            </w:r>
            <w:hyperlink w:history="0" r:id="rId2377" w:tooltip="Указ Президента Республики Северная Осетия-Алания от 16.05.2005 N 89 (ред. от 19.11.2010) &quot;О мерах по улучшению медицинского обслуживания и материального положения молодых семей с детьми в г. Беслане Правобережного района Республики Северная Осетия-Алания&quot; {КонсультантПлюс}">
              <w:r>
                <w:rPr>
                  <w:sz w:val="20"/>
                  <w:color w:val="0000ff"/>
                </w:rPr>
                <w:t xml:space="preserve">Указом</w:t>
              </w:r>
            </w:hyperlink>
            <w:r>
              <w:rPr>
                <w:sz w:val="20"/>
              </w:rPr>
              <w:t xml:space="preserve"> Президента Республики Северная Осетия-Алания от 16 мая 2005 года N 89 "О мерах по улучшению медицинского обслуживания и материального положения молодых семей с детьми в г. Беслане Правобережного района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1130322550</w:t>
            </w:r>
          </w:p>
        </w:tc>
        <w:tc>
          <w:tcPr>
            <w:tcW w:w="567" w:type="dxa"/>
          </w:tcPr>
          <w:p>
            <w:pPr>
              <w:pStyle w:val="0"/>
              <w:jc w:val="center"/>
            </w:pPr>
            <w:r>
              <w:rPr>
                <w:sz w:val="20"/>
              </w:rPr>
              <w:t xml:space="preserve">313</w:t>
            </w:r>
          </w:p>
        </w:tc>
        <w:tc>
          <w:tcPr>
            <w:tcW w:w="964" w:type="dxa"/>
          </w:tcPr>
          <w:p>
            <w:pPr>
              <w:pStyle w:val="0"/>
              <w:jc w:val="center"/>
            </w:pPr>
            <w:r>
              <w:rPr>
                <w:sz w:val="20"/>
              </w:rPr>
              <w:t xml:space="preserve">20790,6</w:t>
            </w:r>
          </w:p>
        </w:tc>
        <w:tc>
          <w:tcPr>
            <w:tcW w:w="1020" w:type="dxa"/>
          </w:tcPr>
          <w:p>
            <w:pPr>
              <w:pStyle w:val="0"/>
              <w:jc w:val="center"/>
            </w:pPr>
            <w:r>
              <w:rPr>
                <w:sz w:val="20"/>
              </w:rPr>
              <w:t xml:space="preserve">20000</w:t>
            </w:r>
          </w:p>
        </w:tc>
        <w:tc>
          <w:tcPr>
            <w:tcW w:w="1020" w:type="dxa"/>
          </w:tcPr>
          <w:p>
            <w:pPr>
              <w:pStyle w:val="0"/>
              <w:jc w:val="center"/>
            </w:pPr>
            <w:r>
              <w:rPr>
                <w:sz w:val="20"/>
              </w:rPr>
              <w:t xml:space="preserve">3930</w:t>
            </w:r>
          </w:p>
        </w:tc>
        <w:tc>
          <w:tcPr>
            <w:tcW w:w="1191" w:type="dxa"/>
          </w:tcPr>
          <w:p>
            <w:pPr>
              <w:pStyle w:val="0"/>
              <w:jc w:val="center"/>
            </w:pPr>
            <w:r>
              <w:rPr>
                <w:sz w:val="20"/>
              </w:rPr>
              <w:t xml:space="preserve">3220</w:t>
            </w:r>
          </w:p>
        </w:tc>
        <w:tc>
          <w:tcPr>
            <w:tcW w:w="1191" w:type="dxa"/>
          </w:tcPr>
          <w:p>
            <w:pPr>
              <w:pStyle w:val="0"/>
              <w:jc w:val="center"/>
            </w:pPr>
            <w:r>
              <w:rPr>
                <w:sz w:val="20"/>
              </w:rPr>
              <w:t xml:space="preserve">3350,00</w:t>
            </w:r>
          </w:p>
        </w:tc>
        <w:tc>
          <w:tcPr>
            <w:tcW w:w="1191" w:type="dxa"/>
          </w:tcPr>
          <w:p>
            <w:pPr>
              <w:pStyle w:val="0"/>
              <w:jc w:val="center"/>
            </w:pPr>
            <w:r>
              <w:rPr>
                <w:sz w:val="20"/>
              </w:rPr>
              <w:t xml:space="preserve">3577,00</w:t>
            </w:r>
          </w:p>
        </w:tc>
        <w:tc>
          <w:tcPr>
            <w:tcW w:w="1191" w:type="dxa"/>
          </w:tcPr>
          <w:p>
            <w:pPr>
              <w:pStyle w:val="0"/>
              <w:jc w:val="center"/>
            </w:pPr>
            <w:r>
              <w:rPr>
                <w:sz w:val="20"/>
              </w:rPr>
              <w:t xml:space="preserve">3883,33</w:t>
            </w:r>
          </w:p>
        </w:tc>
        <w:tc>
          <w:tcPr>
            <w:tcW w:w="1191" w:type="dxa"/>
          </w:tcPr>
          <w:p>
            <w:pPr>
              <w:pStyle w:val="0"/>
              <w:jc w:val="center"/>
            </w:pPr>
            <w:r>
              <w:rPr>
                <w:sz w:val="20"/>
              </w:rPr>
              <w:t xml:space="preserve">3700</w:t>
            </w:r>
          </w:p>
        </w:tc>
        <w:tc>
          <w:tcPr>
            <w:tcW w:w="1134" w:type="dxa"/>
          </w:tcPr>
          <w:p>
            <w:pPr>
              <w:pStyle w:val="0"/>
              <w:jc w:val="center"/>
            </w:pPr>
            <w:r>
              <w:rPr>
                <w:sz w:val="20"/>
              </w:rPr>
              <w:t xml:space="preserve">3350,00</w:t>
            </w:r>
          </w:p>
        </w:tc>
        <w:tc>
          <w:tcPr>
            <w:tcW w:w="1134" w:type="dxa"/>
          </w:tcPr>
          <w:p>
            <w:pPr>
              <w:pStyle w:val="0"/>
              <w:jc w:val="center"/>
            </w:pPr>
            <w:r>
              <w:rPr>
                <w:sz w:val="20"/>
              </w:rPr>
              <w:t xml:space="preserve">3800,00</w:t>
            </w:r>
          </w:p>
        </w:tc>
        <w:tc>
          <w:tcPr>
            <w:tcW w:w="1134" w:type="dxa"/>
          </w:tcPr>
          <w:p>
            <w:pPr>
              <w:pStyle w:val="0"/>
              <w:jc w:val="center"/>
            </w:pPr>
            <w:r>
              <w:rPr>
                <w:sz w:val="20"/>
              </w:rPr>
              <w:t xml:space="preserve">3700</w:t>
            </w:r>
          </w:p>
        </w:tc>
      </w:tr>
      <w:tr>
        <w:tc>
          <w:tcPr>
            <w:tcW w:w="1531" w:type="dxa"/>
            <w:vMerge w:val="restart"/>
          </w:tcPr>
          <w:p>
            <w:pPr>
              <w:pStyle w:val="0"/>
            </w:pPr>
            <w:r>
              <w:rPr>
                <w:sz w:val="20"/>
              </w:rPr>
              <w:t xml:space="preserve">Мероприятие 3.3.3</w:t>
            </w:r>
          </w:p>
        </w:tc>
        <w:tc>
          <w:tcPr>
            <w:tcW w:w="1984" w:type="dxa"/>
            <w:vMerge w:val="restart"/>
          </w:tcPr>
          <w:p>
            <w:pPr>
              <w:pStyle w:val="0"/>
            </w:pPr>
            <w:r>
              <w:rPr>
                <w:sz w:val="20"/>
              </w:rPr>
              <w:t xml:space="preserve">Выплата ежемесячного пособия на ребенка, предоставляемого за счет средств республиканского бюджета Республики Северная Осетия-Алания в соответствии с </w:t>
            </w:r>
            <w:hyperlink w:history="0" r:id="rId2378" w:tooltip="Закон Республики Северная Осетия-Алания от 01.03.2005 N 7-РЗ (ред. от 15.11.2021) &quot;О государственном пособии гражданам, имеющим детей&quot; {КонсультантПлюс}">
              <w:r>
                <w:rPr>
                  <w:sz w:val="20"/>
                  <w:color w:val="0000ff"/>
                </w:rPr>
                <w:t xml:space="preserve">Законом</w:t>
              </w:r>
            </w:hyperlink>
            <w:r>
              <w:rPr>
                <w:sz w:val="20"/>
              </w:rPr>
              <w:t xml:space="preserve"> Республики Северная Осетия-Алания от 1 марта 2005 года N 7-РЗ "О государственном ежемесячном пособии гражданам, имеющим детей"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1130322560</w:t>
            </w:r>
          </w:p>
        </w:tc>
        <w:tc>
          <w:tcPr>
            <w:tcW w:w="567" w:type="dxa"/>
          </w:tcPr>
          <w:p>
            <w:pPr>
              <w:pStyle w:val="0"/>
              <w:jc w:val="center"/>
            </w:pPr>
            <w:r>
              <w:rPr>
                <w:sz w:val="20"/>
              </w:rPr>
              <w:t xml:space="preserve">0</w:t>
            </w:r>
          </w:p>
        </w:tc>
        <w:tc>
          <w:tcPr>
            <w:tcW w:w="964" w:type="dxa"/>
          </w:tcPr>
          <w:p>
            <w:pPr>
              <w:pStyle w:val="0"/>
              <w:jc w:val="center"/>
            </w:pPr>
            <w:r>
              <w:rPr>
                <w:sz w:val="20"/>
              </w:rPr>
              <w:t xml:space="preserve">130000</w:t>
            </w:r>
          </w:p>
        </w:tc>
        <w:tc>
          <w:tcPr>
            <w:tcW w:w="1020" w:type="dxa"/>
          </w:tcPr>
          <w:p>
            <w:pPr>
              <w:pStyle w:val="0"/>
              <w:jc w:val="center"/>
            </w:pPr>
            <w:r>
              <w:rPr>
                <w:sz w:val="20"/>
              </w:rPr>
              <w:t xml:space="preserve">149500</w:t>
            </w:r>
          </w:p>
        </w:tc>
        <w:tc>
          <w:tcPr>
            <w:tcW w:w="1020" w:type="dxa"/>
          </w:tcPr>
          <w:p>
            <w:pPr>
              <w:pStyle w:val="0"/>
              <w:jc w:val="center"/>
            </w:pPr>
            <w:r>
              <w:rPr>
                <w:sz w:val="20"/>
              </w:rPr>
              <w:t xml:space="preserve">150528</w:t>
            </w:r>
          </w:p>
        </w:tc>
        <w:tc>
          <w:tcPr>
            <w:tcW w:w="1191" w:type="dxa"/>
          </w:tcPr>
          <w:p>
            <w:pPr>
              <w:pStyle w:val="0"/>
              <w:jc w:val="center"/>
            </w:pPr>
            <w:r>
              <w:rPr>
                <w:sz w:val="20"/>
              </w:rPr>
              <w:t xml:space="preserve">153318</w:t>
            </w:r>
          </w:p>
        </w:tc>
        <w:tc>
          <w:tcPr>
            <w:tcW w:w="1191" w:type="dxa"/>
          </w:tcPr>
          <w:p>
            <w:pPr>
              <w:pStyle w:val="0"/>
              <w:jc w:val="center"/>
            </w:pPr>
            <w:r>
              <w:rPr>
                <w:sz w:val="20"/>
              </w:rPr>
              <w:t xml:space="preserve">164969,00</w:t>
            </w:r>
          </w:p>
        </w:tc>
        <w:tc>
          <w:tcPr>
            <w:tcW w:w="1191" w:type="dxa"/>
          </w:tcPr>
          <w:p>
            <w:pPr>
              <w:pStyle w:val="0"/>
              <w:jc w:val="center"/>
            </w:pPr>
            <w:r>
              <w:rPr>
                <w:sz w:val="20"/>
              </w:rPr>
              <w:t xml:space="preserve">177408,51</w:t>
            </w:r>
          </w:p>
        </w:tc>
        <w:tc>
          <w:tcPr>
            <w:tcW w:w="1191" w:type="dxa"/>
          </w:tcPr>
          <w:p>
            <w:pPr>
              <w:pStyle w:val="0"/>
              <w:jc w:val="center"/>
            </w:pPr>
            <w:r>
              <w:rPr>
                <w:sz w:val="20"/>
              </w:rPr>
              <w:t xml:space="preserve">169743,00</w:t>
            </w:r>
          </w:p>
        </w:tc>
        <w:tc>
          <w:tcPr>
            <w:tcW w:w="1191" w:type="dxa"/>
          </w:tcPr>
          <w:p>
            <w:pPr>
              <w:pStyle w:val="0"/>
              <w:jc w:val="center"/>
            </w:pPr>
            <w:r>
              <w:rPr>
                <w:sz w:val="20"/>
              </w:rPr>
              <w:t xml:space="preserve">148450,00</w:t>
            </w:r>
          </w:p>
        </w:tc>
        <w:tc>
          <w:tcPr>
            <w:tcW w:w="1134" w:type="dxa"/>
          </w:tcPr>
          <w:p>
            <w:pPr>
              <w:pStyle w:val="0"/>
              <w:jc w:val="center"/>
            </w:pPr>
            <w:r>
              <w:rPr>
                <w:sz w:val="20"/>
              </w:rPr>
              <w:t xml:space="preserve">137170,40</w:t>
            </w:r>
          </w:p>
        </w:tc>
        <w:tc>
          <w:tcPr>
            <w:tcW w:w="1134" w:type="dxa"/>
          </w:tcPr>
          <w:p>
            <w:pPr>
              <w:pStyle w:val="0"/>
              <w:jc w:val="center"/>
            </w:pPr>
            <w:r>
              <w:rPr>
                <w:sz w:val="20"/>
              </w:rPr>
              <w:t xml:space="preserve">145000,00</w:t>
            </w:r>
          </w:p>
        </w:tc>
        <w:tc>
          <w:tcPr>
            <w:tcW w:w="1134" w:type="dxa"/>
          </w:tcPr>
          <w:p>
            <w:pPr>
              <w:pStyle w:val="0"/>
              <w:jc w:val="center"/>
            </w:pPr>
            <w:r>
              <w:rPr>
                <w:sz w:val="20"/>
              </w:rPr>
              <w:t xml:space="preserve">148450,00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vMerge w:val="restart"/>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1130322560</w:t>
            </w:r>
          </w:p>
        </w:tc>
        <w:tc>
          <w:tcPr>
            <w:tcW w:w="567" w:type="dxa"/>
          </w:tcPr>
          <w:p>
            <w:pPr>
              <w:pStyle w:val="0"/>
              <w:jc w:val="center"/>
            </w:pPr>
            <w:r>
              <w:rPr>
                <w:sz w:val="20"/>
              </w:rPr>
              <w:t xml:space="preserve">244</w:t>
            </w:r>
          </w:p>
        </w:tc>
        <w:tc>
          <w:tcPr>
            <w:tcW w:w="964" w:type="dxa"/>
          </w:tcPr>
          <w:p>
            <w:pPr>
              <w:pStyle w:val="0"/>
              <w:jc w:val="center"/>
            </w:pPr>
            <w:r>
              <w:rPr>
                <w:sz w:val="20"/>
              </w:rPr>
              <w:t xml:space="preserve">400</w:t>
            </w:r>
          </w:p>
        </w:tc>
        <w:tc>
          <w:tcPr>
            <w:tcW w:w="1020" w:type="dxa"/>
          </w:tcPr>
          <w:p>
            <w:pPr>
              <w:pStyle w:val="0"/>
              <w:jc w:val="center"/>
            </w:pPr>
            <w:r>
              <w:rPr>
                <w:sz w:val="20"/>
              </w:rPr>
              <w:t xml:space="preserve">500</w:t>
            </w:r>
          </w:p>
        </w:tc>
        <w:tc>
          <w:tcPr>
            <w:tcW w:w="1020" w:type="dxa"/>
          </w:tcPr>
          <w:p>
            <w:pPr>
              <w:pStyle w:val="0"/>
              <w:jc w:val="center"/>
            </w:pPr>
            <w:r>
              <w:rPr>
                <w:sz w:val="20"/>
              </w:rPr>
              <w:t xml:space="preserve">528</w:t>
            </w:r>
          </w:p>
        </w:tc>
        <w:tc>
          <w:tcPr>
            <w:tcW w:w="1191" w:type="dxa"/>
          </w:tcPr>
          <w:p>
            <w:pPr>
              <w:pStyle w:val="0"/>
              <w:jc w:val="center"/>
            </w:pPr>
            <w:r>
              <w:rPr>
                <w:sz w:val="20"/>
              </w:rPr>
              <w:t xml:space="preserve">418</w:t>
            </w:r>
          </w:p>
        </w:tc>
        <w:tc>
          <w:tcPr>
            <w:tcW w:w="1191" w:type="dxa"/>
          </w:tcPr>
          <w:p>
            <w:pPr>
              <w:pStyle w:val="0"/>
              <w:jc w:val="center"/>
            </w:pPr>
            <w:r>
              <w:rPr>
                <w:sz w:val="20"/>
              </w:rPr>
              <w:t xml:space="preserve">408,00</w:t>
            </w:r>
          </w:p>
        </w:tc>
        <w:tc>
          <w:tcPr>
            <w:tcW w:w="1191" w:type="dxa"/>
          </w:tcPr>
          <w:p>
            <w:pPr>
              <w:pStyle w:val="0"/>
              <w:jc w:val="center"/>
            </w:pPr>
            <w:r>
              <w:rPr>
                <w:sz w:val="20"/>
              </w:rPr>
              <w:t xml:space="preserve">528,00</w:t>
            </w:r>
          </w:p>
        </w:tc>
        <w:tc>
          <w:tcPr>
            <w:tcW w:w="1191" w:type="dxa"/>
          </w:tcPr>
          <w:p>
            <w:pPr>
              <w:pStyle w:val="0"/>
              <w:jc w:val="center"/>
            </w:pPr>
            <w:r>
              <w:rPr>
                <w:sz w:val="20"/>
              </w:rPr>
              <w:t xml:space="preserve">250,00</w:t>
            </w:r>
          </w:p>
        </w:tc>
        <w:tc>
          <w:tcPr>
            <w:tcW w:w="1191" w:type="dxa"/>
          </w:tcPr>
          <w:p>
            <w:pPr>
              <w:pStyle w:val="0"/>
              <w:jc w:val="center"/>
            </w:pPr>
            <w:r>
              <w:rPr>
                <w:sz w:val="20"/>
              </w:rPr>
              <w:t xml:space="preserve">95,00</w:t>
            </w:r>
          </w:p>
        </w:tc>
        <w:tc>
          <w:tcPr>
            <w:tcW w:w="1134" w:type="dxa"/>
          </w:tcPr>
          <w:p>
            <w:pPr>
              <w:pStyle w:val="0"/>
              <w:jc w:val="center"/>
            </w:pPr>
            <w:r>
              <w:rPr>
                <w:sz w:val="20"/>
              </w:rPr>
              <w:t xml:space="preserve">0,00</w:t>
            </w:r>
          </w:p>
        </w:tc>
        <w:tc>
          <w:tcPr>
            <w:tcW w:w="1134" w:type="dxa"/>
          </w:tcPr>
          <w:p>
            <w:pPr>
              <w:pStyle w:val="0"/>
              <w:jc w:val="center"/>
            </w:pPr>
            <w:r>
              <w:rPr>
                <w:sz w:val="20"/>
              </w:rPr>
              <w:t xml:space="preserve">0</w:t>
            </w:r>
          </w:p>
        </w:tc>
        <w:tc>
          <w:tcPr>
            <w:tcW w:w="1134" w:type="dxa"/>
          </w:tcPr>
          <w:p>
            <w:pPr>
              <w:pStyle w:val="0"/>
              <w:jc w:val="center"/>
            </w:pPr>
            <w:r>
              <w:rPr>
                <w:sz w:val="20"/>
              </w:rPr>
              <w:t xml:space="preserve">95,00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1130322560</w:t>
            </w:r>
          </w:p>
        </w:tc>
        <w:tc>
          <w:tcPr>
            <w:tcW w:w="567" w:type="dxa"/>
          </w:tcPr>
          <w:p>
            <w:pPr>
              <w:pStyle w:val="0"/>
              <w:jc w:val="center"/>
            </w:pPr>
            <w:r>
              <w:rPr>
                <w:sz w:val="20"/>
              </w:rPr>
              <w:t xml:space="preserve">313</w:t>
            </w:r>
          </w:p>
        </w:tc>
        <w:tc>
          <w:tcPr>
            <w:tcW w:w="964" w:type="dxa"/>
          </w:tcPr>
          <w:p>
            <w:pPr>
              <w:pStyle w:val="0"/>
              <w:jc w:val="center"/>
            </w:pPr>
            <w:r>
              <w:rPr>
                <w:sz w:val="20"/>
              </w:rPr>
              <w:t xml:space="preserve">129600</w:t>
            </w:r>
          </w:p>
        </w:tc>
        <w:tc>
          <w:tcPr>
            <w:tcW w:w="1020" w:type="dxa"/>
          </w:tcPr>
          <w:p>
            <w:pPr>
              <w:pStyle w:val="0"/>
              <w:jc w:val="center"/>
            </w:pPr>
            <w:r>
              <w:rPr>
                <w:sz w:val="20"/>
              </w:rPr>
              <w:t xml:space="preserve">149000</w:t>
            </w:r>
          </w:p>
        </w:tc>
        <w:tc>
          <w:tcPr>
            <w:tcW w:w="1020" w:type="dxa"/>
          </w:tcPr>
          <w:p>
            <w:pPr>
              <w:pStyle w:val="0"/>
              <w:jc w:val="center"/>
            </w:pPr>
            <w:r>
              <w:rPr>
                <w:sz w:val="20"/>
              </w:rPr>
              <w:t xml:space="preserve">150000</w:t>
            </w:r>
          </w:p>
        </w:tc>
        <w:tc>
          <w:tcPr>
            <w:tcW w:w="1191" w:type="dxa"/>
          </w:tcPr>
          <w:p>
            <w:pPr>
              <w:pStyle w:val="0"/>
              <w:jc w:val="center"/>
            </w:pPr>
            <w:r>
              <w:rPr>
                <w:sz w:val="20"/>
              </w:rPr>
              <w:t xml:space="preserve">153400</w:t>
            </w:r>
          </w:p>
        </w:tc>
        <w:tc>
          <w:tcPr>
            <w:tcW w:w="1191" w:type="dxa"/>
          </w:tcPr>
          <w:p>
            <w:pPr>
              <w:pStyle w:val="0"/>
              <w:jc w:val="center"/>
            </w:pPr>
            <w:r>
              <w:rPr>
                <w:sz w:val="20"/>
              </w:rPr>
              <w:t xml:space="preserve">164561,00</w:t>
            </w:r>
          </w:p>
        </w:tc>
        <w:tc>
          <w:tcPr>
            <w:tcW w:w="1191" w:type="dxa"/>
          </w:tcPr>
          <w:p>
            <w:pPr>
              <w:pStyle w:val="0"/>
              <w:jc w:val="center"/>
            </w:pPr>
            <w:r>
              <w:rPr>
                <w:sz w:val="20"/>
              </w:rPr>
              <w:t xml:space="preserve">176880,51</w:t>
            </w:r>
          </w:p>
        </w:tc>
        <w:tc>
          <w:tcPr>
            <w:tcW w:w="1191" w:type="dxa"/>
          </w:tcPr>
          <w:p>
            <w:pPr>
              <w:pStyle w:val="0"/>
              <w:jc w:val="center"/>
            </w:pPr>
            <w:r>
              <w:rPr>
                <w:sz w:val="20"/>
              </w:rPr>
              <w:t xml:space="preserve">169493,00</w:t>
            </w:r>
          </w:p>
        </w:tc>
        <w:tc>
          <w:tcPr>
            <w:tcW w:w="1191" w:type="dxa"/>
          </w:tcPr>
          <w:p>
            <w:pPr>
              <w:pStyle w:val="0"/>
              <w:jc w:val="center"/>
            </w:pPr>
            <w:r>
              <w:rPr>
                <w:sz w:val="20"/>
              </w:rPr>
              <w:t xml:space="preserve">148355,00</w:t>
            </w:r>
          </w:p>
        </w:tc>
        <w:tc>
          <w:tcPr>
            <w:tcW w:w="1134" w:type="dxa"/>
          </w:tcPr>
          <w:p>
            <w:pPr>
              <w:pStyle w:val="0"/>
              <w:jc w:val="center"/>
            </w:pPr>
            <w:r>
              <w:rPr>
                <w:sz w:val="20"/>
              </w:rPr>
              <w:t xml:space="preserve">137170,40</w:t>
            </w:r>
          </w:p>
        </w:tc>
        <w:tc>
          <w:tcPr>
            <w:tcW w:w="1134" w:type="dxa"/>
          </w:tcPr>
          <w:p>
            <w:pPr>
              <w:pStyle w:val="0"/>
              <w:jc w:val="center"/>
            </w:pPr>
            <w:r>
              <w:rPr>
                <w:sz w:val="20"/>
              </w:rPr>
              <w:t xml:space="preserve">145000,00</w:t>
            </w:r>
          </w:p>
        </w:tc>
        <w:tc>
          <w:tcPr>
            <w:tcW w:w="1134" w:type="dxa"/>
          </w:tcPr>
          <w:p>
            <w:pPr>
              <w:pStyle w:val="0"/>
              <w:jc w:val="center"/>
            </w:pPr>
            <w:r>
              <w:rPr>
                <w:sz w:val="20"/>
              </w:rPr>
              <w:t xml:space="preserve">148355,00</w:t>
            </w:r>
          </w:p>
        </w:tc>
      </w:tr>
      <w:tr>
        <w:tc>
          <w:tcPr>
            <w:tcW w:w="1531" w:type="dxa"/>
            <w:vMerge w:val="restart"/>
          </w:tcPr>
          <w:p>
            <w:pPr>
              <w:pStyle w:val="0"/>
            </w:pPr>
            <w:r>
              <w:rPr>
                <w:sz w:val="20"/>
              </w:rPr>
              <w:t xml:space="preserve">Мероприятие 3.3.5</w:t>
            </w:r>
          </w:p>
        </w:tc>
        <w:tc>
          <w:tcPr>
            <w:tcW w:w="1984" w:type="dxa"/>
            <w:vMerge w:val="restart"/>
          </w:tcPr>
          <w:p>
            <w:pPr>
              <w:pStyle w:val="0"/>
            </w:pPr>
            <w:r>
              <w:rPr>
                <w:sz w:val="20"/>
              </w:rPr>
              <w:t xml:space="preserve">Осуществление мер социальной поддержки по оплате жилищно-коммунальных услуг детям-сиротам и детям, оставшимся без попечения родителей</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 в том числе:</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1130327740</w:t>
            </w:r>
          </w:p>
        </w:tc>
        <w:tc>
          <w:tcPr>
            <w:tcW w:w="567" w:type="dxa"/>
          </w:tcPr>
          <w:p>
            <w:pPr>
              <w:pStyle w:val="0"/>
              <w:jc w:val="center"/>
            </w:pPr>
            <w:r>
              <w:rPr>
                <w:sz w:val="20"/>
              </w:rPr>
              <w:t xml:space="preserve">0</w:t>
            </w:r>
          </w:p>
        </w:tc>
        <w:tc>
          <w:tcPr>
            <w:tcW w:w="964" w:type="dxa"/>
          </w:tcPr>
          <w:p>
            <w:pPr>
              <w:pStyle w:val="0"/>
              <w:jc w:val="center"/>
            </w:pPr>
            <w:r>
              <w:rPr>
                <w:sz w:val="20"/>
              </w:rPr>
              <w:t xml:space="preserve">120</w:t>
            </w:r>
          </w:p>
        </w:tc>
        <w:tc>
          <w:tcPr>
            <w:tcW w:w="1020" w:type="dxa"/>
          </w:tcPr>
          <w:p>
            <w:pPr>
              <w:pStyle w:val="0"/>
              <w:jc w:val="center"/>
            </w:pPr>
            <w:r>
              <w:rPr>
                <w:sz w:val="20"/>
              </w:rPr>
              <w:t xml:space="preserve">120</w:t>
            </w:r>
          </w:p>
        </w:tc>
        <w:tc>
          <w:tcPr>
            <w:tcW w:w="1020" w:type="dxa"/>
          </w:tcPr>
          <w:p>
            <w:pPr>
              <w:pStyle w:val="0"/>
              <w:jc w:val="center"/>
            </w:pPr>
            <w:r>
              <w:rPr>
                <w:sz w:val="20"/>
              </w:rPr>
              <w:t xml:space="preserve">551,7</w:t>
            </w:r>
          </w:p>
        </w:tc>
        <w:tc>
          <w:tcPr>
            <w:tcW w:w="1191" w:type="dxa"/>
          </w:tcPr>
          <w:p>
            <w:pPr>
              <w:pStyle w:val="0"/>
              <w:jc w:val="center"/>
            </w:pPr>
            <w:r>
              <w:rPr>
                <w:sz w:val="20"/>
              </w:rPr>
              <w:t xml:space="preserve">3363,47</w:t>
            </w:r>
          </w:p>
        </w:tc>
        <w:tc>
          <w:tcPr>
            <w:tcW w:w="1191" w:type="dxa"/>
          </w:tcPr>
          <w:p>
            <w:pPr>
              <w:pStyle w:val="0"/>
              <w:jc w:val="center"/>
            </w:pPr>
            <w:r>
              <w:rPr>
                <w:sz w:val="20"/>
              </w:rPr>
              <w:t xml:space="preserve">36,75</w:t>
            </w:r>
          </w:p>
        </w:tc>
        <w:tc>
          <w:tcPr>
            <w:tcW w:w="1191" w:type="dxa"/>
          </w:tcPr>
          <w:p>
            <w:pPr>
              <w:pStyle w:val="0"/>
              <w:jc w:val="center"/>
            </w:pPr>
            <w:r>
              <w:rPr>
                <w:sz w:val="20"/>
              </w:rPr>
              <w:t xml:space="preserve">585,09</w:t>
            </w:r>
          </w:p>
        </w:tc>
        <w:tc>
          <w:tcPr>
            <w:tcW w:w="1191" w:type="dxa"/>
          </w:tcPr>
          <w:p>
            <w:pPr>
              <w:pStyle w:val="0"/>
              <w:jc w:val="center"/>
            </w:pPr>
            <w:r>
              <w:rPr>
                <w:sz w:val="20"/>
              </w:rPr>
              <w:t xml:space="preserve">45,70</w:t>
            </w:r>
          </w:p>
        </w:tc>
        <w:tc>
          <w:tcPr>
            <w:tcW w:w="1191" w:type="dxa"/>
          </w:tcPr>
          <w:p>
            <w:pPr>
              <w:pStyle w:val="0"/>
              <w:jc w:val="center"/>
            </w:pPr>
            <w:r>
              <w:rPr>
                <w:sz w:val="20"/>
              </w:rPr>
              <w:t xml:space="preserve">67,82</w:t>
            </w:r>
          </w:p>
        </w:tc>
        <w:tc>
          <w:tcPr>
            <w:tcW w:w="1134" w:type="dxa"/>
          </w:tcPr>
          <w:p>
            <w:pPr>
              <w:pStyle w:val="0"/>
              <w:jc w:val="center"/>
            </w:pPr>
            <w:r>
              <w:rPr>
                <w:sz w:val="20"/>
              </w:rPr>
              <w:t xml:space="preserve">67,80</w:t>
            </w:r>
          </w:p>
        </w:tc>
        <w:tc>
          <w:tcPr>
            <w:tcW w:w="1134" w:type="dxa"/>
          </w:tcPr>
          <w:p>
            <w:pPr>
              <w:pStyle w:val="0"/>
              <w:jc w:val="center"/>
            </w:pPr>
            <w:r>
              <w:rPr>
                <w:sz w:val="20"/>
              </w:rPr>
              <w:t xml:space="preserve">67,80</w:t>
            </w:r>
          </w:p>
        </w:tc>
        <w:tc>
          <w:tcPr>
            <w:tcW w:w="1134" w:type="dxa"/>
          </w:tcPr>
          <w:p>
            <w:pPr>
              <w:pStyle w:val="0"/>
              <w:jc w:val="center"/>
            </w:pPr>
            <w:r>
              <w:rPr>
                <w:sz w:val="20"/>
              </w:rPr>
              <w:t xml:space="preserve">67,82</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1130327740</w:t>
            </w:r>
          </w:p>
        </w:tc>
        <w:tc>
          <w:tcPr>
            <w:tcW w:w="567" w:type="dxa"/>
          </w:tcPr>
          <w:p>
            <w:pPr>
              <w:pStyle w:val="0"/>
              <w:jc w:val="center"/>
            </w:pPr>
            <w:r>
              <w:rPr>
                <w:sz w:val="20"/>
              </w:rPr>
              <w:t xml:space="preserve">244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jc w:val="center"/>
            </w:pPr>
            <w:r>
              <w:rPr>
                <w:sz w:val="20"/>
              </w:rPr>
              <w:t xml:space="preserve">3164,7</w:t>
            </w:r>
          </w:p>
        </w:tc>
        <w:tc>
          <w:tcPr>
            <w:tcW w:w="1191" w:type="dxa"/>
          </w:tcPr>
          <w:p>
            <w:pPr>
              <w:pStyle w:val="0"/>
              <w:jc w:val="center"/>
            </w:pPr>
            <w:r>
              <w:rPr>
                <w:sz w:val="20"/>
              </w:rPr>
              <w:t xml:space="preserve">0,70</w:t>
            </w:r>
          </w:p>
        </w:tc>
        <w:tc>
          <w:tcPr>
            <w:tcW w:w="1191" w:type="dxa"/>
          </w:tcPr>
          <w:p>
            <w:pPr>
              <w:pStyle w:val="0"/>
              <w:jc w:val="center"/>
            </w:pPr>
            <w:r>
              <w:rPr>
                <w:sz w:val="20"/>
              </w:rPr>
              <w:t xml:space="preserve">84,39</w:t>
            </w:r>
          </w:p>
        </w:tc>
        <w:tc>
          <w:tcPr>
            <w:tcW w:w="1191" w:type="dxa"/>
          </w:tcPr>
          <w:p>
            <w:pPr>
              <w:pStyle w:val="0"/>
              <w:jc w:val="center"/>
            </w:pPr>
            <w:r>
              <w:rPr>
                <w:sz w:val="20"/>
              </w:rPr>
              <w:t xml:space="preserve">0,70</w:t>
            </w:r>
          </w:p>
        </w:tc>
        <w:tc>
          <w:tcPr>
            <w:tcW w:w="1191" w:type="dxa"/>
          </w:tcPr>
          <w:p>
            <w:pPr>
              <w:pStyle w:val="0"/>
              <w:jc w:val="center"/>
            </w:pPr>
            <w:r>
              <w:rPr>
                <w:sz w:val="20"/>
              </w:rPr>
              <w:t xml:space="preserve">0,30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0,30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1130327740</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jc w:val="center"/>
            </w:pPr>
            <w:r>
              <w:rPr>
                <w:sz w:val="20"/>
              </w:rPr>
              <w:t xml:space="preserve">198,77</w:t>
            </w:r>
          </w:p>
        </w:tc>
        <w:tc>
          <w:tcPr>
            <w:tcW w:w="1191" w:type="dxa"/>
          </w:tcPr>
          <w:p>
            <w:pPr>
              <w:pStyle w:val="0"/>
              <w:jc w:val="center"/>
            </w:pPr>
            <w:r>
              <w:rPr>
                <w:sz w:val="20"/>
              </w:rPr>
              <w:t xml:space="preserve">36,05</w:t>
            </w:r>
          </w:p>
        </w:tc>
        <w:tc>
          <w:tcPr>
            <w:tcW w:w="1191" w:type="dxa"/>
          </w:tcPr>
          <w:p>
            <w:pPr>
              <w:pStyle w:val="0"/>
              <w:jc w:val="center"/>
            </w:pPr>
            <w:r>
              <w:rPr>
                <w:sz w:val="20"/>
              </w:rPr>
              <w:t xml:space="preserve">500,70</w:t>
            </w:r>
          </w:p>
        </w:tc>
        <w:tc>
          <w:tcPr>
            <w:tcW w:w="1191" w:type="dxa"/>
          </w:tcPr>
          <w:p>
            <w:pPr>
              <w:pStyle w:val="0"/>
              <w:jc w:val="center"/>
            </w:pPr>
            <w:r>
              <w:rPr>
                <w:sz w:val="20"/>
              </w:rPr>
              <w:t xml:space="preserve">45,00</w:t>
            </w:r>
          </w:p>
        </w:tc>
        <w:tc>
          <w:tcPr>
            <w:tcW w:w="1191" w:type="dxa"/>
          </w:tcPr>
          <w:p>
            <w:pPr>
              <w:pStyle w:val="0"/>
              <w:jc w:val="center"/>
            </w:pPr>
            <w:r>
              <w:rPr>
                <w:sz w:val="20"/>
              </w:rPr>
              <w:t xml:space="preserve">67,52</w:t>
            </w:r>
          </w:p>
        </w:tc>
        <w:tc>
          <w:tcPr>
            <w:tcW w:w="1134" w:type="dxa"/>
          </w:tcPr>
          <w:p>
            <w:pPr>
              <w:pStyle w:val="0"/>
              <w:jc w:val="center"/>
            </w:pPr>
            <w:r>
              <w:rPr>
                <w:sz w:val="20"/>
              </w:rPr>
              <w:t xml:space="preserve">67,80</w:t>
            </w:r>
          </w:p>
        </w:tc>
        <w:tc>
          <w:tcPr>
            <w:tcW w:w="1134" w:type="dxa"/>
          </w:tcPr>
          <w:p>
            <w:pPr>
              <w:pStyle w:val="0"/>
              <w:jc w:val="center"/>
            </w:pPr>
            <w:r>
              <w:rPr>
                <w:sz w:val="20"/>
              </w:rPr>
              <w:t xml:space="preserve">67,80</w:t>
            </w:r>
          </w:p>
        </w:tc>
        <w:tc>
          <w:tcPr>
            <w:tcW w:w="1134" w:type="dxa"/>
          </w:tcPr>
          <w:p>
            <w:pPr>
              <w:pStyle w:val="0"/>
              <w:jc w:val="center"/>
            </w:pPr>
            <w:r>
              <w:rPr>
                <w:sz w:val="20"/>
              </w:rPr>
              <w:t xml:space="preserve">67,52</w:t>
            </w:r>
          </w:p>
        </w:tc>
      </w:tr>
      <w:tr>
        <w:tc>
          <w:tcPr>
            <w:tcW w:w="1531" w:type="dxa"/>
          </w:tcPr>
          <w:p>
            <w:pPr>
              <w:pStyle w:val="0"/>
            </w:pPr>
            <w:r>
              <w:rPr>
                <w:sz w:val="20"/>
              </w:rPr>
              <w:t xml:space="preserve">Мероприятие 3.3.6</w:t>
            </w:r>
          </w:p>
        </w:tc>
        <w:tc>
          <w:tcPr>
            <w:tcW w:w="1984" w:type="dxa"/>
          </w:tcPr>
          <w:p>
            <w:pPr>
              <w:pStyle w:val="0"/>
            </w:pPr>
            <w:r>
              <w:rPr>
                <w:sz w:val="20"/>
              </w:rPr>
              <w:t xml:space="preserve">Выплата средств материнского капитала в соответствии с </w:t>
            </w:r>
            <w:hyperlink w:history="0" r:id="rId2379" w:tooltip="Закон Республики Северная Осетия-Алания от 18.04.2012 N 12-РЗ (ред. от 28.12.2017) &quot;О республиканском материнском (семейном) капитал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 апреля 2012 года N 12-РЗ "О республиканском материнском (семейном) капитале в Республике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1130327741</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250000</w:t>
            </w:r>
          </w:p>
        </w:tc>
        <w:tc>
          <w:tcPr>
            <w:tcW w:w="1020" w:type="dxa"/>
          </w:tcPr>
          <w:p>
            <w:pPr>
              <w:pStyle w:val="0"/>
              <w:jc w:val="center"/>
            </w:pPr>
            <w:r>
              <w:rPr>
                <w:sz w:val="20"/>
              </w:rPr>
              <w:t xml:space="preserve">0</w:t>
            </w:r>
          </w:p>
        </w:tc>
        <w:tc>
          <w:tcPr>
            <w:tcW w:w="1191" w:type="dxa"/>
          </w:tcPr>
          <w:p>
            <w:pPr>
              <w:pStyle w:val="0"/>
              <w:jc w:val="center"/>
            </w:pPr>
            <w:r>
              <w:rPr>
                <w:sz w:val="20"/>
              </w:rPr>
              <w:t xml:space="preserve">88350</w:t>
            </w:r>
          </w:p>
        </w:tc>
        <w:tc>
          <w:tcPr>
            <w:tcW w:w="1191" w:type="dxa"/>
          </w:tcPr>
          <w:p>
            <w:pPr>
              <w:pStyle w:val="0"/>
              <w:jc w:val="center"/>
            </w:pPr>
            <w:r>
              <w:rPr>
                <w:sz w:val="20"/>
              </w:rPr>
              <w:t xml:space="preserve">173750,00</w:t>
            </w:r>
          </w:p>
        </w:tc>
        <w:tc>
          <w:tcPr>
            <w:tcW w:w="1191" w:type="dxa"/>
          </w:tcPr>
          <w:p>
            <w:pPr>
              <w:pStyle w:val="0"/>
              <w:jc w:val="center"/>
            </w:pPr>
            <w:r>
              <w:rPr>
                <w:sz w:val="20"/>
              </w:rPr>
              <w:t xml:space="preserve">87600,00</w:t>
            </w:r>
          </w:p>
        </w:tc>
        <w:tc>
          <w:tcPr>
            <w:tcW w:w="1191" w:type="dxa"/>
          </w:tcPr>
          <w:p>
            <w:pPr>
              <w:pStyle w:val="0"/>
              <w:jc w:val="center"/>
            </w:pPr>
            <w:r>
              <w:rPr>
                <w:sz w:val="20"/>
              </w:rPr>
              <w:t xml:space="preserve">84300,00</w:t>
            </w:r>
          </w:p>
        </w:tc>
        <w:tc>
          <w:tcPr>
            <w:tcW w:w="1191" w:type="dxa"/>
          </w:tcPr>
          <w:p>
            <w:pPr>
              <w:pStyle w:val="0"/>
              <w:jc w:val="center"/>
            </w:pPr>
            <w:r>
              <w:rPr>
                <w:sz w:val="20"/>
              </w:rPr>
              <w:t xml:space="preserve">79150,00</w:t>
            </w:r>
          </w:p>
        </w:tc>
        <w:tc>
          <w:tcPr>
            <w:tcW w:w="1134" w:type="dxa"/>
          </w:tcPr>
          <w:p>
            <w:pPr>
              <w:pStyle w:val="0"/>
              <w:jc w:val="center"/>
            </w:pPr>
            <w:r>
              <w:rPr>
                <w:sz w:val="20"/>
              </w:rPr>
              <w:t xml:space="preserve">77150,00</w:t>
            </w:r>
          </w:p>
        </w:tc>
        <w:tc>
          <w:tcPr>
            <w:tcW w:w="1134" w:type="dxa"/>
          </w:tcPr>
          <w:p>
            <w:pPr>
              <w:pStyle w:val="0"/>
              <w:jc w:val="center"/>
            </w:pPr>
            <w:r>
              <w:rPr>
                <w:sz w:val="20"/>
              </w:rPr>
              <w:t xml:space="preserve">0,00</w:t>
            </w:r>
          </w:p>
        </w:tc>
        <w:tc>
          <w:tcPr>
            <w:tcW w:w="1134" w:type="dxa"/>
          </w:tcPr>
          <w:p>
            <w:pPr>
              <w:pStyle w:val="0"/>
              <w:jc w:val="center"/>
            </w:pPr>
            <w:r>
              <w:rPr>
                <w:sz w:val="20"/>
              </w:rPr>
              <w:t xml:space="preserve">79150,00</w:t>
            </w:r>
          </w:p>
        </w:tc>
      </w:tr>
      <w:tr>
        <w:tc>
          <w:tcPr>
            <w:tcW w:w="1531" w:type="dxa"/>
          </w:tcPr>
          <w:p>
            <w:pPr>
              <w:pStyle w:val="0"/>
            </w:pPr>
            <w:r>
              <w:rPr>
                <w:sz w:val="20"/>
              </w:rPr>
              <w:t xml:space="preserve">Мероприятие 3.3.7</w:t>
            </w:r>
          </w:p>
        </w:tc>
        <w:tc>
          <w:tcPr>
            <w:tcW w:w="1984" w:type="dxa"/>
          </w:tcPr>
          <w:p>
            <w:pPr>
              <w:pStyle w:val="0"/>
            </w:pPr>
            <w:r>
              <w:rPr>
                <w:sz w:val="20"/>
              </w:rPr>
              <w:t xml:space="preserve">Ремонт жилых помещений одиноко проживающих детей-сирот, детей, оставшимся без попечения родителей, лиц из их числа в возрасте до 23 лет, являющихся нанимателями, членами семьи нанимателя или собственниками жилых помещений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1130327742</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4280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630,00</w:t>
            </w:r>
          </w:p>
        </w:tc>
        <w:tc>
          <w:tcPr>
            <w:tcW w:w="1191" w:type="dxa"/>
          </w:tcPr>
          <w:p>
            <w:pPr>
              <w:pStyle w:val="0"/>
              <w:jc w:val="center"/>
            </w:pPr>
            <w:r>
              <w:rPr>
                <w:sz w:val="20"/>
              </w:rPr>
              <w:t xml:space="preserve">630,00</w:t>
            </w:r>
          </w:p>
        </w:tc>
        <w:tc>
          <w:tcPr>
            <w:tcW w:w="1191" w:type="dxa"/>
          </w:tcPr>
          <w:p>
            <w:pPr>
              <w:pStyle w:val="0"/>
              <w:jc w:val="center"/>
            </w:pPr>
            <w:r>
              <w:rPr>
                <w:sz w:val="20"/>
              </w:rPr>
              <w:t xml:space="preserve">240,00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3.3.8 регионального проекта "Финансовая поддержка семей при рождении детей" национального проекта "Демография"</w:t>
            </w:r>
          </w:p>
        </w:tc>
        <w:tc>
          <w:tcPr>
            <w:tcW w:w="1984" w:type="dxa"/>
          </w:tcPr>
          <w:p>
            <w:pPr>
              <w:pStyle w:val="0"/>
            </w:pPr>
            <w:r>
              <w:rPr>
                <w:sz w:val="20"/>
              </w:rPr>
              <w:t xml:space="preserve">Предоставление социальной компенсации (субсидии) на приобретение жилья семьям при рождении трех и более детей одновременно в Республике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1130327743</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4860</w:t>
            </w:r>
          </w:p>
        </w:tc>
        <w:tc>
          <w:tcPr>
            <w:tcW w:w="1020" w:type="dxa"/>
          </w:tcPr>
          <w:p>
            <w:pPr>
              <w:pStyle w:val="0"/>
              <w:jc w:val="center"/>
            </w:pPr>
            <w:r>
              <w:rPr>
                <w:sz w:val="20"/>
              </w:rPr>
              <w:t xml:space="preserve">8043,8</w:t>
            </w:r>
          </w:p>
        </w:tc>
        <w:tc>
          <w:tcPr>
            <w:tcW w:w="1191" w:type="dxa"/>
          </w:tcPr>
          <w:p>
            <w:pPr>
              <w:pStyle w:val="0"/>
              <w:jc w:val="center"/>
            </w:pPr>
            <w:r>
              <w:rPr>
                <w:sz w:val="20"/>
              </w:rPr>
              <w:t xml:space="preserve">7527,38</w:t>
            </w:r>
          </w:p>
        </w:tc>
        <w:tc>
          <w:tcPr>
            <w:tcW w:w="1191" w:type="dxa"/>
          </w:tcPr>
          <w:p>
            <w:pPr>
              <w:pStyle w:val="0"/>
              <w:jc w:val="center"/>
            </w:pPr>
            <w:r>
              <w:rPr>
                <w:sz w:val="20"/>
              </w:rPr>
              <w:t xml:space="preserve">3868,19</w:t>
            </w:r>
          </w:p>
        </w:tc>
        <w:tc>
          <w:tcPr>
            <w:tcW w:w="1191" w:type="dxa"/>
          </w:tcPr>
          <w:p>
            <w:pPr>
              <w:pStyle w:val="0"/>
              <w:jc w:val="center"/>
            </w:pPr>
            <w:r>
              <w:rPr>
                <w:sz w:val="20"/>
              </w:rPr>
              <w:t xml:space="preserve">5850,00</w:t>
            </w:r>
          </w:p>
        </w:tc>
        <w:tc>
          <w:tcPr>
            <w:tcW w:w="1191" w:type="dxa"/>
          </w:tcPr>
          <w:p>
            <w:pPr>
              <w:pStyle w:val="0"/>
              <w:jc w:val="center"/>
            </w:pPr>
            <w:r>
              <w:rPr>
                <w:sz w:val="20"/>
              </w:rPr>
              <w:t xml:space="preserve">4899,37</w:t>
            </w:r>
          </w:p>
        </w:tc>
        <w:tc>
          <w:tcPr>
            <w:tcW w:w="1191" w:type="dxa"/>
          </w:tcPr>
          <w:p>
            <w:pPr>
              <w:pStyle w:val="0"/>
              <w:jc w:val="center"/>
            </w:pPr>
            <w:r>
              <w:rPr>
                <w:sz w:val="20"/>
              </w:rPr>
              <w:t xml:space="preserve">5090,00</w:t>
            </w:r>
          </w:p>
        </w:tc>
        <w:tc>
          <w:tcPr>
            <w:tcW w:w="1134" w:type="dxa"/>
          </w:tcPr>
          <w:p>
            <w:pPr>
              <w:pStyle w:val="0"/>
              <w:jc w:val="center"/>
            </w:pPr>
            <w:r>
              <w:rPr>
                <w:sz w:val="20"/>
              </w:rPr>
              <w:t xml:space="preserve">5090,00</w:t>
            </w:r>
          </w:p>
        </w:tc>
        <w:tc>
          <w:tcPr>
            <w:tcW w:w="1134" w:type="dxa"/>
          </w:tcPr>
          <w:p>
            <w:pPr>
              <w:pStyle w:val="0"/>
              <w:jc w:val="center"/>
            </w:pPr>
            <w:r>
              <w:rPr>
                <w:sz w:val="20"/>
              </w:rPr>
              <w:t xml:space="preserve">5090,00</w:t>
            </w:r>
          </w:p>
        </w:tc>
        <w:tc>
          <w:tcPr>
            <w:tcW w:w="1134" w:type="dxa"/>
          </w:tcPr>
          <w:p>
            <w:pPr>
              <w:pStyle w:val="0"/>
              <w:jc w:val="center"/>
            </w:pPr>
            <w:r>
              <w:rPr>
                <w:sz w:val="20"/>
              </w:rPr>
              <w:t xml:space="preserve">5090,00</w:t>
            </w:r>
          </w:p>
        </w:tc>
      </w:tr>
      <w:tr>
        <w:tc>
          <w:tcPr>
            <w:tcW w:w="1531" w:type="dxa"/>
            <w:vMerge w:val="restart"/>
          </w:tcPr>
          <w:p>
            <w:pPr>
              <w:pStyle w:val="0"/>
            </w:pPr>
            <w:r>
              <w:rPr>
                <w:sz w:val="20"/>
              </w:rPr>
              <w:t xml:space="preserve">Мероприятие 3.3.9</w:t>
            </w:r>
          </w:p>
        </w:tc>
        <w:tc>
          <w:tcPr>
            <w:tcW w:w="1984" w:type="dxa"/>
            <w:vMerge w:val="restart"/>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обеспечения их жилыми помещениями за счет средств республиканского бюджета)</w:t>
            </w:r>
          </w:p>
        </w:tc>
        <w:tc>
          <w:tcPr>
            <w:tcW w:w="2066" w:type="dxa"/>
            <w:vMerge w:val="restart"/>
          </w:tcPr>
          <w:p>
            <w:pPr>
              <w:pStyle w:val="0"/>
              <w:jc w:val="center"/>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11303R0820</w:t>
            </w:r>
          </w:p>
        </w:tc>
        <w:tc>
          <w:tcPr>
            <w:tcW w:w="567" w:type="dxa"/>
          </w:tcPr>
          <w:p>
            <w:pPr>
              <w:pStyle w:val="0"/>
              <w:jc w:val="center"/>
            </w:pPr>
            <w:r>
              <w:rPr>
                <w:sz w:val="20"/>
              </w:rPr>
              <w:t xml:space="preserve">412</w:t>
            </w:r>
          </w:p>
        </w:tc>
        <w:tc>
          <w:tcPr>
            <w:tcW w:w="964" w:type="dxa"/>
          </w:tcPr>
          <w:p>
            <w:pPr>
              <w:pStyle w:val="0"/>
              <w:jc w:val="center"/>
            </w:pPr>
            <w:r>
              <w:rPr>
                <w:sz w:val="20"/>
              </w:rPr>
              <w:t xml:space="preserve">48000</w:t>
            </w:r>
          </w:p>
        </w:tc>
        <w:tc>
          <w:tcPr>
            <w:tcW w:w="1020" w:type="dxa"/>
          </w:tcPr>
          <w:p>
            <w:pPr>
              <w:pStyle w:val="0"/>
              <w:jc w:val="center"/>
            </w:pPr>
            <w:r>
              <w:rPr>
                <w:sz w:val="20"/>
              </w:rPr>
              <w:t xml:space="preserve">43200</w:t>
            </w:r>
          </w:p>
        </w:tc>
        <w:tc>
          <w:tcPr>
            <w:tcW w:w="1020" w:type="dxa"/>
          </w:tcPr>
          <w:p>
            <w:pPr>
              <w:pStyle w:val="0"/>
              <w:jc w:val="center"/>
            </w:pPr>
            <w:r>
              <w:rPr>
                <w:sz w:val="20"/>
              </w:rPr>
              <w:t xml:space="preserve">0</w:t>
            </w:r>
          </w:p>
        </w:tc>
        <w:tc>
          <w:tcPr>
            <w:tcW w:w="1191" w:type="dxa"/>
          </w:tcPr>
          <w:p>
            <w:pPr>
              <w:pStyle w:val="0"/>
              <w:jc w:val="center"/>
            </w:pPr>
            <w:r>
              <w:rPr>
                <w:sz w:val="20"/>
              </w:rPr>
              <w:t xml:space="preserve">47675,81</w:t>
            </w:r>
          </w:p>
        </w:tc>
        <w:tc>
          <w:tcPr>
            <w:tcW w:w="1191" w:type="dxa"/>
          </w:tcPr>
          <w:p>
            <w:pPr>
              <w:pStyle w:val="0"/>
              <w:jc w:val="center"/>
            </w:pPr>
            <w:r>
              <w:rPr>
                <w:sz w:val="20"/>
              </w:rPr>
              <w:t xml:space="preserve">48026,60</w:t>
            </w:r>
          </w:p>
        </w:tc>
        <w:tc>
          <w:tcPr>
            <w:tcW w:w="1191" w:type="dxa"/>
          </w:tcPr>
          <w:p>
            <w:pPr>
              <w:pStyle w:val="0"/>
              <w:jc w:val="center"/>
            </w:pPr>
            <w:r>
              <w:rPr>
                <w:sz w:val="20"/>
              </w:rPr>
              <w:t xml:space="preserve">56928,88</w:t>
            </w:r>
          </w:p>
        </w:tc>
        <w:tc>
          <w:tcPr>
            <w:tcW w:w="1191" w:type="dxa"/>
          </w:tcPr>
          <w:p>
            <w:pPr>
              <w:pStyle w:val="0"/>
              <w:jc w:val="center"/>
            </w:pPr>
            <w:r>
              <w:rPr>
                <w:sz w:val="20"/>
              </w:rPr>
              <w:t xml:space="preserve">49544,70</w:t>
            </w:r>
          </w:p>
        </w:tc>
        <w:tc>
          <w:tcPr>
            <w:tcW w:w="1191" w:type="dxa"/>
          </w:tcPr>
          <w:p>
            <w:pPr>
              <w:pStyle w:val="0"/>
              <w:jc w:val="center"/>
            </w:pPr>
            <w:r>
              <w:rPr>
                <w:sz w:val="20"/>
              </w:rPr>
              <w:t xml:space="preserve">39160,40</w:t>
            </w:r>
          </w:p>
        </w:tc>
        <w:tc>
          <w:tcPr>
            <w:tcW w:w="1134" w:type="dxa"/>
          </w:tcPr>
          <w:p>
            <w:pPr>
              <w:pStyle w:val="0"/>
              <w:jc w:val="center"/>
            </w:pPr>
            <w:r>
              <w:rPr>
                <w:sz w:val="20"/>
              </w:rPr>
              <w:t xml:space="preserve">39160,40</w:t>
            </w:r>
          </w:p>
        </w:tc>
        <w:tc>
          <w:tcPr>
            <w:tcW w:w="1134" w:type="dxa"/>
          </w:tcPr>
          <w:p>
            <w:pPr>
              <w:pStyle w:val="0"/>
              <w:jc w:val="center"/>
            </w:pPr>
            <w:r>
              <w:rPr>
                <w:sz w:val="20"/>
              </w:rPr>
              <w:t xml:space="preserve">39673,90</w:t>
            </w:r>
          </w:p>
        </w:tc>
        <w:tc>
          <w:tcPr>
            <w:tcW w:w="1134" w:type="dxa"/>
          </w:tcPr>
          <w:p>
            <w:pPr>
              <w:pStyle w:val="0"/>
              <w:jc w:val="center"/>
            </w:pPr>
            <w:r>
              <w:rPr>
                <w:sz w:val="20"/>
              </w:rPr>
              <w:t xml:space="preserve">39160,40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1130327744</w:t>
            </w:r>
          </w:p>
        </w:tc>
        <w:tc>
          <w:tcPr>
            <w:tcW w:w="567" w:type="dxa"/>
          </w:tcPr>
          <w:p>
            <w:pPr>
              <w:pStyle w:val="0"/>
              <w:jc w:val="center"/>
            </w:pPr>
            <w:r>
              <w:rPr>
                <w:sz w:val="20"/>
              </w:rPr>
              <w:t xml:space="preserve">412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21660,83</w:t>
            </w:r>
          </w:p>
        </w:tc>
        <w:tc>
          <w:tcPr>
            <w:tcW w:w="1191" w:type="dxa"/>
          </w:tcPr>
          <w:p>
            <w:pPr>
              <w:pStyle w:val="0"/>
              <w:jc w:val="center"/>
            </w:pPr>
            <w:r>
              <w:rPr>
                <w:sz w:val="20"/>
              </w:rPr>
              <w:t xml:space="preserve">72567,00</w:t>
            </w:r>
          </w:p>
        </w:tc>
        <w:tc>
          <w:tcPr>
            <w:tcW w:w="1191" w:type="dxa"/>
          </w:tcPr>
          <w:p>
            <w:pPr>
              <w:pStyle w:val="0"/>
              <w:jc w:val="center"/>
            </w:pPr>
            <w:r>
              <w:rPr>
                <w:sz w:val="20"/>
              </w:rPr>
              <w:t xml:space="preserve">72890,00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72890,00</w:t>
            </w:r>
          </w:p>
        </w:tc>
      </w:tr>
      <w:tr>
        <w:tc>
          <w:tcPr>
            <w:tcW w:w="1531" w:type="dxa"/>
          </w:tcPr>
          <w:p>
            <w:pPr>
              <w:pStyle w:val="0"/>
            </w:pPr>
            <w:r>
              <w:rPr>
                <w:sz w:val="20"/>
              </w:rPr>
              <w:t xml:space="preserve">Мероприятие 3.3.10</w:t>
            </w:r>
          </w:p>
        </w:tc>
        <w:tc>
          <w:tcPr>
            <w:tcW w:w="1984"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(софинансирование указанных полномочий за счет субсидии из федерального бюджета)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11303R0820</w:t>
            </w:r>
          </w:p>
        </w:tc>
        <w:tc>
          <w:tcPr>
            <w:tcW w:w="567" w:type="dxa"/>
          </w:tcPr>
          <w:p>
            <w:pPr>
              <w:pStyle w:val="0"/>
              <w:jc w:val="center"/>
            </w:pPr>
            <w:r>
              <w:rPr>
                <w:sz w:val="20"/>
              </w:rPr>
              <w:t xml:space="preserve">412</w:t>
            </w:r>
          </w:p>
        </w:tc>
        <w:tc>
          <w:tcPr>
            <w:tcW w:w="964" w:type="dxa"/>
          </w:tcPr>
          <w:p>
            <w:pPr>
              <w:pStyle w:val="0"/>
              <w:jc w:val="center"/>
            </w:pPr>
            <w:r>
              <w:rPr>
                <w:sz w:val="20"/>
              </w:rPr>
              <w:t xml:space="preserve">0</w:t>
            </w:r>
          </w:p>
        </w:tc>
        <w:tc>
          <w:tcPr>
            <w:tcW w:w="1020" w:type="dxa"/>
          </w:tcPr>
          <w:p>
            <w:pPr>
              <w:pStyle w:val="0"/>
              <w:jc w:val="center"/>
            </w:pPr>
            <w:r>
              <w:rPr>
                <w:sz w:val="20"/>
              </w:rPr>
              <w:t xml:space="preserve">38083,9</w:t>
            </w:r>
          </w:p>
        </w:tc>
        <w:tc>
          <w:tcPr>
            <w:tcW w:w="1020" w:type="dxa"/>
          </w:tcPr>
          <w:p>
            <w:pPr>
              <w:pStyle w:val="0"/>
              <w:jc w:val="center"/>
            </w:pPr>
            <w:r>
              <w:rPr>
                <w:sz w:val="20"/>
              </w:rPr>
              <w:t xml:space="preserve">0</w:t>
            </w:r>
          </w:p>
        </w:tc>
        <w:tc>
          <w:tcPr>
            <w:tcW w:w="1191" w:type="dxa"/>
          </w:tcPr>
          <w:p>
            <w:pPr>
              <w:pStyle w:val="0"/>
              <w:jc w:val="center"/>
            </w:pPr>
            <w:r>
              <w:rPr>
                <w:sz w:val="20"/>
              </w:rPr>
              <w:t xml:space="preserve">39447,2</w:t>
            </w:r>
          </w:p>
        </w:tc>
        <w:tc>
          <w:tcPr>
            <w:tcW w:w="1191" w:type="dxa"/>
          </w:tcPr>
          <w:p>
            <w:pPr>
              <w:pStyle w:val="0"/>
              <w:jc w:val="center"/>
            </w:pPr>
            <w:r>
              <w:rPr>
                <w:sz w:val="20"/>
              </w:rPr>
              <w:t xml:space="preserve">32833,81</w:t>
            </w:r>
          </w:p>
        </w:tc>
        <w:tc>
          <w:tcPr>
            <w:tcW w:w="1191" w:type="dxa"/>
          </w:tcPr>
          <w:p>
            <w:pPr>
              <w:pStyle w:val="0"/>
              <w:jc w:val="center"/>
            </w:pPr>
            <w:r>
              <w:rPr>
                <w:sz w:val="20"/>
              </w:rPr>
              <w:t xml:space="preserve">47336,40</w:t>
            </w:r>
          </w:p>
        </w:tc>
        <w:tc>
          <w:tcPr>
            <w:tcW w:w="1191" w:type="dxa"/>
          </w:tcPr>
          <w:p>
            <w:pPr>
              <w:pStyle w:val="0"/>
              <w:jc w:val="center"/>
            </w:pPr>
            <w:r>
              <w:rPr>
                <w:sz w:val="20"/>
              </w:rPr>
              <w:t xml:space="preserve">46472,10</w:t>
            </w:r>
          </w:p>
        </w:tc>
        <w:tc>
          <w:tcPr>
            <w:tcW w:w="1191" w:type="dxa"/>
          </w:tcPr>
          <w:p>
            <w:pPr>
              <w:pStyle w:val="0"/>
              <w:jc w:val="center"/>
            </w:pPr>
            <w:r>
              <w:rPr>
                <w:sz w:val="20"/>
              </w:rPr>
              <w:t xml:space="preserve">36731,80</w:t>
            </w:r>
          </w:p>
        </w:tc>
        <w:tc>
          <w:tcPr>
            <w:tcW w:w="1134" w:type="dxa"/>
          </w:tcPr>
          <w:p>
            <w:pPr>
              <w:pStyle w:val="0"/>
              <w:jc w:val="center"/>
            </w:pPr>
            <w:r>
              <w:rPr>
                <w:sz w:val="20"/>
              </w:rPr>
              <w:t xml:space="preserve">36731,80</w:t>
            </w:r>
          </w:p>
        </w:tc>
        <w:tc>
          <w:tcPr>
            <w:tcW w:w="1134" w:type="dxa"/>
          </w:tcPr>
          <w:p>
            <w:pPr>
              <w:pStyle w:val="0"/>
              <w:jc w:val="center"/>
            </w:pPr>
            <w:r>
              <w:rPr>
                <w:sz w:val="20"/>
              </w:rPr>
              <w:t xml:space="preserve">37213,50</w:t>
            </w:r>
          </w:p>
        </w:tc>
        <w:tc>
          <w:tcPr>
            <w:tcW w:w="1134" w:type="dxa"/>
          </w:tcPr>
          <w:p>
            <w:pPr>
              <w:pStyle w:val="0"/>
              <w:jc w:val="center"/>
            </w:pPr>
            <w:r>
              <w:rPr>
                <w:sz w:val="20"/>
              </w:rPr>
              <w:t xml:space="preserve">36731,80</w:t>
            </w:r>
          </w:p>
        </w:tc>
      </w:tr>
      <w:tr>
        <w:tc>
          <w:tcPr>
            <w:tcW w:w="1531" w:type="dxa"/>
          </w:tcPr>
          <w:p>
            <w:pPr>
              <w:pStyle w:val="0"/>
            </w:pPr>
            <w:r>
              <w:rPr>
                <w:sz w:val="20"/>
              </w:rPr>
              <w:t xml:space="preserve">Мероприятие 3.3.10а</w:t>
            </w:r>
          </w:p>
        </w:tc>
        <w:tc>
          <w:tcPr>
            <w:tcW w:w="1984" w:type="dxa"/>
          </w:tcPr>
          <w:p>
            <w:pPr>
              <w:pStyle w:val="0"/>
            </w:pPr>
            <w:r>
              <w:rPr>
                <w:sz w:val="20"/>
              </w:rPr>
              <w:t xml:space="preserve">Предоставление социальной выплаты на приобретение жилого помещения в собственность (жилищный сертификат) лицам старше 23 лет из числа детей-сирот и детей, оставшихся без попечения родителей, которые ранее относились к категории детей-сирот и детей, оставшихся без попечения родителей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1130327745</w:t>
            </w:r>
          </w:p>
        </w:tc>
        <w:tc>
          <w:tcPr>
            <w:tcW w:w="567" w:type="dxa"/>
          </w:tcPr>
          <w:p>
            <w:pPr>
              <w:pStyle w:val="0"/>
              <w:jc w:val="center"/>
            </w:pPr>
            <w:r>
              <w:rPr>
                <w:sz w:val="20"/>
              </w:rPr>
              <w:t xml:space="preserve">322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53264,54</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53264,54</w:t>
            </w:r>
          </w:p>
        </w:tc>
      </w:tr>
      <w:tr>
        <w:tc>
          <w:tcPr>
            <w:tcW w:w="1531" w:type="dxa"/>
          </w:tcPr>
          <w:p>
            <w:pPr>
              <w:pStyle w:val="0"/>
            </w:pPr>
            <w:r>
              <w:rPr>
                <w:sz w:val="20"/>
              </w:rPr>
              <w:t xml:space="preserve">Мероприятие 3.3.11</w:t>
            </w:r>
          </w:p>
        </w:tc>
        <w:tc>
          <w:tcPr>
            <w:tcW w:w="1984" w:type="dxa"/>
          </w:tcPr>
          <w:p>
            <w:pPr>
              <w:pStyle w:val="0"/>
            </w:pPr>
            <w:r>
              <w:rPr>
                <w:sz w:val="20"/>
              </w:rPr>
              <w:t xml:space="preserve">Уплата налога на имущество за предоставленные жилые помещения детям-сиротам и детям, оставшимся без попечения родителей, лицам из их числа по договорам найма специализированных жилых помещений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1130320340</w:t>
            </w:r>
          </w:p>
        </w:tc>
        <w:tc>
          <w:tcPr>
            <w:tcW w:w="567" w:type="dxa"/>
          </w:tcPr>
          <w:p>
            <w:pPr>
              <w:pStyle w:val="0"/>
              <w:jc w:val="center"/>
            </w:pPr>
            <w:r>
              <w:rPr>
                <w:sz w:val="20"/>
              </w:rPr>
              <w:t xml:space="preserve">850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1060</w:t>
            </w:r>
          </w:p>
        </w:tc>
        <w:tc>
          <w:tcPr>
            <w:tcW w:w="1191" w:type="dxa"/>
          </w:tcPr>
          <w:p>
            <w:pPr>
              <w:pStyle w:val="0"/>
              <w:jc w:val="center"/>
            </w:pPr>
            <w:r>
              <w:rPr>
                <w:sz w:val="20"/>
              </w:rPr>
              <w:t xml:space="preserve">3000</w:t>
            </w:r>
          </w:p>
        </w:tc>
        <w:tc>
          <w:tcPr>
            <w:tcW w:w="1191" w:type="dxa"/>
          </w:tcPr>
          <w:p>
            <w:pPr>
              <w:pStyle w:val="0"/>
              <w:jc w:val="center"/>
            </w:pPr>
            <w:r>
              <w:rPr>
                <w:sz w:val="20"/>
              </w:rPr>
              <w:t xml:space="preserve">5700,00</w:t>
            </w:r>
          </w:p>
        </w:tc>
        <w:tc>
          <w:tcPr>
            <w:tcW w:w="1191" w:type="dxa"/>
          </w:tcPr>
          <w:p>
            <w:pPr>
              <w:pStyle w:val="0"/>
              <w:jc w:val="center"/>
            </w:pPr>
            <w:r>
              <w:rPr>
                <w:sz w:val="20"/>
              </w:rPr>
              <w:t xml:space="preserve">5750,00</w:t>
            </w:r>
          </w:p>
        </w:tc>
        <w:tc>
          <w:tcPr>
            <w:tcW w:w="1191" w:type="dxa"/>
          </w:tcPr>
          <w:p>
            <w:pPr>
              <w:pStyle w:val="0"/>
              <w:jc w:val="center"/>
            </w:pPr>
            <w:r>
              <w:rPr>
                <w:sz w:val="20"/>
              </w:rPr>
              <w:t xml:space="preserve">7000,00</w:t>
            </w:r>
          </w:p>
        </w:tc>
        <w:tc>
          <w:tcPr>
            <w:tcW w:w="1134" w:type="dxa"/>
          </w:tcPr>
          <w:p>
            <w:pPr>
              <w:pStyle w:val="0"/>
              <w:jc w:val="center"/>
            </w:pPr>
            <w:r>
              <w:rPr>
                <w:sz w:val="20"/>
              </w:rPr>
              <w:t xml:space="preserve">8000,00</w:t>
            </w:r>
          </w:p>
        </w:tc>
        <w:tc>
          <w:tcPr>
            <w:tcW w:w="1134" w:type="dxa"/>
          </w:tcPr>
          <w:p>
            <w:pPr>
              <w:pStyle w:val="0"/>
              <w:jc w:val="center"/>
            </w:pPr>
            <w:r>
              <w:rPr>
                <w:sz w:val="20"/>
              </w:rPr>
              <w:t xml:space="preserve">8000,00</w:t>
            </w:r>
          </w:p>
        </w:tc>
        <w:tc>
          <w:tcPr>
            <w:tcW w:w="1134" w:type="dxa"/>
          </w:tcPr>
          <w:p>
            <w:pPr>
              <w:pStyle w:val="0"/>
              <w:jc w:val="center"/>
            </w:pPr>
            <w:r>
              <w:rPr>
                <w:sz w:val="20"/>
              </w:rPr>
              <w:t xml:space="preserve">7000,00</w:t>
            </w:r>
          </w:p>
        </w:tc>
      </w:tr>
      <w:tr>
        <w:tc>
          <w:tcPr>
            <w:tcW w:w="1531" w:type="dxa"/>
          </w:tcPr>
          <w:p>
            <w:pPr>
              <w:pStyle w:val="0"/>
            </w:pPr>
            <w:r>
              <w:rPr>
                <w:sz w:val="20"/>
              </w:rPr>
              <w:t xml:space="preserve">Мероприятие 3.3.14</w:t>
            </w:r>
          </w:p>
        </w:tc>
        <w:tc>
          <w:tcPr>
            <w:tcW w:w="1984" w:type="dxa"/>
          </w:tcPr>
          <w:p>
            <w:pPr>
              <w:pStyle w:val="0"/>
            </w:pPr>
            <w:r>
              <w:rPr>
                <w:sz w:val="20"/>
              </w:rPr>
              <w:t xml:space="preserve">Ежемесячные выплаты на усыновленных детей в соответствии с </w:t>
            </w:r>
            <w:hyperlink w:history="0" r:id="rId2380"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 вознаграждении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1130322600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16380</w:t>
            </w:r>
          </w:p>
        </w:tc>
        <w:tc>
          <w:tcPr>
            <w:tcW w:w="1191" w:type="dxa"/>
          </w:tcPr>
          <w:p>
            <w:pPr>
              <w:pStyle w:val="0"/>
              <w:jc w:val="center"/>
            </w:pPr>
            <w:r>
              <w:rPr>
                <w:sz w:val="20"/>
              </w:rPr>
              <w:t xml:space="preserve">15250</w:t>
            </w:r>
          </w:p>
        </w:tc>
        <w:tc>
          <w:tcPr>
            <w:tcW w:w="1191" w:type="dxa"/>
          </w:tcPr>
          <w:p>
            <w:pPr>
              <w:pStyle w:val="0"/>
              <w:jc w:val="center"/>
            </w:pPr>
            <w:r>
              <w:rPr>
                <w:sz w:val="20"/>
              </w:rPr>
              <w:t xml:space="preserve">15725,00</w:t>
            </w:r>
          </w:p>
        </w:tc>
        <w:tc>
          <w:tcPr>
            <w:tcW w:w="1191" w:type="dxa"/>
          </w:tcPr>
          <w:p>
            <w:pPr>
              <w:pStyle w:val="0"/>
              <w:jc w:val="center"/>
            </w:pPr>
            <w:r>
              <w:rPr>
                <w:sz w:val="20"/>
              </w:rPr>
              <w:t xml:space="preserve">14025,00</w:t>
            </w:r>
          </w:p>
        </w:tc>
        <w:tc>
          <w:tcPr>
            <w:tcW w:w="1191" w:type="dxa"/>
          </w:tcPr>
          <w:p>
            <w:pPr>
              <w:pStyle w:val="0"/>
              <w:jc w:val="center"/>
            </w:pPr>
            <w:r>
              <w:rPr>
                <w:sz w:val="20"/>
              </w:rPr>
              <w:t xml:space="preserve">13476,25</w:t>
            </w:r>
          </w:p>
        </w:tc>
        <w:tc>
          <w:tcPr>
            <w:tcW w:w="1191" w:type="dxa"/>
          </w:tcPr>
          <w:p>
            <w:pPr>
              <w:pStyle w:val="0"/>
              <w:jc w:val="center"/>
            </w:pPr>
            <w:r>
              <w:rPr>
                <w:sz w:val="20"/>
              </w:rPr>
              <w:t xml:space="preserve">18500,00</w:t>
            </w:r>
          </w:p>
        </w:tc>
        <w:tc>
          <w:tcPr>
            <w:tcW w:w="1134" w:type="dxa"/>
          </w:tcPr>
          <w:p>
            <w:pPr>
              <w:pStyle w:val="0"/>
              <w:jc w:val="center"/>
            </w:pPr>
            <w:r>
              <w:rPr>
                <w:sz w:val="20"/>
              </w:rPr>
              <w:t xml:space="preserve">16800,00</w:t>
            </w:r>
          </w:p>
        </w:tc>
        <w:tc>
          <w:tcPr>
            <w:tcW w:w="1134" w:type="dxa"/>
          </w:tcPr>
          <w:p>
            <w:pPr>
              <w:pStyle w:val="0"/>
              <w:jc w:val="center"/>
            </w:pPr>
            <w:r>
              <w:rPr>
                <w:sz w:val="20"/>
              </w:rPr>
              <w:t xml:space="preserve">20100,00</w:t>
            </w:r>
          </w:p>
        </w:tc>
        <w:tc>
          <w:tcPr>
            <w:tcW w:w="1134" w:type="dxa"/>
          </w:tcPr>
          <w:p>
            <w:pPr>
              <w:pStyle w:val="0"/>
              <w:jc w:val="center"/>
            </w:pPr>
            <w:r>
              <w:rPr>
                <w:sz w:val="20"/>
              </w:rPr>
              <w:t xml:space="preserve">18500,00</w:t>
            </w:r>
          </w:p>
        </w:tc>
      </w:tr>
      <w:tr>
        <w:tc>
          <w:tcPr>
            <w:tcW w:w="1531" w:type="dxa"/>
          </w:tcPr>
          <w:p>
            <w:pPr>
              <w:pStyle w:val="0"/>
            </w:pPr>
            <w:r>
              <w:rPr>
                <w:sz w:val="20"/>
              </w:rPr>
              <w:t xml:space="preserve">Мероприятие 3.3.15</w:t>
            </w:r>
          </w:p>
        </w:tc>
        <w:tc>
          <w:tcPr>
            <w:tcW w:w="1984" w:type="dxa"/>
          </w:tcPr>
          <w:p>
            <w:pPr>
              <w:pStyle w:val="0"/>
            </w:pPr>
            <w:r>
              <w:rPr>
                <w:sz w:val="20"/>
              </w:rPr>
              <w:t xml:space="preserve">Выплаты приемной семье на содержание подопечных детей в соответствии с </w:t>
            </w:r>
            <w:hyperlink w:history="0" r:id="rId2381"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 вознаграждении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1130322610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28224</w:t>
            </w:r>
          </w:p>
        </w:tc>
        <w:tc>
          <w:tcPr>
            <w:tcW w:w="1191" w:type="dxa"/>
          </w:tcPr>
          <w:p>
            <w:pPr>
              <w:pStyle w:val="0"/>
              <w:jc w:val="center"/>
            </w:pPr>
            <w:r>
              <w:rPr>
                <w:sz w:val="20"/>
              </w:rPr>
              <w:t xml:space="preserve">47670</w:t>
            </w:r>
          </w:p>
        </w:tc>
        <w:tc>
          <w:tcPr>
            <w:tcW w:w="1191" w:type="dxa"/>
          </w:tcPr>
          <w:p>
            <w:pPr>
              <w:pStyle w:val="0"/>
              <w:jc w:val="center"/>
            </w:pPr>
            <w:r>
              <w:rPr>
                <w:sz w:val="20"/>
              </w:rPr>
              <w:t xml:space="preserve">50544,00</w:t>
            </w:r>
          </w:p>
        </w:tc>
        <w:tc>
          <w:tcPr>
            <w:tcW w:w="1191" w:type="dxa"/>
          </w:tcPr>
          <w:p>
            <w:pPr>
              <w:pStyle w:val="0"/>
              <w:jc w:val="center"/>
            </w:pPr>
            <w:r>
              <w:rPr>
                <w:sz w:val="20"/>
              </w:rPr>
              <w:t xml:space="preserve">45675,70</w:t>
            </w:r>
          </w:p>
        </w:tc>
        <w:tc>
          <w:tcPr>
            <w:tcW w:w="1191" w:type="dxa"/>
          </w:tcPr>
          <w:p>
            <w:pPr>
              <w:pStyle w:val="0"/>
              <w:jc w:val="center"/>
            </w:pPr>
            <w:r>
              <w:rPr>
                <w:sz w:val="20"/>
              </w:rPr>
              <w:t xml:space="preserve">85110,07</w:t>
            </w:r>
          </w:p>
        </w:tc>
        <w:tc>
          <w:tcPr>
            <w:tcW w:w="1191" w:type="dxa"/>
          </w:tcPr>
          <w:p>
            <w:pPr>
              <w:pStyle w:val="0"/>
              <w:jc w:val="center"/>
            </w:pPr>
            <w:r>
              <w:rPr>
                <w:sz w:val="20"/>
              </w:rPr>
              <w:t xml:space="preserve">71200,00</w:t>
            </w:r>
          </w:p>
        </w:tc>
        <w:tc>
          <w:tcPr>
            <w:tcW w:w="1134" w:type="dxa"/>
          </w:tcPr>
          <w:p>
            <w:pPr>
              <w:pStyle w:val="0"/>
              <w:jc w:val="center"/>
            </w:pPr>
            <w:r>
              <w:rPr>
                <w:sz w:val="20"/>
              </w:rPr>
              <w:t xml:space="preserve">65000,00</w:t>
            </w:r>
          </w:p>
        </w:tc>
        <w:tc>
          <w:tcPr>
            <w:tcW w:w="1134" w:type="dxa"/>
          </w:tcPr>
          <w:p>
            <w:pPr>
              <w:pStyle w:val="0"/>
              <w:jc w:val="center"/>
            </w:pPr>
            <w:r>
              <w:rPr>
                <w:sz w:val="20"/>
              </w:rPr>
              <w:t xml:space="preserve">76600,00</w:t>
            </w:r>
          </w:p>
        </w:tc>
        <w:tc>
          <w:tcPr>
            <w:tcW w:w="1134" w:type="dxa"/>
          </w:tcPr>
          <w:p>
            <w:pPr>
              <w:pStyle w:val="0"/>
              <w:jc w:val="center"/>
            </w:pPr>
            <w:r>
              <w:rPr>
                <w:sz w:val="20"/>
              </w:rPr>
              <w:t xml:space="preserve">71200,00</w:t>
            </w:r>
          </w:p>
        </w:tc>
      </w:tr>
      <w:tr>
        <w:tc>
          <w:tcPr>
            <w:tcW w:w="1531" w:type="dxa"/>
          </w:tcPr>
          <w:p>
            <w:pPr>
              <w:pStyle w:val="0"/>
            </w:pPr>
            <w:r>
              <w:rPr>
                <w:sz w:val="20"/>
              </w:rPr>
              <w:t xml:space="preserve">Мероприятие 3.3.16</w:t>
            </w:r>
          </w:p>
        </w:tc>
        <w:tc>
          <w:tcPr>
            <w:tcW w:w="1984" w:type="dxa"/>
          </w:tcPr>
          <w:p>
            <w:pPr>
              <w:pStyle w:val="0"/>
            </w:pPr>
            <w:r>
              <w:rPr>
                <w:sz w:val="20"/>
              </w:rPr>
              <w:t xml:space="preserve">Оплата труда приемного родителя в соответствии с </w:t>
            </w:r>
            <w:hyperlink w:history="0" r:id="rId2382"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 вознаграждении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1130322620</w:t>
            </w:r>
          </w:p>
        </w:tc>
        <w:tc>
          <w:tcPr>
            <w:tcW w:w="567" w:type="dxa"/>
          </w:tcPr>
          <w:p>
            <w:pPr>
              <w:pStyle w:val="0"/>
              <w:jc w:val="center"/>
            </w:pPr>
            <w:r>
              <w:rPr>
                <w:sz w:val="20"/>
              </w:rPr>
              <w:t xml:space="preserve">244</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61824</w:t>
            </w:r>
          </w:p>
        </w:tc>
        <w:tc>
          <w:tcPr>
            <w:tcW w:w="1191" w:type="dxa"/>
          </w:tcPr>
          <w:p>
            <w:pPr>
              <w:pStyle w:val="0"/>
              <w:jc w:val="center"/>
            </w:pPr>
            <w:r>
              <w:rPr>
                <w:sz w:val="20"/>
              </w:rPr>
              <w:t xml:space="preserve">37468</w:t>
            </w:r>
          </w:p>
        </w:tc>
        <w:tc>
          <w:tcPr>
            <w:tcW w:w="1191" w:type="dxa"/>
          </w:tcPr>
          <w:p>
            <w:pPr>
              <w:pStyle w:val="0"/>
              <w:jc w:val="center"/>
            </w:pPr>
            <w:r>
              <w:rPr>
                <w:sz w:val="20"/>
              </w:rPr>
              <w:t xml:space="preserve">39624,00</w:t>
            </w:r>
          </w:p>
        </w:tc>
        <w:tc>
          <w:tcPr>
            <w:tcW w:w="1191" w:type="dxa"/>
          </w:tcPr>
          <w:p>
            <w:pPr>
              <w:pStyle w:val="0"/>
              <w:jc w:val="center"/>
            </w:pPr>
            <w:r>
              <w:rPr>
                <w:sz w:val="20"/>
              </w:rPr>
              <w:t xml:space="preserve">34124,00</w:t>
            </w:r>
          </w:p>
        </w:tc>
        <w:tc>
          <w:tcPr>
            <w:tcW w:w="1191" w:type="dxa"/>
          </w:tcPr>
          <w:p>
            <w:pPr>
              <w:pStyle w:val="0"/>
              <w:jc w:val="center"/>
            </w:pPr>
            <w:r>
              <w:rPr>
                <w:sz w:val="20"/>
              </w:rPr>
              <w:t xml:space="preserve">29825,80</w:t>
            </w:r>
          </w:p>
        </w:tc>
        <w:tc>
          <w:tcPr>
            <w:tcW w:w="1191" w:type="dxa"/>
          </w:tcPr>
          <w:p>
            <w:pPr>
              <w:pStyle w:val="0"/>
              <w:jc w:val="center"/>
            </w:pPr>
            <w:r>
              <w:rPr>
                <w:sz w:val="20"/>
              </w:rPr>
              <w:t xml:space="preserve">35000,00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35000,00</w:t>
            </w:r>
          </w:p>
        </w:tc>
      </w:tr>
      <w:tr>
        <w:tc>
          <w:tcPr>
            <w:tcW w:w="1531" w:type="dxa"/>
          </w:tcPr>
          <w:p>
            <w:pPr>
              <w:pStyle w:val="0"/>
            </w:pPr>
            <w:r>
              <w:rPr>
                <w:sz w:val="20"/>
              </w:rPr>
              <w:t xml:space="preserve">Мероприятие 3.3.17</w:t>
            </w:r>
          </w:p>
        </w:tc>
        <w:tc>
          <w:tcPr>
            <w:tcW w:w="1984" w:type="dxa"/>
          </w:tcPr>
          <w:p>
            <w:pPr>
              <w:pStyle w:val="0"/>
            </w:pPr>
            <w:r>
              <w:rPr>
                <w:sz w:val="20"/>
              </w:rPr>
              <w:t xml:space="preserve">Выплаты семьям опекунов на содержание подопечных детей в соответствии с </w:t>
            </w:r>
            <w:hyperlink w:history="0" r:id="rId2383" w:tooltip="Закон Республики Северная Осетия-Алания от 26.07.2005 N 44-РЗ (ред. от 15.11.2021) &quot;О размере и порядке выплаты опекуну (попечителю) денежных средств на содержание ребенка&quot; (с изм. и доп., вступающими в силу с 01.01.2022) {КонсультантПлюс}">
              <w:r>
                <w:rPr>
                  <w:sz w:val="20"/>
                  <w:color w:val="0000ff"/>
                </w:rPr>
                <w:t xml:space="preserve">Законом</w:t>
              </w:r>
            </w:hyperlink>
            <w:r>
              <w:rPr>
                <w:sz w:val="20"/>
              </w:rPr>
              <w:t xml:space="preserve"> Республики Северная Осетия-Алания от 26 июля 2005 г. N 44-РЗ "О размере и порядке выплаты опекуну (попечителю) денежных средств на содержание ребенка"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1130322630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26080</w:t>
            </w:r>
          </w:p>
        </w:tc>
        <w:tc>
          <w:tcPr>
            <w:tcW w:w="1191" w:type="dxa"/>
          </w:tcPr>
          <w:p>
            <w:pPr>
              <w:pStyle w:val="0"/>
              <w:jc w:val="center"/>
            </w:pPr>
            <w:r>
              <w:rPr>
                <w:sz w:val="20"/>
              </w:rPr>
              <w:t xml:space="preserve">11582</w:t>
            </w:r>
          </w:p>
        </w:tc>
        <w:tc>
          <w:tcPr>
            <w:tcW w:w="1191" w:type="dxa"/>
          </w:tcPr>
          <w:p>
            <w:pPr>
              <w:pStyle w:val="0"/>
              <w:jc w:val="center"/>
            </w:pPr>
            <w:r>
              <w:rPr>
                <w:sz w:val="20"/>
              </w:rPr>
              <w:t xml:space="preserve">12000,00</w:t>
            </w:r>
          </w:p>
        </w:tc>
        <w:tc>
          <w:tcPr>
            <w:tcW w:w="1191" w:type="dxa"/>
          </w:tcPr>
          <w:p>
            <w:pPr>
              <w:pStyle w:val="0"/>
              <w:jc w:val="center"/>
            </w:pPr>
            <w:r>
              <w:rPr>
                <w:sz w:val="20"/>
              </w:rPr>
              <w:t xml:space="preserve">9700,00</w:t>
            </w:r>
          </w:p>
        </w:tc>
        <w:tc>
          <w:tcPr>
            <w:tcW w:w="1191" w:type="dxa"/>
          </w:tcPr>
          <w:p>
            <w:pPr>
              <w:pStyle w:val="0"/>
              <w:jc w:val="center"/>
            </w:pPr>
            <w:r>
              <w:rPr>
                <w:sz w:val="20"/>
              </w:rPr>
              <w:t xml:space="preserve">27077,77</w:t>
            </w:r>
          </w:p>
        </w:tc>
        <w:tc>
          <w:tcPr>
            <w:tcW w:w="1191" w:type="dxa"/>
          </w:tcPr>
          <w:p>
            <w:pPr>
              <w:pStyle w:val="0"/>
              <w:jc w:val="center"/>
            </w:pPr>
            <w:r>
              <w:rPr>
                <w:sz w:val="20"/>
              </w:rPr>
              <w:t xml:space="preserve">26800,00</w:t>
            </w:r>
          </w:p>
        </w:tc>
        <w:tc>
          <w:tcPr>
            <w:tcW w:w="1134" w:type="dxa"/>
          </w:tcPr>
          <w:p>
            <w:pPr>
              <w:pStyle w:val="0"/>
              <w:jc w:val="center"/>
            </w:pPr>
            <w:r>
              <w:rPr>
                <w:sz w:val="20"/>
              </w:rPr>
              <w:t xml:space="preserve">24500,00</w:t>
            </w:r>
          </w:p>
        </w:tc>
        <w:tc>
          <w:tcPr>
            <w:tcW w:w="1134" w:type="dxa"/>
          </w:tcPr>
          <w:p>
            <w:pPr>
              <w:pStyle w:val="0"/>
              <w:jc w:val="center"/>
            </w:pPr>
            <w:r>
              <w:rPr>
                <w:sz w:val="20"/>
              </w:rPr>
              <w:t xml:space="preserve">28300,00</w:t>
            </w:r>
          </w:p>
        </w:tc>
        <w:tc>
          <w:tcPr>
            <w:tcW w:w="1134" w:type="dxa"/>
          </w:tcPr>
          <w:p>
            <w:pPr>
              <w:pStyle w:val="0"/>
              <w:jc w:val="center"/>
            </w:pPr>
            <w:r>
              <w:rPr>
                <w:sz w:val="20"/>
              </w:rPr>
              <w:t xml:space="preserve">26800,00</w:t>
            </w:r>
          </w:p>
        </w:tc>
      </w:tr>
      <w:tr>
        <w:tc>
          <w:tcPr>
            <w:tcW w:w="1531" w:type="dxa"/>
          </w:tcPr>
          <w:p>
            <w:pPr>
              <w:pStyle w:val="0"/>
            </w:pPr>
            <w:r>
              <w:rPr>
                <w:sz w:val="20"/>
              </w:rPr>
              <w:t xml:space="preserve">Мероприятие 3.3.18</w:t>
            </w:r>
          </w:p>
        </w:tc>
        <w:tc>
          <w:tcPr>
            <w:tcW w:w="1984" w:type="dxa"/>
          </w:tcPr>
          <w:p>
            <w:pPr>
              <w:pStyle w:val="0"/>
            </w:pPr>
            <w:r>
              <w:rPr>
                <w:sz w:val="20"/>
              </w:rPr>
              <w:t xml:space="preserve">Выплаты на оздоровление приемных детей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1130323120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8800</w:t>
            </w:r>
          </w:p>
        </w:tc>
        <w:tc>
          <w:tcPr>
            <w:tcW w:w="1191" w:type="dxa"/>
          </w:tcPr>
          <w:p>
            <w:pPr>
              <w:pStyle w:val="0"/>
              <w:jc w:val="center"/>
            </w:pPr>
            <w:r>
              <w:rPr>
                <w:sz w:val="20"/>
              </w:rPr>
              <w:t xml:space="preserve">9152,00</w:t>
            </w:r>
          </w:p>
        </w:tc>
        <w:tc>
          <w:tcPr>
            <w:tcW w:w="1191" w:type="dxa"/>
          </w:tcPr>
          <w:p>
            <w:pPr>
              <w:pStyle w:val="0"/>
              <w:jc w:val="center"/>
            </w:pPr>
            <w:r>
              <w:rPr>
                <w:sz w:val="20"/>
              </w:rPr>
              <w:t xml:space="preserve">7964,00</w:t>
            </w:r>
          </w:p>
        </w:tc>
        <w:tc>
          <w:tcPr>
            <w:tcW w:w="1191" w:type="dxa"/>
          </w:tcPr>
          <w:p>
            <w:pPr>
              <w:pStyle w:val="0"/>
              <w:jc w:val="center"/>
            </w:pPr>
            <w:r>
              <w:rPr>
                <w:sz w:val="20"/>
              </w:rPr>
              <w:t xml:space="preserve">7614,90</w:t>
            </w:r>
          </w:p>
        </w:tc>
        <w:tc>
          <w:tcPr>
            <w:tcW w:w="1191" w:type="dxa"/>
          </w:tcPr>
          <w:p>
            <w:pPr>
              <w:pStyle w:val="0"/>
              <w:jc w:val="center"/>
            </w:pPr>
            <w:r>
              <w:rPr>
                <w:sz w:val="20"/>
              </w:rPr>
              <w:t xml:space="preserve">8100,00</w:t>
            </w:r>
          </w:p>
        </w:tc>
        <w:tc>
          <w:tcPr>
            <w:tcW w:w="1134" w:type="dxa"/>
          </w:tcPr>
          <w:p>
            <w:pPr>
              <w:pStyle w:val="0"/>
              <w:jc w:val="center"/>
            </w:pPr>
            <w:r>
              <w:rPr>
                <w:sz w:val="20"/>
              </w:rPr>
              <w:t xml:space="preserve">8100,00</w:t>
            </w:r>
          </w:p>
        </w:tc>
        <w:tc>
          <w:tcPr>
            <w:tcW w:w="1134" w:type="dxa"/>
          </w:tcPr>
          <w:p>
            <w:pPr>
              <w:pStyle w:val="0"/>
              <w:jc w:val="center"/>
            </w:pPr>
            <w:r>
              <w:rPr>
                <w:sz w:val="20"/>
              </w:rPr>
              <w:t xml:space="preserve">8100,00</w:t>
            </w:r>
          </w:p>
        </w:tc>
        <w:tc>
          <w:tcPr>
            <w:tcW w:w="1134" w:type="dxa"/>
          </w:tcPr>
          <w:p>
            <w:pPr>
              <w:pStyle w:val="0"/>
              <w:jc w:val="center"/>
            </w:pPr>
            <w:r>
              <w:rPr>
                <w:sz w:val="20"/>
              </w:rPr>
              <w:t xml:space="preserve">8100,00</w:t>
            </w:r>
          </w:p>
        </w:tc>
      </w:tr>
      <w:tr>
        <w:tc>
          <w:tcPr>
            <w:tcW w:w="1531" w:type="dxa"/>
            <w:vMerge w:val="restart"/>
          </w:tcPr>
          <w:p>
            <w:pPr>
              <w:pStyle w:val="0"/>
            </w:pPr>
            <w:r>
              <w:rPr>
                <w:sz w:val="20"/>
              </w:rPr>
              <w:t xml:space="preserve">Мероприятие 3.3.19 регионального проекта "Финансовая поддержка семей при рождении детей" национального проекта "Демография"</w:t>
            </w:r>
          </w:p>
        </w:tc>
        <w:tc>
          <w:tcPr>
            <w:tcW w:w="1984" w:type="dxa"/>
            <w:vMerge w:val="restart"/>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113P150840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60148,1</w:t>
            </w:r>
          </w:p>
        </w:tc>
        <w:tc>
          <w:tcPr>
            <w:tcW w:w="1191" w:type="dxa"/>
          </w:tcPr>
          <w:p>
            <w:pPr>
              <w:pStyle w:val="0"/>
              <w:jc w:val="center"/>
            </w:pPr>
            <w:r>
              <w:rPr>
                <w:sz w:val="20"/>
              </w:rPr>
              <w:t xml:space="preserve">29881,64</w:t>
            </w:r>
          </w:p>
        </w:tc>
        <w:tc>
          <w:tcPr>
            <w:tcW w:w="1191" w:type="dxa"/>
          </w:tcPr>
          <w:p>
            <w:pPr>
              <w:pStyle w:val="0"/>
              <w:jc w:val="center"/>
            </w:pPr>
            <w:r>
              <w:rPr>
                <w:sz w:val="20"/>
              </w:rPr>
              <w:t xml:space="preserve">104069,50</w:t>
            </w:r>
          </w:p>
        </w:tc>
        <w:tc>
          <w:tcPr>
            <w:tcW w:w="1191" w:type="dxa"/>
          </w:tcPr>
          <w:p>
            <w:pPr>
              <w:pStyle w:val="0"/>
              <w:jc w:val="center"/>
            </w:pPr>
            <w:r>
              <w:rPr>
                <w:sz w:val="20"/>
              </w:rPr>
              <w:t xml:space="preserve">74131,37</w:t>
            </w:r>
          </w:p>
        </w:tc>
        <w:tc>
          <w:tcPr>
            <w:tcW w:w="1191" w:type="dxa"/>
          </w:tcPr>
          <w:p>
            <w:pPr>
              <w:pStyle w:val="0"/>
              <w:jc w:val="center"/>
            </w:pPr>
            <w:r>
              <w:rPr>
                <w:sz w:val="20"/>
              </w:rPr>
              <w:t xml:space="preserve">65412,06</w:t>
            </w:r>
          </w:p>
        </w:tc>
        <w:tc>
          <w:tcPr>
            <w:tcW w:w="1191" w:type="dxa"/>
          </w:tcPr>
          <w:p>
            <w:pPr>
              <w:pStyle w:val="0"/>
              <w:jc w:val="center"/>
            </w:pPr>
            <w:r>
              <w:rPr>
                <w:sz w:val="20"/>
              </w:rPr>
              <w:t xml:space="preserve">56970,37</w:t>
            </w:r>
          </w:p>
        </w:tc>
        <w:tc>
          <w:tcPr>
            <w:tcW w:w="1134" w:type="dxa"/>
          </w:tcPr>
          <w:p>
            <w:pPr>
              <w:pStyle w:val="0"/>
              <w:jc w:val="center"/>
            </w:pPr>
            <w:r>
              <w:rPr>
                <w:sz w:val="20"/>
              </w:rPr>
              <w:t xml:space="preserve">35783,10</w:t>
            </w:r>
          </w:p>
        </w:tc>
        <w:tc>
          <w:tcPr>
            <w:tcW w:w="1134" w:type="dxa"/>
          </w:tcPr>
          <w:p>
            <w:pPr>
              <w:pStyle w:val="0"/>
              <w:jc w:val="center"/>
            </w:pPr>
            <w:r>
              <w:rPr>
                <w:sz w:val="20"/>
              </w:rPr>
              <w:t xml:space="preserve">10393,30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113Р150840</w:t>
            </w:r>
          </w:p>
        </w:tc>
        <w:tc>
          <w:tcPr>
            <w:tcW w:w="567" w:type="dxa"/>
          </w:tcPr>
          <w:p>
            <w:pPr>
              <w:pStyle w:val="0"/>
              <w:jc w:val="center"/>
            </w:pPr>
            <w:r>
              <w:rPr>
                <w:sz w:val="20"/>
              </w:rPr>
              <w:t xml:space="preserve">244</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530</w:t>
            </w:r>
          </w:p>
        </w:tc>
        <w:tc>
          <w:tcPr>
            <w:tcW w:w="1191" w:type="dxa"/>
          </w:tcPr>
          <w:p>
            <w:pPr>
              <w:pStyle w:val="0"/>
              <w:jc w:val="center"/>
            </w:pPr>
            <w:r>
              <w:rPr>
                <w:sz w:val="20"/>
              </w:rPr>
              <w:t xml:space="preserve">100</w:t>
            </w:r>
          </w:p>
        </w:tc>
        <w:tc>
          <w:tcPr>
            <w:tcW w:w="1191" w:type="dxa"/>
          </w:tcPr>
          <w:p>
            <w:pPr>
              <w:pStyle w:val="0"/>
              <w:jc w:val="center"/>
            </w:pPr>
            <w:r>
              <w:rPr>
                <w:sz w:val="20"/>
              </w:rPr>
              <w:t xml:space="preserve">100,00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113Р150840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60148,2</w:t>
            </w:r>
          </w:p>
        </w:tc>
        <w:tc>
          <w:tcPr>
            <w:tcW w:w="1191" w:type="dxa"/>
          </w:tcPr>
          <w:p>
            <w:pPr>
              <w:pStyle w:val="0"/>
              <w:jc w:val="center"/>
            </w:pPr>
            <w:r>
              <w:rPr>
                <w:sz w:val="20"/>
              </w:rPr>
              <w:t xml:space="preserve">29781,64</w:t>
            </w:r>
          </w:p>
        </w:tc>
        <w:tc>
          <w:tcPr>
            <w:tcW w:w="1191" w:type="dxa"/>
          </w:tcPr>
          <w:p>
            <w:pPr>
              <w:pStyle w:val="0"/>
              <w:jc w:val="center"/>
            </w:pPr>
            <w:r>
              <w:rPr>
                <w:sz w:val="20"/>
              </w:rPr>
              <w:t xml:space="preserve">103969,50</w:t>
            </w:r>
          </w:p>
        </w:tc>
        <w:tc>
          <w:tcPr>
            <w:tcW w:w="1191" w:type="dxa"/>
          </w:tcPr>
          <w:p>
            <w:pPr>
              <w:pStyle w:val="0"/>
              <w:jc w:val="center"/>
            </w:pPr>
            <w:r>
              <w:rPr>
                <w:sz w:val="20"/>
              </w:rPr>
              <w:t xml:space="preserve">59802,63</w:t>
            </w:r>
          </w:p>
        </w:tc>
        <w:tc>
          <w:tcPr>
            <w:tcW w:w="1191" w:type="dxa"/>
          </w:tcPr>
          <w:p>
            <w:pPr>
              <w:pStyle w:val="0"/>
              <w:jc w:val="center"/>
            </w:pPr>
            <w:r>
              <w:rPr>
                <w:sz w:val="20"/>
              </w:rPr>
              <w:t xml:space="preserve">56243,41</w:t>
            </w:r>
          </w:p>
        </w:tc>
        <w:tc>
          <w:tcPr>
            <w:tcW w:w="1191" w:type="dxa"/>
          </w:tcPr>
          <w:p>
            <w:pPr>
              <w:pStyle w:val="0"/>
              <w:jc w:val="center"/>
            </w:pPr>
            <w:r>
              <w:rPr>
                <w:sz w:val="20"/>
              </w:rPr>
              <w:t xml:space="preserve">56970,37</w:t>
            </w:r>
          </w:p>
        </w:tc>
        <w:tc>
          <w:tcPr>
            <w:tcW w:w="1134" w:type="dxa"/>
          </w:tcPr>
          <w:p>
            <w:pPr>
              <w:pStyle w:val="0"/>
              <w:jc w:val="center"/>
            </w:pPr>
            <w:r>
              <w:rPr>
                <w:sz w:val="20"/>
              </w:rPr>
              <w:t xml:space="preserve">35783,10</w:t>
            </w:r>
          </w:p>
        </w:tc>
        <w:tc>
          <w:tcPr>
            <w:tcW w:w="1134" w:type="dxa"/>
          </w:tcPr>
          <w:p>
            <w:pPr>
              <w:pStyle w:val="0"/>
              <w:jc w:val="center"/>
            </w:pPr>
            <w:r>
              <w:rPr>
                <w:sz w:val="20"/>
              </w:rPr>
              <w:t xml:space="preserve">10393,30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113Р15084F</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14328,74</w:t>
            </w:r>
          </w:p>
        </w:tc>
        <w:tc>
          <w:tcPr>
            <w:tcW w:w="1191" w:type="dxa"/>
          </w:tcPr>
          <w:p>
            <w:pPr>
              <w:pStyle w:val="0"/>
              <w:jc w:val="center"/>
            </w:pPr>
            <w:r>
              <w:rPr>
                <w:sz w:val="20"/>
              </w:rPr>
              <w:t xml:space="preserve">6065,70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113Р110718</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3102,95</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3.3.20</w:t>
            </w:r>
          </w:p>
        </w:tc>
        <w:tc>
          <w:tcPr>
            <w:tcW w:w="1984" w:type="dxa"/>
            <w:vMerge w:val="restart"/>
          </w:tcPr>
          <w:p>
            <w:pPr>
              <w:pStyle w:val="0"/>
            </w:pPr>
            <w:r>
              <w:rPr>
                <w:sz w:val="20"/>
              </w:rPr>
              <w:t xml:space="preserve">Ежемесячная денежная выплата на детей в возрасте от трех до семи лет включительно</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160759,30</w:t>
            </w:r>
          </w:p>
        </w:tc>
        <w:tc>
          <w:tcPr>
            <w:tcW w:w="1191" w:type="dxa"/>
          </w:tcPr>
          <w:p>
            <w:pPr>
              <w:pStyle w:val="0"/>
              <w:jc w:val="center"/>
            </w:pPr>
            <w:r>
              <w:rPr>
                <w:sz w:val="20"/>
              </w:rPr>
              <w:t xml:space="preserve">212826,79</w:t>
            </w:r>
          </w:p>
        </w:tc>
        <w:tc>
          <w:tcPr>
            <w:tcW w:w="1191" w:type="dxa"/>
          </w:tcPr>
          <w:p>
            <w:pPr>
              <w:pStyle w:val="0"/>
              <w:jc w:val="center"/>
            </w:pPr>
            <w:r>
              <w:rPr>
                <w:sz w:val="20"/>
              </w:rPr>
              <w:t xml:space="preserve">204126,22</w:t>
            </w:r>
          </w:p>
        </w:tc>
        <w:tc>
          <w:tcPr>
            <w:tcW w:w="1191" w:type="dxa"/>
          </w:tcPr>
          <w:p>
            <w:pPr>
              <w:pStyle w:val="0"/>
              <w:jc w:val="center"/>
            </w:pPr>
            <w:r>
              <w:rPr>
                <w:sz w:val="20"/>
              </w:rPr>
              <w:t xml:space="preserve">92614,92</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11303R3020</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160759,30</w:t>
            </w:r>
          </w:p>
        </w:tc>
        <w:tc>
          <w:tcPr>
            <w:tcW w:w="1191" w:type="dxa"/>
          </w:tcPr>
          <w:p>
            <w:pPr>
              <w:pStyle w:val="0"/>
              <w:jc w:val="center"/>
            </w:pPr>
            <w:r>
              <w:rPr>
                <w:sz w:val="20"/>
              </w:rPr>
              <w:t xml:space="preserve">156283,69</w:t>
            </w:r>
          </w:p>
        </w:tc>
        <w:tc>
          <w:tcPr>
            <w:tcW w:w="1191" w:type="dxa"/>
          </w:tcPr>
          <w:p>
            <w:pPr>
              <w:pStyle w:val="0"/>
              <w:jc w:val="center"/>
            </w:pPr>
            <w:r>
              <w:rPr>
                <w:sz w:val="20"/>
              </w:rPr>
              <w:t xml:space="preserve">165947,77</w:t>
            </w:r>
          </w:p>
        </w:tc>
        <w:tc>
          <w:tcPr>
            <w:tcW w:w="1191" w:type="dxa"/>
          </w:tcPr>
          <w:p>
            <w:pPr>
              <w:pStyle w:val="0"/>
              <w:jc w:val="center"/>
            </w:pPr>
            <w:r>
              <w:rPr>
                <w:sz w:val="20"/>
              </w:rPr>
              <w:t xml:space="preserve">92614,92</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11303R302F</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56543,10</w:t>
            </w:r>
          </w:p>
        </w:tc>
        <w:tc>
          <w:tcPr>
            <w:tcW w:w="1191" w:type="dxa"/>
          </w:tcPr>
          <w:p>
            <w:pPr>
              <w:pStyle w:val="0"/>
              <w:jc w:val="center"/>
            </w:pPr>
            <w:r>
              <w:rPr>
                <w:sz w:val="20"/>
              </w:rPr>
              <w:t xml:space="preserve">23501,40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113Р110719</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14677,05</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3.3.24</w:t>
            </w:r>
          </w:p>
        </w:tc>
        <w:tc>
          <w:tcPr>
            <w:tcW w:w="1984" w:type="dxa"/>
          </w:tcPr>
          <w:p>
            <w:pPr>
              <w:pStyle w:val="0"/>
            </w:pPr>
            <w:r>
              <w:rPr>
                <w:sz w:val="20"/>
              </w:rPr>
              <w:t xml:space="preserve">Предоставление семьям с новорожденными детьми подарочных комплектов детских принадлежностей в соответствии с </w:t>
            </w:r>
            <w:hyperlink w:history="0" r:id="rId2384" w:tooltip="Постановление Правительства Республики Северная Осетия-Алания от 17.12.2021 N 448 &quot;Об утверждении Порядка обеспечения семей с новорожденными детьми подарочными комплектами&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17 декабря 2021 года N 448 "Об утверждении Порядка обеспечения семей с новорожденными детьми подарочными комплектами"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1130310619</w:t>
            </w:r>
          </w:p>
        </w:tc>
        <w:tc>
          <w:tcPr>
            <w:tcW w:w="567" w:type="dxa"/>
          </w:tcPr>
          <w:p>
            <w:pPr>
              <w:pStyle w:val="0"/>
              <w:jc w:val="center"/>
            </w:pPr>
            <w:r>
              <w:rPr>
                <w:sz w:val="20"/>
              </w:rPr>
              <w:t xml:space="preserve">612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40000,00</w:t>
            </w:r>
          </w:p>
        </w:tc>
        <w:tc>
          <w:tcPr>
            <w:tcW w:w="1191" w:type="dxa"/>
          </w:tcPr>
          <w:p>
            <w:pPr>
              <w:pStyle w:val="0"/>
              <w:jc w:val="center"/>
            </w:pPr>
            <w:r>
              <w:rPr>
                <w:sz w:val="20"/>
              </w:rPr>
              <w:t xml:space="preserve">20000,00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20000,00</w:t>
            </w:r>
          </w:p>
        </w:tc>
      </w:tr>
      <w:tr>
        <w:tc>
          <w:tcPr>
            <w:tcW w:w="1531" w:type="dxa"/>
          </w:tcPr>
          <w:p>
            <w:pPr>
              <w:pStyle w:val="0"/>
            </w:pPr>
            <w:r>
              <w:rPr>
                <w:sz w:val="20"/>
              </w:rPr>
              <w:t xml:space="preserve">Мероприятие 3.3.25</w:t>
            </w:r>
          </w:p>
        </w:tc>
        <w:tc>
          <w:tcPr>
            <w:tcW w:w="1984" w:type="dxa"/>
          </w:tcPr>
          <w:p>
            <w:pPr>
              <w:pStyle w:val="0"/>
            </w:pPr>
            <w:r>
              <w:rPr>
                <w:sz w:val="20"/>
              </w:rPr>
              <w:t xml:space="preserve">Субвенции бюджету Отделения Фонда пенсионного и социального страхования Российской Федерации по Республике Северная Осетия-Алания на осуществление ежемесячной денежной выплаты на ребенка в возрасте от восьми до семнадцати лет</w:t>
            </w:r>
          </w:p>
        </w:tc>
        <w:tc>
          <w:tcPr>
            <w:tcW w:w="2066" w:type="dxa"/>
          </w:tcPr>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1130331440</w:t>
            </w:r>
          </w:p>
        </w:tc>
        <w:tc>
          <w:tcPr>
            <w:tcW w:w="567" w:type="dxa"/>
          </w:tcPr>
          <w:p>
            <w:pPr>
              <w:pStyle w:val="0"/>
              <w:jc w:val="center"/>
            </w:pPr>
            <w:r>
              <w:rPr>
                <w:sz w:val="20"/>
              </w:rPr>
              <w:t xml:space="preserve">530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314066,50</w:t>
            </w:r>
          </w:p>
        </w:tc>
        <w:tc>
          <w:tcPr>
            <w:tcW w:w="1191" w:type="dxa"/>
          </w:tcPr>
          <w:p>
            <w:pPr>
              <w:pStyle w:val="0"/>
              <w:jc w:val="center"/>
            </w:pPr>
            <w:r>
              <w:rPr>
                <w:sz w:val="20"/>
              </w:rPr>
              <w:t xml:space="preserve">265853,00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insideH w:val="nil"/>
          </w:tblBorders>
        </w:tblPrEx>
        <w:tc>
          <w:tcPr>
            <w:tcW w:w="1531" w:type="dxa"/>
            <w:tcBorders>
              <w:bottom w:val="nil"/>
            </w:tcBorders>
          </w:tcPr>
          <w:p>
            <w:pPr>
              <w:pStyle w:val="0"/>
            </w:pPr>
            <w:r>
              <w:rPr>
                <w:sz w:val="20"/>
              </w:rPr>
              <w:t xml:space="preserve">Мероприятие 3.3.26</w:t>
            </w:r>
          </w:p>
        </w:tc>
        <w:tc>
          <w:tcPr>
            <w:tcW w:w="1984" w:type="dxa"/>
            <w:tcBorders>
              <w:bottom w:val="nil"/>
            </w:tcBorders>
          </w:tcPr>
          <w:p>
            <w:pPr>
              <w:pStyle w:val="0"/>
            </w:pPr>
            <w:r>
              <w:rPr>
                <w:sz w:val="20"/>
              </w:rPr>
              <w:t xml:space="preserve">Субвенции бюджету Отделения Фонда социального и пенсионного страхования Российской Федерации на осуществление ежемесячного пособия в связи с рождением и воспитанием ребенка</w:t>
            </w:r>
          </w:p>
        </w:tc>
        <w:tc>
          <w:tcPr>
            <w:tcW w:w="2066" w:type="dxa"/>
            <w:tcBorders>
              <w:bottom w:val="nil"/>
            </w:tcBorders>
          </w:tcPr>
          <w:p>
            <w:pPr>
              <w:pStyle w:val="0"/>
            </w:pPr>
            <w:r>
              <w:rPr>
                <w:sz w:val="20"/>
              </w:rPr>
              <w:t xml:space="preserve">Отделение Фонда пенсионного и социального страхования Российской Федерации по Республике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1130331460</w:t>
            </w:r>
          </w:p>
        </w:tc>
        <w:tc>
          <w:tcPr>
            <w:tcW w:w="567" w:type="dxa"/>
            <w:tcBorders>
              <w:bottom w:val="nil"/>
            </w:tcBorders>
          </w:tcPr>
          <w:p>
            <w:pPr>
              <w:pStyle w:val="0"/>
              <w:jc w:val="center"/>
            </w:pPr>
            <w:r>
              <w:rPr>
                <w:sz w:val="20"/>
              </w:rPr>
              <w:t xml:space="preserve">530</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335219,40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3 в ред. </w:t>
            </w:r>
            <w:hyperlink w:history="0" r:id="rId238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7877" w:name="P17877"/>
          <w:bookmarkEnd w:id="17877"/>
          <w:p>
            <w:pPr>
              <w:pStyle w:val="0"/>
              <w:outlineLvl w:val="3"/>
            </w:pPr>
            <w:r>
              <w:rPr>
                <w:sz w:val="20"/>
              </w:rPr>
              <w:t xml:space="preserve">Подпрограмма 4</w:t>
            </w:r>
          </w:p>
        </w:tc>
        <w:tc>
          <w:tcPr>
            <w:tcW w:w="1984" w:type="dxa"/>
          </w:tcPr>
          <w:p>
            <w:pPr>
              <w:pStyle w:val="0"/>
            </w:pPr>
            <w:r>
              <w:rPr>
                <w:sz w:val="20"/>
              </w:rPr>
              <w:t xml:space="preserve">"Улучшение условий охраны труда"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1140000000</w:t>
            </w:r>
          </w:p>
        </w:tc>
        <w:tc>
          <w:tcPr>
            <w:tcW w:w="567" w:type="dxa"/>
          </w:tcPr>
          <w:p>
            <w:pPr>
              <w:pStyle w:val="0"/>
              <w:jc w:val="center"/>
            </w:pPr>
            <w:r>
              <w:rPr>
                <w:sz w:val="20"/>
              </w:rPr>
              <w:t xml:space="preserve">0</w:t>
            </w:r>
          </w:p>
        </w:tc>
        <w:tc>
          <w:tcPr>
            <w:tcW w:w="964" w:type="dxa"/>
          </w:tcPr>
          <w:p>
            <w:pPr>
              <w:pStyle w:val="0"/>
              <w:jc w:val="center"/>
            </w:pPr>
            <w:r>
              <w:rPr>
                <w:sz w:val="20"/>
              </w:rPr>
              <w:t xml:space="preserve">260</w:t>
            </w:r>
          </w:p>
        </w:tc>
        <w:tc>
          <w:tcPr>
            <w:tcW w:w="1020" w:type="dxa"/>
          </w:tcPr>
          <w:p>
            <w:pPr>
              <w:pStyle w:val="0"/>
              <w:jc w:val="center"/>
            </w:pPr>
            <w:r>
              <w:rPr>
                <w:sz w:val="20"/>
              </w:rPr>
              <w:t xml:space="preserve">500</w:t>
            </w:r>
          </w:p>
        </w:tc>
        <w:tc>
          <w:tcPr>
            <w:tcW w:w="1020" w:type="dxa"/>
          </w:tcPr>
          <w:p>
            <w:pPr>
              <w:pStyle w:val="0"/>
              <w:jc w:val="center"/>
            </w:pPr>
            <w:r>
              <w:rPr>
                <w:sz w:val="20"/>
              </w:rPr>
              <w:t xml:space="preserve">200</w:t>
            </w:r>
          </w:p>
        </w:tc>
        <w:tc>
          <w:tcPr>
            <w:tcW w:w="1191" w:type="dxa"/>
          </w:tcPr>
          <w:p>
            <w:pPr>
              <w:pStyle w:val="0"/>
              <w:jc w:val="center"/>
            </w:pPr>
            <w:r>
              <w:rPr>
                <w:sz w:val="20"/>
              </w:rPr>
              <w:t xml:space="preserve">1187,50</w:t>
            </w:r>
          </w:p>
        </w:tc>
        <w:tc>
          <w:tcPr>
            <w:tcW w:w="1191" w:type="dxa"/>
          </w:tcPr>
          <w:p>
            <w:pPr>
              <w:pStyle w:val="0"/>
              <w:jc w:val="center"/>
            </w:pPr>
            <w:r>
              <w:rPr>
                <w:sz w:val="20"/>
              </w:rPr>
              <w:t xml:space="preserve">1022,60</w:t>
            </w:r>
          </w:p>
        </w:tc>
        <w:tc>
          <w:tcPr>
            <w:tcW w:w="1191" w:type="dxa"/>
          </w:tcPr>
          <w:p>
            <w:pPr>
              <w:pStyle w:val="0"/>
              <w:jc w:val="center"/>
            </w:pPr>
            <w:r>
              <w:rPr>
                <w:sz w:val="20"/>
              </w:rPr>
              <w:t xml:space="preserve">917,00</w:t>
            </w:r>
          </w:p>
        </w:tc>
        <w:tc>
          <w:tcPr>
            <w:tcW w:w="1191" w:type="dxa"/>
          </w:tcPr>
          <w:p>
            <w:pPr>
              <w:pStyle w:val="0"/>
              <w:jc w:val="center"/>
            </w:pPr>
            <w:r>
              <w:rPr>
                <w:sz w:val="20"/>
              </w:rPr>
              <w:t xml:space="preserve">1259,99</w:t>
            </w:r>
          </w:p>
        </w:tc>
        <w:tc>
          <w:tcPr>
            <w:tcW w:w="1191" w:type="dxa"/>
          </w:tcPr>
          <w:p>
            <w:pPr>
              <w:pStyle w:val="0"/>
              <w:jc w:val="center"/>
            </w:pPr>
            <w:r>
              <w:rPr>
                <w:sz w:val="20"/>
              </w:rPr>
              <w:t xml:space="preserve">1463,70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1463,70</w:t>
            </w:r>
          </w:p>
        </w:tc>
      </w:tr>
      <w:tr>
        <w:tc>
          <w:tcPr>
            <w:tcW w:w="1531" w:type="dxa"/>
          </w:tcPr>
          <w:p>
            <w:pPr>
              <w:pStyle w:val="0"/>
            </w:pPr>
            <w:r>
              <w:rPr>
                <w:sz w:val="20"/>
              </w:rPr>
              <w:t xml:space="preserve">Основное мероприятие 4.1</w:t>
            </w:r>
          </w:p>
        </w:tc>
        <w:tc>
          <w:tcPr>
            <w:tcW w:w="1984" w:type="dxa"/>
          </w:tcPr>
          <w:p>
            <w:pPr>
              <w:pStyle w:val="0"/>
            </w:pPr>
            <w:r>
              <w:rPr>
                <w:sz w:val="20"/>
              </w:rPr>
              <w:t xml:space="preserve">Улучшение условий и охраны труда работающих в организациях, расположенных на территории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jc w:val="center"/>
            </w:pPr>
            <w:r>
              <w:rPr>
                <w:sz w:val="20"/>
              </w:rPr>
              <w:t xml:space="preserve">0</w:t>
            </w:r>
          </w:p>
        </w:tc>
        <w:tc>
          <w:tcPr>
            <w:tcW w:w="964" w:type="dxa"/>
          </w:tcPr>
          <w:p>
            <w:pPr>
              <w:pStyle w:val="0"/>
              <w:jc w:val="center"/>
            </w:pPr>
            <w:r>
              <w:rPr>
                <w:sz w:val="20"/>
              </w:rPr>
              <w:t xml:space="preserve">260</w:t>
            </w:r>
          </w:p>
        </w:tc>
        <w:tc>
          <w:tcPr>
            <w:tcW w:w="1020" w:type="dxa"/>
          </w:tcPr>
          <w:p>
            <w:pPr>
              <w:pStyle w:val="0"/>
              <w:jc w:val="center"/>
            </w:pPr>
            <w:r>
              <w:rPr>
                <w:sz w:val="20"/>
              </w:rPr>
              <w:t xml:space="preserve">500</w:t>
            </w:r>
          </w:p>
        </w:tc>
        <w:tc>
          <w:tcPr>
            <w:tcW w:w="1020" w:type="dxa"/>
          </w:tcPr>
          <w:p>
            <w:pPr>
              <w:pStyle w:val="0"/>
              <w:jc w:val="center"/>
            </w:pPr>
            <w:r>
              <w:rPr>
                <w:sz w:val="20"/>
              </w:rPr>
              <w:t xml:space="preserve">200</w:t>
            </w:r>
          </w:p>
        </w:tc>
        <w:tc>
          <w:tcPr>
            <w:tcW w:w="1191" w:type="dxa"/>
          </w:tcPr>
          <w:p>
            <w:pPr>
              <w:pStyle w:val="0"/>
              <w:jc w:val="center"/>
            </w:pPr>
            <w:r>
              <w:rPr>
                <w:sz w:val="20"/>
              </w:rPr>
              <w:t xml:space="preserve">1187,50</w:t>
            </w:r>
          </w:p>
        </w:tc>
        <w:tc>
          <w:tcPr>
            <w:tcW w:w="1191" w:type="dxa"/>
          </w:tcPr>
          <w:p>
            <w:pPr>
              <w:pStyle w:val="0"/>
              <w:jc w:val="center"/>
            </w:pPr>
            <w:r>
              <w:rPr>
                <w:sz w:val="20"/>
              </w:rPr>
              <w:t xml:space="preserve">1022,60</w:t>
            </w:r>
          </w:p>
        </w:tc>
        <w:tc>
          <w:tcPr>
            <w:tcW w:w="1191" w:type="dxa"/>
          </w:tcPr>
          <w:p>
            <w:pPr>
              <w:pStyle w:val="0"/>
              <w:jc w:val="center"/>
            </w:pPr>
            <w:r>
              <w:rPr>
                <w:sz w:val="20"/>
              </w:rPr>
              <w:t xml:space="preserve">917,00</w:t>
            </w:r>
          </w:p>
        </w:tc>
        <w:tc>
          <w:tcPr>
            <w:tcW w:w="1191" w:type="dxa"/>
          </w:tcPr>
          <w:p>
            <w:pPr>
              <w:pStyle w:val="0"/>
              <w:jc w:val="center"/>
            </w:pPr>
            <w:r>
              <w:rPr>
                <w:sz w:val="20"/>
              </w:rPr>
              <w:t xml:space="preserve">1259,99</w:t>
            </w:r>
          </w:p>
        </w:tc>
        <w:tc>
          <w:tcPr>
            <w:tcW w:w="1191" w:type="dxa"/>
          </w:tcPr>
          <w:p>
            <w:pPr>
              <w:pStyle w:val="0"/>
              <w:jc w:val="center"/>
            </w:pPr>
            <w:r>
              <w:rPr>
                <w:sz w:val="20"/>
              </w:rPr>
              <w:t xml:space="preserve">1463,70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1463,70</w:t>
            </w:r>
          </w:p>
        </w:tc>
      </w:tr>
      <w:tr>
        <w:tc>
          <w:tcPr>
            <w:tcW w:w="1531" w:type="dxa"/>
            <w:vMerge w:val="restart"/>
          </w:tcPr>
          <w:p>
            <w:pPr>
              <w:pStyle w:val="0"/>
            </w:pPr>
            <w:r>
              <w:rPr>
                <w:sz w:val="20"/>
              </w:rPr>
              <w:t xml:space="preserve">Мероприятие 4.1.1</w:t>
            </w:r>
          </w:p>
        </w:tc>
        <w:tc>
          <w:tcPr>
            <w:tcW w:w="1984" w:type="dxa"/>
            <w:vMerge w:val="restart"/>
          </w:tcPr>
          <w:p>
            <w:pPr>
              <w:pStyle w:val="0"/>
            </w:pPr>
            <w:r>
              <w:rPr>
                <w:sz w:val="20"/>
              </w:rPr>
              <w:t xml:space="preserve">Проведение республиканского конкурса на лучшую организацию работы по охране труда среди предприятий и конкурса "Лучший специалист по охране труда в Республике Северная Осетия-Алания"</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1140122330</w:t>
            </w:r>
          </w:p>
        </w:tc>
        <w:tc>
          <w:tcPr>
            <w:tcW w:w="567" w:type="dxa"/>
          </w:tcPr>
          <w:p>
            <w:pPr>
              <w:pStyle w:val="0"/>
              <w:jc w:val="center"/>
            </w:pPr>
            <w:r>
              <w:rPr>
                <w:sz w:val="20"/>
              </w:rPr>
              <w:t xml:space="preserve">000</w:t>
            </w:r>
          </w:p>
        </w:tc>
        <w:tc>
          <w:tcPr>
            <w:tcW w:w="964" w:type="dxa"/>
          </w:tcPr>
          <w:p>
            <w:pPr>
              <w:pStyle w:val="0"/>
              <w:jc w:val="center"/>
            </w:pPr>
            <w:r>
              <w:rPr>
                <w:sz w:val="20"/>
              </w:rPr>
              <w:t xml:space="preserve">200</w:t>
            </w:r>
          </w:p>
        </w:tc>
        <w:tc>
          <w:tcPr>
            <w:tcW w:w="1020" w:type="dxa"/>
          </w:tcPr>
          <w:p>
            <w:pPr>
              <w:pStyle w:val="0"/>
              <w:jc w:val="center"/>
            </w:pPr>
            <w:r>
              <w:rPr>
                <w:sz w:val="20"/>
              </w:rPr>
              <w:t xml:space="preserve">100</w:t>
            </w:r>
          </w:p>
        </w:tc>
        <w:tc>
          <w:tcPr>
            <w:tcW w:w="1020" w:type="dxa"/>
          </w:tcPr>
          <w:p>
            <w:pPr>
              <w:pStyle w:val="0"/>
              <w:jc w:val="center"/>
            </w:pPr>
            <w:r>
              <w:rPr>
                <w:sz w:val="20"/>
              </w:rPr>
              <w:t xml:space="preserve">140</w:t>
            </w:r>
          </w:p>
        </w:tc>
        <w:tc>
          <w:tcPr>
            <w:tcW w:w="1191" w:type="dxa"/>
          </w:tcPr>
          <w:p>
            <w:pPr>
              <w:pStyle w:val="0"/>
              <w:jc w:val="center"/>
            </w:pPr>
            <w:r>
              <w:rPr>
                <w:sz w:val="20"/>
              </w:rPr>
              <w:t xml:space="preserve">142,50</w:t>
            </w:r>
          </w:p>
        </w:tc>
        <w:tc>
          <w:tcPr>
            <w:tcW w:w="1191" w:type="dxa"/>
          </w:tcPr>
          <w:p>
            <w:pPr>
              <w:pStyle w:val="0"/>
              <w:jc w:val="center"/>
            </w:pPr>
            <w:r>
              <w:rPr>
                <w:sz w:val="20"/>
              </w:rPr>
              <w:t xml:space="preserve">300,00</w:t>
            </w:r>
          </w:p>
        </w:tc>
        <w:tc>
          <w:tcPr>
            <w:tcW w:w="1191" w:type="dxa"/>
          </w:tcPr>
          <w:p>
            <w:pPr>
              <w:pStyle w:val="0"/>
              <w:jc w:val="center"/>
            </w:pPr>
            <w:r>
              <w:rPr>
                <w:sz w:val="20"/>
              </w:rPr>
              <w:t xml:space="preserve">317,00</w:t>
            </w:r>
          </w:p>
        </w:tc>
        <w:tc>
          <w:tcPr>
            <w:tcW w:w="1191" w:type="dxa"/>
          </w:tcPr>
          <w:p>
            <w:pPr>
              <w:pStyle w:val="0"/>
              <w:jc w:val="center"/>
            </w:pPr>
            <w:r>
              <w:rPr>
                <w:sz w:val="20"/>
              </w:rPr>
              <w:t xml:space="preserve">68,59</w:t>
            </w:r>
          </w:p>
        </w:tc>
        <w:tc>
          <w:tcPr>
            <w:tcW w:w="1191" w:type="dxa"/>
          </w:tcPr>
          <w:p>
            <w:pPr>
              <w:pStyle w:val="0"/>
              <w:jc w:val="center"/>
            </w:pPr>
            <w:r>
              <w:rPr>
                <w:sz w:val="20"/>
              </w:rPr>
              <w:t xml:space="preserve">300,00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300,00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1140122330</w:t>
            </w:r>
          </w:p>
        </w:tc>
        <w:tc>
          <w:tcPr>
            <w:tcW w:w="567" w:type="dxa"/>
          </w:tcPr>
          <w:p>
            <w:pPr>
              <w:pStyle w:val="0"/>
              <w:jc w:val="center"/>
            </w:pPr>
            <w:r>
              <w:rPr>
                <w:sz w:val="20"/>
              </w:rPr>
              <w:t xml:space="preserve">244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173,00</w:t>
            </w:r>
          </w:p>
        </w:tc>
        <w:tc>
          <w:tcPr>
            <w:tcW w:w="1191" w:type="dxa"/>
          </w:tcPr>
          <w:p>
            <w:pPr>
              <w:pStyle w:val="0"/>
              <w:jc w:val="center"/>
            </w:pPr>
            <w:r>
              <w:rPr>
                <w:sz w:val="20"/>
              </w:rPr>
              <w:t xml:space="preserve">59,59</w:t>
            </w:r>
          </w:p>
        </w:tc>
        <w:tc>
          <w:tcPr>
            <w:tcW w:w="1191" w:type="dxa"/>
          </w:tcPr>
          <w:p>
            <w:pPr>
              <w:pStyle w:val="0"/>
              <w:jc w:val="center"/>
            </w:pPr>
            <w:r>
              <w:rPr>
                <w:sz w:val="20"/>
              </w:rPr>
              <w:t xml:space="preserve">230,00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230,00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1140122330</w:t>
            </w:r>
          </w:p>
        </w:tc>
        <w:tc>
          <w:tcPr>
            <w:tcW w:w="567" w:type="dxa"/>
          </w:tcPr>
          <w:p>
            <w:pPr>
              <w:pStyle w:val="0"/>
              <w:jc w:val="center"/>
            </w:pPr>
            <w:r>
              <w:rPr>
                <w:sz w:val="20"/>
              </w:rPr>
              <w:t xml:space="preserve">350</w:t>
            </w:r>
          </w:p>
        </w:tc>
        <w:tc>
          <w:tcPr>
            <w:tcW w:w="964" w:type="dxa"/>
          </w:tcPr>
          <w:p>
            <w:pPr>
              <w:pStyle w:val="0"/>
              <w:jc w:val="center"/>
            </w:pPr>
            <w:r>
              <w:rPr>
                <w:sz w:val="20"/>
              </w:rPr>
              <w:t xml:space="preserve">200</w:t>
            </w:r>
          </w:p>
        </w:tc>
        <w:tc>
          <w:tcPr>
            <w:tcW w:w="1020" w:type="dxa"/>
          </w:tcPr>
          <w:p>
            <w:pPr>
              <w:pStyle w:val="0"/>
              <w:jc w:val="center"/>
            </w:pPr>
            <w:r>
              <w:rPr>
                <w:sz w:val="20"/>
              </w:rPr>
              <w:t xml:space="preserve">100</w:t>
            </w:r>
          </w:p>
        </w:tc>
        <w:tc>
          <w:tcPr>
            <w:tcW w:w="1020" w:type="dxa"/>
          </w:tcPr>
          <w:p>
            <w:pPr>
              <w:pStyle w:val="0"/>
              <w:jc w:val="center"/>
            </w:pPr>
            <w:r>
              <w:rPr>
                <w:sz w:val="20"/>
              </w:rPr>
              <w:t xml:space="preserve">140</w:t>
            </w:r>
          </w:p>
        </w:tc>
        <w:tc>
          <w:tcPr>
            <w:tcW w:w="1191" w:type="dxa"/>
          </w:tcPr>
          <w:p>
            <w:pPr>
              <w:pStyle w:val="0"/>
              <w:jc w:val="center"/>
            </w:pPr>
            <w:r>
              <w:rPr>
                <w:sz w:val="20"/>
              </w:rPr>
              <w:t xml:space="preserve">142,50</w:t>
            </w:r>
          </w:p>
        </w:tc>
        <w:tc>
          <w:tcPr>
            <w:tcW w:w="1191" w:type="dxa"/>
          </w:tcPr>
          <w:p>
            <w:pPr>
              <w:pStyle w:val="0"/>
              <w:jc w:val="center"/>
            </w:pPr>
            <w:r>
              <w:rPr>
                <w:sz w:val="20"/>
              </w:rPr>
              <w:t xml:space="preserve">300,00</w:t>
            </w:r>
          </w:p>
        </w:tc>
        <w:tc>
          <w:tcPr>
            <w:tcW w:w="1191" w:type="dxa"/>
          </w:tcPr>
          <w:p>
            <w:pPr>
              <w:pStyle w:val="0"/>
              <w:jc w:val="center"/>
            </w:pPr>
            <w:r>
              <w:rPr>
                <w:sz w:val="20"/>
              </w:rPr>
              <w:t xml:space="preserve">144,00</w:t>
            </w:r>
          </w:p>
        </w:tc>
        <w:tc>
          <w:tcPr>
            <w:tcW w:w="1191" w:type="dxa"/>
          </w:tcPr>
          <w:p>
            <w:pPr>
              <w:pStyle w:val="0"/>
              <w:jc w:val="center"/>
            </w:pPr>
            <w:r>
              <w:rPr>
                <w:sz w:val="20"/>
              </w:rPr>
              <w:t xml:space="preserve">9,00</w:t>
            </w:r>
          </w:p>
        </w:tc>
        <w:tc>
          <w:tcPr>
            <w:tcW w:w="1191" w:type="dxa"/>
          </w:tcPr>
          <w:p>
            <w:pPr>
              <w:pStyle w:val="0"/>
              <w:jc w:val="center"/>
            </w:pPr>
            <w:r>
              <w:rPr>
                <w:sz w:val="20"/>
              </w:rPr>
              <w:t xml:space="preserve">70,00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70,00</w:t>
            </w:r>
          </w:p>
        </w:tc>
      </w:tr>
      <w:tr>
        <w:tc>
          <w:tcPr>
            <w:tcW w:w="1531" w:type="dxa"/>
          </w:tcPr>
          <w:p>
            <w:pPr>
              <w:pStyle w:val="0"/>
            </w:pPr>
            <w:r>
              <w:rPr>
                <w:sz w:val="20"/>
              </w:rPr>
              <w:t xml:space="preserve">Мероприятие 4.1.2</w:t>
            </w:r>
          </w:p>
        </w:tc>
        <w:tc>
          <w:tcPr>
            <w:tcW w:w="1984" w:type="dxa"/>
          </w:tcPr>
          <w:p>
            <w:pPr>
              <w:pStyle w:val="0"/>
            </w:pPr>
            <w:r>
              <w:rPr>
                <w:sz w:val="20"/>
              </w:rPr>
              <w:t xml:space="preserve">Информационное обеспечение и пропаганда охраны труда в средствах массовой информации и распространение передового опыта в этой области.</w:t>
            </w:r>
          </w:p>
          <w:p>
            <w:pPr>
              <w:pStyle w:val="0"/>
            </w:pPr>
            <w:r>
              <w:rPr>
                <w:sz w:val="20"/>
              </w:rPr>
              <w:t xml:space="preserve">Разработка и размещение социальной рекламы по вопросам охраны труда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1140122340</w:t>
            </w:r>
          </w:p>
        </w:tc>
        <w:tc>
          <w:tcPr>
            <w:tcW w:w="567" w:type="dxa"/>
          </w:tcPr>
          <w:p>
            <w:pPr>
              <w:pStyle w:val="0"/>
              <w:jc w:val="center"/>
            </w:pPr>
            <w:r>
              <w:rPr>
                <w:sz w:val="20"/>
              </w:rPr>
              <w:t xml:space="preserve">244</w:t>
            </w:r>
          </w:p>
        </w:tc>
        <w:tc>
          <w:tcPr>
            <w:tcW w:w="964" w:type="dxa"/>
          </w:tcPr>
          <w:p>
            <w:pPr>
              <w:pStyle w:val="0"/>
              <w:jc w:val="center"/>
            </w:pPr>
            <w:r>
              <w:rPr>
                <w:sz w:val="20"/>
              </w:rPr>
              <w:t xml:space="preserve">60</w:t>
            </w:r>
          </w:p>
        </w:tc>
        <w:tc>
          <w:tcPr>
            <w:tcW w:w="1020" w:type="dxa"/>
          </w:tcPr>
          <w:p>
            <w:pPr>
              <w:pStyle w:val="0"/>
              <w:jc w:val="center"/>
            </w:pPr>
            <w:r>
              <w:rPr>
                <w:sz w:val="20"/>
              </w:rPr>
              <w:t xml:space="preserve">50</w:t>
            </w:r>
          </w:p>
        </w:tc>
        <w:tc>
          <w:tcPr>
            <w:tcW w:w="1020" w:type="dxa"/>
          </w:tcPr>
          <w:p>
            <w:pPr>
              <w:pStyle w:val="0"/>
              <w:jc w:val="center"/>
            </w:pPr>
            <w:r>
              <w:rPr>
                <w:sz w:val="20"/>
              </w:rPr>
              <w:t xml:space="preserve">60</w:t>
            </w:r>
          </w:p>
        </w:tc>
        <w:tc>
          <w:tcPr>
            <w:tcW w:w="1191" w:type="dxa"/>
          </w:tcPr>
          <w:p>
            <w:pPr>
              <w:pStyle w:val="0"/>
              <w:jc w:val="center"/>
            </w:pPr>
            <w:r>
              <w:rPr>
                <w:sz w:val="20"/>
              </w:rPr>
              <w:t xml:space="preserve">47,50</w:t>
            </w:r>
          </w:p>
        </w:tc>
        <w:tc>
          <w:tcPr>
            <w:tcW w:w="1191" w:type="dxa"/>
          </w:tcPr>
          <w:p>
            <w:pPr>
              <w:pStyle w:val="0"/>
              <w:jc w:val="center"/>
            </w:pPr>
            <w:r>
              <w:rPr>
                <w:sz w:val="20"/>
              </w:rPr>
              <w:t xml:space="preserve">80,00</w:t>
            </w:r>
          </w:p>
        </w:tc>
        <w:tc>
          <w:tcPr>
            <w:tcW w:w="1191" w:type="dxa"/>
          </w:tcPr>
          <w:p>
            <w:pPr>
              <w:pStyle w:val="0"/>
              <w:jc w:val="center"/>
            </w:pPr>
            <w:r>
              <w:rPr>
                <w:sz w:val="20"/>
              </w:rPr>
              <w:t xml:space="preserve">100,00</w:t>
            </w:r>
          </w:p>
        </w:tc>
        <w:tc>
          <w:tcPr>
            <w:tcW w:w="1191" w:type="dxa"/>
          </w:tcPr>
          <w:p>
            <w:pPr>
              <w:pStyle w:val="0"/>
              <w:jc w:val="center"/>
            </w:pPr>
            <w:r>
              <w:rPr>
                <w:sz w:val="20"/>
              </w:rPr>
              <w:t xml:space="preserve">87,00</w:t>
            </w:r>
          </w:p>
        </w:tc>
        <w:tc>
          <w:tcPr>
            <w:tcW w:w="1191" w:type="dxa"/>
          </w:tcPr>
          <w:p>
            <w:pPr>
              <w:pStyle w:val="0"/>
              <w:jc w:val="center"/>
            </w:pPr>
            <w:r>
              <w:rPr>
                <w:sz w:val="20"/>
              </w:rPr>
              <w:t xml:space="preserve">100,00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100,00</w:t>
            </w:r>
          </w:p>
        </w:tc>
      </w:tr>
      <w:tr>
        <w:tc>
          <w:tcPr>
            <w:tcW w:w="1531" w:type="dxa"/>
            <w:vMerge w:val="restart"/>
          </w:tcPr>
          <w:p>
            <w:pPr>
              <w:pStyle w:val="0"/>
            </w:pPr>
            <w:r>
              <w:rPr>
                <w:sz w:val="20"/>
              </w:rPr>
              <w:t xml:space="preserve">Мероприятие 4.1.3</w:t>
            </w:r>
          </w:p>
        </w:tc>
        <w:tc>
          <w:tcPr>
            <w:tcW w:w="1984" w:type="dxa"/>
            <w:vMerge w:val="restart"/>
          </w:tcPr>
          <w:p>
            <w:pPr>
              <w:pStyle w:val="0"/>
            </w:pPr>
            <w:r>
              <w:rPr>
                <w:sz w:val="20"/>
              </w:rPr>
              <w:t xml:space="preserve">Организация проведения специальной оценки условий труда в учреждениях социального обслуживания населения</w:t>
            </w:r>
          </w:p>
        </w:tc>
        <w:tc>
          <w:tcPr>
            <w:tcW w:w="2066" w:type="dxa"/>
          </w:tcPr>
          <w:p>
            <w:pPr>
              <w:pStyle w:val="0"/>
            </w:pPr>
            <w:r>
              <w:rPr>
                <w:sz w:val="20"/>
              </w:rPr>
              <w:t xml:space="preserve">Министерство труда и социального развития Республики Северная Осетия-Алания, всего</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1140128059</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200</w:t>
            </w:r>
          </w:p>
        </w:tc>
        <w:tc>
          <w:tcPr>
            <w:tcW w:w="1020" w:type="dxa"/>
          </w:tcPr>
          <w:p>
            <w:pPr>
              <w:pStyle w:val="0"/>
              <w:jc w:val="center"/>
            </w:pPr>
            <w:r>
              <w:rPr>
                <w:sz w:val="20"/>
              </w:rPr>
              <w:t xml:space="preserve">0</w:t>
            </w:r>
          </w:p>
        </w:tc>
        <w:tc>
          <w:tcPr>
            <w:tcW w:w="1191" w:type="dxa"/>
          </w:tcPr>
          <w:p>
            <w:pPr>
              <w:pStyle w:val="0"/>
              <w:jc w:val="center"/>
            </w:pPr>
            <w:r>
              <w:rPr>
                <w:sz w:val="20"/>
              </w:rPr>
              <w:t xml:space="preserve">807,50</w:t>
            </w:r>
          </w:p>
        </w:tc>
        <w:tc>
          <w:tcPr>
            <w:tcW w:w="1191" w:type="dxa"/>
          </w:tcPr>
          <w:p>
            <w:pPr>
              <w:pStyle w:val="0"/>
              <w:jc w:val="center"/>
            </w:pPr>
            <w:r>
              <w:rPr>
                <w:sz w:val="20"/>
              </w:rPr>
              <w:t xml:space="preserve">406,93</w:t>
            </w:r>
          </w:p>
        </w:tc>
        <w:tc>
          <w:tcPr>
            <w:tcW w:w="1191" w:type="dxa"/>
          </w:tcPr>
          <w:p>
            <w:pPr>
              <w:pStyle w:val="0"/>
              <w:jc w:val="center"/>
            </w:pPr>
            <w:r>
              <w:rPr>
                <w:sz w:val="20"/>
              </w:rPr>
              <w:t xml:space="preserve">300,00</w:t>
            </w:r>
          </w:p>
        </w:tc>
        <w:tc>
          <w:tcPr>
            <w:tcW w:w="1191" w:type="dxa"/>
          </w:tcPr>
          <w:p>
            <w:pPr>
              <w:pStyle w:val="0"/>
              <w:jc w:val="center"/>
            </w:pPr>
            <w:r>
              <w:rPr>
                <w:sz w:val="20"/>
              </w:rPr>
              <w:t xml:space="preserve">936,40</w:t>
            </w:r>
          </w:p>
        </w:tc>
        <w:tc>
          <w:tcPr>
            <w:tcW w:w="1191" w:type="dxa"/>
          </w:tcPr>
          <w:p>
            <w:pPr>
              <w:pStyle w:val="0"/>
              <w:jc w:val="center"/>
            </w:pPr>
            <w:r>
              <w:rPr>
                <w:sz w:val="20"/>
              </w:rPr>
              <w:t xml:space="preserve">822,70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822,70</w:t>
            </w:r>
          </w:p>
        </w:tc>
      </w:tr>
      <w:tr>
        <w:tc>
          <w:tcPr>
            <w:vMerge w:val="continue"/>
          </w:tcPr>
          <w:p/>
        </w:tc>
        <w:tc>
          <w:tcPr>
            <w:vMerge w:val="continue"/>
          </w:tcPr>
          <w:p/>
        </w:tc>
        <w:tc>
          <w:tcPr>
            <w:tcW w:w="2066" w:type="dxa"/>
          </w:tcPr>
          <w:p>
            <w:pPr>
              <w:pStyle w:val="0"/>
            </w:pPr>
            <w:r>
              <w:rPr>
                <w:sz w:val="20"/>
              </w:rPr>
              <w:t xml:space="preserve">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1140128059</w:t>
            </w:r>
          </w:p>
        </w:tc>
        <w:tc>
          <w:tcPr>
            <w:tcW w:w="567" w:type="dxa"/>
          </w:tcPr>
          <w:p>
            <w:pPr>
              <w:pStyle w:val="0"/>
              <w:jc w:val="center"/>
            </w:pPr>
            <w:r>
              <w:rPr>
                <w:sz w:val="20"/>
              </w:rPr>
              <w:t xml:space="preserve">244</w:t>
            </w:r>
          </w:p>
        </w:tc>
        <w:tc>
          <w:tcPr>
            <w:tcW w:w="964" w:type="dxa"/>
          </w:tcPr>
          <w:p>
            <w:pPr>
              <w:pStyle w:val="0"/>
              <w:jc w:val="center"/>
            </w:pPr>
            <w:r>
              <w:rPr>
                <w:sz w:val="20"/>
              </w:rPr>
              <w:t xml:space="preserve">0</w:t>
            </w:r>
          </w:p>
        </w:tc>
        <w:tc>
          <w:tcPr>
            <w:tcW w:w="1020" w:type="dxa"/>
          </w:tcPr>
          <w:p>
            <w:pPr>
              <w:pStyle w:val="0"/>
              <w:jc w:val="center"/>
            </w:pPr>
            <w:r>
              <w:rPr>
                <w:sz w:val="20"/>
              </w:rPr>
              <w:t xml:space="preserve">100</w:t>
            </w:r>
          </w:p>
        </w:tc>
        <w:tc>
          <w:tcPr>
            <w:tcW w:w="1020" w:type="dxa"/>
          </w:tcPr>
          <w:p>
            <w:pPr>
              <w:pStyle w:val="0"/>
              <w:jc w:val="center"/>
            </w:pPr>
            <w:r>
              <w:rPr>
                <w:sz w:val="20"/>
              </w:rPr>
              <w:t xml:space="preserve">0</w:t>
            </w:r>
          </w:p>
        </w:tc>
        <w:tc>
          <w:tcPr>
            <w:tcW w:w="1191" w:type="dxa"/>
          </w:tcPr>
          <w:p>
            <w:pPr>
              <w:pStyle w:val="0"/>
              <w:jc w:val="center"/>
            </w:pPr>
            <w:r>
              <w:rPr>
                <w:sz w:val="20"/>
              </w:rPr>
              <w:t xml:space="preserve">142,50</w:t>
            </w:r>
          </w:p>
        </w:tc>
        <w:tc>
          <w:tcPr>
            <w:tcW w:w="1191" w:type="dxa"/>
          </w:tcPr>
          <w:p>
            <w:pPr>
              <w:pStyle w:val="0"/>
              <w:jc w:val="center"/>
            </w:pPr>
            <w:r>
              <w:rPr>
                <w:sz w:val="20"/>
              </w:rPr>
              <w:t xml:space="preserve">53,48</w:t>
            </w:r>
          </w:p>
        </w:tc>
        <w:tc>
          <w:tcPr>
            <w:tcW w:w="1191" w:type="dxa"/>
          </w:tcPr>
          <w:p>
            <w:pPr>
              <w:pStyle w:val="0"/>
              <w:jc w:val="center"/>
            </w:pPr>
            <w:r>
              <w:rPr>
                <w:sz w:val="20"/>
              </w:rPr>
              <w:t xml:space="preserve">100,00</w:t>
            </w:r>
          </w:p>
        </w:tc>
        <w:tc>
          <w:tcPr>
            <w:tcW w:w="1191" w:type="dxa"/>
          </w:tcPr>
          <w:p>
            <w:pPr>
              <w:pStyle w:val="0"/>
              <w:jc w:val="center"/>
            </w:pPr>
            <w:r>
              <w:rPr>
                <w:sz w:val="20"/>
              </w:rPr>
              <w:t xml:space="preserve">61,60</w:t>
            </w:r>
          </w:p>
        </w:tc>
        <w:tc>
          <w:tcPr>
            <w:tcW w:w="1191" w:type="dxa"/>
          </w:tcPr>
          <w:p>
            <w:pPr>
              <w:pStyle w:val="0"/>
              <w:jc w:val="center"/>
            </w:pPr>
            <w:r>
              <w:rPr>
                <w:sz w:val="20"/>
              </w:rPr>
              <w:t xml:space="preserve">201,40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201,40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1140128059</w:t>
            </w:r>
          </w:p>
        </w:tc>
        <w:tc>
          <w:tcPr>
            <w:tcW w:w="567" w:type="dxa"/>
          </w:tcPr>
          <w:p>
            <w:pPr>
              <w:pStyle w:val="0"/>
              <w:jc w:val="center"/>
            </w:pPr>
            <w:r>
              <w:rPr>
                <w:sz w:val="20"/>
              </w:rPr>
              <w:t xml:space="preserve">612</w:t>
            </w:r>
          </w:p>
        </w:tc>
        <w:tc>
          <w:tcPr>
            <w:tcW w:w="964" w:type="dxa"/>
          </w:tcPr>
          <w:p>
            <w:pPr>
              <w:pStyle w:val="0"/>
              <w:jc w:val="center"/>
            </w:pPr>
            <w:r>
              <w:rPr>
                <w:sz w:val="20"/>
              </w:rPr>
              <w:t xml:space="preserve">0</w:t>
            </w:r>
          </w:p>
        </w:tc>
        <w:tc>
          <w:tcPr>
            <w:tcW w:w="1020" w:type="dxa"/>
          </w:tcPr>
          <w:p>
            <w:pPr>
              <w:pStyle w:val="0"/>
              <w:jc w:val="center"/>
            </w:pPr>
            <w:r>
              <w:rPr>
                <w:sz w:val="20"/>
              </w:rPr>
              <w:t xml:space="preserve">100</w:t>
            </w:r>
          </w:p>
        </w:tc>
        <w:tc>
          <w:tcPr>
            <w:tcW w:w="1020" w:type="dxa"/>
          </w:tcPr>
          <w:p>
            <w:pPr>
              <w:pStyle w:val="0"/>
              <w:jc w:val="center"/>
            </w:pPr>
            <w:r>
              <w:rPr>
                <w:sz w:val="20"/>
              </w:rPr>
              <w:t xml:space="preserve">0</w:t>
            </w:r>
          </w:p>
        </w:tc>
        <w:tc>
          <w:tcPr>
            <w:tcW w:w="1191" w:type="dxa"/>
          </w:tcPr>
          <w:p>
            <w:pPr>
              <w:pStyle w:val="0"/>
              <w:jc w:val="center"/>
            </w:pPr>
            <w:r>
              <w:rPr>
                <w:sz w:val="20"/>
              </w:rPr>
              <w:t xml:space="preserve">665,00</w:t>
            </w:r>
          </w:p>
        </w:tc>
        <w:tc>
          <w:tcPr>
            <w:tcW w:w="1191" w:type="dxa"/>
          </w:tcPr>
          <w:p>
            <w:pPr>
              <w:pStyle w:val="0"/>
              <w:jc w:val="center"/>
            </w:pPr>
            <w:r>
              <w:rPr>
                <w:sz w:val="20"/>
              </w:rPr>
              <w:t xml:space="preserve">353,45</w:t>
            </w:r>
          </w:p>
        </w:tc>
        <w:tc>
          <w:tcPr>
            <w:tcW w:w="1191" w:type="dxa"/>
          </w:tcPr>
          <w:p>
            <w:pPr>
              <w:pStyle w:val="0"/>
              <w:jc w:val="center"/>
            </w:pPr>
            <w:r>
              <w:rPr>
                <w:sz w:val="20"/>
              </w:rPr>
              <w:t xml:space="preserve">200,00</w:t>
            </w:r>
          </w:p>
        </w:tc>
        <w:tc>
          <w:tcPr>
            <w:tcW w:w="1191" w:type="dxa"/>
          </w:tcPr>
          <w:p>
            <w:pPr>
              <w:pStyle w:val="0"/>
              <w:jc w:val="center"/>
            </w:pPr>
            <w:r>
              <w:rPr>
                <w:sz w:val="20"/>
              </w:rPr>
              <w:t xml:space="preserve">874,80</w:t>
            </w:r>
          </w:p>
        </w:tc>
        <w:tc>
          <w:tcPr>
            <w:tcW w:w="1191" w:type="dxa"/>
          </w:tcPr>
          <w:p>
            <w:pPr>
              <w:pStyle w:val="0"/>
              <w:jc w:val="center"/>
            </w:pPr>
            <w:r>
              <w:rPr>
                <w:sz w:val="20"/>
              </w:rPr>
              <w:t xml:space="preserve">621,30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621,30</w:t>
            </w:r>
          </w:p>
        </w:tc>
      </w:tr>
      <w:tr>
        <w:tc>
          <w:tcPr>
            <w:tcW w:w="1531" w:type="dxa"/>
          </w:tcPr>
          <w:p>
            <w:pPr>
              <w:pStyle w:val="0"/>
            </w:pPr>
            <w:r>
              <w:rPr>
                <w:sz w:val="20"/>
              </w:rPr>
              <w:t xml:space="preserve">Мероприятие 4.1.4</w:t>
            </w:r>
          </w:p>
        </w:tc>
        <w:tc>
          <w:tcPr>
            <w:tcW w:w="1984" w:type="dxa"/>
          </w:tcPr>
          <w:p>
            <w:pPr>
              <w:pStyle w:val="0"/>
            </w:pPr>
            <w:r>
              <w:rPr>
                <w:sz w:val="20"/>
              </w:rPr>
              <w:t xml:space="preserve">Сокращение производственного травматизма и профессиональных заболеваний, обеспечение средствами индивидуальной защиты, санаторно-курортным лечением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4.1.5</w:t>
            </w:r>
          </w:p>
        </w:tc>
        <w:tc>
          <w:tcPr>
            <w:tcW w:w="1984" w:type="dxa"/>
            <w:vMerge w:val="restart"/>
          </w:tcPr>
          <w:p>
            <w:pPr>
              <w:pStyle w:val="0"/>
            </w:pPr>
            <w:r>
              <w:rPr>
                <w:sz w:val="20"/>
              </w:rPr>
              <w:t xml:space="preserve">Организация и осуществление непрерывной подготовки работников организаций и предприятий, учреждений социального обслуживания населения (включая аппарат) Республики Северная Осетия-Алания по охране труда на базе аккредитованных в установленном порядке обучающих организаций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1140128061</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150</w:t>
            </w:r>
          </w:p>
        </w:tc>
        <w:tc>
          <w:tcPr>
            <w:tcW w:w="1020" w:type="dxa"/>
          </w:tcPr>
          <w:p>
            <w:pPr>
              <w:pStyle w:val="0"/>
              <w:jc w:val="center"/>
            </w:pPr>
            <w:r>
              <w:rPr>
                <w:sz w:val="20"/>
              </w:rPr>
              <w:t xml:space="preserve">0</w:t>
            </w:r>
          </w:p>
        </w:tc>
        <w:tc>
          <w:tcPr>
            <w:tcW w:w="1191" w:type="dxa"/>
          </w:tcPr>
          <w:p>
            <w:pPr>
              <w:pStyle w:val="0"/>
              <w:jc w:val="center"/>
            </w:pPr>
            <w:r>
              <w:rPr>
                <w:sz w:val="20"/>
              </w:rPr>
              <w:t xml:space="preserve">190,00</w:t>
            </w:r>
          </w:p>
        </w:tc>
        <w:tc>
          <w:tcPr>
            <w:tcW w:w="1191" w:type="dxa"/>
          </w:tcPr>
          <w:p>
            <w:pPr>
              <w:pStyle w:val="0"/>
              <w:jc w:val="center"/>
            </w:pPr>
            <w:r>
              <w:rPr>
                <w:sz w:val="20"/>
              </w:rPr>
              <w:t xml:space="preserve">235,67</w:t>
            </w:r>
          </w:p>
        </w:tc>
        <w:tc>
          <w:tcPr>
            <w:tcW w:w="1191" w:type="dxa"/>
          </w:tcPr>
          <w:p>
            <w:pPr>
              <w:pStyle w:val="0"/>
              <w:jc w:val="center"/>
            </w:pPr>
            <w:r>
              <w:rPr>
                <w:sz w:val="20"/>
              </w:rPr>
              <w:t xml:space="preserve">200,00</w:t>
            </w:r>
          </w:p>
        </w:tc>
        <w:tc>
          <w:tcPr>
            <w:tcW w:w="1191" w:type="dxa"/>
          </w:tcPr>
          <w:p>
            <w:pPr>
              <w:pStyle w:val="0"/>
              <w:jc w:val="center"/>
            </w:pPr>
            <w:r>
              <w:rPr>
                <w:sz w:val="20"/>
              </w:rPr>
              <w:t xml:space="preserve">168,00</w:t>
            </w:r>
          </w:p>
        </w:tc>
        <w:tc>
          <w:tcPr>
            <w:tcW w:w="1191" w:type="dxa"/>
          </w:tcPr>
          <w:p>
            <w:pPr>
              <w:pStyle w:val="0"/>
              <w:jc w:val="center"/>
            </w:pPr>
            <w:r>
              <w:rPr>
                <w:sz w:val="20"/>
              </w:rPr>
              <w:t xml:space="preserve">241,00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241,00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jc w:val="center"/>
            </w:pPr>
            <w:r>
              <w:rPr>
                <w:sz w:val="20"/>
              </w:rPr>
              <w:t xml:space="preserve">244</w:t>
            </w:r>
          </w:p>
        </w:tc>
        <w:tc>
          <w:tcPr>
            <w:tcW w:w="964" w:type="dxa"/>
          </w:tcPr>
          <w:p>
            <w:pPr>
              <w:pStyle w:val="0"/>
              <w:jc w:val="center"/>
            </w:pPr>
            <w:r>
              <w:rPr>
                <w:sz w:val="20"/>
              </w:rPr>
              <w:t xml:space="preserve">0</w:t>
            </w:r>
          </w:p>
        </w:tc>
        <w:tc>
          <w:tcPr>
            <w:tcW w:w="1020" w:type="dxa"/>
          </w:tcPr>
          <w:p>
            <w:pPr>
              <w:pStyle w:val="0"/>
              <w:jc w:val="center"/>
            </w:pPr>
            <w:r>
              <w:rPr>
                <w:sz w:val="20"/>
              </w:rPr>
              <w:t xml:space="preserve">50</w:t>
            </w:r>
          </w:p>
        </w:tc>
        <w:tc>
          <w:tcPr>
            <w:tcW w:w="1020" w:type="dxa"/>
          </w:tcPr>
          <w:p>
            <w:pPr>
              <w:pStyle w:val="0"/>
              <w:jc w:val="center"/>
            </w:pPr>
            <w:r>
              <w:rPr>
                <w:sz w:val="20"/>
              </w:rPr>
              <w:t xml:space="preserve">0</w:t>
            </w:r>
          </w:p>
        </w:tc>
        <w:tc>
          <w:tcPr>
            <w:tcW w:w="1191" w:type="dxa"/>
          </w:tcPr>
          <w:p>
            <w:pPr>
              <w:pStyle w:val="0"/>
              <w:jc w:val="center"/>
            </w:pPr>
            <w:r>
              <w:rPr>
                <w:sz w:val="20"/>
              </w:rPr>
              <w:t xml:space="preserve">47,50</w:t>
            </w:r>
          </w:p>
        </w:tc>
        <w:tc>
          <w:tcPr>
            <w:tcW w:w="1191" w:type="dxa"/>
          </w:tcPr>
          <w:p>
            <w:pPr>
              <w:pStyle w:val="0"/>
              <w:jc w:val="center"/>
            </w:pPr>
            <w:r>
              <w:rPr>
                <w:sz w:val="20"/>
              </w:rPr>
              <w:t xml:space="preserve">68,17</w:t>
            </w:r>
          </w:p>
        </w:tc>
        <w:tc>
          <w:tcPr>
            <w:tcW w:w="1191" w:type="dxa"/>
          </w:tcPr>
          <w:p>
            <w:pPr>
              <w:pStyle w:val="0"/>
              <w:jc w:val="center"/>
            </w:pPr>
            <w:r>
              <w:rPr>
                <w:sz w:val="20"/>
              </w:rPr>
              <w:t xml:space="preserve">100,00</w:t>
            </w:r>
          </w:p>
        </w:tc>
        <w:tc>
          <w:tcPr>
            <w:tcW w:w="1191" w:type="dxa"/>
          </w:tcPr>
          <w:p>
            <w:pPr>
              <w:pStyle w:val="0"/>
              <w:jc w:val="center"/>
            </w:pPr>
            <w:r>
              <w:rPr>
                <w:sz w:val="20"/>
              </w:rPr>
              <w:t xml:space="preserve">40,00</w:t>
            </w:r>
          </w:p>
        </w:tc>
        <w:tc>
          <w:tcPr>
            <w:tcW w:w="1191" w:type="dxa"/>
          </w:tcPr>
          <w:p>
            <w:pPr>
              <w:pStyle w:val="0"/>
              <w:jc w:val="center"/>
            </w:pPr>
            <w:r>
              <w:rPr>
                <w:sz w:val="20"/>
              </w:rPr>
              <w:t xml:space="preserve">79,50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79,50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jc w:val="center"/>
            </w:pPr>
            <w:r>
              <w:rPr>
                <w:sz w:val="20"/>
              </w:rPr>
              <w:t xml:space="preserve">612</w:t>
            </w:r>
          </w:p>
        </w:tc>
        <w:tc>
          <w:tcPr>
            <w:tcW w:w="964" w:type="dxa"/>
          </w:tcPr>
          <w:p>
            <w:pPr>
              <w:pStyle w:val="0"/>
              <w:jc w:val="center"/>
            </w:pPr>
            <w:r>
              <w:rPr>
                <w:sz w:val="20"/>
              </w:rPr>
              <w:t xml:space="preserve">0</w:t>
            </w:r>
          </w:p>
        </w:tc>
        <w:tc>
          <w:tcPr>
            <w:tcW w:w="1020" w:type="dxa"/>
          </w:tcPr>
          <w:p>
            <w:pPr>
              <w:pStyle w:val="0"/>
              <w:jc w:val="center"/>
            </w:pPr>
            <w:r>
              <w:rPr>
                <w:sz w:val="20"/>
              </w:rPr>
              <w:t xml:space="preserve">100</w:t>
            </w:r>
          </w:p>
        </w:tc>
        <w:tc>
          <w:tcPr>
            <w:tcW w:w="1020" w:type="dxa"/>
          </w:tcPr>
          <w:p>
            <w:pPr>
              <w:pStyle w:val="0"/>
              <w:jc w:val="center"/>
            </w:pPr>
            <w:r>
              <w:rPr>
                <w:sz w:val="20"/>
              </w:rPr>
              <w:t xml:space="preserve">0</w:t>
            </w:r>
          </w:p>
        </w:tc>
        <w:tc>
          <w:tcPr>
            <w:tcW w:w="1191" w:type="dxa"/>
          </w:tcPr>
          <w:p>
            <w:pPr>
              <w:pStyle w:val="0"/>
              <w:jc w:val="center"/>
            </w:pPr>
            <w:r>
              <w:rPr>
                <w:sz w:val="20"/>
              </w:rPr>
              <w:t xml:space="preserve">142,50</w:t>
            </w:r>
          </w:p>
        </w:tc>
        <w:tc>
          <w:tcPr>
            <w:tcW w:w="1191" w:type="dxa"/>
          </w:tcPr>
          <w:p>
            <w:pPr>
              <w:pStyle w:val="0"/>
              <w:jc w:val="center"/>
            </w:pPr>
            <w:r>
              <w:rPr>
                <w:sz w:val="20"/>
              </w:rPr>
              <w:t xml:space="preserve">167,50</w:t>
            </w:r>
          </w:p>
        </w:tc>
        <w:tc>
          <w:tcPr>
            <w:tcW w:w="1191" w:type="dxa"/>
          </w:tcPr>
          <w:p>
            <w:pPr>
              <w:pStyle w:val="0"/>
              <w:jc w:val="center"/>
            </w:pPr>
            <w:r>
              <w:rPr>
                <w:sz w:val="20"/>
              </w:rPr>
              <w:t xml:space="preserve">100,00</w:t>
            </w:r>
          </w:p>
        </w:tc>
        <w:tc>
          <w:tcPr>
            <w:tcW w:w="1191" w:type="dxa"/>
          </w:tcPr>
          <w:p>
            <w:pPr>
              <w:pStyle w:val="0"/>
              <w:jc w:val="center"/>
            </w:pPr>
            <w:r>
              <w:rPr>
                <w:sz w:val="20"/>
              </w:rPr>
              <w:t xml:space="preserve">128,00</w:t>
            </w:r>
          </w:p>
        </w:tc>
        <w:tc>
          <w:tcPr>
            <w:tcW w:w="1191" w:type="dxa"/>
          </w:tcPr>
          <w:p>
            <w:pPr>
              <w:pStyle w:val="0"/>
              <w:jc w:val="center"/>
            </w:pPr>
            <w:r>
              <w:rPr>
                <w:sz w:val="20"/>
              </w:rPr>
              <w:t xml:space="preserve">161,50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161,50</w:t>
            </w:r>
          </w:p>
        </w:tc>
      </w:tr>
      <w:tr>
        <w:tc>
          <w:tcPr>
            <w:tcW w:w="1531" w:type="dxa"/>
          </w:tcPr>
          <w:p>
            <w:pPr>
              <w:pStyle w:val="0"/>
            </w:pPr>
            <w:r>
              <w:rPr>
                <w:sz w:val="20"/>
              </w:rPr>
              <w:t xml:space="preserve">Мероприятие 4.1.6</w:t>
            </w:r>
          </w:p>
        </w:tc>
        <w:tc>
          <w:tcPr>
            <w:tcW w:w="1984" w:type="dxa"/>
          </w:tcPr>
          <w:p>
            <w:pPr>
              <w:pStyle w:val="0"/>
            </w:pPr>
            <w:r>
              <w:rPr>
                <w:sz w:val="20"/>
              </w:rPr>
              <w:t xml:space="preserve">Оказание консультативной и организационной помощи организациям, проводящим специальную оценку условий труда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4.1.7</w:t>
            </w:r>
          </w:p>
        </w:tc>
        <w:tc>
          <w:tcPr>
            <w:tcW w:w="1984" w:type="dxa"/>
          </w:tcPr>
          <w:p>
            <w:pPr>
              <w:pStyle w:val="0"/>
            </w:pPr>
            <w:r>
              <w:rPr>
                <w:sz w:val="20"/>
              </w:rPr>
              <w:t xml:space="preserve">Совершенствование лечебно-профилактического обслуживания работающего населения</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1140100000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blPrEx>
          <w:tblBorders>
            <w:insideH w:val="nil"/>
          </w:tblBorders>
        </w:tblPrEx>
        <w:tc>
          <w:tcPr>
            <w:tcW w:w="1531" w:type="dxa"/>
            <w:tcBorders>
              <w:bottom w:val="nil"/>
            </w:tcBorders>
          </w:tcPr>
          <w:p>
            <w:pPr>
              <w:pStyle w:val="0"/>
            </w:pPr>
            <w:r>
              <w:rPr>
                <w:sz w:val="20"/>
              </w:rPr>
              <w:t xml:space="preserve">Мероприятие 4.1.8</w:t>
            </w:r>
          </w:p>
        </w:tc>
        <w:tc>
          <w:tcPr>
            <w:tcW w:w="1984" w:type="dxa"/>
            <w:tcBorders>
              <w:bottom w:val="nil"/>
            </w:tcBorders>
          </w:tcPr>
          <w:p>
            <w:pPr>
              <w:pStyle w:val="0"/>
            </w:pPr>
            <w:r>
              <w:rPr>
                <w:sz w:val="20"/>
              </w:rPr>
              <w:t xml:space="preserve">Проведение предварительных и периодических медицинских осмотров</w:t>
            </w:r>
          </w:p>
        </w:tc>
        <w:tc>
          <w:tcPr>
            <w:tcW w:w="2066" w:type="dxa"/>
            <w:tcBorders>
              <w:bottom w:val="nil"/>
            </w:tcBorders>
          </w:tcPr>
          <w:p>
            <w:pPr>
              <w:pStyle w:val="0"/>
            </w:pPr>
            <w:r>
              <w:rPr>
                <w:sz w:val="20"/>
              </w:rPr>
              <w:t xml:space="preserve">Министерство здравоохранения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1140100000</w:t>
            </w:r>
          </w:p>
        </w:tc>
        <w:tc>
          <w:tcPr>
            <w:tcW w:w="567" w:type="dxa"/>
            <w:tcBorders>
              <w:bottom w:val="nil"/>
            </w:tcBorders>
          </w:tcPr>
          <w:p>
            <w:pPr>
              <w:pStyle w:val="0"/>
            </w:pPr>
            <w:r>
              <w:rPr>
                <w:sz w:val="20"/>
              </w:rPr>
            </w:r>
          </w:p>
        </w:tc>
        <w:tc>
          <w:tcPr>
            <w:tcW w:w="96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r>
      <w:tr>
        <w:tblPrEx>
          <w:tblBorders>
            <w:insideH w:val="nil"/>
          </w:tblBorders>
        </w:tblPrEx>
        <w:tc>
          <w:tcPr>
            <w:gridSpan w:val="18"/>
            <w:tcW w:w="21457" w:type="dxa"/>
            <w:tcBorders>
              <w:top w:val="nil"/>
            </w:tcBorders>
          </w:tcPr>
          <w:p>
            <w:pPr>
              <w:pStyle w:val="0"/>
              <w:jc w:val="both"/>
            </w:pPr>
            <w:r>
              <w:rPr>
                <w:sz w:val="20"/>
              </w:rPr>
              <w:t xml:space="preserve">(подпрограмма 4 в ред. </w:t>
            </w:r>
            <w:hyperlink w:history="0" r:id="rId238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vMerge w:val="restart"/>
          </w:tcPr>
          <w:bookmarkStart w:id="18186" w:name="P18186"/>
          <w:bookmarkEnd w:id="18186"/>
          <w:p>
            <w:pPr>
              <w:pStyle w:val="0"/>
            </w:pPr>
            <w:r>
              <w:rPr>
                <w:sz w:val="20"/>
              </w:rPr>
              <w:t xml:space="preserve">Подпрограмма 5</w:t>
            </w:r>
          </w:p>
        </w:tc>
        <w:tc>
          <w:tcPr>
            <w:tcW w:w="1984" w:type="dxa"/>
            <w:vMerge w:val="restart"/>
          </w:tcPr>
          <w:p>
            <w:pPr>
              <w:pStyle w:val="0"/>
            </w:pPr>
            <w:r>
              <w:rPr>
                <w:sz w:val="20"/>
              </w:rPr>
              <w:t xml:space="preserve">"Старшее поколение"</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1000</w:t>
            </w:r>
          </w:p>
        </w:tc>
        <w:tc>
          <w:tcPr>
            <w:tcW w:w="1361" w:type="dxa"/>
          </w:tcPr>
          <w:p>
            <w:pPr>
              <w:pStyle w:val="0"/>
              <w:jc w:val="center"/>
            </w:pPr>
            <w:r>
              <w:rPr>
                <w:sz w:val="20"/>
              </w:rPr>
              <w:t xml:space="preserve">1150000000</w:t>
            </w:r>
          </w:p>
        </w:tc>
        <w:tc>
          <w:tcPr>
            <w:tcW w:w="567" w:type="dxa"/>
          </w:tcPr>
          <w:p>
            <w:pPr>
              <w:pStyle w:val="0"/>
              <w:jc w:val="center"/>
            </w:pPr>
            <w:r>
              <w:rPr>
                <w:sz w:val="20"/>
              </w:rPr>
              <w:t xml:space="preserve">0</w:t>
            </w:r>
          </w:p>
        </w:tc>
        <w:tc>
          <w:tcPr>
            <w:tcW w:w="964" w:type="dxa"/>
          </w:tcPr>
          <w:p>
            <w:pPr>
              <w:pStyle w:val="0"/>
              <w:jc w:val="center"/>
            </w:pPr>
            <w:r>
              <w:rPr>
                <w:sz w:val="20"/>
              </w:rPr>
              <w:t xml:space="preserve">598179,2</w:t>
            </w:r>
          </w:p>
        </w:tc>
        <w:tc>
          <w:tcPr>
            <w:tcW w:w="1020" w:type="dxa"/>
          </w:tcPr>
          <w:p>
            <w:pPr>
              <w:pStyle w:val="0"/>
              <w:jc w:val="center"/>
            </w:pPr>
            <w:r>
              <w:rPr>
                <w:sz w:val="20"/>
              </w:rPr>
              <w:t xml:space="preserve">678356</w:t>
            </w:r>
          </w:p>
        </w:tc>
        <w:tc>
          <w:tcPr>
            <w:tcW w:w="1020" w:type="dxa"/>
          </w:tcPr>
          <w:p>
            <w:pPr>
              <w:pStyle w:val="0"/>
              <w:jc w:val="center"/>
            </w:pPr>
            <w:r>
              <w:rPr>
                <w:sz w:val="20"/>
              </w:rPr>
              <w:t xml:space="preserve">513341,7</w:t>
            </w:r>
          </w:p>
        </w:tc>
        <w:tc>
          <w:tcPr>
            <w:tcW w:w="1191" w:type="dxa"/>
          </w:tcPr>
          <w:p>
            <w:pPr>
              <w:pStyle w:val="0"/>
              <w:jc w:val="center"/>
            </w:pPr>
            <w:r>
              <w:rPr>
                <w:sz w:val="20"/>
              </w:rPr>
              <w:t xml:space="preserve">646198,21</w:t>
            </w:r>
          </w:p>
        </w:tc>
        <w:tc>
          <w:tcPr>
            <w:tcW w:w="1191" w:type="dxa"/>
          </w:tcPr>
          <w:p>
            <w:pPr>
              <w:pStyle w:val="0"/>
              <w:jc w:val="center"/>
            </w:pPr>
            <w:r>
              <w:rPr>
                <w:sz w:val="20"/>
              </w:rPr>
              <w:t xml:space="preserve">660878,15</w:t>
            </w:r>
          </w:p>
        </w:tc>
        <w:tc>
          <w:tcPr>
            <w:tcW w:w="1191" w:type="dxa"/>
          </w:tcPr>
          <w:p>
            <w:pPr>
              <w:pStyle w:val="0"/>
              <w:jc w:val="center"/>
            </w:pPr>
            <w:r>
              <w:rPr>
                <w:sz w:val="20"/>
              </w:rPr>
              <w:t xml:space="preserve">582473,13</w:t>
            </w:r>
          </w:p>
        </w:tc>
        <w:tc>
          <w:tcPr>
            <w:tcW w:w="1191" w:type="dxa"/>
          </w:tcPr>
          <w:p>
            <w:pPr>
              <w:pStyle w:val="0"/>
              <w:jc w:val="center"/>
            </w:pPr>
            <w:r>
              <w:rPr>
                <w:sz w:val="20"/>
              </w:rPr>
              <w:t xml:space="preserve">572979,30</w:t>
            </w:r>
          </w:p>
        </w:tc>
        <w:tc>
          <w:tcPr>
            <w:tcW w:w="1191" w:type="dxa"/>
          </w:tcPr>
          <w:p>
            <w:pPr>
              <w:pStyle w:val="0"/>
              <w:jc w:val="center"/>
            </w:pPr>
            <w:r>
              <w:rPr>
                <w:sz w:val="20"/>
              </w:rPr>
              <w:t xml:space="preserve">514052,24</w:t>
            </w:r>
          </w:p>
        </w:tc>
        <w:tc>
          <w:tcPr>
            <w:tcW w:w="1134" w:type="dxa"/>
          </w:tcPr>
          <w:p>
            <w:pPr>
              <w:pStyle w:val="0"/>
              <w:jc w:val="center"/>
            </w:pPr>
            <w:r>
              <w:rPr>
                <w:sz w:val="20"/>
              </w:rPr>
              <w:t xml:space="preserve">513852,24</w:t>
            </w:r>
          </w:p>
        </w:tc>
        <w:tc>
          <w:tcPr>
            <w:tcW w:w="1134" w:type="dxa"/>
          </w:tcPr>
          <w:p>
            <w:pPr>
              <w:pStyle w:val="0"/>
              <w:jc w:val="center"/>
            </w:pPr>
            <w:r>
              <w:rPr>
                <w:sz w:val="20"/>
              </w:rPr>
              <w:t xml:space="preserve">446836,12</w:t>
            </w:r>
          </w:p>
        </w:tc>
        <w:tc>
          <w:tcPr>
            <w:tcW w:w="1134" w:type="dxa"/>
          </w:tcPr>
          <w:p>
            <w:pPr>
              <w:pStyle w:val="0"/>
              <w:jc w:val="center"/>
            </w:pPr>
            <w:r>
              <w:rPr>
                <w:sz w:val="20"/>
              </w:rPr>
              <w:t xml:space="preserve">520675,74</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1000</w:t>
            </w:r>
          </w:p>
        </w:tc>
        <w:tc>
          <w:tcPr>
            <w:tcW w:w="1361" w:type="dxa"/>
          </w:tcPr>
          <w:p>
            <w:pPr>
              <w:pStyle w:val="0"/>
              <w:jc w:val="center"/>
            </w:pPr>
            <w:r>
              <w:rPr>
                <w:sz w:val="20"/>
              </w:rPr>
              <w:t xml:space="preserve">1150000000</w:t>
            </w:r>
          </w:p>
        </w:tc>
        <w:tc>
          <w:tcPr>
            <w:tcW w:w="567" w:type="dxa"/>
          </w:tcPr>
          <w:p>
            <w:pPr>
              <w:pStyle w:val="0"/>
              <w:jc w:val="center"/>
            </w:pPr>
            <w:r>
              <w:rPr>
                <w:sz w:val="20"/>
              </w:rPr>
              <w:t xml:space="preserve">0</w:t>
            </w:r>
          </w:p>
        </w:tc>
        <w:tc>
          <w:tcPr>
            <w:tcW w:w="964" w:type="dxa"/>
          </w:tcPr>
          <w:p>
            <w:pPr>
              <w:pStyle w:val="0"/>
              <w:jc w:val="center"/>
            </w:pPr>
            <w:r>
              <w:rPr>
                <w:sz w:val="20"/>
              </w:rPr>
              <w:t xml:space="preserve">591329,2</w:t>
            </w:r>
          </w:p>
        </w:tc>
        <w:tc>
          <w:tcPr>
            <w:tcW w:w="1020" w:type="dxa"/>
          </w:tcPr>
          <w:p>
            <w:pPr>
              <w:pStyle w:val="0"/>
              <w:jc w:val="center"/>
            </w:pPr>
            <w:r>
              <w:rPr>
                <w:sz w:val="20"/>
              </w:rPr>
              <w:t xml:space="preserve">671506</w:t>
            </w:r>
          </w:p>
        </w:tc>
        <w:tc>
          <w:tcPr>
            <w:tcW w:w="1020" w:type="dxa"/>
          </w:tcPr>
          <w:p>
            <w:pPr>
              <w:pStyle w:val="0"/>
              <w:jc w:val="center"/>
            </w:pPr>
            <w:r>
              <w:rPr>
                <w:sz w:val="20"/>
              </w:rPr>
              <w:t xml:space="preserve">513341,7</w:t>
            </w:r>
          </w:p>
        </w:tc>
        <w:tc>
          <w:tcPr>
            <w:tcW w:w="1191" w:type="dxa"/>
          </w:tcPr>
          <w:p>
            <w:pPr>
              <w:pStyle w:val="0"/>
              <w:jc w:val="center"/>
            </w:pPr>
            <w:r>
              <w:rPr>
                <w:sz w:val="20"/>
              </w:rPr>
              <w:t xml:space="preserve">642009,54</w:t>
            </w:r>
          </w:p>
        </w:tc>
        <w:tc>
          <w:tcPr>
            <w:tcW w:w="1191" w:type="dxa"/>
          </w:tcPr>
          <w:p>
            <w:pPr>
              <w:pStyle w:val="0"/>
              <w:jc w:val="center"/>
            </w:pPr>
            <w:r>
              <w:rPr>
                <w:sz w:val="20"/>
              </w:rPr>
              <w:t xml:space="preserve">656191,14</w:t>
            </w:r>
          </w:p>
        </w:tc>
        <w:tc>
          <w:tcPr>
            <w:tcW w:w="1191" w:type="dxa"/>
          </w:tcPr>
          <w:p>
            <w:pPr>
              <w:pStyle w:val="0"/>
              <w:jc w:val="center"/>
            </w:pPr>
            <w:r>
              <w:rPr>
                <w:sz w:val="20"/>
              </w:rPr>
              <w:t xml:space="preserve">579877,87</w:t>
            </w:r>
          </w:p>
        </w:tc>
        <w:tc>
          <w:tcPr>
            <w:tcW w:w="1191" w:type="dxa"/>
          </w:tcPr>
          <w:p>
            <w:pPr>
              <w:pStyle w:val="0"/>
              <w:jc w:val="center"/>
            </w:pPr>
            <w:r>
              <w:rPr>
                <w:sz w:val="20"/>
              </w:rPr>
              <w:t xml:space="preserve">570242,30</w:t>
            </w:r>
          </w:p>
        </w:tc>
        <w:tc>
          <w:tcPr>
            <w:tcW w:w="1191" w:type="dxa"/>
          </w:tcPr>
          <w:p>
            <w:pPr>
              <w:pStyle w:val="0"/>
              <w:jc w:val="center"/>
            </w:pPr>
            <w:r>
              <w:rPr>
                <w:sz w:val="20"/>
              </w:rPr>
              <w:t xml:space="preserve">511182,04</w:t>
            </w:r>
          </w:p>
        </w:tc>
        <w:tc>
          <w:tcPr>
            <w:tcW w:w="1134" w:type="dxa"/>
          </w:tcPr>
          <w:p>
            <w:pPr>
              <w:pStyle w:val="0"/>
              <w:jc w:val="center"/>
            </w:pPr>
            <w:r>
              <w:rPr>
                <w:sz w:val="20"/>
              </w:rPr>
              <w:t xml:space="preserve">510982,04</w:t>
            </w:r>
          </w:p>
        </w:tc>
        <w:tc>
          <w:tcPr>
            <w:tcW w:w="1134" w:type="dxa"/>
          </w:tcPr>
          <w:p>
            <w:pPr>
              <w:pStyle w:val="0"/>
              <w:jc w:val="center"/>
            </w:pPr>
            <w:r>
              <w:rPr>
                <w:sz w:val="20"/>
              </w:rPr>
              <w:t xml:space="preserve">444235,92</w:t>
            </w:r>
          </w:p>
        </w:tc>
        <w:tc>
          <w:tcPr>
            <w:tcW w:w="1134" w:type="dxa"/>
          </w:tcPr>
          <w:p>
            <w:pPr>
              <w:pStyle w:val="0"/>
              <w:jc w:val="center"/>
            </w:pPr>
            <w:r>
              <w:rPr>
                <w:sz w:val="20"/>
              </w:rPr>
              <w:t xml:space="preserve">518075,54</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jc w:val="center"/>
            </w:pPr>
            <w:r>
              <w:rPr>
                <w:sz w:val="20"/>
              </w:rPr>
              <w:t xml:space="preserve">3324,14</w:t>
            </w:r>
          </w:p>
        </w:tc>
        <w:tc>
          <w:tcPr>
            <w:tcW w:w="1191" w:type="dxa"/>
          </w:tcPr>
          <w:p>
            <w:pPr>
              <w:pStyle w:val="0"/>
              <w:jc w:val="center"/>
            </w:pPr>
            <w:r>
              <w:rPr>
                <w:sz w:val="20"/>
              </w:rPr>
              <w:t xml:space="preserve">4687,01</w:t>
            </w:r>
          </w:p>
        </w:tc>
        <w:tc>
          <w:tcPr>
            <w:tcW w:w="1191" w:type="dxa"/>
          </w:tcPr>
          <w:p>
            <w:pPr>
              <w:pStyle w:val="0"/>
              <w:jc w:val="center"/>
            </w:pPr>
            <w:r>
              <w:rPr>
                <w:sz w:val="20"/>
              </w:rPr>
              <w:t xml:space="preserve">2595,25</w:t>
            </w:r>
          </w:p>
        </w:tc>
        <w:tc>
          <w:tcPr>
            <w:tcW w:w="1191" w:type="dxa"/>
          </w:tcPr>
          <w:p>
            <w:pPr>
              <w:pStyle w:val="0"/>
              <w:jc w:val="center"/>
            </w:pPr>
            <w:r>
              <w:rPr>
                <w:sz w:val="20"/>
              </w:rPr>
              <w:t xml:space="preserve">2737,00</w:t>
            </w:r>
          </w:p>
        </w:tc>
        <w:tc>
          <w:tcPr>
            <w:tcW w:w="1191" w:type="dxa"/>
          </w:tcPr>
          <w:p>
            <w:pPr>
              <w:pStyle w:val="0"/>
              <w:jc w:val="center"/>
            </w:pPr>
            <w:r>
              <w:rPr>
                <w:sz w:val="20"/>
              </w:rPr>
              <w:t xml:space="preserve">2870,20</w:t>
            </w:r>
          </w:p>
        </w:tc>
        <w:tc>
          <w:tcPr>
            <w:tcW w:w="1134" w:type="dxa"/>
          </w:tcPr>
          <w:p>
            <w:pPr>
              <w:pStyle w:val="0"/>
              <w:jc w:val="center"/>
            </w:pPr>
            <w:r>
              <w:rPr>
                <w:sz w:val="20"/>
              </w:rPr>
              <w:t xml:space="preserve">2870,20</w:t>
            </w:r>
          </w:p>
        </w:tc>
        <w:tc>
          <w:tcPr>
            <w:tcW w:w="1134" w:type="dxa"/>
          </w:tcPr>
          <w:p>
            <w:pPr>
              <w:pStyle w:val="0"/>
              <w:jc w:val="center"/>
            </w:pPr>
            <w:r>
              <w:rPr>
                <w:sz w:val="20"/>
              </w:rPr>
              <w:t xml:space="preserve">2600,20</w:t>
            </w:r>
          </w:p>
        </w:tc>
        <w:tc>
          <w:tcPr>
            <w:tcW w:w="1134" w:type="dxa"/>
          </w:tcPr>
          <w:p>
            <w:pPr>
              <w:pStyle w:val="0"/>
              <w:jc w:val="center"/>
            </w:pPr>
            <w:r>
              <w:rPr>
                <w:sz w:val="20"/>
              </w:rPr>
              <w:t xml:space="preserve">2600,20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jc w:val="center"/>
            </w:pPr>
            <w:r>
              <w:rPr>
                <w:sz w:val="20"/>
              </w:rPr>
              <w:t xml:space="preserve">864,53</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w:t>
            </w:r>
          </w:p>
        </w:tc>
        <w:tc>
          <w:tcPr>
            <w:tcW w:w="1134" w:type="dxa"/>
          </w:tcPr>
          <w:p>
            <w:pPr>
              <w:pStyle w:val="0"/>
              <w:jc w:val="center"/>
            </w:pPr>
            <w:r>
              <w:rPr>
                <w:sz w:val="20"/>
              </w:rPr>
              <w:t xml:space="preserve">0,00</w:t>
            </w:r>
          </w:p>
        </w:tc>
      </w:tr>
      <w:tr>
        <w:tc>
          <w:tcPr>
            <w:tcW w:w="1531" w:type="dxa"/>
          </w:tcPr>
          <w:p>
            <w:pPr>
              <w:pStyle w:val="0"/>
            </w:pPr>
            <w:r>
              <w:rPr>
                <w:sz w:val="20"/>
              </w:rPr>
              <w:t xml:space="preserve">Основное мероприятие 5.1</w:t>
            </w:r>
          </w:p>
        </w:tc>
        <w:tc>
          <w:tcPr>
            <w:tcW w:w="1984" w:type="dxa"/>
          </w:tcPr>
          <w:p>
            <w:pPr>
              <w:pStyle w:val="0"/>
            </w:pPr>
            <w:r>
              <w:rPr>
                <w:sz w:val="20"/>
              </w:rPr>
              <w:t xml:space="preserve">Основы деятельности по укреплению социальной защищенности пожилых людей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1000</w:t>
            </w:r>
          </w:p>
        </w:tc>
        <w:tc>
          <w:tcPr>
            <w:tcW w:w="1361" w:type="dxa"/>
          </w:tcPr>
          <w:p>
            <w:pPr>
              <w:pStyle w:val="0"/>
              <w:jc w:val="center"/>
            </w:pPr>
            <w:r>
              <w:rPr>
                <w:sz w:val="20"/>
              </w:rPr>
              <w:t xml:space="preserve">1150100000</w:t>
            </w:r>
          </w:p>
        </w:tc>
        <w:tc>
          <w:tcPr>
            <w:tcW w:w="567" w:type="dxa"/>
          </w:tcPr>
          <w:p>
            <w:pPr>
              <w:pStyle w:val="0"/>
              <w:jc w:val="center"/>
            </w:pPr>
            <w:r>
              <w:rPr>
                <w:sz w:val="20"/>
              </w:rPr>
              <w:t xml:space="preserve">0</w:t>
            </w:r>
          </w:p>
        </w:tc>
        <w:tc>
          <w:tcPr>
            <w:tcW w:w="964" w:type="dxa"/>
          </w:tcPr>
          <w:p>
            <w:pPr>
              <w:pStyle w:val="0"/>
              <w:jc w:val="center"/>
            </w:pPr>
            <w:r>
              <w:rPr>
                <w:sz w:val="20"/>
              </w:rPr>
              <w:t xml:space="preserve">159518,5</w:t>
            </w:r>
          </w:p>
        </w:tc>
        <w:tc>
          <w:tcPr>
            <w:tcW w:w="1020" w:type="dxa"/>
          </w:tcPr>
          <w:p>
            <w:pPr>
              <w:pStyle w:val="0"/>
              <w:jc w:val="center"/>
            </w:pPr>
            <w:r>
              <w:rPr>
                <w:sz w:val="20"/>
              </w:rPr>
              <w:t xml:space="preserve">226639,5</w:t>
            </w:r>
          </w:p>
        </w:tc>
        <w:tc>
          <w:tcPr>
            <w:tcW w:w="1020" w:type="dxa"/>
          </w:tcPr>
          <w:p>
            <w:pPr>
              <w:pStyle w:val="0"/>
              <w:jc w:val="center"/>
            </w:pPr>
            <w:r>
              <w:rPr>
                <w:sz w:val="20"/>
              </w:rPr>
              <w:t xml:space="preserve">174768</w:t>
            </w:r>
          </w:p>
        </w:tc>
        <w:tc>
          <w:tcPr>
            <w:tcW w:w="1191" w:type="dxa"/>
          </w:tcPr>
          <w:p>
            <w:pPr>
              <w:pStyle w:val="0"/>
              <w:jc w:val="center"/>
            </w:pPr>
            <w:r>
              <w:rPr>
                <w:sz w:val="20"/>
              </w:rPr>
              <w:t xml:space="preserve">202232,07</w:t>
            </w:r>
          </w:p>
        </w:tc>
        <w:tc>
          <w:tcPr>
            <w:tcW w:w="1191" w:type="dxa"/>
          </w:tcPr>
          <w:p>
            <w:pPr>
              <w:pStyle w:val="0"/>
              <w:jc w:val="center"/>
            </w:pPr>
            <w:r>
              <w:rPr>
                <w:sz w:val="20"/>
              </w:rPr>
              <w:t xml:space="preserve">243643,40</w:t>
            </w:r>
          </w:p>
        </w:tc>
        <w:tc>
          <w:tcPr>
            <w:tcW w:w="1191" w:type="dxa"/>
          </w:tcPr>
          <w:p>
            <w:pPr>
              <w:pStyle w:val="0"/>
              <w:jc w:val="center"/>
            </w:pPr>
            <w:r>
              <w:rPr>
                <w:sz w:val="20"/>
              </w:rPr>
              <w:t xml:space="preserve">226195,78</w:t>
            </w:r>
          </w:p>
        </w:tc>
        <w:tc>
          <w:tcPr>
            <w:tcW w:w="1191" w:type="dxa"/>
          </w:tcPr>
          <w:p>
            <w:pPr>
              <w:pStyle w:val="0"/>
              <w:jc w:val="center"/>
            </w:pPr>
            <w:r>
              <w:rPr>
                <w:sz w:val="20"/>
              </w:rPr>
              <w:t xml:space="preserve">231280,93</w:t>
            </w:r>
          </w:p>
        </w:tc>
        <w:tc>
          <w:tcPr>
            <w:tcW w:w="1191" w:type="dxa"/>
          </w:tcPr>
          <w:p>
            <w:pPr>
              <w:pStyle w:val="0"/>
              <w:jc w:val="center"/>
            </w:pPr>
            <w:r>
              <w:rPr>
                <w:sz w:val="20"/>
              </w:rPr>
              <w:t xml:space="preserve">205096,00</w:t>
            </w:r>
          </w:p>
        </w:tc>
        <w:tc>
          <w:tcPr>
            <w:tcW w:w="1134" w:type="dxa"/>
          </w:tcPr>
          <w:p>
            <w:pPr>
              <w:pStyle w:val="0"/>
              <w:jc w:val="center"/>
            </w:pPr>
            <w:r>
              <w:rPr>
                <w:sz w:val="20"/>
              </w:rPr>
              <w:t xml:space="preserve">182896,00</w:t>
            </w:r>
          </w:p>
        </w:tc>
        <w:tc>
          <w:tcPr>
            <w:tcW w:w="1134" w:type="dxa"/>
          </w:tcPr>
          <w:p>
            <w:pPr>
              <w:pStyle w:val="0"/>
              <w:jc w:val="center"/>
            </w:pPr>
            <w:r>
              <w:rPr>
                <w:sz w:val="20"/>
              </w:rPr>
              <w:t xml:space="preserve">216896,00</w:t>
            </w:r>
          </w:p>
        </w:tc>
        <w:tc>
          <w:tcPr>
            <w:tcW w:w="1134" w:type="dxa"/>
          </w:tcPr>
          <w:p>
            <w:pPr>
              <w:pStyle w:val="0"/>
              <w:jc w:val="center"/>
            </w:pPr>
            <w:r>
              <w:rPr>
                <w:sz w:val="20"/>
              </w:rPr>
              <w:t xml:space="preserve">205096,00</w:t>
            </w:r>
          </w:p>
        </w:tc>
      </w:tr>
      <w:tr>
        <w:tc>
          <w:tcPr>
            <w:tcW w:w="1531" w:type="dxa"/>
          </w:tcPr>
          <w:p>
            <w:pPr>
              <w:pStyle w:val="0"/>
            </w:pPr>
            <w:r>
              <w:rPr>
                <w:sz w:val="20"/>
              </w:rPr>
              <w:t xml:space="preserve">Мероприятие 5.1.1</w:t>
            </w:r>
          </w:p>
        </w:tc>
        <w:tc>
          <w:tcPr>
            <w:tcW w:w="1984" w:type="dxa"/>
          </w:tcPr>
          <w:p>
            <w:pPr>
              <w:pStyle w:val="0"/>
            </w:pPr>
            <w:r>
              <w:rPr>
                <w:sz w:val="20"/>
              </w:rPr>
              <w:t xml:space="preserve">Ежемесячные доплаты к пенсии пожилым гражданам из числа лиц, подвергшихся воздействию радиации вследствие аварии в 1957 году на производственном объединении "Маяк", имеющим инвалидность, не связанную с радиационным поражением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1150122360</w:t>
            </w:r>
          </w:p>
        </w:tc>
        <w:tc>
          <w:tcPr>
            <w:tcW w:w="567" w:type="dxa"/>
          </w:tcPr>
          <w:p>
            <w:pPr>
              <w:pStyle w:val="0"/>
              <w:jc w:val="center"/>
            </w:pPr>
            <w:r>
              <w:rPr>
                <w:sz w:val="20"/>
              </w:rPr>
              <w:t xml:space="preserve">313</w:t>
            </w:r>
          </w:p>
        </w:tc>
        <w:tc>
          <w:tcPr>
            <w:tcW w:w="964" w:type="dxa"/>
          </w:tcPr>
          <w:p>
            <w:pPr>
              <w:pStyle w:val="0"/>
              <w:jc w:val="center"/>
            </w:pPr>
            <w:r>
              <w:rPr>
                <w:sz w:val="20"/>
              </w:rPr>
              <w:t xml:space="preserve">220</w:t>
            </w:r>
          </w:p>
        </w:tc>
        <w:tc>
          <w:tcPr>
            <w:tcW w:w="1020" w:type="dxa"/>
          </w:tcPr>
          <w:p>
            <w:pPr>
              <w:pStyle w:val="0"/>
              <w:jc w:val="center"/>
            </w:pPr>
            <w:r>
              <w:rPr>
                <w:sz w:val="20"/>
              </w:rPr>
              <w:t xml:space="preserve">252</w:t>
            </w:r>
          </w:p>
        </w:tc>
        <w:tc>
          <w:tcPr>
            <w:tcW w:w="1020" w:type="dxa"/>
          </w:tcPr>
          <w:p>
            <w:pPr>
              <w:pStyle w:val="0"/>
              <w:jc w:val="center"/>
            </w:pPr>
            <w:r>
              <w:rPr>
                <w:sz w:val="20"/>
              </w:rPr>
              <w:t xml:space="preserve">168</w:t>
            </w:r>
          </w:p>
        </w:tc>
        <w:tc>
          <w:tcPr>
            <w:tcW w:w="1191" w:type="dxa"/>
          </w:tcPr>
          <w:p>
            <w:pPr>
              <w:pStyle w:val="0"/>
              <w:jc w:val="center"/>
            </w:pPr>
            <w:r>
              <w:rPr>
                <w:sz w:val="20"/>
              </w:rPr>
              <w:t xml:space="preserve">168,00</w:t>
            </w:r>
          </w:p>
        </w:tc>
        <w:tc>
          <w:tcPr>
            <w:tcW w:w="1191" w:type="dxa"/>
          </w:tcPr>
          <w:p>
            <w:pPr>
              <w:pStyle w:val="0"/>
              <w:jc w:val="center"/>
            </w:pPr>
            <w:r>
              <w:rPr>
                <w:sz w:val="20"/>
              </w:rPr>
              <w:t xml:space="preserve">504,00</w:t>
            </w:r>
          </w:p>
        </w:tc>
        <w:tc>
          <w:tcPr>
            <w:tcW w:w="1191" w:type="dxa"/>
          </w:tcPr>
          <w:p>
            <w:pPr>
              <w:pStyle w:val="0"/>
              <w:jc w:val="center"/>
            </w:pPr>
            <w:r>
              <w:rPr>
                <w:sz w:val="20"/>
              </w:rPr>
              <w:t xml:space="preserve">462,86</w:t>
            </w:r>
          </w:p>
        </w:tc>
        <w:tc>
          <w:tcPr>
            <w:tcW w:w="1191" w:type="dxa"/>
          </w:tcPr>
          <w:p>
            <w:pPr>
              <w:pStyle w:val="0"/>
              <w:jc w:val="center"/>
            </w:pPr>
            <w:r>
              <w:rPr>
                <w:sz w:val="20"/>
              </w:rPr>
              <w:t xml:space="preserve">411,00</w:t>
            </w:r>
          </w:p>
        </w:tc>
        <w:tc>
          <w:tcPr>
            <w:tcW w:w="1191" w:type="dxa"/>
          </w:tcPr>
          <w:p>
            <w:pPr>
              <w:pStyle w:val="0"/>
              <w:jc w:val="center"/>
            </w:pPr>
            <w:r>
              <w:rPr>
                <w:sz w:val="20"/>
              </w:rPr>
              <w:t xml:space="preserve">396,00</w:t>
            </w:r>
          </w:p>
        </w:tc>
        <w:tc>
          <w:tcPr>
            <w:tcW w:w="1134" w:type="dxa"/>
          </w:tcPr>
          <w:p>
            <w:pPr>
              <w:pStyle w:val="0"/>
              <w:jc w:val="center"/>
            </w:pPr>
            <w:r>
              <w:rPr>
                <w:sz w:val="20"/>
              </w:rPr>
              <w:t xml:space="preserve">396,00</w:t>
            </w:r>
          </w:p>
        </w:tc>
        <w:tc>
          <w:tcPr>
            <w:tcW w:w="1134" w:type="dxa"/>
          </w:tcPr>
          <w:p>
            <w:pPr>
              <w:pStyle w:val="0"/>
              <w:jc w:val="center"/>
            </w:pPr>
            <w:r>
              <w:rPr>
                <w:sz w:val="20"/>
              </w:rPr>
              <w:t xml:space="preserve">396,00</w:t>
            </w:r>
          </w:p>
        </w:tc>
        <w:tc>
          <w:tcPr>
            <w:tcW w:w="1134" w:type="dxa"/>
          </w:tcPr>
          <w:p>
            <w:pPr>
              <w:pStyle w:val="0"/>
              <w:jc w:val="center"/>
            </w:pPr>
            <w:r>
              <w:rPr>
                <w:sz w:val="20"/>
              </w:rPr>
              <w:t xml:space="preserve">396,00</w:t>
            </w:r>
          </w:p>
        </w:tc>
      </w:tr>
      <w:tr>
        <w:tc>
          <w:tcPr>
            <w:tcW w:w="1531" w:type="dxa"/>
            <w:vMerge w:val="restart"/>
          </w:tcPr>
          <w:p>
            <w:pPr>
              <w:pStyle w:val="0"/>
            </w:pPr>
            <w:r>
              <w:rPr>
                <w:sz w:val="20"/>
              </w:rPr>
              <w:t xml:space="preserve">Мероприятие 5.1.2</w:t>
            </w:r>
          </w:p>
        </w:tc>
        <w:tc>
          <w:tcPr>
            <w:tcW w:w="1984" w:type="dxa"/>
            <w:vMerge w:val="restart"/>
          </w:tcPr>
          <w:p>
            <w:pPr>
              <w:pStyle w:val="0"/>
            </w:pPr>
            <w:r>
              <w:rPr>
                <w:sz w:val="20"/>
              </w:rPr>
              <w:t xml:space="preserve">Ежемесячные доплаты к пенсии лицам, замещавшим должности Республики Северная Осетия-Алания и государственные должности государственной гражданской службы Республики Северная Осетия-Алания; гражданам, имеющим особые заслуги перед Республикой Северная Осетия-Алания в различных отраслях народного хозяйства, науки, культуры, искусства</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1001</w:t>
            </w:r>
          </w:p>
        </w:tc>
        <w:tc>
          <w:tcPr>
            <w:tcW w:w="1361" w:type="dxa"/>
          </w:tcPr>
          <w:p>
            <w:pPr>
              <w:pStyle w:val="0"/>
              <w:jc w:val="center"/>
            </w:pPr>
            <w:r>
              <w:rPr>
                <w:sz w:val="20"/>
              </w:rPr>
              <w:t xml:space="preserve">1150122370</w:t>
            </w:r>
          </w:p>
        </w:tc>
        <w:tc>
          <w:tcPr>
            <w:tcW w:w="567" w:type="dxa"/>
          </w:tcPr>
          <w:p>
            <w:pPr>
              <w:pStyle w:val="0"/>
              <w:jc w:val="center"/>
            </w:pPr>
            <w:r>
              <w:rPr>
                <w:sz w:val="20"/>
              </w:rPr>
              <w:t xml:space="preserve">310</w:t>
            </w:r>
          </w:p>
        </w:tc>
        <w:tc>
          <w:tcPr>
            <w:tcW w:w="964" w:type="dxa"/>
          </w:tcPr>
          <w:p>
            <w:pPr>
              <w:pStyle w:val="0"/>
              <w:jc w:val="center"/>
            </w:pPr>
            <w:r>
              <w:rPr>
                <w:sz w:val="20"/>
              </w:rPr>
              <w:t xml:space="preserve">146190</w:t>
            </w:r>
          </w:p>
        </w:tc>
        <w:tc>
          <w:tcPr>
            <w:tcW w:w="1020" w:type="dxa"/>
          </w:tcPr>
          <w:p>
            <w:pPr>
              <w:pStyle w:val="0"/>
              <w:jc w:val="center"/>
            </w:pPr>
            <w:r>
              <w:rPr>
                <w:sz w:val="20"/>
              </w:rPr>
              <w:t xml:space="preserve">202000</w:t>
            </w:r>
          </w:p>
        </w:tc>
        <w:tc>
          <w:tcPr>
            <w:tcW w:w="1020" w:type="dxa"/>
          </w:tcPr>
          <w:p>
            <w:pPr>
              <w:pStyle w:val="0"/>
              <w:jc w:val="center"/>
            </w:pPr>
            <w:r>
              <w:rPr>
                <w:sz w:val="20"/>
              </w:rPr>
              <w:t xml:space="preserve">171600</w:t>
            </w:r>
          </w:p>
        </w:tc>
        <w:tc>
          <w:tcPr>
            <w:tcW w:w="1191" w:type="dxa"/>
          </w:tcPr>
          <w:p>
            <w:pPr>
              <w:pStyle w:val="0"/>
              <w:jc w:val="center"/>
            </w:pPr>
            <w:r>
              <w:rPr>
                <w:sz w:val="20"/>
              </w:rPr>
              <w:t xml:space="preserve">201464,07</w:t>
            </w:r>
          </w:p>
        </w:tc>
        <w:tc>
          <w:tcPr>
            <w:tcW w:w="1191" w:type="dxa"/>
          </w:tcPr>
          <w:p>
            <w:pPr>
              <w:pStyle w:val="0"/>
              <w:jc w:val="center"/>
            </w:pPr>
            <w:r>
              <w:rPr>
                <w:sz w:val="20"/>
              </w:rPr>
              <w:t xml:space="preserve">241539,40</w:t>
            </w:r>
          </w:p>
        </w:tc>
        <w:tc>
          <w:tcPr>
            <w:tcW w:w="1191" w:type="dxa"/>
          </w:tcPr>
          <w:p>
            <w:pPr>
              <w:pStyle w:val="0"/>
              <w:jc w:val="center"/>
            </w:pPr>
            <w:r>
              <w:rPr>
                <w:sz w:val="20"/>
              </w:rPr>
              <w:t xml:space="preserve">225732,92</w:t>
            </w:r>
          </w:p>
        </w:tc>
        <w:tc>
          <w:tcPr>
            <w:tcW w:w="1191" w:type="dxa"/>
          </w:tcPr>
          <w:p>
            <w:pPr>
              <w:pStyle w:val="0"/>
              <w:jc w:val="center"/>
            </w:pPr>
            <w:r>
              <w:rPr>
                <w:sz w:val="20"/>
              </w:rPr>
              <w:t xml:space="preserve">227294,67</w:t>
            </w:r>
          </w:p>
        </w:tc>
        <w:tc>
          <w:tcPr>
            <w:tcW w:w="1191" w:type="dxa"/>
          </w:tcPr>
          <w:p>
            <w:pPr>
              <w:pStyle w:val="0"/>
              <w:jc w:val="center"/>
            </w:pPr>
            <w:r>
              <w:rPr>
                <w:sz w:val="20"/>
              </w:rPr>
              <w:t xml:space="preserve">180000,00</w:t>
            </w:r>
          </w:p>
        </w:tc>
        <w:tc>
          <w:tcPr>
            <w:tcW w:w="1134" w:type="dxa"/>
          </w:tcPr>
          <w:p>
            <w:pPr>
              <w:pStyle w:val="0"/>
              <w:jc w:val="center"/>
            </w:pPr>
            <w:r>
              <w:rPr>
                <w:sz w:val="20"/>
              </w:rPr>
              <w:t xml:space="preserve">163000,00</w:t>
            </w:r>
          </w:p>
        </w:tc>
        <w:tc>
          <w:tcPr>
            <w:tcW w:w="1134" w:type="dxa"/>
          </w:tcPr>
          <w:p>
            <w:pPr>
              <w:pStyle w:val="0"/>
              <w:jc w:val="center"/>
            </w:pPr>
            <w:r>
              <w:rPr>
                <w:sz w:val="20"/>
              </w:rPr>
              <w:t xml:space="preserve">192000,00</w:t>
            </w:r>
          </w:p>
        </w:tc>
        <w:tc>
          <w:tcPr>
            <w:tcW w:w="1134" w:type="dxa"/>
          </w:tcPr>
          <w:p>
            <w:pPr>
              <w:pStyle w:val="0"/>
              <w:jc w:val="center"/>
            </w:pPr>
            <w:r>
              <w:rPr>
                <w:sz w:val="20"/>
              </w:rPr>
              <w:t xml:space="preserve">180000,00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1001</w:t>
            </w:r>
          </w:p>
        </w:tc>
        <w:tc>
          <w:tcPr>
            <w:tcW w:w="1361" w:type="dxa"/>
          </w:tcPr>
          <w:p>
            <w:pPr>
              <w:pStyle w:val="0"/>
              <w:jc w:val="center"/>
            </w:pPr>
            <w:r>
              <w:rPr>
                <w:sz w:val="20"/>
              </w:rPr>
              <w:t xml:space="preserve">1150122371</w:t>
            </w:r>
          </w:p>
        </w:tc>
        <w:tc>
          <w:tcPr>
            <w:tcW w:w="567" w:type="dxa"/>
          </w:tcPr>
          <w:p>
            <w:pPr>
              <w:pStyle w:val="0"/>
              <w:jc w:val="center"/>
            </w:pPr>
            <w:r>
              <w:rPr>
                <w:sz w:val="20"/>
              </w:rPr>
              <w:t xml:space="preserve">312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20200,00</w:t>
            </w:r>
          </w:p>
        </w:tc>
        <w:tc>
          <w:tcPr>
            <w:tcW w:w="1134" w:type="dxa"/>
          </w:tcPr>
          <w:p>
            <w:pPr>
              <w:pStyle w:val="0"/>
              <w:jc w:val="center"/>
            </w:pPr>
            <w:r>
              <w:rPr>
                <w:sz w:val="20"/>
              </w:rPr>
              <w:t xml:space="preserve">15000,00</w:t>
            </w:r>
          </w:p>
        </w:tc>
        <w:tc>
          <w:tcPr>
            <w:tcW w:w="1134" w:type="dxa"/>
          </w:tcPr>
          <w:p>
            <w:pPr>
              <w:pStyle w:val="0"/>
              <w:jc w:val="center"/>
            </w:pPr>
            <w:r>
              <w:rPr>
                <w:sz w:val="20"/>
              </w:rPr>
              <w:t xml:space="preserve">20000,00</w:t>
            </w:r>
          </w:p>
        </w:tc>
        <w:tc>
          <w:tcPr>
            <w:tcW w:w="1134" w:type="dxa"/>
          </w:tcPr>
          <w:p>
            <w:pPr>
              <w:pStyle w:val="0"/>
              <w:jc w:val="center"/>
            </w:pPr>
            <w:r>
              <w:rPr>
                <w:sz w:val="20"/>
              </w:rPr>
              <w:t xml:space="preserve">20200,00</w:t>
            </w:r>
          </w:p>
        </w:tc>
      </w:tr>
      <w:tr>
        <w:tc>
          <w:tcPr>
            <w:tcW w:w="1531" w:type="dxa"/>
          </w:tcPr>
          <w:p>
            <w:pPr>
              <w:pStyle w:val="0"/>
            </w:pPr>
            <w:r>
              <w:rPr>
                <w:sz w:val="20"/>
              </w:rPr>
              <w:t xml:space="preserve">Мероприятие 5.1.2а</w:t>
            </w:r>
          </w:p>
        </w:tc>
        <w:tc>
          <w:tcPr>
            <w:tcW w:w="1984" w:type="dxa"/>
          </w:tcPr>
          <w:p>
            <w:pPr>
              <w:pStyle w:val="0"/>
            </w:pPr>
            <w:r>
              <w:rPr>
                <w:sz w:val="20"/>
              </w:rPr>
              <w:t xml:space="preserve">Ежемесячное пожизненное содержание судей Конституционного Суда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1001</w:t>
            </w:r>
          </w:p>
        </w:tc>
        <w:tc>
          <w:tcPr>
            <w:tcW w:w="1361" w:type="dxa"/>
          </w:tcPr>
          <w:p>
            <w:pPr>
              <w:pStyle w:val="0"/>
              <w:jc w:val="center"/>
            </w:pPr>
            <w:r>
              <w:rPr>
                <w:sz w:val="20"/>
              </w:rPr>
              <w:t xml:space="preserve">1150122371</w:t>
            </w:r>
          </w:p>
        </w:tc>
        <w:tc>
          <w:tcPr>
            <w:tcW w:w="567" w:type="dxa"/>
          </w:tcPr>
          <w:p>
            <w:pPr>
              <w:pStyle w:val="0"/>
              <w:jc w:val="center"/>
            </w:pPr>
            <w:r>
              <w:rPr>
                <w:sz w:val="20"/>
              </w:rPr>
              <w:t xml:space="preserve">312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3575,26</w:t>
            </w:r>
          </w:p>
        </w:tc>
        <w:tc>
          <w:tcPr>
            <w:tcW w:w="1191" w:type="dxa"/>
          </w:tcPr>
          <w:p>
            <w:pPr>
              <w:pStyle w:val="0"/>
              <w:jc w:val="center"/>
            </w:pPr>
            <w:r>
              <w:rPr>
                <w:sz w:val="20"/>
              </w:rPr>
              <w:t xml:space="preserve">4500,00</w:t>
            </w:r>
          </w:p>
        </w:tc>
        <w:tc>
          <w:tcPr>
            <w:tcW w:w="1134" w:type="dxa"/>
          </w:tcPr>
          <w:p>
            <w:pPr>
              <w:pStyle w:val="0"/>
              <w:jc w:val="center"/>
            </w:pPr>
            <w:r>
              <w:rPr>
                <w:sz w:val="20"/>
              </w:rPr>
              <w:t xml:space="preserve">4500,00</w:t>
            </w:r>
          </w:p>
        </w:tc>
        <w:tc>
          <w:tcPr>
            <w:tcW w:w="1134" w:type="dxa"/>
          </w:tcPr>
          <w:p>
            <w:pPr>
              <w:pStyle w:val="0"/>
              <w:jc w:val="center"/>
            </w:pPr>
            <w:r>
              <w:rPr>
                <w:sz w:val="20"/>
              </w:rPr>
              <w:t xml:space="preserve">4500,00</w:t>
            </w:r>
          </w:p>
        </w:tc>
        <w:tc>
          <w:tcPr>
            <w:tcW w:w="1134" w:type="dxa"/>
          </w:tcPr>
          <w:p>
            <w:pPr>
              <w:pStyle w:val="0"/>
              <w:jc w:val="center"/>
            </w:pPr>
            <w:r>
              <w:rPr>
                <w:sz w:val="20"/>
              </w:rPr>
              <w:t xml:space="preserve">4500,00</w:t>
            </w:r>
          </w:p>
        </w:tc>
      </w:tr>
      <w:tr>
        <w:tc>
          <w:tcPr>
            <w:tcW w:w="1531" w:type="dxa"/>
          </w:tcPr>
          <w:p>
            <w:pPr>
              <w:pStyle w:val="0"/>
            </w:pPr>
            <w:r>
              <w:rPr>
                <w:sz w:val="20"/>
              </w:rPr>
              <w:t xml:space="preserve">Мероприятие 5.1.3</w:t>
            </w:r>
          </w:p>
        </w:tc>
        <w:tc>
          <w:tcPr>
            <w:tcW w:w="1984" w:type="dxa"/>
          </w:tcPr>
          <w:p>
            <w:pPr>
              <w:pStyle w:val="0"/>
            </w:pPr>
            <w:r>
              <w:rPr>
                <w:sz w:val="20"/>
              </w:rPr>
              <w:t xml:space="preserve">Оказание материальной помощи на ремонт жилья ветеранам Великой Отечественной войны</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1150127290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12000</w:t>
            </w:r>
          </w:p>
        </w:tc>
        <w:tc>
          <w:tcPr>
            <w:tcW w:w="1020" w:type="dxa"/>
          </w:tcPr>
          <w:p>
            <w:pPr>
              <w:pStyle w:val="0"/>
              <w:jc w:val="center"/>
            </w:pPr>
            <w:r>
              <w:rPr>
                <w:sz w:val="20"/>
              </w:rPr>
              <w:t xml:space="preserve">3000</w:t>
            </w:r>
          </w:p>
        </w:tc>
        <w:tc>
          <w:tcPr>
            <w:tcW w:w="1191" w:type="dxa"/>
          </w:tcPr>
          <w:p>
            <w:pPr>
              <w:pStyle w:val="0"/>
              <w:jc w:val="center"/>
            </w:pPr>
            <w:r>
              <w:rPr>
                <w:sz w:val="20"/>
              </w:rPr>
              <w:t xml:space="preserve">600,00</w:t>
            </w:r>
          </w:p>
        </w:tc>
        <w:tc>
          <w:tcPr>
            <w:tcW w:w="1191" w:type="dxa"/>
          </w:tcPr>
          <w:p>
            <w:pPr>
              <w:pStyle w:val="0"/>
              <w:jc w:val="center"/>
            </w:pPr>
            <w:r>
              <w:rPr>
                <w:sz w:val="20"/>
              </w:rPr>
              <w:t xml:space="preserve">1600,00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vMerge w:val="restart"/>
          </w:tcPr>
          <w:p>
            <w:pPr>
              <w:pStyle w:val="0"/>
            </w:pPr>
            <w:r>
              <w:rPr>
                <w:sz w:val="20"/>
              </w:rPr>
              <w:t xml:space="preserve">Основное мероприятие 5.2</w:t>
            </w:r>
          </w:p>
        </w:tc>
        <w:tc>
          <w:tcPr>
            <w:tcW w:w="1984" w:type="dxa"/>
            <w:vMerge w:val="restart"/>
          </w:tcPr>
          <w:p>
            <w:pPr>
              <w:pStyle w:val="0"/>
            </w:pPr>
            <w:r>
              <w:rPr>
                <w:sz w:val="20"/>
              </w:rPr>
              <w:t xml:space="preserve">Меры по укреплению здоровья пожилых людей</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1003</w:t>
            </w:r>
          </w:p>
        </w:tc>
        <w:tc>
          <w:tcPr>
            <w:tcW w:w="1361" w:type="dxa"/>
          </w:tcPr>
          <w:p>
            <w:pPr>
              <w:pStyle w:val="0"/>
              <w:jc w:val="center"/>
            </w:pPr>
            <w:r>
              <w:rPr>
                <w:sz w:val="20"/>
              </w:rPr>
              <w:t xml:space="preserve">1150200000</w:t>
            </w:r>
          </w:p>
        </w:tc>
        <w:tc>
          <w:tcPr>
            <w:tcW w:w="567" w:type="dxa"/>
          </w:tcPr>
          <w:p>
            <w:pPr>
              <w:pStyle w:val="0"/>
              <w:jc w:val="center"/>
            </w:pPr>
            <w:r>
              <w:rPr>
                <w:sz w:val="20"/>
              </w:rPr>
              <w:t xml:space="preserve">0</w:t>
            </w:r>
          </w:p>
        </w:tc>
        <w:tc>
          <w:tcPr>
            <w:tcW w:w="964" w:type="dxa"/>
          </w:tcPr>
          <w:p>
            <w:pPr>
              <w:pStyle w:val="0"/>
              <w:jc w:val="center"/>
            </w:pPr>
            <w:r>
              <w:rPr>
                <w:sz w:val="20"/>
              </w:rPr>
              <w:t xml:space="preserve">19080</w:t>
            </w:r>
          </w:p>
        </w:tc>
        <w:tc>
          <w:tcPr>
            <w:tcW w:w="1020" w:type="dxa"/>
          </w:tcPr>
          <w:p>
            <w:pPr>
              <w:pStyle w:val="0"/>
              <w:jc w:val="center"/>
            </w:pPr>
            <w:r>
              <w:rPr>
                <w:sz w:val="20"/>
              </w:rPr>
              <w:t xml:space="preserve">19080</w:t>
            </w:r>
          </w:p>
        </w:tc>
        <w:tc>
          <w:tcPr>
            <w:tcW w:w="1020" w:type="dxa"/>
          </w:tcPr>
          <w:p>
            <w:pPr>
              <w:pStyle w:val="0"/>
              <w:jc w:val="center"/>
            </w:pPr>
            <w:r>
              <w:rPr>
                <w:sz w:val="20"/>
              </w:rPr>
              <w:t xml:space="preserve">12030</w:t>
            </w:r>
          </w:p>
        </w:tc>
        <w:tc>
          <w:tcPr>
            <w:tcW w:w="1191" w:type="dxa"/>
          </w:tcPr>
          <w:p>
            <w:pPr>
              <w:pStyle w:val="0"/>
              <w:jc w:val="center"/>
            </w:pPr>
            <w:r>
              <w:rPr>
                <w:sz w:val="20"/>
              </w:rPr>
              <w:t xml:space="preserve">14822,31</w:t>
            </w:r>
          </w:p>
        </w:tc>
        <w:tc>
          <w:tcPr>
            <w:tcW w:w="1191" w:type="dxa"/>
          </w:tcPr>
          <w:p>
            <w:pPr>
              <w:pStyle w:val="0"/>
              <w:jc w:val="center"/>
            </w:pPr>
            <w:r>
              <w:rPr>
                <w:sz w:val="20"/>
              </w:rPr>
              <w:t xml:space="preserve">19972,01</w:t>
            </w:r>
          </w:p>
        </w:tc>
        <w:tc>
          <w:tcPr>
            <w:tcW w:w="1191" w:type="dxa"/>
          </w:tcPr>
          <w:p>
            <w:pPr>
              <w:pStyle w:val="0"/>
              <w:jc w:val="center"/>
            </w:pPr>
            <w:r>
              <w:rPr>
                <w:sz w:val="20"/>
              </w:rPr>
              <w:t xml:space="preserve">15101,25</w:t>
            </w:r>
          </w:p>
        </w:tc>
        <w:tc>
          <w:tcPr>
            <w:tcW w:w="1191" w:type="dxa"/>
          </w:tcPr>
          <w:p>
            <w:pPr>
              <w:pStyle w:val="0"/>
              <w:jc w:val="center"/>
            </w:pPr>
            <w:r>
              <w:rPr>
                <w:sz w:val="20"/>
              </w:rPr>
              <w:t xml:space="preserve">15588,78</w:t>
            </w:r>
          </w:p>
        </w:tc>
        <w:tc>
          <w:tcPr>
            <w:tcW w:w="1191" w:type="dxa"/>
          </w:tcPr>
          <w:p>
            <w:pPr>
              <w:pStyle w:val="0"/>
              <w:jc w:val="center"/>
            </w:pPr>
            <w:r>
              <w:rPr>
                <w:sz w:val="20"/>
              </w:rPr>
              <w:t xml:space="preserve">27306,70</w:t>
            </w:r>
          </w:p>
        </w:tc>
        <w:tc>
          <w:tcPr>
            <w:tcW w:w="1134" w:type="dxa"/>
          </w:tcPr>
          <w:p>
            <w:pPr>
              <w:pStyle w:val="0"/>
              <w:jc w:val="center"/>
            </w:pPr>
            <w:r>
              <w:rPr>
                <w:sz w:val="20"/>
              </w:rPr>
              <w:t xml:space="preserve">18700,20</w:t>
            </w:r>
          </w:p>
        </w:tc>
        <w:tc>
          <w:tcPr>
            <w:tcW w:w="1134" w:type="dxa"/>
          </w:tcPr>
          <w:p>
            <w:pPr>
              <w:pStyle w:val="0"/>
              <w:jc w:val="center"/>
            </w:pPr>
            <w:r>
              <w:rPr>
                <w:sz w:val="20"/>
              </w:rPr>
              <w:t xml:space="preserve">18700,20</w:t>
            </w:r>
          </w:p>
        </w:tc>
        <w:tc>
          <w:tcPr>
            <w:tcW w:w="1134" w:type="dxa"/>
          </w:tcPr>
          <w:p>
            <w:pPr>
              <w:pStyle w:val="0"/>
              <w:jc w:val="center"/>
            </w:pPr>
            <w:r>
              <w:rPr>
                <w:sz w:val="20"/>
              </w:rPr>
              <w:t xml:space="preserve">34400,20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1150200000</w:t>
            </w:r>
          </w:p>
        </w:tc>
        <w:tc>
          <w:tcPr>
            <w:tcW w:w="567" w:type="dxa"/>
          </w:tcPr>
          <w:p>
            <w:pPr>
              <w:pStyle w:val="0"/>
              <w:jc w:val="center"/>
            </w:pPr>
            <w:r>
              <w:rPr>
                <w:sz w:val="20"/>
              </w:rPr>
              <w:t xml:space="preserve">0</w:t>
            </w:r>
          </w:p>
        </w:tc>
        <w:tc>
          <w:tcPr>
            <w:tcW w:w="964" w:type="dxa"/>
          </w:tcPr>
          <w:p>
            <w:pPr>
              <w:pStyle w:val="0"/>
              <w:jc w:val="center"/>
            </w:pPr>
            <w:r>
              <w:rPr>
                <w:sz w:val="20"/>
              </w:rPr>
              <w:t xml:space="preserve">12230</w:t>
            </w:r>
          </w:p>
        </w:tc>
        <w:tc>
          <w:tcPr>
            <w:tcW w:w="1020" w:type="dxa"/>
          </w:tcPr>
          <w:p>
            <w:pPr>
              <w:pStyle w:val="0"/>
              <w:jc w:val="center"/>
            </w:pPr>
            <w:r>
              <w:rPr>
                <w:sz w:val="20"/>
              </w:rPr>
              <w:t xml:space="preserve">12230</w:t>
            </w:r>
          </w:p>
        </w:tc>
        <w:tc>
          <w:tcPr>
            <w:tcW w:w="1020" w:type="dxa"/>
          </w:tcPr>
          <w:p>
            <w:pPr>
              <w:pStyle w:val="0"/>
              <w:jc w:val="center"/>
            </w:pPr>
            <w:r>
              <w:rPr>
                <w:sz w:val="20"/>
              </w:rPr>
              <w:t xml:space="preserve">12030</w:t>
            </w:r>
          </w:p>
        </w:tc>
        <w:tc>
          <w:tcPr>
            <w:tcW w:w="1191" w:type="dxa"/>
          </w:tcPr>
          <w:p>
            <w:pPr>
              <w:pStyle w:val="0"/>
              <w:jc w:val="center"/>
            </w:pPr>
            <w:r>
              <w:rPr>
                <w:sz w:val="20"/>
              </w:rPr>
              <w:t xml:space="preserve">12030,00</w:t>
            </w:r>
          </w:p>
        </w:tc>
        <w:tc>
          <w:tcPr>
            <w:tcW w:w="1191" w:type="dxa"/>
          </w:tcPr>
          <w:p>
            <w:pPr>
              <w:pStyle w:val="0"/>
              <w:jc w:val="center"/>
            </w:pPr>
            <w:r>
              <w:rPr>
                <w:sz w:val="20"/>
              </w:rPr>
              <w:t xml:space="preserve">15285,00</w:t>
            </w:r>
          </w:p>
        </w:tc>
        <w:tc>
          <w:tcPr>
            <w:tcW w:w="1191" w:type="dxa"/>
          </w:tcPr>
          <w:p>
            <w:pPr>
              <w:pStyle w:val="0"/>
              <w:jc w:val="center"/>
            </w:pPr>
            <w:r>
              <w:rPr>
                <w:sz w:val="20"/>
              </w:rPr>
              <w:t xml:space="preserve">13036,00</w:t>
            </w:r>
          </w:p>
        </w:tc>
        <w:tc>
          <w:tcPr>
            <w:tcW w:w="1191" w:type="dxa"/>
          </w:tcPr>
          <w:p>
            <w:pPr>
              <w:pStyle w:val="0"/>
              <w:jc w:val="center"/>
            </w:pPr>
            <w:r>
              <w:rPr>
                <w:sz w:val="20"/>
              </w:rPr>
              <w:t xml:space="preserve">13121,78</w:t>
            </w:r>
          </w:p>
        </w:tc>
        <w:tc>
          <w:tcPr>
            <w:tcW w:w="1191" w:type="dxa"/>
          </w:tcPr>
          <w:p>
            <w:pPr>
              <w:pStyle w:val="0"/>
              <w:jc w:val="center"/>
            </w:pPr>
            <w:r>
              <w:rPr>
                <w:sz w:val="20"/>
              </w:rPr>
              <w:t xml:space="preserve">24706,50</w:t>
            </w:r>
          </w:p>
        </w:tc>
        <w:tc>
          <w:tcPr>
            <w:tcW w:w="1134" w:type="dxa"/>
          </w:tcPr>
          <w:p>
            <w:pPr>
              <w:pStyle w:val="0"/>
              <w:jc w:val="center"/>
            </w:pPr>
            <w:r>
              <w:rPr>
                <w:sz w:val="20"/>
              </w:rPr>
              <w:t xml:space="preserve">16100,00</w:t>
            </w:r>
          </w:p>
        </w:tc>
        <w:tc>
          <w:tcPr>
            <w:tcW w:w="1134" w:type="dxa"/>
          </w:tcPr>
          <w:p>
            <w:pPr>
              <w:pStyle w:val="0"/>
              <w:jc w:val="center"/>
            </w:pPr>
            <w:r>
              <w:rPr>
                <w:sz w:val="20"/>
              </w:rPr>
              <w:t xml:space="preserve">16100,00</w:t>
            </w:r>
          </w:p>
        </w:tc>
        <w:tc>
          <w:tcPr>
            <w:tcW w:w="1134" w:type="dxa"/>
          </w:tcPr>
          <w:p>
            <w:pPr>
              <w:pStyle w:val="0"/>
              <w:jc w:val="center"/>
            </w:pPr>
            <w:r>
              <w:rPr>
                <w:sz w:val="20"/>
              </w:rPr>
              <w:t xml:space="preserve">31800,00</w:t>
            </w:r>
          </w:p>
        </w:tc>
      </w:tr>
      <w:tr>
        <w:tc>
          <w:tcPr>
            <w:tcW w:w="1531" w:type="dxa"/>
          </w:tcPr>
          <w:p>
            <w:pPr>
              <w:pStyle w:val="0"/>
            </w:pPr>
            <w:r>
              <w:rPr>
                <w:sz w:val="20"/>
              </w:rPr>
              <w:t xml:space="preserve">Мероприятие 5.2.1</w:t>
            </w:r>
          </w:p>
        </w:tc>
        <w:tc>
          <w:tcPr>
            <w:tcW w:w="1984" w:type="dxa"/>
          </w:tcPr>
          <w:p>
            <w:pPr>
              <w:pStyle w:val="0"/>
            </w:pPr>
            <w:r>
              <w:rPr>
                <w:sz w:val="20"/>
              </w:rPr>
              <w:t xml:space="preserve">Обеспечение мер социальной поддержки ветеранов труда в части санаторно-курортного лечения и протезирования в соответствии с </w:t>
            </w:r>
            <w:hyperlink w:history="0" r:id="rId2387"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1150222380</w:t>
            </w:r>
          </w:p>
        </w:tc>
        <w:tc>
          <w:tcPr>
            <w:tcW w:w="567" w:type="dxa"/>
          </w:tcPr>
          <w:p>
            <w:pPr>
              <w:pStyle w:val="0"/>
              <w:jc w:val="center"/>
            </w:pPr>
            <w:r>
              <w:rPr>
                <w:sz w:val="20"/>
              </w:rPr>
              <w:t xml:space="preserve">323</w:t>
            </w:r>
          </w:p>
        </w:tc>
        <w:tc>
          <w:tcPr>
            <w:tcW w:w="964" w:type="dxa"/>
          </w:tcPr>
          <w:p>
            <w:pPr>
              <w:pStyle w:val="0"/>
              <w:jc w:val="center"/>
            </w:pPr>
            <w:r>
              <w:rPr>
                <w:sz w:val="20"/>
              </w:rPr>
              <w:t xml:space="preserve">11500</w:t>
            </w:r>
          </w:p>
        </w:tc>
        <w:tc>
          <w:tcPr>
            <w:tcW w:w="1020" w:type="dxa"/>
          </w:tcPr>
          <w:p>
            <w:pPr>
              <w:pStyle w:val="0"/>
              <w:jc w:val="center"/>
            </w:pPr>
            <w:r>
              <w:rPr>
                <w:sz w:val="20"/>
              </w:rPr>
              <w:t xml:space="preserve">11500</w:t>
            </w:r>
          </w:p>
        </w:tc>
        <w:tc>
          <w:tcPr>
            <w:tcW w:w="1020" w:type="dxa"/>
          </w:tcPr>
          <w:p>
            <w:pPr>
              <w:pStyle w:val="0"/>
              <w:jc w:val="center"/>
            </w:pPr>
            <w:r>
              <w:rPr>
                <w:sz w:val="20"/>
              </w:rPr>
              <w:t xml:space="preserve">11500</w:t>
            </w:r>
          </w:p>
        </w:tc>
        <w:tc>
          <w:tcPr>
            <w:tcW w:w="1191" w:type="dxa"/>
          </w:tcPr>
          <w:p>
            <w:pPr>
              <w:pStyle w:val="0"/>
              <w:jc w:val="center"/>
            </w:pPr>
            <w:r>
              <w:rPr>
                <w:sz w:val="20"/>
              </w:rPr>
              <w:t xml:space="preserve">11500,00</w:t>
            </w:r>
          </w:p>
        </w:tc>
        <w:tc>
          <w:tcPr>
            <w:tcW w:w="1191" w:type="dxa"/>
          </w:tcPr>
          <w:p>
            <w:pPr>
              <w:pStyle w:val="0"/>
              <w:jc w:val="center"/>
            </w:pPr>
            <w:r>
              <w:rPr>
                <w:sz w:val="20"/>
              </w:rPr>
              <w:t xml:space="preserve">14500,00</w:t>
            </w:r>
          </w:p>
        </w:tc>
        <w:tc>
          <w:tcPr>
            <w:tcW w:w="1191" w:type="dxa"/>
          </w:tcPr>
          <w:p>
            <w:pPr>
              <w:pStyle w:val="0"/>
              <w:jc w:val="center"/>
            </w:pPr>
            <w:r>
              <w:rPr>
                <w:sz w:val="20"/>
              </w:rPr>
              <w:t xml:space="preserve">12736,00</w:t>
            </w:r>
          </w:p>
        </w:tc>
        <w:tc>
          <w:tcPr>
            <w:tcW w:w="1191" w:type="dxa"/>
          </w:tcPr>
          <w:p>
            <w:pPr>
              <w:pStyle w:val="0"/>
              <w:jc w:val="center"/>
            </w:pPr>
            <w:r>
              <w:rPr>
                <w:sz w:val="20"/>
              </w:rPr>
              <w:t xml:space="preserve">13121,78</w:t>
            </w:r>
          </w:p>
        </w:tc>
        <w:tc>
          <w:tcPr>
            <w:tcW w:w="1191" w:type="dxa"/>
          </w:tcPr>
          <w:p>
            <w:pPr>
              <w:pStyle w:val="0"/>
              <w:jc w:val="center"/>
            </w:pPr>
            <w:r>
              <w:rPr>
                <w:sz w:val="20"/>
              </w:rPr>
              <w:t xml:space="preserve">23606,50</w:t>
            </w:r>
          </w:p>
        </w:tc>
        <w:tc>
          <w:tcPr>
            <w:tcW w:w="1134" w:type="dxa"/>
          </w:tcPr>
          <w:p>
            <w:pPr>
              <w:pStyle w:val="0"/>
              <w:jc w:val="center"/>
            </w:pPr>
            <w:r>
              <w:rPr>
                <w:sz w:val="20"/>
              </w:rPr>
              <w:t xml:space="preserve">15000,00</w:t>
            </w:r>
          </w:p>
        </w:tc>
        <w:tc>
          <w:tcPr>
            <w:tcW w:w="1134" w:type="dxa"/>
          </w:tcPr>
          <w:p>
            <w:pPr>
              <w:pStyle w:val="0"/>
              <w:jc w:val="center"/>
            </w:pPr>
            <w:r>
              <w:rPr>
                <w:sz w:val="20"/>
              </w:rPr>
              <w:t xml:space="preserve">15000,00</w:t>
            </w:r>
          </w:p>
        </w:tc>
        <w:tc>
          <w:tcPr>
            <w:tcW w:w="1134" w:type="dxa"/>
          </w:tcPr>
          <w:p>
            <w:pPr>
              <w:pStyle w:val="0"/>
              <w:jc w:val="center"/>
            </w:pPr>
            <w:r>
              <w:rPr>
                <w:sz w:val="20"/>
              </w:rPr>
              <w:t xml:space="preserve">30700,00</w:t>
            </w:r>
          </w:p>
        </w:tc>
      </w:tr>
      <w:tr>
        <w:tc>
          <w:tcPr>
            <w:tcW w:w="1531" w:type="dxa"/>
          </w:tcPr>
          <w:p>
            <w:pPr>
              <w:pStyle w:val="0"/>
            </w:pPr>
            <w:r>
              <w:rPr>
                <w:sz w:val="20"/>
              </w:rPr>
              <w:t xml:space="preserve">Мероприятие 5.2.2</w:t>
            </w:r>
          </w:p>
        </w:tc>
        <w:tc>
          <w:tcPr>
            <w:tcW w:w="1984" w:type="dxa"/>
          </w:tcPr>
          <w:p>
            <w:pPr>
              <w:pStyle w:val="0"/>
            </w:pPr>
            <w:r>
              <w:rPr>
                <w:sz w:val="20"/>
              </w:rPr>
              <w:t xml:space="preserve">Обеспечение мер социальной поддержки тружеников тыла в части санаторно-курортного лечения и протезирования в соответствии с </w:t>
            </w:r>
            <w:hyperlink w:history="0" r:id="rId2388"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1150222390</w:t>
            </w:r>
          </w:p>
        </w:tc>
        <w:tc>
          <w:tcPr>
            <w:tcW w:w="567" w:type="dxa"/>
          </w:tcPr>
          <w:p>
            <w:pPr>
              <w:pStyle w:val="0"/>
              <w:jc w:val="center"/>
            </w:pPr>
            <w:r>
              <w:rPr>
                <w:sz w:val="20"/>
              </w:rPr>
              <w:t xml:space="preserve">323</w:t>
            </w:r>
          </w:p>
        </w:tc>
        <w:tc>
          <w:tcPr>
            <w:tcW w:w="964" w:type="dxa"/>
          </w:tcPr>
          <w:p>
            <w:pPr>
              <w:pStyle w:val="0"/>
              <w:jc w:val="center"/>
            </w:pPr>
            <w:r>
              <w:rPr>
                <w:sz w:val="20"/>
              </w:rPr>
              <w:t xml:space="preserve">500</w:t>
            </w:r>
          </w:p>
        </w:tc>
        <w:tc>
          <w:tcPr>
            <w:tcW w:w="1020" w:type="dxa"/>
          </w:tcPr>
          <w:p>
            <w:pPr>
              <w:pStyle w:val="0"/>
              <w:jc w:val="center"/>
            </w:pPr>
            <w:r>
              <w:rPr>
                <w:sz w:val="20"/>
              </w:rPr>
              <w:t xml:space="preserve">500</w:t>
            </w:r>
          </w:p>
        </w:tc>
        <w:tc>
          <w:tcPr>
            <w:tcW w:w="1020" w:type="dxa"/>
          </w:tcPr>
          <w:p>
            <w:pPr>
              <w:pStyle w:val="0"/>
              <w:jc w:val="center"/>
            </w:pPr>
            <w:r>
              <w:rPr>
                <w:sz w:val="20"/>
              </w:rPr>
              <w:t xml:space="preserve">500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1100,00</w:t>
            </w:r>
          </w:p>
        </w:tc>
        <w:tc>
          <w:tcPr>
            <w:tcW w:w="1134" w:type="dxa"/>
          </w:tcPr>
          <w:p>
            <w:pPr>
              <w:pStyle w:val="0"/>
              <w:jc w:val="center"/>
            </w:pPr>
            <w:r>
              <w:rPr>
                <w:sz w:val="20"/>
              </w:rPr>
              <w:t xml:space="preserve">1100,00</w:t>
            </w:r>
          </w:p>
        </w:tc>
        <w:tc>
          <w:tcPr>
            <w:tcW w:w="1134" w:type="dxa"/>
          </w:tcPr>
          <w:p>
            <w:pPr>
              <w:pStyle w:val="0"/>
              <w:jc w:val="center"/>
            </w:pPr>
            <w:r>
              <w:rPr>
                <w:sz w:val="20"/>
              </w:rPr>
              <w:t xml:space="preserve">1100,00</w:t>
            </w:r>
          </w:p>
        </w:tc>
        <w:tc>
          <w:tcPr>
            <w:tcW w:w="1134" w:type="dxa"/>
          </w:tcPr>
          <w:p>
            <w:pPr>
              <w:pStyle w:val="0"/>
              <w:jc w:val="center"/>
            </w:pPr>
            <w:r>
              <w:rPr>
                <w:sz w:val="20"/>
              </w:rPr>
              <w:t xml:space="preserve">1100,00</w:t>
            </w:r>
          </w:p>
        </w:tc>
      </w:tr>
      <w:tr>
        <w:tc>
          <w:tcPr>
            <w:tcW w:w="1531" w:type="dxa"/>
          </w:tcPr>
          <w:p>
            <w:pPr>
              <w:pStyle w:val="0"/>
            </w:pPr>
            <w:r>
              <w:rPr>
                <w:sz w:val="20"/>
              </w:rPr>
              <w:t xml:space="preserve">Мероприятие 5.2.3</w:t>
            </w:r>
          </w:p>
        </w:tc>
        <w:tc>
          <w:tcPr>
            <w:tcW w:w="1984" w:type="dxa"/>
          </w:tcPr>
          <w:p>
            <w:pPr>
              <w:pStyle w:val="0"/>
            </w:pPr>
            <w:r>
              <w:rPr>
                <w:sz w:val="20"/>
              </w:rPr>
              <w:t xml:space="preserve">Бесплатное изготовление и ремонт зубных протезов (кроме расходов на оплату стоимости драгоценных металлов и металлокерамики) для пенсионеров из числа реабилитированных лиц в соответствии с </w:t>
            </w:r>
            <w:hyperlink w:history="0" r:id="rId2389"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1003</w:t>
            </w:r>
          </w:p>
        </w:tc>
        <w:tc>
          <w:tcPr>
            <w:tcW w:w="1361" w:type="dxa"/>
          </w:tcPr>
          <w:p>
            <w:pPr>
              <w:pStyle w:val="0"/>
              <w:jc w:val="center"/>
            </w:pPr>
            <w:r>
              <w:rPr>
                <w:sz w:val="20"/>
              </w:rPr>
              <w:t xml:space="preserve">1150222410</w:t>
            </w:r>
          </w:p>
        </w:tc>
        <w:tc>
          <w:tcPr>
            <w:tcW w:w="567" w:type="dxa"/>
          </w:tcPr>
          <w:p>
            <w:pPr>
              <w:pStyle w:val="0"/>
              <w:jc w:val="center"/>
            </w:pPr>
            <w:r>
              <w:rPr>
                <w:sz w:val="20"/>
              </w:rPr>
              <w:t xml:space="preserve">323</w:t>
            </w:r>
          </w:p>
        </w:tc>
        <w:tc>
          <w:tcPr>
            <w:tcW w:w="964" w:type="dxa"/>
          </w:tcPr>
          <w:p>
            <w:pPr>
              <w:pStyle w:val="0"/>
              <w:jc w:val="center"/>
            </w:pPr>
            <w:r>
              <w:rPr>
                <w:sz w:val="20"/>
              </w:rPr>
              <w:t xml:space="preserve">200</w:t>
            </w:r>
          </w:p>
        </w:tc>
        <w:tc>
          <w:tcPr>
            <w:tcW w:w="1020" w:type="dxa"/>
          </w:tcPr>
          <w:p>
            <w:pPr>
              <w:pStyle w:val="0"/>
              <w:jc w:val="center"/>
            </w:pPr>
            <w:r>
              <w:rPr>
                <w:sz w:val="20"/>
              </w:rPr>
              <w:t xml:space="preserve">300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1887,01</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5.2.4</w:t>
            </w:r>
          </w:p>
        </w:tc>
        <w:tc>
          <w:tcPr>
            <w:tcW w:w="1984" w:type="dxa"/>
          </w:tcPr>
          <w:p>
            <w:pPr>
              <w:pStyle w:val="0"/>
            </w:pPr>
            <w:r>
              <w:rPr>
                <w:sz w:val="20"/>
              </w:rPr>
              <w:t xml:space="preserve">Обеспечение протезами и протезно-ортопедическими изделиями пожилых людей, относящихся к региональным категориям льготников (неработающие труженики тыла и ветераны труда) в соответствии с </w:t>
            </w:r>
            <w:hyperlink w:history="0" r:id="rId2390"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1150222410</w:t>
            </w:r>
          </w:p>
        </w:tc>
        <w:tc>
          <w:tcPr>
            <w:tcW w:w="567" w:type="dxa"/>
          </w:tcPr>
          <w:p>
            <w:pPr>
              <w:pStyle w:val="0"/>
              <w:jc w:val="center"/>
            </w:pPr>
            <w:r>
              <w:rPr>
                <w:sz w:val="20"/>
              </w:rPr>
              <w:t xml:space="preserve">323</w:t>
            </w:r>
          </w:p>
        </w:tc>
        <w:tc>
          <w:tcPr>
            <w:tcW w:w="964"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191" w:type="dxa"/>
          </w:tcPr>
          <w:p>
            <w:pPr>
              <w:pStyle w:val="0"/>
              <w:jc w:val="center"/>
            </w:pPr>
            <w:r>
              <w:rPr>
                <w:sz w:val="20"/>
              </w:rPr>
              <w:t xml:space="preserve">30,00</w:t>
            </w:r>
          </w:p>
        </w:tc>
        <w:tc>
          <w:tcPr>
            <w:tcW w:w="1191" w:type="dxa"/>
          </w:tcPr>
          <w:p>
            <w:pPr>
              <w:pStyle w:val="0"/>
              <w:jc w:val="center"/>
            </w:pPr>
            <w:r>
              <w:rPr>
                <w:sz w:val="20"/>
              </w:rPr>
              <w:t xml:space="preserve">285,00</w:t>
            </w:r>
          </w:p>
        </w:tc>
        <w:tc>
          <w:tcPr>
            <w:tcW w:w="1191" w:type="dxa"/>
          </w:tcPr>
          <w:p>
            <w:pPr>
              <w:pStyle w:val="0"/>
              <w:jc w:val="center"/>
            </w:pPr>
            <w:r>
              <w:rPr>
                <w:sz w:val="20"/>
              </w:rPr>
              <w:t xml:space="preserve">300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5.2.5</w:t>
            </w:r>
          </w:p>
        </w:tc>
        <w:tc>
          <w:tcPr>
            <w:tcW w:w="1984" w:type="dxa"/>
          </w:tcPr>
          <w:p>
            <w:pPr>
              <w:pStyle w:val="0"/>
            </w:pPr>
            <w:r>
              <w:rPr>
                <w:sz w:val="20"/>
              </w:rPr>
              <w:t xml:space="preserve">Предоставление мер социальной поддержки ветеранам труда и труженикам тыла, включая обеспечение лекарственными препаратами, протезами и протезно-ортопедическими изделиями, изготовление и ремонт зубных протезов, в соответствии с </w:t>
            </w:r>
            <w:hyperlink w:history="0" r:id="rId2391"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1003</w:t>
            </w:r>
          </w:p>
        </w:tc>
        <w:tc>
          <w:tcPr>
            <w:tcW w:w="1361" w:type="dxa"/>
          </w:tcPr>
          <w:p>
            <w:pPr>
              <w:pStyle w:val="0"/>
              <w:jc w:val="center"/>
            </w:pPr>
            <w:r>
              <w:rPr>
                <w:sz w:val="20"/>
              </w:rPr>
              <w:t xml:space="preserve">1150222410</w:t>
            </w:r>
          </w:p>
        </w:tc>
        <w:tc>
          <w:tcPr>
            <w:tcW w:w="567" w:type="dxa"/>
          </w:tcPr>
          <w:p>
            <w:pPr>
              <w:pStyle w:val="0"/>
              <w:jc w:val="center"/>
            </w:pPr>
            <w:r>
              <w:rPr>
                <w:sz w:val="20"/>
              </w:rPr>
              <w:t xml:space="preserve">323</w:t>
            </w:r>
          </w:p>
        </w:tc>
        <w:tc>
          <w:tcPr>
            <w:tcW w:w="964" w:type="dxa"/>
          </w:tcPr>
          <w:p>
            <w:pPr>
              <w:pStyle w:val="0"/>
              <w:jc w:val="center"/>
            </w:pPr>
            <w:r>
              <w:rPr>
                <w:sz w:val="20"/>
              </w:rPr>
              <w:t xml:space="preserve">6850</w:t>
            </w:r>
          </w:p>
        </w:tc>
        <w:tc>
          <w:tcPr>
            <w:tcW w:w="1020" w:type="dxa"/>
          </w:tcPr>
          <w:p>
            <w:pPr>
              <w:pStyle w:val="0"/>
              <w:jc w:val="center"/>
            </w:pPr>
            <w:r>
              <w:rPr>
                <w:sz w:val="20"/>
              </w:rPr>
              <w:t xml:space="preserve">6850</w:t>
            </w:r>
          </w:p>
        </w:tc>
        <w:tc>
          <w:tcPr>
            <w:tcW w:w="1020" w:type="dxa"/>
          </w:tcPr>
          <w:p>
            <w:pPr>
              <w:pStyle w:val="0"/>
              <w:jc w:val="center"/>
            </w:pPr>
            <w:r>
              <w:rPr>
                <w:sz w:val="20"/>
              </w:rPr>
              <w:t xml:space="preserve">7700</w:t>
            </w:r>
          </w:p>
        </w:tc>
        <w:tc>
          <w:tcPr>
            <w:tcW w:w="1191" w:type="dxa"/>
          </w:tcPr>
          <w:p>
            <w:pPr>
              <w:pStyle w:val="0"/>
              <w:jc w:val="center"/>
            </w:pPr>
            <w:r>
              <w:rPr>
                <w:sz w:val="20"/>
              </w:rPr>
              <w:t xml:space="preserve">2792,31</w:t>
            </w:r>
          </w:p>
        </w:tc>
        <w:tc>
          <w:tcPr>
            <w:tcW w:w="1191" w:type="dxa"/>
          </w:tcPr>
          <w:p>
            <w:pPr>
              <w:pStyle w:val="0"/>
              <w:jc w:val="center"/>
            </w:pPr>
            <w:r>
              <w:rPr>
                <w:sz w:val="20"/>
              </w:rPr>
              <w:t xml:space="preserve">2800,00</w:t>
            </w:r>
          </w:p>
        </w:tc>
        <w:tc>
          <w:tcPr>
            <w:tcW w:w="1191" w:type="dxa"/>
          </w:tcPr>
          <w:p>
            <w:pPr>
              <w:pStyle w:val="0"/>
              <w:jc w:val="center"/>
            </w:pPr>
            <w:r>
              <w:rPr>
                <w:sz w:val="20"/>
              </w:rPr>
              <w:t xml:space="preserve">2065,25</w:t>
            </w:r>
          </w:p>
        </w:tc>
        <w:tc>
          <w:tcPr>
            <w:tcW w:w="1191" w:type="dxa"/>
          </w:tcPr>
          <w:p>
            <w:pPr>
              <w:pStyle w:val="0"/>
              <w:jc w:val="center"/>
            </w:pPr>
            <w:r>
              <w:rPr>
                <w:sz w:val="20"/>
              </w:rPr>
              <w:t xml:space="preserve">2467,00</w:t>
            </w:r>
          </w:p>
        </w:tc>
        <w:tc>
          <w:tcPr>
            <w:tcW w:w="1191" w:type="dxa"/>
          </w:tcPr>
          <w:p>
            <w:pPr>
              <w:pStyle w:val="0"/>
              <w:jc w:val="center"/>
            </w:pPr>
            <w:r>
              <w:rPr>
                <w:sz w:val="20"/>
              </w:rPr>
              <w:t xml:space="preserve">2600,20</w:t>
            </w:r>
          </w:p>
        </w:tc>
        <w:tc>
          <w:tcPr>
            <w:tcW w:w="1134" w:type="dxa"/>
          </w:tcPr>
          <w:p>
            <w:pPr>
              <w:pStyle w:val="0"/>
              <w:jc w:val="center"/>
            </w:pPr>
            <w:r>
              <w:rPr>
                <w:sz w:val="20"/>
              </w:rPr>
              <w:t xml:space="preserve">2600,20</w:t>
            </w:r>
          </w:p>
        </w:tc>
        <w:tc>
          <w:tcPr>
            <w:tcW w:w="1134" w:type="dxa"/>
          </w:tcPr>
          <w:p>
            <w:pPr>
              <w:pStyle w:val="0"/>
              <w:jc w:val="center"/>
            </w:pPr>
            <w:r>
              <w:rPr>
                <w:sz w:val="20"/>
              </w:rPr>
              <w:t xml:space="preserve">2600,20</w:t>
            </w:r>
          </w:p>
        </w:tc>
        <w:tc>
          <w:tcPr>
            <w:tcW w:w="1134" w:type="dxa"/>
          </w:tcPr>
          <w:p>
            <w:pPr>
              <w:pStyle w:val="0"/>
              <w:jc w:val="center"/>
            </w:pPr>
            <w:r>
              <w:rPr>
                <w:sz w:val="20"/>
              </w:rPr>
              <w:t xml:space="preserve">2600,20</w:t>
            </w:r>
          </w:p>
        </w:tc>
      </w:tr>
      <w:tr>
        <w:tc>
          <w:tcPr>
            <w:tcW w:w="1531" w:type="dxa"/>
          </w:tcPr>
          <w:p>
            <w:pPr>
              <w:pStyle w:val="0"/>
            </w:pPr>
            <w:r>
              <w:rPr>
                <w:sz w:val="20"/>
              </w:rPr>
              <w:t xml:space="preserve">Основное мероприятие 5.3</w:t>
            </w:r>
          </w:p>
        </w:tc>
        <w:tc>
          <w:tcPr>
            <w:tcW w:w="1984" w:type="dxa"/>
          </w:tcPr>
          <w:p>
            <w:pPr>
              <w:pStyle w:val="0"/>
            </w:pPr>
            <w:r>
              <w:rPr>
                <w:sz w:val="20"/>
              </w:rPr>
              <w:t xml:space="preserve">Организация и проведение республиканских социально значимых социокультурных и патриотических мероприятий для людей пожилого возраста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1150300000</w:t>
            </w:r>
          </w:p>
        </w:tc>
        <w:tc>
          <w:tcPr>
            <w:tcW w:w="567" w:type="dxa"/>
          </w:tcPr>
          <w:p>
            <w:pPr>
              <w:pStyle w:val="0"/>
              <w:jc w:val="center"/>
            </w:pPr>
            <w:r>
              <w:rPr>
                <w:sz w:val="20"/>
              </w:rPr>
              <w:t xml:space="preserve">0</w:t>
            </w:r>
          </w:p>
        </w:tc>
        <w:tc>
          <w:tcPr>
            <w:tcW w:w="964"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660,00</w:t>
            </w:r>
          </w:p>
        </w:tc>
        <w:tc>
          <w:tcPr>
            <w:tcW w:w="1191" w:type="dxa"/>
          </w:tcPr>
          <w:p>
            <w:pPr>
              <w:pStyle w:val="0"/>
              <w:jc w:val="center"/>
            </w:pPr>
            <w:r>
              <w:rPr>
                <w:sz w:val="20"/>
              </w:rPr>
              <w:t xml:space="preserve">660,00</w:t>
            </w:r>
          </w:p>
        </w:tc>
        <w:tc>
          <w:tcPr>
            <w:tcW w:w="1191" w:type="dxa"/>
          </w:tcPr>
          <w:p>
            <w:pPr>
              <w:pStyle w:val="0"/>
              <w:jc w:val="center"/>
            </w:pPr>
            <w:r>
              <w:rPr>
                <w:sz w:val="20"/>
              </w:rPr>
              <w:t xml:space="preserve">342,90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5.3.1</w:t>
            </w:r>
          </w:p>
        </w:tc>
        <w:tc>
          <w:tcPr>
            <w:tcW w:w="1984" w:type="dxa"/>
          </w:tcPr>
          <w:p>
            <w:pPr>
              <w:pStyle w:val="0"/>
            </w:pPr>
            <w:r>
              <w:rPr>
                <w:sz w:val="20"/>
              </w:rPr>
              <w:t xml:space="preserve">Организация и проведение республиканских социально значимых социокультурных и патриотических мероприятий (День героев Отечества, День пожилых людей, День памяти жертв политических репрессий, День Победы, День социального работника, конкурс на звание "Лучший социальный работник" и другие мероприятия)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1150322450</w:t>
            </w:r>
          </w:p>
        </w:tc>
        <w:tc>
          <w:tcPr>
            <w:tcW w:w="567" w:type="dxa"/>
          </w:tcPr>
          <w:p>
            <w:pPr>
              <w:pStyle w:val="0"/>
              <w:jc w:val="center"/>
            </w:pPr>
            <w:r>
              <w:rPr>
                <w:sz w:val="20"/>
              </w:rPr>
              <w:t xml:space="preserve">612</w:t>
            </w:r>
          </w:p>
        </w:tc>
        <w:tc>
          <w:tcPr>
            <w:tcW w:w="964"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660,00</w:t>
            </w:r>
          </w:p>
        </w:tc>
        <w:tc>
          <w:tcPr>
            <w:tcW w:w="1191" w:type="dxa"/>
          </w:tcPr>
          <w:p>
            <w:pPr>
              <w:pStyle w:val="0"/>
              <w:jc w:val="center"/>
            </w:pPr>
            <w:r>
              <w:rPr>
                <w:sz w:val="20"/>
              </w:rPr>
              <w:t xml:space="preserve">660,00</w:t>
            </w:r>
          </w:p>
        </w:tc>
        <w:tc>
          <w:tcPr>
            <w:tcW w:w="1191" w:type="dxa"/>
          </w:tcPr>
          <w:p>
            <w:pPr>
              <w:pStyle w:val="0"/>
              <w:jc w:val="center"/>
            </w:pPr>
            <w:r>
              <w:rPr>
                <w:sz w:val="20"/>
              </w:rPr>
              <w:t xml:space="preserve">342,90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Основное мероприятие 5.4</w:t>
            </w:r>
          </w:p>
        </w:tc>
        <w:tc>
          <w:tcPr>
            <w:tcW w:w="1984" w:type="dxa"/>
          </w:tcPr>
          <w:p>
            <w:pPr>
              <w:pStyle w:val="0"/>
            </w:pPr>
            <w:r>
              <w:rPr>
                <w:sz w:val="20"/>
              </w:rPr>
              <w:t xml:space="preserve">Оказание мер государственной поддержки лицам пожилого возраста</w:t>
            </w: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1150400000</w:t>
            </w:r>
          </w:p>
        </w:tc>
        <w:tc>
          <w:tcPr>
            <w:tcW w:w="567" w:type="dxa"/>
          </w:tcPr>
          <w:p>
            <w:pPr>
              <w:pStyle w:val="0"/>
              <w:jc w:val="center"/>
            </w:pPr>
            <w:r>
              <w:rPr>
                <w:sz w:val="20"/>
              </w:rPr>
              <w:t xml:space="preserve">0</w:t>
            </w:r>
          </w:p>
        </w:tc>
        <w:tc>
          <w:tcPr>
            <w:tcW w:w="964" w:type="dxa"/>
          </w:tcPr>
          <w:p>
            <w:pPr>
              <w:pStyle w:val="0"/>
              <w:jc w:val="center"/>
            </w:pPr>
            <w:r>
              <w:rPr>
                <w:sz w:val="20"/>
              </w:rPr>
              <w:t xml:space="preserve">431268,2</w:t>
            </w:r>
          </w:p>
        </w:tc>
        <w:tc>
          <w:tcPr>
            <w:tcW w:w="1020" w:type="dxa"/>
          </w:tcPr>
          <w:p>
            <w:pPr>
              <w:pStyle w:val="0"/>
              <w:jc w:val="center"/>
            </w:pPr>
            <w:r>
              <w:rPr>
                <w:sz w:val="20"/>
              </w:rPr>
              <w:t xml:space="preserve">444224</w:t>
            </w:r>
          </w:p>
        </w:tc>
        <w:tc>
          <w:tcPr>
            <w:tcW w:w="1020" w:type="dxa"/>
          </w:tcPr>
          <w:p>
            <w:pPr>
              <w:pStyle w:val="0"/>
              <w:jc w:val="center"/>
            </w:pPr>
            <w:r>
              <w:rPr>
                <w:sz w:val="20"/>
              </w:rPr>
              <w:t xml:space="preserve">326543,7</w:t>
            </w:r>
          </w:p>
        </w:tc>
        <w:tc>
          <w:tcPr>
            <w:tcW w:w="1191" w:type="dxa"/>
          </w:tcPr>
          <w:p>
            <w:pPr>
              <w:pStyle w:val="0"/>
              <w:jc w:val="center"/>
            </w:pPr>
            <w:r>
              <w:rPr>
                <w:sz w:val="20"/>
              </w:rPr>
              <w:t xml:space="preserve">427747,47</w:t>
            </w:r>
          </w:p>
        </w:tc>
        <w:tc>
          <w:tcPr>
            <w:tcW w:w="1191" w:type="dxa"/>
          </w:tcPr>
          <w:p>
            <w:pPr>
              <w:pStyle w:val="0"/>
              <w:jc w:val="center"/>
            </w:pPr>
            <w:r>
              <w:rPr>
                <w:sz w:val="20"/>
              </w:rPr>
              <w:t xml:space="preserve">396602,74</w:t>
            </w:r>
          </w:p>
        </w:tc>
        <w:tc>
          <w:tcPr>
            <w:tcW w:w="1191" w:type="dxa"/>
          </w:tcPr>
          <w:p>
            <w:pPr>
              <w:pStyle w:val="0"/>
              <w:jc w:val="center"/>
            </w:pPr>
            <w:r>
              <w:rPr>
                <w:sz w:val="20"/>
              </w:rPr>
              <w:t xml:space="preserve">339030,04</w:t>
            </w:r>
          </w:p>
        </w:tc>
        <w:tc>
          <w:tcPr>
            <w:tcW w:w="1191" w:type="dxa"/>
          </w:tcPr>
          <w:p>
            <w:pPr>
              <w:pStyle w:val="0"/>
              <w:jc w:val="center"/>
            </w:pPr>
            <w:r>
              <w:rPr>
                <w:sz w:val="20"/>
              </w:rPr>
              <w:t xml:space="preserve">324719,68</w:t>
            </w:r>
          </w:p>
        </w:tc>
        <w:tc>
          <w:tcPr>
            <w:tcW w:w="1191" w:type="dxa"/>
          </w:tcPr>
          <w:p>
            <w:pPr>
              <w:pStyle w:val="0"/>
              <w:jc w:val="center"/>
            </w:pPr>
            <w:r>
              <w:rPr>
                <w:sz w:val="20"/>
              </w:rPr>
              <w:t xml:space="preserve">280456,54</w:t>
            </w:r>
          </w:p>
        </w:tc>
        <w:tc>
          <w:tcPr>
            <w:tcW w:w="1134" w:type="dxa"/>
          </w:tcPr>
          <w:p>
            <w:pPr>
              <w:pStyle w:val="0"/>
              <w:jc w:val="center"/>
            </w:pPr>
            <w:r>
              <w:rPr>
                <w:sz w:val="20"/>
              </w:rPr>
              <w:t xml:space="preserve">201675,21</w:t>
            </w:r>
          </w:p>
        </w:tc>
        <w:tc>
          <w:tcPr>
            <w:tcW w:w="1134" w:type="dxa"/>
          </w:tcPr>
          <w:p>
            <w:pPr>
              <w:pStyle w:val="0"/>
              <w:jc w:val="center"/>
            </w:pPr>
            <w:r>
              <w:rPr>
                <w:sz w:val="20"/>
              </w:rPr>
              <w:t xml:space="preserve">210516,72</w:t>
            </w:r>
          </w:p>
        </w:tc>
        <w:tc>
          <w:tcPr>
            <w:tcW w:w="1134" w:type="dxa"/>
          </w:tcPr>
          <w:p>
            <w:pPr>
              <w:pStyle w:val="0"/>
              <w:jc w:val="center"/>
            </w:pPr>
            <w:r>
              <w:rPr>
                <w:sz w:val="20"/>
              </w:rPr>
              <w:t xml:space="preserve">280456,54</w:t>
            </w:r>
          </w:p>
        </w:tc>
      </w:tr>
      <w:tr>
        <w:tc>
          <w:tcPr>
            <w:tcW w:w="1531" w:type="dxa"/>
            <w:vMerge w:val="restart"/>
          </w:tcPr>
          <w:p>
            <w:pPr>
              <w:pStyle w:val="0"/>
            </w:pPr>
            <w:r>
              <w:rPr>
                <w:sz w:val="20"/>
              </w:rPr>
              <w:t xml:space="preserve">Мероприятие 5.4.1</w:t>
            </w:r>
          </w:p>
        </w:tc>
        <w:tc>
          <w:tcPr>
            <w:tcW w:w="1984" w:type="dxa"/>
            <w:vMerge w:val="restart"/>
          </w:tcPr>
          <w:p>
            <w:pPr>
              <w:pStyle w:val="0"/>
            </w:pPr>
            <w:r>
              <w:rPr>
                <w:sz w:val="20"/>
              </w:rPr>
              <w:t xml:space="preserve">Оплата жилищно-коммунальных и транспортных услуг в соответствии с </w:t>
            </w:r>
            <w:hyperlink w:history="0" r:id="rId2392"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1150422480</w:t>
            </w:r>
          </w:p>
        </w:tc>
        <w:tc>
          <w:tcPr>
            <w:tcW w:w="567" w:type="dxa"/>
          </w:tcPr>
          <w:p>
            <w:pPr>
              <w:pStyle w:val="0"/>
              <w:jc w:val="center"/>
            </w:pPr>
            <w:r>
              <w:rPr>
                <w:sz w:val="20"/>
              </w:rPr>
              <w:t xml:space="preserve">0</w:t>
            </w:r>
          </w:p>
        </w:tc>
        <w:tc>
          <w:tcPr>
            <w:tcW w:w="964" w:type="dxa"/>
          </w:tcPr>
          <w:p>
            <w:pPr>
              <w:pStyle w:val="0"/>
              <w:jc w:val="center"/>
            </w:pPr>
            <w:r>
              <w:rPr>
                <w:sz w:val="20"/>
              </w:rPr>
              <w:t xml:space="preserve">52340</w:t>
            </w:r>
          </w:p>
        </w:tc>
        <w:tc>
          <w:tcPr>
            <w:tcW w:w="1020" w:type="dxa"/>
          </w:tcPr>
          <w:p>
            <w:pPr>
              <w:pStyle w:val="0"/>
              <w:jc w:val="center"/>
            </w:pPr>
            <w:r>
              <w:rPr>
                <w:sz w:val="20"/>
              </w:rPr>
              <w:t xml:space="preserve">52540</w:t>
            </w:r>
          </w:p>
        </w:tc>
        <w:tc>
          <w:tcPr>
            <w:tcW w:w="1020" w:type="dxa"/>
          </w:tcPr>
          <w:p>
            <w:pPr>
              <w:pStyle w:val="0"/>
              <w:jc w:val="center"/>
            </w:pPr>
            <w:r>
              <w:rPr>
                <w:sz w:val="20"/>
              </w:rPr>
              <w:t xml:space="preserve">49839,2</w:t>
            </w:r>
          </w:p>
        </w:tc>
        <w:tc>
          <w:tcPr>
            <w:tcW w:w="1191" w:type="dxa"/>
          </w:tcPr>
          <w:p>
            <w:pPr>
              <w:pStyle w:val="0"/>
              <w:jc w:val="center"/>
            </w:pPr>
            <w:r>
              <w:rPr>
                <w:sz w:val="20"/>
              </w:rPr>
              <w:t xml:space="preserve">47351,43</w:t>
            </w:r>
          </w:p>
        </w:tc>
        <w:tc>
          <w:tcPr>
            <w:tcW w:w="1191" w:type="dxa"/>
          </w:tcPr>
          <w:p>
            <w:pPr>
              <w:pStyle w:val="0"/>
              <w:jc w:val="center"/>
            </w:pPr>
            <w:r>
              <w:rPr>
                <w:sz w:val="20"/>
              </w:rPr>
              <w:t xml:space="preserve">43567,20</w:t>
            </w:r>
          </w:p>
        </w:tc>
        <w:tc>
          <w:tcPr>
            <w:tcW w:w="1191" w:type="dxa"/>
          </w:tcPr>
          <w:p>
            <w:pPr>
              <w:pStyle w:val="0"/>
              <w:jc w:val="center"/>
            </w:pPr>
            <w:r>
              <w:rPr>
                <w:sz w:val="20"/>
              </w:rPr>
              <w:t xml:space="preserve">35914,78</w:t>
            </w:r>
          </w:p>
        </w:tc>
        <w:tc>
          <w:tcPr>
            <w:tcW w:w="1191" w:type="dxa"/>
          </w:tcPr>
          <w:p>
            <w:pPr>
              <w:pStyle w:val="0"/>
              <w:jc w:val="center"/>
            </w:pPr>
            <w:r>
              <w:rPr>
                <w:sz w:val="20"/>
              </w:rPr>
              <w:t xml:space="preserve">33529,60</w:t>
            </w:r>
          </w:p>
        </w:tc>
        <w:tc>
          <w:tcPr>
            <w:tcW w:w="1191" w:type="dxa"/>
          </w:tcPr>
          <w:p>
            <w:pPr>
              <w:pStyle w:val="0"/>
              <w:jc w:val="center"/>
            </w:pPr>
            <w:r>
              <w:rPr>
                <w:sz w:val="20"/>
              </w:rPr>
              <w:t xml:space="preserve">32244,00</w:t>
            </w:r>
          </w:p>
        </w:tc>
        <w:tc>
          <w:tcPr>
            <w:tcW w:w="1134" w:type="dxa"/>
          </w:tcPr>
          <w:p>
            <w:pPr>
              <w:pStyle w:val="0"/>
              <w:jc w:val="center"/>
            </w:pPr>
            <w:r>
              <w:rPr>
                <w:sz w:val="20"/>
              </w:rPr>
              <w:t xml:space="preserve">30100,00</w:t>
            </w:r>
          </w:p>
        </w:tc>
        <w:tc>
          <w:tcPr>
            <w:tcW w:w="1134" w:type="dxa"/>
          </w:tcPr>
          <w:p>
            <w:pPr>
              <w:pStyle w:val="0"/>
              <w:jc w:val="center"/>
            </w:pPr>
            <w:r>
              <w:rPr>
                <w:sz w:val="20"/>
              </w:rPr>
              <w:t xml:space="preserve">32100,00</w:t>
            </w:r>
          </w:p>
        </w:tc>
        <w:tc>
          <w:tcPr>
            <w:tcW w:w="1134" w:type="dxa"/>
          </w:tcPr>
          <w:p>
            <w:pPr>
              <w:pStyle w:val="0"/>
              <w:jc w:val="center"/>
            </w:pPr>
            <w:r>
              <w:rPr>
                <w:sz w:val="20"/>
              </w:rPr>
              <w:t xml:space="preserve">32244,00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1150422480</w:t>
            </w:r>
          </w:p>
        </w:tc>
        <w:tc>
          <w:tcPr>
            <w:tcW w:w="567" w:type="dxa"/>
          </w:tcPr>
          <w:p>
            <w:pPr>
              <w:pStyle w:val="0"/>
              <w:jc w:val="center"/>
            </w:pPr>
            <w:r>
              <w:rPr>
                <w:sz w:val="20"/>
              </w:rPr>
              <w:t xml:space="preserve">244</w:t>
            </w:r>
          </w:p>
        </w:tc>
        <w:tc>
          <w:tcPr>
            <w:tcW w:w="964" w:type="dxa"/>
          </w:tcPr>
          <w:p>
            <w:pPr>
              <w:pStyle w:val="0"/>
              <w:jc w:val="center"/>
            </w:pPr>
            <w:r>
              <w:rPr>
                <w:sz w:val="20"/>
              </w:rPr>
              <w:t xml:space="preserve">421</w:t>
            </w:r>
          </w:p>
        </w:tc>
        <w:tc>
          <w:tcPr>
            <w:tcW w:w="1020" w:type="dxa"/>
          </w:tcPr>
          <w:p>
            <w:pPr>
              <w:pStyle w:val="0"/>
              <w:jc w:val="center"/>
            </w:pPr>
            <w:r>
              <w:rPr>
                <w:sz w:val="20"/>
              </w:rPr>
              <w:t xml:space="preserve">421</w:t>
            </w:r>
          </w:p>
        </w:tc>
        <w:tc>
          <w:tcPr>
            <w:tcW w:w="1020" w:type="dxa"/>
          </w:tcPr>
          <w:p>
            <w:pPr>
              <w:pStyle w:val="0"/>
              <w:jc w:val="center"/>
            </w:pPr>
            <w:r>
              <w:rPr>
                <w:sz w:val="20"/>
              </w:rPr>
              <w:t xml:space="preserve">416,4</w:t>
            </w:r>
          </w:p>
        </w:tc>
        <w:tc>
          <w:tcPr>
            <w:tcW w:w="1191" w:type="dxa"/>
          </w:tcPr>
          <w:p>
            <w:pPr>
              <w:pStyle w:val="0"/>
              <w:jc w:val="center"/>
            </w:pPr>
            <w:r>
              <w:rPr>
                <w:sz w:val="20"/>
              </w:rPr>
              <w:t xml:space="preserve">520,30</w:t>
            </w:r>
          </w:p>
        </w:tc>
        <w:tc>
          <w:tcPr>
            <w:tcW w:w="1191" w:type="dxa"/>
          </w:tcPr>
          <w:p>
            <w:pPr>
              <w:pStyle w:val="0"/>
              <w:jc w:val="center"/>
            </w:pPr>
            <w:r>
              <w:rPr>
                <w:sz w:val="20"/>
              </w:rPr>
              <w:t xml:space="preserve">474,20</w:t>
            </w:r>
          </w:p>
        </w:tc>
        <w:tc>
          <w:tcPr>
            <w:tcW w:w="1191" w:type="dxa"/>
          </w:tcPr>
          <w:p>
            <w:pPr>
              <w:pStyle w:val="0"/>
              <w:jc w:val="center"/>
            </w:pPr>
            <w:r>
              <w:rPr>
                <w:sz w:val="20"/>
              </w:rPr>
              <w:t xml:space="preserve">326,90</w:t>
            </w:r>
          </w:p>
        </w:tc>
        <w:tc>
          <w:tcPr>
            <w:tcW w:w="1191" w:type="dxa"/>
          </w:tcPr>
          <w:p>
            <w:pPr>
              <w:pStyle w:val="0"/>
              <w:jc w:val="center"/>
            </w:pPr>
            <w:r>
              <w:rPr>
                <w:sz w:val="20"/>
              </w:rPr>
              <w:t xml:space="preserve">349,60</w:t>
            </w:r>
          </w:p>
        </w:tc>
        <w:tc>
          <w:tcPr>
            <w:tcW w:w="1191" w:type="dxa"/>
          </w:tcPr>
          <w:p>
            <w:pPr>
              <w:pStyle w:val="0"/>
              <w:jc w:val="center"/>
            </w:pPr>
            <w:r>
              <w:rPr>
                <w:sz w:val="20"/>
              </w:rPr>
              <w:t xml:space="preserve">352,00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352,00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1150422480</w:t>
            </w:r>
          </w:p>
        </w:tc>
        <w:tc>
          <w:tcPr>
            <w:tcW w:w="567" w:type="dxa"/>
          </w:tcPr>
          <w:p>
            <w:pPr>
              <w:pStyle w:val="0"/>
              <w:jc w:val="center"/>
            </w:pPr>
            <w:r>
              <w:rPr>
                <w:sz w:val="20"/>
              </w:rPr>
              <w:t xml:space="preserve">313</w:t>
            </w:r>
          </w:p>
        </w:tc>
        <w:tc>
          <w:tcPr>
            <w:tcW w:w="964" w:type="dxa"/>
          </w:tcPr>
          <w:p>
            <w:pPr>
              <w:pStyle w:val="0"/>
              <w:jc w:val="center"/>
            </w:pPr>
            <w:r>
              <w:rPr>
                <w:sz w:val="20"/>
              </w:rPr>
              <w:t xml:space="preserve">51919</w:t>
            </w:r>
          </w:p>
        </w:tc>
        <w:tc>
          <w:tcPr>
            <w:tcW w:w="1020" w:type="dxa"/>
          </w:tcPr>
          <w:p>
            <w:pPr>
              <w:pStyle w:val="0"/>
              <w:jc w:val="center"/>
            </w:pPr>
            <w:r>
              <w:rPr>
                <w:sz w:val="20"/>
              </w:rPr>
              <w:t xml:space="preserve">52119</w:t>
            </w:r>
          </w:p>
        </w:tc>
        <w:tc>
          <w:tcPr>
            <w:tcW w:w="1020" w:type="dxa"/>
          </w:tcPr>
          <w:p>
            <w:pPr>
              <w:pStyle w:val="0"/>
              <w:jc w:val="center"/>
            </w:pPr>
            <w:r>
              <w:rPr>
                <w:sz w:val="20"/>
              </w:rPr>
              <w:t xml:space="preserve">49422,8</w:t>
            </w:r>
          </w:p>
        </w:tc>
        <w:tc>
          <w:tcPr>
            <w:tcW w:w="1191" w:type="dxa"/>
          </w:tcPr>
          <w:p>
            <w:pPr>
              <w:pStyle w:val="0"/>
              <w:jc w:val="center"/>
            </w:pPr>
            <w:r>
              <w:rPr>
                <w:sz w:val="20"/>
              </w:rPr>
              <w:t xml:space="preserve">46831,13</w:t>
            </w:r>
          </w:p>
        </w:tc>
        <w:tc>
          <w:tcPr>
            <w:tcW w:w="1191" w:type="dxa"/>
          </w:tcPr>
          <w:p>
            <w:pPr>
              <w:pStyle w:val="0"/>
              <w:jc w:val="center"/>
            </w:pPr>
            <w:r>
              <w:rPr>
                <w:sz w:val="20"/>
              </w:rPr>
              <w:t xml:space="preserve">43093,00</w:t>
            </w:r>
          </w:p>
        </w:tc>
        <w:tc>
          <w:tcPr>
            <w:tcW w:w="1191" w:type="dxa"/>
          </w:tcPr>
          <w:p>
            <w:pPr>
              <w:pStyle w:val="0"/>
              <w:jc w:val="center"/>
            </w:pPr>
            <w:r>
              <w:rPr>
                <w:sz w:val="20"/>
              </w:rPr>
              <w:t xml:space="preserve">35587,88</w:t>
            </w:r>
          </w:p>
        </w:tc>
        <w:tc>
          <w:tcPr>
            <w:tcW w:w="1191" w:type="dxa"/>
          </w:tcPr>
          <w:p>
            <w:pPr>
              <w:pStyle w:val="0"/>
              <w:jc w:val="center"/>
            </w:pPr>
            <w:r>
              <w:rPr>
                <w:sz w:val="20"/>
              </w:rPr>
              <w:t xml:space="preserve">33180,00</w:t>
            </w:r>
          </w:p>
        </w:tc>
        <w:tc>
          <w:tcPr>
            <w:tcW w:w="1191" w:type="dxa"/>
          </w:tcPr>
          <w:p>
            <w:pPr>
              <w:pStyle w:val="0"/>
              <w:jc w:val="center"/>
            </w:pPr>
            <w:r>
              <w:rPr>
                <w:sz w:val="20"/>
              </w:rPr>
              <w:t xml:space="preserve">31892,00</w:t>
            </w:r>
          </w:p>
        </w:tc>
        <w:tc>
          <w:tcPr>
            <w:tcW w:w="1134" w:type="dxa"/>
          </w:tcPr>
          <w:p>
            <w:pPr>
              <w:pStyle w:val="0"/>
              <w:jc w:val="center"/>
            </w:pPr>
            <w:r>
              <w:rPr>
                <w:sz w:val="20"/>
              </w:rPr>
              <w:t xml:space="preserve">30100,00</w:t>
            </w:r>
          </w:p>
        </w:tc>
        <w:tc>
          <w:tcPr>
            <w:tcW w:w="1134" w:type="dxa"/>
          </w:tcPr>
          <w:p>
            <w:pPr>
              <w:pStyle w:val="0"/>
              <w:jc w:val="center"/>
            </w:pPr>
            <w:r>
              <w:rPr>
                <w:sz w:val="20"/>
              </w:rPr>
              <w:t xml:space="preserve">32100,00</w:t>
            </w:r>
          </w:p>
        </w:tc>
        <w:tc>
          <w:tcPr>
            <w:tcW w:w="1134" w:type="dxa"/>
          </w:tcPr>
          <w:p>
            <w:pPr>
              <w:pStyle w:val="0"/>
              <w:jc w:val="center"/>
            </w:pPr>
            <w:r>
              <w:rPr>
                <w:sz w:val="20"/>
              </w:rPr>
              <w:t xml:space="preserve">31892,00</w:t>
            </w:r>
          </w:p>
        </w:tc>
      </w:tr>
      <w:tr>
        <w:tc>
          <w:tcPr>
            <w:tcW w:w="1531" w:type="dxa"/>
          </w:tcPr>
          <w:p>
            <w:pPr>
              <w:pStyle w:val="0"/>
            </w:pPr>
            <w:r>
              <w:rPr>
                <w:sz w:val="20"/>
              </w:rPr>
              <w:t xml:space="preserve">Мероприятие 5.4.2</w:t>
            </w:r>
          </w:p>
        </w:tc>
        <w:tc>
          <w:tcPr>
            <w:tcW w:w="1984" w:type="dxa"/>
          </w:tcPr>
          <w:p>
            <w:pPr>
              <w:pStyle w:val="0"/>
            </w:pPr>
            <w:r>
              <w:rPr>
                <w:sz w:val="20"/>
              </w:rPr>
              <w:t xml:space="preserve">Погребение за счет государства из средств республиканского бюджета Республики Северная Осетия-Алания или местных бюджетов в пределах перечня ритуальных услуг в соответствии с </w:t>
            </w:r>
            <w:hyperlink w:history="0" r:id="rId2393"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1150422490</w:t>
            </w:r>
          </w:p>
        </w:tc>
        <w:tc>
          <w:tcPr>
            <w:tcW w:w="567" w:type="dxa"/>
          </w:tcPr>
          <w:p>
            <w:pPr>
              <w:pStyle w:val="0"/>
              <w:jc w:val="center"/>
            </w:pPr>
            <w:r>
              <w:rPr>
                <w:sz w:val="20"/>
              </w:rPr>
              <w:t xml:space="preserve">313</w:t>
            </w:r>
          </w:p>
        </w:tc>
        <w:tc>
          <w:tcPr>
            <w:tcW w:w="964" w:type="dxa"/>
          </w:tcPr>
          <w:p>
            <w:pPr>
              <w:pStyle w:val="0"/>
              <w:jc w:val="center"/>
            </w:pPr>
            <w:r>
              <w:rPr>
                <w:sz w:val="20"/>
              </w:rPr>
              <w:t xml:space="preserve">16,9</w:t>
            </w:r>
          </w:p>
        </w:tc>
        <w:tc>
          <w:tcPr>
            <w:tcW w:w="1020" w:type="dxa"/>
          </w:tcPr>
          <w:p>
            <w:pPr>
              <w:pStyle w:val="0"/>
              <w:jc w:val="center"/>
            </w:pPr>
            <w:r>
              <w:rPr>
                <w:sz w:val="20"/>
              </w:rPr>
              <w:t xml:space="preserve">17</w:t>
            </w:r>
          </w:p>
        </w:tc>
        <w:tc>
          <w:tcPr>
            <w:tcW w:w="1020" w:type="dxa"/>
          </w:tcPr>
          <w:p>
            <w:pPr>
              <w:pStyle w:val="0"/>
              <w:jc w:val="center"/>
            </w:pPr>
            <w:r>
              <w:rPr>
                <w:sz w:val="20"/>
              </w:rPr>
              <w:t xml:space="preserve">26,9</w:t>
            </w:r>
          </w:p>
        </w:tc>
        <w:tc>
          <w:tcPr>
            <w:tcW w:w="1191" w:type="dxa"/>
          </w:tcPr>
          <w:p>
            <w:pPr>
              <w:pStyle w:val="0"/>
              <w:jc w:val="center"/>
            </w:pPr>
            <w:r>
              <w:rPr>
                <w:sz w:val="20"/>
              </w:rPr>
              <w:t xml:space="preserve">26,90</w:t>
            </w:r>
          </w:p>
        </w:tc>
        <w:tc>
          <w:tcPr>
            <w:tcW w:w="1191" w:type="dxa"/>
          </w:tcPr>
          <w:p>
            <w:pPr>
              <w:pStyle w:val="0"/>
              <w:jc w:val="center"/>
            </w:pPr>
            <w:r>
              <w:rPr>
                <w:sz w:val="20"/>
              </w:rPr>
              <w:t xml:space="preserve">26,90</w:t>
            </w:r>
          </w:p>
        </w:tc>
        <w:tc>
          <w:tcPr>
            <w:tcW w:w="1191" w:type="dxa"/>
          </w:tcPr>
          <w:p>
            <w:pPr>
              <w:pStyle w:val="0"/>
              <w:jc w:val="center"/>
            </w:pPr>
            <w:r>
              <w:rPr>
                <w:sz w:val="20"/>
              </w:rPr>
              <w:t xml:space="preserve">26,90</w:t>
            </w:r>
          </w:p>
        </w:tc>
        <w:tc>
          <w:tcPr>
            <w:tcW w:w="1191" w:type="dxa"/>
          </w:tcPr>
          <w:p>
            <w:pPr>
              <w:pStyle w:val="0"/>
              <w:jc w:val="center"/>
            </w:pPr>
            <w:r>
              <w:rPr>
                <w:sz w:val="20"/>
              </w:rPr>
              <w:t xml:space="preserve">0,00</w:t>
            </w:r>
          </w:p>
        </w:tc>
        <w:tc>
          <w:tcPr>
            <w:tcW w:w="1191"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tcW w:w="1531" w:type="dxa"/>
          </w:tcPr>
          <w:p>
            <w:pPr>
              <w:pStyle w:val="0"/>
            </w:pPr>
            <w:r>
              <w:rPr>
                <w:sz w:val="20"/>
              </w:rPr>
              <w:t xml:space="preserve">Мероприятие 5.4.3</w:t>
            </w:r>
          </w:p>
        </w:tc>
        <w:tc>
          <w:tcPr>
            <w:tcW w:w="1984" w:type="dxa"/>
          </w:tcPr>
          <w:p>
            <w:pPr>
              <w:pStyle w:val="0"/>
            </w:pPr>
            <w:r>
              <w:rPr>
                <w:sz w:val="20"/>
              </w:rPr>
              <w:t xml:space="preserve">Льготное лекарственное обеспечение реабилитированных лиц в соответствии с </w:t>
            </w:r>
            <w:hyperlink w:history="0" r:id="rId2394"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1150422500</w:t>
            </w:r>
          </w:p>
        </w:tc>
        <w:tc>
          <w:tcPr>
            <w:tcW w:w="567" w:type="dxa"/>
          </w:tcPr>
          <w:p>
            <w:pPr>
              <w:pStyle w:val="0"/>
              <w:jc w:val="center"/>
            </w:pPr>
            <w:r>
              <w:rPr>
                <w:sz w:val="20"/>
              </w:rPr>
              <w:t xml:space="preserve">313</w:t>
            </w:r>
          </w:p>
        </w:tc>
        <w:tc>
          <w:tcPr>
            <w:tcW w:w="964" w:type="dxa"/>
          </w:tcPr>
          <w:p>
            <w:pPr>
              <w:pStyle w:val="0"/>
              <w:jc w:val="center"/>
            </w:pPr>
            <w:r>
              <w:rPr>
                <w:sz w:val="20"/>
              </w:rPr>
              <w:t xml:space="preserve">400</w:t>
            </w:r>
          </w:p>
        </w:tc>
        <w:tc>
          <w:tcPr>
            <w:tcW w:w="1020" w:type="dxa"/>
          </w:tcPr>
          <w:p>
            <w:pPr>
              <w:pStyle w:val="0"/>
              <w:jc w:val="center"/>
            </w:pPr>
            <w:r>
              <w:rPr>
                <w:sz w:val="20"/>
              </w:rPr>
              <w:t xml:space="preserve">200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vMerge w:val="restart"/>
          </w:tcPr>
          <w:p>
            <w:pPr>
              <w:pStyle w:val="0"/>
            </w:pPr>
            <w:r>
              <w:rPr>
                <w:sz w:val="20"/>
              </w:rPr>
              <w:t xml:space="preserve">Мероприятие 5.4.4</w:t>
            </w:r>
          </w:p>
        </w:tc>
        <w:tc>
          <w:tcPr>
            <w:tcW w:w="1984" w:type="dxa"/>
            <w:vMerge w:val="restart"/>
          </w:tcPr>
          <w:p>
            <w:pPr>
              <w:pStyle w:val="0"/>
            </w:pPr>
            <w:r>
              <w:rPr>
                <w:sz w:val="20"/>
              </w:rPr>
              <w:t xml:space="preserve">Обеспечение мер социальной поддержки ветеранов труда в части оплаты услуг жилищно-коммунального хозяйства, услуг транспорта и телефонной связи в соответствии с </w:t>
            </w:r>
            <w:hyperlink w:history="0" r:id="rId2395"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1150422510</w:t>
            </w:r>
          </w:p>
        </w:tc>
        <w:tc>
          <w:tcPr>
            <w:tcW w:w="567" w:type="dxa"/>
          </w:tcPr>
          <w:p>
            <w:pPr>
              <w:pStyle w:val="0"/>
              <w:jc w:val="center"/>
            </w:pPr>
            <w:r>
              <w:rPr>
                <w:sz w:val="20"/>
              </w:rPr>
              <w:t xml:space="preserve">0</w:t>
            </w:r>
          </w:p>
        </w:tc>
        <w:tc>
          <w:tcPr>
            <w:tcW w:w="964" w:type="dxa"/>
          </w:tcPr>
          <w:p>
            <w:pPr>
              <w:pStyle w:val="0"/>
              <w:jc w:val="center"/>
            </w:pPr>
            <w:r>
              <w:rPr>
                <w:sz w:val="20"/>
              </w:rPr>
              <w:t xml:space="preserve">378061,3</w:t>
            </w:r>
          </w:p>
        </w:tc>
        <w:tc>
          <w:tcPr>
            <w:tcW w:w="1020" w:type="dxa"/>
          </w:tcPr>
          <w:p>
            <w:pPr>
              <w:pStyle w:val="0"/>
              <w:jc w:val="center"/>
            </w:pPr>
            <w:r>
              <w:rPr>
                <w:sz w:val="20"/>
              </w:rPr>
              <w:t xml:space="preserve">391017</w:t>
            </w:r>
          </w:p>
        </w:tc>
        <w:tc>
          <w:tcPr>
            <w:tcW w:w="1020" w:type="dxa"/>
          </w:tcPr>
          <w:p>
            <w:pPr>
              <w:pStyle w:val="0"/>
              <w:jc w:val="center"/>
            </w:pPr>
            <w:r>
              <w:rPr>
                <w:sz w:val="20"/>
              </w:rPr>
              <w:t xml:space="preserve">276281,6</w:t>
            </w:r>
          </w:p>
        </w:tc>
        <w:tc>
          <w:tcPr>
            <w:tcW w:w="1191" w:type="dxa"/>
          </w:tcPr>
          <w:p>
            <w:pPr>
              <w:pStyle w:val="0"/>
              <w:jc w:val="center"/>
            </w:pPr>
            <w:r>
              <w:rPr>
                <w:sz w:val="20"/>
              </w:rPr>
              <w:t xml:space="preserve">380093,94</w:t>
            </w:r>
          </w:p>
        </w:tc>
        <w:tc>
          <w:tcPr>
            <w:tcW w:w="1191" w:type="dxa"/>
          </w:tcPr>
          <w:p>
            <w:pPr>
              <w:pStyle w:val="0"/>
              <w:jc w:val="center"/>
            </w:pPr>
            <w:r>
              <w:rPr>
                <w:sz w:val="20"/>
              </w:rPr>
              <w:t xml:space="preserve">352048,64</w:t>
            </w:r>
          </w:p>
        </w:tc>
        <w:tc>
          <w:tcPr>
            <w:tcW w:w="1191" w:type="dxa"/>
          </w:tcPr>
          <w:p>
            <w:pPr>
              <w:pStyle w:val="0"/>
              <w:jc w:val="center"/>
            </w:pPr>
            <w:r>
              <w:rPr>
                <w:sz w:val="20"/>
              </w:rPr>
              <w:t xml:space="preserve">302944,39</w:t>
            </w:r>
          </w:p>
        </w:tc>
        <w:tc>
          <w:tcPr>
            <w:tcW w:w="1191" w:type="dxa"/>
          </w:tcPr>
          <w:p>
            <w:pPr>
              <w:pStyle w:val="0"/>
              <w:jc w:val="center"/>
            </w:pPr>
            <w:r>
              <w:rPr>
                <w:sz w:val="20"/>
              </w:rPr>
              <w:t xml:space="preserve">291070,65</w:t>
            </w:r>
          </w:p>
        </w:tc>
        <w:tc>
          <w:tcPr>
            <w:tcW w:w="1191" w:type="dxa"/>
          </w:tcPr>
          <w:p>
            <w:pPr>
              <w:pStyle w:val="0"/>
              <w:jc w:val="center"/>
            </w:pPr>
            <w:r>
              <w:rPr>
                <w:sz w:val="20"/>
              </w:rPr>
              <w:t xml:space="preserve">248065,54</w:t>
            </w:r>
          </w:p>
        </w:tc>
        <w:tc>
          <w:tcPr>
            <w:tcW w:w="1134" w:type="dxa"/>
          </w:tcPr>
          <w:p>
            <w:pPr>
              <w:pStyle w:val="0"/>
              <w:jc w:val="center"/>
            </w:pPr>
            <w:r>
              <w:rPr>
                <w:sz w:val="20"/>
              </w:rPr>
              <w:t xml:space="preserve">171428,21</w:t>
            </w:r>
          </w:p>
        </w:tc>
        <w:tc>
          <w:tcPr>
            <w:tcW w:w="1134" w:type="dxa"/>
          </w:tcPr>
          <w:p>
            <w:pPr>
              <w:pStyle w:val="0"/>
              <w:jc w:val="center"/>
            </w:pPr>
            <w:r>
              <w:rPr>
                <w:sz w:val="20"/>
              </w:rPr>
              <w:t xml:space="preserve">178269,72</w:t>
            </w:r>
          </w:p>
        </w:tc>
        <w:tc>
          <w:tcPr>
            <w:tcW w:w="1134" w:type="dxa"/>
          </w:tcPr>
          <w:p>
            <w:pPr>
              <w:pStyle w:val="0"/>
              <w:jc w:val="center"/>
            </w:pPr>
            <w:r>
              <w:rPr>
                <w:sz w:val="20"/>
              </w:rPr>
              <w:t xml:space="preserve">248065,54</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1150422510</w:t>
            </w:r>
          </w:p>
        </w:tc>
        <w:tc>
          <w:tcPr>
            <w:tcW w:w="567" w:type="dxa"/>
          </w:tcPr>
          <w:p>
            <w:pPr>
              <w:pStyle w:val="0"/>
              <w:jc w:val="center"/>
            </w:pPr>
            <w:r>
              <w:rPr>
                <w:sz w:val="20"/>
              </w:rPr>
              <w:t xml:space="preserve">244</w:t>
            </w:r>
          </w:p>
        </w:tc>
        <w:tc>
          <w:tcPr>
            <w:tcW w:w="964" w:type="dxa"/>
          </w:tcPr>
          <w:p>
            <w:pPr>
              <w:pStyle w:val="0"/>
              <w:jc w:val="center"/>
            </w:pPr>
            <w:r>
              <w:rPr>
                <w:sz w:val="20"/>
              </w:rPr>
              <w:t xml:space="preserve">3540</w:t>
            </w:r>
          </w:p>
        </w:tc>
        <w:tc>
          <w:tcPr>
            <w:tcW w:w="1020" w:type="dxa"/>
          </w:tcPr>
          <w:p>
            <w:pPr>
              <w:pStyle w:val="0"/>
              <w:jc w:val="center"/>
            </w:pPr>
            <w:r>
              <w:rPr>
                <w:sz w:val="20"/>
              </w:rPr>
              <w:t xml:space="preserve">3897</w:t>
            </w:r>
          </w:p>
        </w:tc>
        <w:tc>
          <w:tcPr>
            <w:tcW w:w="1020" w:type="dxa"/>
          </w:tcPr>
          <w:p>
            <w:pPr>
              <w:pStyle w:val="0"/>
              <w:jc w:val="center"/>
            </w:pPr>
            <w:r>
              <w:rPr>
                <w:sz w:val="20"/>
              </w:rPr>
              <w:t xml:space="preserve">3480</w:t>
            </w:r>
          </w:p>
        </w:tc>
        <w:tc>
          <w:tcPr>
            <w:tcW w:w="1191" w:type="dxa"/>
          </w:tcPr>
          <w:p>
            <w:pPr>
              <w:pStyle w:val="0"/>
              <w:jc w:val="center"/>
            </w:pPr>
            <w:r>
              <w:rPr>
                <w:sz w:val="20"/>
              </w:rPr>
              <w:t xml:space="preserve">5252,60</w:t>
            </w:r>
          </w:p>
        </w:tc>
        <w:tc>
          <w:tcPr>
            <w:tcW w:w="1191" w:type="dxa"/>
          </w:tcPr>
          <w:p>
            <w:pPr>
              <w:pStyle w:val="0"/>
              <w:jc w:val="center"/>
            </w:pPr>
            <w:r>
              <w:rPr>
                <w:sz w:val="20"/>
              </w:rPr>
              <w:t xml:space="preserve">3466,70</w:t>
            </w:r>
          </w:p>
        </w:tc>
        <w:tc>
          <w:tcPr>
            <w:tcW w:w="1191" w:type="dxa"/>
          </w:tcPr>
          <w:p>
            <w:pPr>
              <w:pStyle w:val="0"/>
              <w:jc w:val="center"/>
            </w:pPr>
            <w:r>
              <w:rPr>
                <w:sz w:val="20"/>
              </w:rPr>
              <w:t xml:space="preserve">2738,00</w:t>
            </w:r>
          </w:p>
        </w:tc>
        <w:tc>
          <w:tcPr>
            <w:tcW w:w="1191" w:type="dxa"/>
          </w:tcPr>
          <w:p>
            <w:pPr>
              <w:pStyle w:val="0"/>
              <w:jc w:val="center"/>
            </w:pPr>
            <w:r>
              <w:rPr>
                <w:sz w:val="20"/>
              </w:rPr>
              <w:t xml:space="preserve">3052,02</w:t>
            </w:r>
          </w:p>
        </w:tc>
        <w:tc>
          <w:tcPr>
            <w:tcW w:w="1191" w:type="dxa"/>
          </w:tcPr>
          <w:p>
            <w:pPr>
              <w:pStyle w:val="0"/>
              <w:jc w:val="center"/>
            </w:pPr>
            <w:r>
              <w:rPr>
                <w:sz w:val="20"/>
              </w:rPr>
              <w:t xml:space="preserve">2683,70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2683,70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1150422510</w:t>
            </w:r>
          </w:p>
        </w:tc>
        <w:tc>
          <w:tcPr>
            <w:tcW w:w="567" w:type="dxa"/>
          </w:tcPr>
          <w:p>
            <w:pPr>
              <w:pStyle w:val="0"/>
              <w:jc w:val="center"/>
            </w:pPr>
            <w:r>
              <w:rPr>
                <w:sz w:val="20"/>
              </w:rPr>
              <w:t xml:space="preserve">313</w:t>
            </w:r>
          </w:p>
        </w:tc>
        <w:tc>
          <w:tcPr>
            <w:tcW w:w="964" w:type="dxa"/>
          </w:tcPr>
          <w:p>
            <w:pPr>
              <w:pStyle w:val="0"/>
              <w:jc w:val="center"/>
            </w:pPr>
            <w:r>
              <w:rPr>
                <w:sz w:val="20"/>
              </w:rPr>
              <w:t xml:space="preserve">374521,3</w:t>
            </w:r>
          </w:p>
        </w:tc>
        <w:tc>
          <w:tcPr>
            <w:tcW w:w="1020" w:type="dxa"/>
          </w:tcPr>
          <w:p>
            <w:pPr>
              <w:pStyle w:val="0"/>
              <w:jc w:val="center"/>
            </w:pPr>
            <w:r>
              <w:rPr>
                <w:sz w:val="20"/>
              </w:rPr>
              <w:t xml:space="preserve">387120</w:t>
            </w:r>
          </w:p>
        </w:tc>
        <w:tc>
          <w:tcPr>
            <w:tcW w:w="1020" w:type="dxa"/>
          </w:tcPr>
          <w:p>
            <w:pPr>
              <w:pStyle w:val="0"/>
              <w:jc w:val="center"/>
            </w:pPr>
            <w:r>
              <w:rPr>
                <w:sz w:val="20"/>
              </w:rPr>
              <w:t xml:space="preserve">272801,6</w:t>
            </w:r>
          </w:p>
        </w:tc>
        <w:tc>
          <w:tcPr>
            <w:tcW w:w="1191" w:type="dxa"/>
          </w:tcPr>
          <w:p>
            <w:pPr>
              <w:pStyle w:val="0"/>
              <w:jc w:val="center"/>
            </w:pPr>
            <w:r>
              <w:rPr>
                <w:sz w:val="20"/>
              </w:rPr>
              <w:t xml:space="preserve">374841,34</w:t>
            </w:r>
          </w:p>
        </w:tc>
        <w:tc>
          <w:tcPr>
            <w:tcW w:w="1191" w:type="dxa"/>
          </w:tcPr>
          <w:p>
            <w:pPr>
              <w:pStyle w:val="0"/>
              <w:jc w:val="center"/>
            </w:pPr>
            <w:r>
              <w:rPr>
                <w:sz w:val="20"/>
              </w:rPr>
              <w:t xml:space="preserve">348581,94</w:t>
            </w:r>
          </w:p>
        </w:tc>
        <w:tc>
          <w:tcPr>
            <w:tcW w:w="1191" w:type="dxa"/>
          </w:tcPr>
          <w:p>
            <w:pPr>
              <w:pStyle w:val="0"/>
              <w:jc w:val="center"/>
            </w:pPr>
            <w:r>
              <w:rPr>
                <w:sz w:val="20"/>
              </w:rPr>
              <w:t xml:space="preserve">300206,39</w:t>
            </w:r>
          </w:p>
        </w:tc>
        <w:tc>
          <w:tcPr>
            <w:tcW w:w="1191" w:type="dxa"/>
          </w:tcPr>
          <w:p>
            <w:pPr>
              <w:pStyle w:val="0"/>
              <w:jc w:val="center"/>
            </w:pPr>
            <w:r>
              <w:rPr>
                <w:sz w:val="20"/>
              </w:rPr>
              <w:t xml:space="preserve">288018,63</w:t>
            </w:r>
          </w:p>
        </w:tc>
        <w:tc>
          <w:tcPr>
            <w:tcW w:w="1191" w:type="dxa"/>
          </w:tcPr>
          <w:p>
            <w:pPr>
              <w:pStyle w:val="0"/>
              <w:jc w:val="center"/>
            </w:pPr>
            <w:r>
              <w:rPr>
                <w:sz w:val="20"/>
              </w:rPr>
              <w:t xml:space="preserve">245381,84</w:t>
            </w:r>
          </w:p>
        </w:tc>
        <w:tc>
          <w:tcPr>
            <w:tcW w:w="1134" w:type="dxa"/>
          </w:tcPr>
          <w:p>
            <w:pPr>
              <w:pStyle w:val="0"/>
              <w:jc w:val="center"/>
            </w:pPr>
            <w:r>
              <w:rPr>
                <w:sz w:val="20"/>
              </w:rPr>
              <w:t xml:space="preserve">171428,21</w:t>
            </w:r>
          </w:p>
        </w:tc>
        <w:tc>
          <w:tcPr>
            <w:tcW w:w="1134" w:type="dxa"/>
          </w:tcPr>
          <w:p>
            <w:pPr>
              <w:pStyle w:val="0"/>
              <w:jc w:val="center"/>
            </w:pPr>
            <w:r>
              <w:rPr>
                <w:sz w:val="20"/>
              </w:rPr>
              <w:t xml:space="preserve">178269,72</w:t>
            </w:r>
          </w:p>
        </w:tc>
        <w:tc>
          <w:tcPr>
            <w:tcW w:w="1134" w:type="dxa"/>
          </w:tcPr>
          <w:p>
            <w:pPr>
              <w:pStyle w:val="0"/>
              <w:jc w:val="center"/>
            </w:pPr>
            <w:r>
              <w:rPr>
                <w:sz w:val="20"/>
              </w:rPr>
              <w:t xml:space="preserve">245381,84</w:t>
            </w:r>
          </w:p>
        </w:tc>
      </w:tr>
      <w:tr>
        <w:tc>
          <w:tcPr>
            <w:tcW w:w="1531" w:type="dxa"/>
            <w:vMerge w:val="restart"/>
          </w:tcPr>
          <w:p>
            <w:pPr>
              <w:pStyle w:val="0"/>
            </w:pPr>
            <w:r>
              <w:rPr>
                <w:sz w:val="20"/>
              </w:rPr>
              <w:t xml:space="preserve">Мероприятие 5.4.5</w:t>
            </w:r>
          </w:p>
        </w:tc>
        <w:tc>
          <w:tcPr>
            <w:tcW w:w="1984" w:type="dxa"/>
            <w:vMerge w:val="restart"/>
          </w:tcPr>
          <w:p>
            <w:pPr>
              <w:pStyle w:val="0"/>
            </w:pPr>
            <w:r>
              <w:rPr>
                <w:sz w:val="20"/>
              </w:rPr>
              <w:t xml:space="preserve">Обеспечение мер социальной поддержки тружеников тыла в части оплаты транспорта и телефонной связи в соответствии с </w:t>
            </w:r>
            <w:hyperlink w:history="0" r:id="rId2396"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1150422520</w:t>
            </w:r>
          </w:p>
        </w:tc>
        <w:tc>
          <w:tcPr>
            <w:tcW w:w="567" w:type="dxa"/>
          </w:tcPr>
          <w:p>
            <w:pPr>
              <w:pStyle w:val="0"/>
              <w:jc w:val="center"/>
            </w:pPr>
            <w:r>
              <w:rPr>
                <w:sz w:val="20"/>
              </w:rPr>
              <w:t xml:space="preserve">0</w:t>
            </w:r>
          </w:p>
        </w:tc>
        <w:tc>
          <w:tcPr>
            <w:tcW w:w="964" w:type="dxa"/>
          </w:tcPr>
          <w:p>
            <w:pPr>
              <w:pStyle w:val="0"/>
              <w:jc w:val="center"/>
            </w:pPr>
            <w:r>
              <w:rPr>
                <w:sz w:val="20"/>
              </w:rPr>
              <w:t xml:space="preserve">450</w:t>
            </w:r>
          </w:p>
        </w:tc>
        <w:tc>
          <w:tcPr>
            <w:tcW w:w="1020" w:type="dxa"/>
          </w:tcPr>
          <w:p>
            <w:pPr>
              <w:pStyle w:val="0"/>
              <w:jc w:val="center"/>
            </w:pPr>
            <w:r>
              <w:rPr>
                <w:sz w:val="20"/>
              </w:rPr>
              <w:t xml:space="preserve">450</w:t>
            </w:r>
          </w:p>
        </w:tc>
        <w:tc>
          <w:tcPr>
            <w:tcW w:w="1020" w:type="dxa"/>
          </w:tcPr>
          <w:p>
            <w:pPr>
              <w:pStyle w:val="0"/>
              <w:jc w:val="center"/>
            </w:pPr>
            <w:r>
              <w:rPr>
                <w:sz w:val="20"/>
              </w:rPr>
              <w:t xml:space="preserve">396</w:t>
            </w:r>
          </w:p>
        </w:tc>
        <w:tc>
          <w:tcPr>
            <w:tcW w:w="1191" w:type="dxa"/>
          </w:tcPr>
          <w:p>
            <w:pPr>
              <w:pStyle w:val="0"/>
              <w:jc w:val="center"/>
            </w:pPr>
            <w:r>
              <w:rPr>
                <w:sz w:val="20"/>
              </w:rPr>
              <w:t xml:space="preserve">275,20</w:t>
            </w:r>
          </w:p>
        </w:tc>
        <w:tc>
          <w:tcPr>
            <w:tcW w:w="1191" w:type="dxa"/>
          </w:tcPr>
          <w:p>
            <w:pPr>
              <w:pStyle w:val="0"/>
              <w:jc w:val="center"/>
            </w:pPr>
            <w:r>
              <w:rPr>
                <w:sz w:val="20"/>
              </w:rPr>
              <w:t xml:space="preserve">260,00</w:t>
            </w:r>
          </w:p>
        </w:tc>
        <w:tc>
          <w:tcPr>
            <w:tcW w:w="1191" w:type="dxa"/>
          </w:tcPr>
          <w:p>
            <w:pPr>
              <w:pStyle w:val="0"/>
              <w:jc w:val="center"/>
            </w:pPr>
            <w:r>
              <w:rPr>
                <w:sz w:val="20"/>
              </w:rPr>
              <w:t xml:space="preserve">143,97</w:t>
            </w:r>
          </w:p>
        </w:tc>
        <w:tc>
          <w:tcPr>
            <w:tcW w:w="1191" w:type="dxa"/>
          </w:tcPr>
          <w:p>
            <w:pPr>
              <w:pStyle w:val="0"/>
              <w:jc w:val="center"/>
            </w:pPr>
            <w:r>
              <w:rPr>
                <w:sz w:val="20"/>
              </w:rPr>
              <w:t xml:space="preserve">119,43</w:t>
            </w:r>
          </w:p>
        </w:tc>
        <w:tc>
          <w:tcPr>
            <w:tcW w:w="1191" w:type="dxa"/>
          </w:tcPr>
          <w:p>
            <w:pPr>
              <w:pStyle w:val="0"/>
              <w:jc w:val="center"/>
            </w:pPr>
            <w:r>
              <w:rPr>
                <w:sz w:val="20"/>
              </w:rPr>
              <w:t xml:space="preserve">97,00</w:t>
            </w:r>
          </w:p>
        </w:tc>
        <w:tc>
          <w:tcPr>
            <w:tcW w:w="1134" w:type="dxa"/>
          </w:tcPr>
          <w:p>
            <w:pPr>
              <w:pStyle w:val="0"/>
              <w:jc w:val="center"/>
            </w:pPr>
            <w:r>
              <w:rPr>
                <w:sz w:val="20"/>
              </w:rPr>
              <w:t xml:space="preserve">97,00</w:t>
            </w:r>
          </w:p>
        </w:tc>
        <w:tc>
          <w:tcPr>
            <w:tcW w:w="1134" w:type="dxa"/>
          </w:tcPr>
          <w:p>
            <w:pPr>
              <w:pStyle w:val="0"/>
              <w:jc w:val="center"/>
            </w:pPr>
            <w:r>
              <w:rPr>
                <w:sz w:val="20"/>
              </w:rPr>
              <w:t xml:space="preserve">97,00</w:t>
            </w:r>
          </w:p>
        </w:tc>
        <w:tc>
          <w:tcPr>
            <w:tcW w:w="1134" w:type="dxa"/>
          </w:tcPr>
          <w:p>
            <w:pPr>
              <w:pStyle w:val="0"/>
              <w:jc w:val="center"/>
            </w:pPr>
            <w:r>
              <w:rPr>
                <w:sz w:val="20"/>
              </w:rPr>
              <w:t xml:space="preserve">97,00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1150422520</w:t>
            </w:r>
          </w:p>
        </w:tc>
        <w:tc>
          <w:tcPr>
            <w:tcW w:w="567" w:type="dxa"/>
          </w:tcPr>
          <w:p>
            <w:pPr>
              <w:pStyle w:val="0"/>
              <w:jc w:val="center"/>
            </w:pPr>
            <w:r>
              <w:rPr>
                <w:sz w:val="20"/>
              </w:rPr>
              <w:t xml:space="preserve">244</w:t>
            </w:r>
          </w:p>
        </w:tc>
        <w:tc>
          <w:tcPr>
            <w:tcW w:w="964" w:type="dxa"/>
          </w:tcPr>
          <w:p>
            <w:pPr>
              <w:pStyle w:val="0"/>
              <w:jc w:val="center"/>
            </w:pPr>
            <w:r>
              <w:rPr>
                <w:sz w:val="20"/>
              </w:rPr>
              <w:t xml:space="preserve">30</w:t>
            </w:r>
          </w:p>
        </w:tc>
        <w:tc>
          <w:tcPr>
            <w:tcW w:w="1020" w:type="dxa"/>
          </w:tcPr>
          <w:p>
            <w:pPr>
              <w:pStyle w:val="0"/>
              <w:jc w:val="center"/>
            </w:pPr>
            <w:r>
              <w:rPr>
                <w:sz w:val="20"/>
              </w:rPr>
              <w:t xml:space="preserve">10</w:t>
            </w:r>
          </w:p>
        </w:tc>
        <w:tc>
          <w:tcPr>
            <w:tcW w:w="1020" w:type="dxa"/>
          </w:tcPr>
          <w:p>
            <w:pPr>
              <w:pStyle w:val="0"/>
              <w:jc w:val="center"/>
            </w:pPr>
            <w:r>
              <w:rPr>
                <w:sz w:val="20"/>
              </w:rPr>
              <w:t xml:space="preserve">36</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2,07</w:t>
            </w:r>
          </w:p>
        </w:tc>
        <w:tc>
          <w:tcPr>
            <w:tcW w:w="1191" w:type="dxa"/>
          </w:tcPr>
          <w:p>
            <w:pPr>
              <w:pStyle w:val="0"/>
              <w:jc w:val="center"/>
            </w:pPr>
            <w:r>
              <w:rPr>
                <w:sz w:val="20"/>
              </w:rPr>
              <w:t xml:space="preserve">19,40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1150422520</w:t>
            </w:r>
          </w:p>
        </w:tc>
        <w:tc>
          <w:tcPr>
            <w:tcW w:w="567" w:type="dxa"/>
          </w:tcPr>
          <w:p>
            <w:pPr>
              <w:pStyle w:val="0"/>
              <w:jc w:val="center"/>
            </w:pPr>
            <w:r>
              <w:rPr>
                <w:sz w:val="20"/>
              </w:rPr>
              <w:t xml:space="preserve">313</w:t>
            </w:r>
          </w:p>
        </w:tc>
        <w:tc>
          <w:tcPr>
            <w:tcW w:w="964" w:type="dxa"/>
          </w:tcPr>
          <w:p>
            <w:pPr>
              <w:pStyle w:val="0"/>
              <w:jc w:val="center"/>
            </w:pPr>
            <w:r>
              <w:rPr>
                <w:sz w:val="20"/>
              </w:rPr>
              <w:t xml:space="preserve">420</w:t>
            </w:r>
          </w:p>
        </w:tc>
        <w:tc>
          <w:tcPr>
            <w:tcW w:w="1020" w:type="dxa"/>
          </w:tcPr>
          <w:p>
            <w:pPr>
              <w:pStyle w:val="0"/>
              <w:jc w:val="center"/>
            </w:pPr>
            <w:r>
              <w:rPr>
                <w:sz w:val="20"/>
              </w:rPr>
              <w:t xml:space="preserve">440</w:t>
            </w:r>
          </w:p>
        </w:tc>
        <w:tc>
          <w:tcPr>
            <w:tcW w:w="1020" w:type="dxa"/>
          </w:tcPr>
          <w:p>
            <w:pPr>
              <w:pStyle w:val="0"/>
              <w:jc w:val="center"/>
            </w:pPr>
            <w:r>
              <w:rPr>
                <w:sz w:val="20"/>
              </w:rPr>
              <w:t xml:space="preserve">360</w:t>
            </w:r>
          </w:p>
        </w:tc>
        <w:tc>
          <w:tcPr>
            <w:tcW w:w="1191" w:type="dxa"/>
          </w:tcPr>
          <w:p>
            <w:pPr>
              <w:pStyle w:val="0"/>
              <w:jc w:val="center"/>
            </w:pPr>
            <w:r>
              <w:rPr>
                <w:sz w:val="20"/>
              </w:rPr>
              <w:t xml:space="preserve">255,20</w:t>
            </w:r>
          </w:p>
        </w:tc>
        <w:tc>
          <w:tcPr>
            <w:tcW w:w="1191" w:type="dxa"/>
          </w:tcPr>
          <w:p>
            <w:pPr>
              <w:pStyle w:val="0"/>
              <w:jc w:val="center"/>
            </w:pPr>
            <w:r>
              <w:rPr>
                <w:sz w:val="20"/>
              </w:rPr>
              <w:t xml:space="preserve">240,00</w:t>
            </w:r>
          </w:p>
        </w:tc>
        <w:tc>
          <w:tcPr>
            <w:tcW w:w="1191" w:type="dxa"/>
          </w:tcPr>
          <w:p>
            <w:pPr>
              <w:pStyle w:val="0"/>
              <w:jc w:val="center"/>
            </w:pPr>
            <w:r>
              <w:rPr>
                <w:sz w:val="20"/>
              </w:rPr>
              <w:t xml:space="preserve">141,90</w:t>
            </w:r>
          </w:p>
        </w:tc>
        <w:tc>
          <w:tcPr>
            <w:tcW w:w="1191" w:type="dxa"/>
          </w:tcPr>
          <w:p>
            <w:pPr>
              <w:pStyle w:val="0"/>
              <w:jc w:val="center"/>
            </w:pPr>
            <w:r>
              <w:rPr>
                <w:sz w:val="20"/>
              </w:rPr>
              <w:t xml:space="preserve">100,03</w:t>
            </w:r>
          </w:p>
        </w:tc>
        <w:tc>
          <w:tcPr>
            <w:tcW w:w="1191" w:type="dxa"/>
          </w:tcPr>
          <w:p>
            <w:pPr>
              <w:pStyle w:val="0"/>
              <w:jc w:val="center"/>
            </w:pPr>
            <w:r>
              <w:rPr>
                <w:sz w:val="20"/>
              </w:rPr>
              <w:t xml:space="preserve">97,00</w:t>
            </w:r>
          </w:p>
        </w:tc>
        <w:tc>
          <w:tcPr>
            <w:tcW w:w="1134" w:type="dxa"/>
          </w:tcPr>
          <w:p>
            <w:pPr>
              <w:pStyle w:val="0"/>
              <w:jc w:val="center"/>
            </w:pPr>
            <w:r>
              <w:rPr>
                <w:sz w:val="20"/>
              </w:rPr>
              <w:t xml:space="preserve">97,00</w:t>
            </w:r>
          </w:p>
        </w:tc>
        <w:tc>
          <w:tcPr>
            <w:tcW w:w="1134" w:type="dxa"/>
          </w:tcPr>
          <w:p>
            <w:pPr>
              <w:pStyle w:val="0"/>
              <w:jc w:val="center"/>
            </w:pPr>
            <w:r>
              <w:rPr>
                <w:sz w:val="20"/>
              </w:rPr>
              <w:t xml:space="preserve">97,00</w:t>
            </w:r>
          </w:p>
        </w:tc>
        <w:tc>
          <w:tcPr>
            <w:tcW w:w="1134" w:type="dxa"/>
          </w:tcPr>
          <w:p>
            <w:pPr>
              <w:pStyle w:val="0"/>
              <w:jc w:val="center"/>
            </w:pPr>
            <w:r>
              <w:rPr>
                <w:sz w:val="20"/>
              </w:rPr>
              <w:t xml:space="preserve">97,00</w:t>
            </w:r>
          </w:p>
        </w:tc>
      </w:tr>
      <w:tr>
        <w:tc>
          <w:tcPr>
            <w:tcW w:w="1531" w:type="dxa"/>
            <w:vMerge w:val="restart"/>
          </w:tcPr>
          <w:p>
            <w:pPr>
              <w:pStyle w:val="0"/>
            </w:pPr>
            <w:r>
              <w:rPr>
                <w:sz w:val="20"/>
              </w:rPr>
              <w:t xml:space="preserve">Мероприятие 5.4.6</w:t>
            </w:r>
          </w:p>
        </w:tc>
        <w:tc>
          <w:tcPr>
            <w:tcW w:w="1984" w:type="dxa"/>
            <w:vMerge w:val="restart"/>
          </w:tcPr>
          <w:p>
            <w:pPr>
              <w:pStyle w:val="0"/>
            </w:pPr>
            <w:r>
              <w:rPr>
                <w:sz w:val="20"/>
              </w:rPr>
              <w:t xml:space="preserve">Обеспечение мер социальной поддержки неработающих собственников жилых помещений, достигших возраста семидесяти лет, одиноко проживающих либо проживающих в составе семьи, состоящей только из совместно проживающих неработающих граждан пенсионного возраста, в части предоставления компенсации расходов на уплату взноса на капитальный ремонт</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1150500000</w:t>
            </w:r>
          </w:p>
        </w:tc>
        <w:tc>
          <w:tcPr>
            <w:tcW w:w="567" w:type="dxa"/>
          </w:tcPr>
          <w:p>
            <w:pPr>
              <w:pStyle w:val="0"/>
              <w:jc w:val="center"/>
            </w:pPr>
            <w:r>
              <w:rPr>
                <w:sz w:val="20"/>
              </w:rPr>
              <w:t xml:space="preserve">000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700,00</w:t>
            </w:r>
          </w:p>
        </w:tc>
        <w:tc>
          <w:tcPr>
            <w:tcW w:w="1191" w:type="dxa"/>
          </w:tcPr>
          <w:p>
            <w:pPr>
              <w:pStyle w:val="0"/>
              <w:jc w:val="center"/>
            </w:pPr>
            <w:r>
              <w:rPr>
                <w:sz w:val="20"/>
              </w:rPr>
              <w:t xml:space="preserve">956,06</w:t>
            </w:r>
          </w:p>
        </w:tc>
        <w:tc>
          <w:tcPr>
            <w:tcW w:w="1191" w:type="dxa"/>
          </w:tcPr>
          <w:p>
            <w:pPr>
              <w:pStyle w:val="0"/>
              <w:jc w:val="center"/>
            </w:pPr>
            <w:r>
              <w:rPr>
                <w:sz w:val="20"/>
              </w:rPr>
              <w:t xml:space="preserve">777,01</w:t>
            </w:r>
          </w:p>
        </w:tc>
        <w:tc>
          <w:tcPr>
            <w:tcW w:w="1191" w:type="dxa"/>
          </w:tcPr>
          <w:p>
            <w:pPr>
              <w:pStyle w:val="0"/>
              <w:jc w:val="center"/>
            </w:pPr>
            <w:r>
              <w:rPr>
                <w:sz w:val="20"/>
              </w:rPr>
              <w:t xml:space="preserve">723,00</w:t>
            </w:r>
          </w:p>
        </w:tc>
        <w:tc>
          <w:tcPr>
            <w:tcW w:w="1134" w:type="dxa"/>
          </w:tcPr>
          <w:p>
            <w:pPr>
              <w:pStyle w:val="0"/>
              <w:jc w:val="center"/>
            </w:pPr>
            <w:r>
              <w:rPr>
                <w:sz w:val="20"/>
              </w:rPr>
              <w:t xml:space="preserve">722,70</w:t>
            </w:r>
          </w:p>
        </w:tc>
        <w:tc>
          <w:tcPr>
            <w:tcW w:w="1134" w:type="dxa"/>
          </w:tcPr>
          <w:p>
            <w:pPr>
              <w:pStyle w:val="0"/>
              <w:jc w:val="center"/>
            </w:pPr>
            <w:r>
              <w:rPr>
                <w:sz w:val="20"/>
              </w:rPr>
              <w:t xml:space="preserve">723,20</w:t>
            </w:r>
          </w:p>
        </w:tc>
        <w:tc>
          <w:tcPr>
            <w:tcW w:w="1134" w:type="dxa"/>
          </w:tcPr>
          <w:p>
            <w:pPr>
              <w:pStyle w:val="0"/>
              <w:jc w:val="center"/>
            </w:pPr>
            <w:r>
              <w:rPr>
                <w:sz w:val="20"/>
              </w:rPr>
              <w:t xml:space="preserve">723,00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1150522521</w:t>
            </w:r>
          </w:p>
        </w:tc>
        <w:tc>
          <w:tcPr>
            <w:tcW w:w="567" w:type="dxa"/>
          </w:tcPr>
          <w:p>
            <w:pPr>
              <w:pStyle w:val="0"/>
              <w:jc w:val="center"/>
            </w:pPr>
            <w:r>
              <w:rPr>
                <w:sz w:val="20"/>
              </w:rPr>
              <w:t xml:space="preserve">244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9,96</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1150522521</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915,30</w:t>
            </w:r>
          </w:p>
        </w:tc>
        <w:tc>
          <w:tcPr>
            <w:tcW w:w="1191" w:type="dxa"/>
          </w:tcPr>
          <w:p>
            <w:pPr>
              <w:pStyle w:val="0"/>
              <w:jc w:val="center"/>
            </w:pPr>
            <w:r>
              <w:rPr>
                <w:sz w:val="20"/>
              </w:rPr>
              <w:t xml:space="preserve">739,00</w:t>
            </w:r>
          </w:p>
        </w:tc>
        <w:tc>
          <w:tcPr>
            <w:tcW w:w="1191" w:type="dxa"/>
          </w:tcPr>
          <w:p>
            <w:pPr>
              <w:pStyle w:val="0"/>
              <w:jc w:val="center"/>
            </w:pPr>
            <w:r>
              <w:rPr>
                <w:sz w:val="20"/>
              </w:rPr>
              <w:t xml:space="preserve">686,00</w:t>
            </w:r>
          </w:p>
        </w:tc>
        <w:tc>
          <w:tcPr>
            <w:tcW w:w="1134" w:type="dxa"/>
          </w:tcPr>
          <w:p>
            <w:pPr>
              <w:pStyle w:val="0"/>
              <w:jc w:val="center"/>
            </w:pPr>
            <w:r>
              <w:rPr>
                <w:sz w:val="20"/>
              </w:rPr>
              <w:t xml:space="preserve">696,00</w:t>
            </w:r>
          </w:p>
        </w:tc>
        <w:tc>
          <w:tcPr>
            <w:tcW w:w="1134" w:type="dxa"/>
          </w:tcPr>
          <w:p>
            <w:pPr>
              <w:pStyle w:val="0"/>
              <w:jc w:val="center"/>
            </w:pPr>
            <w:r>
              <w:rPr>
                <w:sz w:val="20"/>
              </w:rPr>
              <w:t xml:space="preserve">696,00</w:t>
            </w:r>
          </w:p>
        </w:tc>
        <w:tc>
          <w:tcPr>
            <w:tcW w:w="1134" w:type="dxa"/>
          </w:tcPr>
          <w:p>
            <w:pPr>
              <w:pStyle w:val="0"/>
              <w:jc w:val="center"/>
            </w:pPr>
            <w:r>
              <w:rPr>
                <w:sz w:val="20"/>
              </w:rPr>
              <w:t xml:space="preserve">686,00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11505R4620</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30,80</w:t>
            </w:r>
          </w:p>
        </w:tc>
        <w:tc>
          <w:tcPr>
            <w:tcW w:w="1191" w:type="dxa"/>
          </w:tcPr>
          <w:p>
            <w:pPr>
              <w:pStyle w:val="0"/>
              <w:jc w:val="center"/>
            </w:pPr>
            <w:r>
              <w:rPr>
                <w:sz w:val="20"/>
              </w:rPr>
              <w:t xml:space="preserve">28,01</w:t>
            </w:r>
          </w:p>
        </w:tc>
        <w:tc>
          <w:tcPr>
            <w:tcW w:w="1191" w:type="dxa"/>
          </w:tcPr>
          <w:p>
            <w:pPr>
              <w:pStyle w:val="0"/>
              <w:jc w:val="center"/>
            </w:pPr>
            <w:r>
              <w:rPr>
                <w:sz w:val="20"/>
              </w:rPr>
              <w:t xml:space="preserve">27,00</w:t>
            </w:r>
          </w:p>
        </w:tc>
        <w:tc>
          <w:tcPr>
            <w:tcW w:w="1134" w:type="dxa"/>
          </w:tcPr>
          <w:p>
            <w:pPr>
              <w:pStyle w:val="0"/>
              <w:jc w:val="center"/>
            </w:pPr>
            <w:r>
              <w:rPr>
                <w:sz w:val="20"/>
              </w:rPr>
              <w:t xml:space="preserve">26,70</w:t>
            </w:r>
          </w:p>
        </w:tc>
        <w:tc>
          <w:tcPr>
            <w:tcW w:w="1134" w:type="dxa"/>
          </w:tcPr>
          <w:p>
            <w:pPr>
              <w:pStyle w:val="0"/>
              <w:jc w:val="center"/>
            </w:pPr>
            <w:r>
              <w:rPr>
                <w:sz w:val="20"/>
              </w:rPr>
              <w:t xml:space="preserve">27,20</w:t>
            </w:r>
          </w:p>
        </w:tc>
        <w:tc>
          <w:tcPr>
            <w:tcW w:w="1134" w:type="dxa"/>
          </w:tcPr>
          <w:p>
            <w:pPr>
              <w:pStyle w:val="0"/>
              <w:jc w:val="center"/>
            </w:pPr>
            <w:r>
              <w:rPr>
                <w:sz w:val="20"/>
              </w:rPr>
              <w:t xml:space="preserve">27,00</w:t>
            </w:r>
          </w:p>
        </w:tc>
      </w:tr>
      <w:tr>
        <w:tc>
          <w:tcPr>
            <w:tcW w:w="1531" w:type="dxa"/>
          </w:tcPr>
          <w:p>
            <w:pPr>
              <w:pStyle w:val="0"/>
            </w:pPr>
            <w:r>
              <w:rPr>
                <w:sz w:val="20"/>
              </w:rPr>
              <w:t xml:space="preserve">Основное мероприятие 5.5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Увеличение периода активного долголетия и продолжительности здоровой жизни</w:t>
            </w:r>
          </w:p>
        </w:tc>
        <w:tc>
          <w:tcPr>
            <w:tcW w:w="2066" w:type="dxa"/>
          </w:tcPr>
          <w:p>
            <w:pPr>
              <w:pStyle w:val="0"/>
            </w:pPr>
            <w:r>
              <w:rPr>
                <w:sz w:val="20"/>
              </w:rPr>
              <w:t xml:space="preserve">всего</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2390,89</w:t>
            </w:r>
          </w:p>
        </w:tc>
        <w:tc>
          <w:tcPr>
            <w:tcW w:w="1191" w:type="dxa"/>
          </w:tcPr>
          <w:p>
            <w:pPr>
              <w:pStyle w:val="0"/>
            </w:pPr>
            <w:r>
              <w:rPr>
                <w:sz w:val="20"/>
              </w:rPr>
            </w:r>
          </w:p>
        </w:tc>
        <w:tc>
          <w:tcPr>
            <w:tcW w:w="1191" w:type="dxa"/>
          </w:tcPr>
          <w:p>
            <w:pPr>
              <w:pStyle w:val="0"/>
              <w:jc w:val="center"/>
            </w:pPr>
            <w:r>
              <w:rPr>
                <w:sz w:val="20"/>
              </w:rPr>
              <w:t xml:space="preserve">530,00</w:t>
            </w:r>
          </w:p>
        </w:tc>
        <w:tc>
          <w:tcPr>
            <w:tcW w:w="1191" w:type="dxa"/>
          </w:tcPr>
          <w:p>
            <w:pPr>
              <w:pStyle w:val="0"/>
              <w:jc w:val="center"/>
            </w:pPr>
            <w:r>
              <w:rPr>
                <w:sz w:val="20"/>
              </w:rPr>
              <w:t xml:space="preserve">270,00</w:t>
            </w:r>
          </w:p>
        </w:tc>
        <w:tc>
          <w:tcPr>
            <w:tcW w:w="1191" w:type="dxa"/>
          </w:tcPr>
          <w:p>
            <w:pPr>
              <w:pStyle w:val="0"/>
              <w:jc w:val="center"/>
            </w:pPr>
            <w:r>
              <w:rPr>
                <w:sz w:val="20"/>
              </w:rPr>
              <w:t xml:space="preserve">270,00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5.5.1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Оснащение гериатрических кабинетов и отделения</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115P328172</w:t>
            </w:r>
          </w:p>
        </w:tc>
        <w:tc>
          <w:tcPr>
            <w:tcW w:w="567" w:type="dxa"/>
          </w:tcPr>
          <w:p>
            <w:pPr>
              <w:pStyle w:val="0"/>
              <w:jc w:val="center"/>
            </w:pPr>
            <w:r>
              <w:rPr>
                <w:sz w:val="20"/>
              </w:rPr>
              <w:t xml:space="preserve">611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1396,36</w:t>
            </w:r>
          </w:p>
        </w:tc>
        <w:tc>
          <w:tcPr>
            <w:tcW w:w="1191" w:type="dxa"/>
          </w:tcPr>
          <w:p>
            <w:pPr>
              <w:pStyle w:val="0"/>
            </w:pPr>
            <w:r>
              <w:rPr>
                <w:sz w:val="20"/>
              </w:rPr>
            </w:r>
          </w:p>
        </w:tc>
        <w:tc>
          <w:tcPr>
            <w:tcW w:w="1191" w:type="dxa"/>
          </w:tcPr>
          <w:p>
            <w:pPr>
              <w:pStyle w:val="0"/>
              <w:jc w:val="center"/>
            </w:pPr>
            <w:r>
              <w:rPr>
                <w:sz w:val="20"/>
              </w:rPr>
              <w:t xml:space="preserve">400,00</w:t>
            </w:r>
          </w:p>
        </w:tc>
        <w:tc>
          <w:tcPr>
            <w:tcW w:w="1191" w:type="dxa"/>
          </w:tcPr>
          <w:p>
            <w:pPr>
              <w:pStyle w:val="0"/>
              <w:jc w:val="center"/>
            </w:pPr>
            <w:r>
              <w:rPr>
                <w:sz w:val="20"/>
              </w:rPr>
              <w:t xml:space="preserve">200,00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5.5.2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Охват граждан старше трудоспособного возраста из групп риска вакцинацией против пневмококковой инфекции</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115P328172</w:t>
            </w:r>
          </w:p>
        </w:tc>
        <w:tc>
          <w:tcPr>
            <w:tcW w:w="567" w:type="dxa"/>
          </w:tcPr>
          <w:p>
            <w:pPr>
              <w:pStyle w:val="0"/>
              <w:jc w:val="center"/>
            </w:pPr>
            <w:r>
              <w:rPr>
                <w:sz w:val="20"/>
              </w:rPr>
              <w:t xml:space="preserve">611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Borders>
              <w:bottom w:val="nil"/>
            </w:tcBorders>
            <w:vMerge w:val="restart"/>
          </w:tcPr>
          <w:p>
            <w:pPr>
              <w:pStyle w:val="0"/>
            </w:pPr>
            <w:r>
              <w:rPr>
                <w:sz w:val="20"/>
              </w:rPr>
              <w:t xml:space="preserve">Мероприятие 5.5.3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Borders>
              <w:bottom w:val="nil"/>
            </w:tcBorders>
            <w:vMerge w:val="restart"/>
          </w:tcPr>
          <w:p>
            <w:pPr>
              <w:pStyle w:val="0"/>
            </w:pPr>
            <w:r>
              <w:rPr>
                <w:sz w:val="20"/>
              </w:rPr>
              <w:t xml:space="preserve">Подготовка специалистов по дополнительным профессиональным программам по вопросам гериатрии</w:t>
            </w:r>
          </w:p>
        </w:tc>
        <w:tc>
          <w:tcPr>
            <w:tcW w:w="2066" w:type="dxa"/>
            <w:tcBorders>
              <w:bottom w:val="nil"/>
            </w:tcBorders>
            <w:vMerge w:val="restart"/>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115P328171</w:t>
            </w:r>
          </w:p>
        </w:tc>
        <w:tc>
          <w:tcPr>
            <w:tcW w:w="567" w:type="dxa"/>
          </w:tcPr>
          <w:p>
            <w:pPr>
              <w:pStyle w:val="0"/>
              <w:jc w:val="center"/>
            </w:pPr>
            <w:r>
              <w:rPr>
                <w:sz w:val="20"/>
              </w:rPr>
              <w:t xml:space="preserve">611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130</w:t>
            </w:r>
          </w:p>
        </w:tc>
        <w:tc>
          <w:tcPr>
            <w:tcW w:w="1191" w:type="dxa"/>
          </w:tcPr>
          <w:p>
            <w:pPr>
              <w:pStyle w:val="0"/>
            </w:pPr>
            <w:r>
              <w:rPr>
                <w:sz w:val="20"/>
              </w:rPr>
            </w:r>
          </w:p>
        </w:tc>
        <w:tc>
          <w:tcPr>
            <w:tcW w:w="1191" w:type="dxa"/>
          </w:tcPr>
          <w:p>
            <w:pPr>
              <w:pStyle w:val="0"/>
              <w:jc w:val="center"/>
            </w:pPr>
            <w:r>
              <w:rPr>
                <w:sz w:val="20"/>
              </w:rPr>
              <w:t xml:space="preserve">130,00</w:t>
            </w:r>
          </w:p>
        </w:tc>
        <w:tc>
          <w:tcPr>
            <w:tcW w:w="1191" w:type="dxa"/>
          </w:tcPr>
          <w:p>
            <w:pPr>
              <w:pStyle w:val="0"/>
              <w:jc w:val="center"/>
            </w:pPr>
            <w:r>
              <w:rPr>
                <w:sz w:val="20"/>
              </w:rPr>
              <w:t xml:space="preserve">70,00</w:t>
            </w:r>
          </w:p>
        </w:tc>
        <w:tc>
          <w:tcPr>
            <w:tcW w:w="1191" w:type="dxa"/>
          </w:tcPr>
          <w:p>
            <w:pPr>
              <w:pStyle w:val="0"/>
              <w:jc w:val="center"/>
            </w:pPr>
            <w:r>
              <w:rPr>
                <w:sz w:val="20"/>
              </w:rPr>
              <w:t xml:space="preserve">70,00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pPr>
            <w:r>
              <w:rPr>
                <w:sz w:val="20"/>
              </w:rPr>
            </w:r>
          </w:p>
        </w:tc>
        <w:tc>
          <w:tcPr>
            <w:tcW w:w="737" w:type="dxa"/>
            <w:tcBorders>
              <w:bottom w:val="nil"/>
            </w:tcBorders>
          </w:tcPr>
          <w:p>
            <w:pPr>
              <w:pStyle w:val="0"/>
            </w:pPr>
            <w:r>
              <w:rPr>
                <w:sz w:val="20"/>
              </w:rPr>
            </w:r>
          </w:p>
        </w:tc>
        <w:tc>
          <w:tcPr>
            <w:tcW w:w="1361" w:type="dxa"/>
            <w:tcBorders>
              <w:bottom w:val="nil"/>
            </w:tcBorders>
          </w:tcPr>
          <w:p>
            <w:pPr>
              <w:pStyle w:val="0"/>
            </w:pPr>
            <w:r>
              <w:rPr>
                <w:sz w:val="20"/>
              </w:rPr>
            </w:r>
          </w:p>
        </w:tc>
        <w:tc>
          <w:tcPr>
            <w:tcW w:w="567"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200,00</w:t>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jc w:val="center"/>
            </w:pPr>
            <w:r>
              <w:rPr>
                <w:sz w:val="20"/>
              </w:rPr>
              <w:t xml:space="preserve">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5 в ред. </w:t>
            </w:r>
            <w:hyperlink w:history="0" r:id="rId239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8953" w:name="P18953"/>
          <w:bookmarkEnd w:id="18953"/>
          <w:p>
            <w:pPr>
              <w:pStyle w:val="0"/>
              <w:outlineLvl w:val="3"/>
            </w:pPr>
            <w:r>
              <w:rPr>
                <w:sz w:val="20"/>
              </w:rPr>
              <w:t xml:space="preserve">Подпрограмма 6</w:t>
            </w:r>
          </w:p>
        </w:tc>
        <w:tc>
          <w:tcPr>
            <w:tcW w:w="1984" w:type="dxa"/>
          </w:tcPr>
          <w:p>
            <w:pPr>
              <w:pStyle w:val="0"/>
            </w:pPr>
            <w:r>
              <w:rPr>
                <w:sz w:val="20"/>
              </w:rPr>
              <w:t xml:space="preserve">"Оптимизация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1160000000</w:t>
            </w:r>
          </w:p>
        </w:tc>
        <w:tc>
          <w:tcPr>
            <w:tcW w:w="567" w:type="dxa"/>
          </w:tcPr>
          <w:p>
            <w:pPr>
              <w:pStyle w:val="0"/>
              <w:jc w:val="center"/>
            </w:pPr>
            <w:r>
              <w:rPr>
                <w:sz w:val="20"/>
              </w:rPr>
              <w:t xml:space="preserve">0</w:t>
            </w:r>
          </w:p>
        </w:tc>
        <w:tc>
          <w:tcPr>
            <w:tcW w:w="964" w:type="dxa"/>
          </w:tcPr>
          <w:p>
            <w:pPr>
              <w:pStyle w:val="0"/>
              <w:jc w:val="center"/>
            </w:pPr>
            <w:r>
              <w:rPr>
                <w:sz w:val="20"/>
              </w:rPr>
              <w:t xml:space="preserve">58755,2</w:t>
            </w:r>
          </w:p>
        </w:tc>
        <w:tc>
          <w:tcPr>
            <w:tcW w:w="1020" w:type="dxa"/>
          </w:tcPr>
          <w:p>
            <w:pPr>
              <w:pStyle w:val="0"/>
              <w:jc w:val="center"/>
            </w:pPr>
            <w:r>
              <w:rPr>
                <w:sz w:val="20"/>
              </w:rPr>
              <w:t xml:space="preserve">196373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Основное мероприятие 6.1</w:t>
            </w:r>
          </w:p>
        </w:tc>
        <w:tc>
          <w:tcPr>
            <w:tcW w:w="1984" w:type="dxa"/>
          </w:tcPr>
          <w:p>
            <w:pPr>
              <w:pStyle w:val="0"/>
            </w:pPr>
            <w:r>
              <w:rPr>
                <w:sz w:val="20"/>
              </w:rPr>
              <w:t xml:space="preserve">Обеспечение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1160000000</w:t>
            </w:r>
          </w:p>
        </w:tc>
        <w:tc>
          <w:tcPr>
            <w:tcW w:w="567" w:type="dxa"/>
          </w:tcPr>
          <w:p>
            <w:pPr>
              <w:pStyle w:val="0"/>
              <w:jc w:val="center"/>
            </w:pPr>
            <w:r>
              <w:rPr>
                <w:sz w:val="20"/>
              </w:rPr>
              <w:t xml:space="preserve">0</w:t>
            </w:r>
          </w:p>
        </w:tc>
        <w:tc>
          <w:tcPr>
            <w:tcW w:w="964" w:type="dxa"/>
          </w:tcPr>
          <w:p>
            <w:pPr>
              <w:pStyle w:val="0"/>
              <w:jc w:val="center"/>
            </w:pPr>
            <w:r>
              <w:rPr>
                <w:sz w:val="20"/>
              </w:rPr>
              <w:t xml:space="preserve">58755,2</w:t>
            </w:r>
          </w:p>
        </w:tc>
        <w:tc>
          <w:tcPr>
            <w:tcW w:w="1020" w:type="dxa"/>
          </w:tcPr>
          <w:p>
            <w:pPr>
              <w:pStyle w:val="0"/>
              <w:jc w:val="center"/>
            </w:pPr>
            <w:r>
              <w:rPr>
                <w:sz w:val="20"/>
              </w:rPr>
              <w:t xml:space="preserve">196373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Мероприятие 6.1.1</w:t>
            </w:r>
          </w:p>
        </w:tc>
        <w:tc>
          <w:tcPr>
            <w:tcW w:w="1984" w:type="dxa"/>
          </w:tcPr>
          <w:p>
            <w:pPr>
              <w:pStyle w:val="0"/>
            </w:pPr>
            <w:r>
              <w:rPr>
                <w:sz w:val="20"/>
              </w:rPr>
              <w:t xml:space="preserve">Расходы на обеспечение деятельности (оказание услуг) многофункциональных центров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1160000000</w:t>
            </w:r>
          </w:p>
        </w:tc>
        <w:tc>
          <w:tcPr>
            <w:tcW w:w="567" w:type="dxa"/>
          </w:tcPr>
          <w:p>
            <w:pPr>
              <w:pStyle w:val="0"/>
              <w:jc w:val="center"/>
            </w:pPr>
            <w:r>
              <w:rPr>
                <w:sz w:val="20"/>
              </w:rPr>
              <w:t xml:space="preserve">0</w:t>
            </w:r>
          </w:p>
        </w:tc>
        <w:tc>
          <w:tcPr>
            <w:tcW w:w="964" w:type="dxa"/>
          </w:tcPr>
          <w:p>
            <w:pPr>
              <w:pStyle w:val="0"/>
              <w:jc w:val="center"/>
            </w:pPr>
            <w:r>
              <w:rPr>
                <w:sz w:val="20"/>
              </w:rPr>
              <w:t xml:space="preserve">58755,2</w:t>
            </w:r>
          </w:p>
        </w:tc>
        <w:tc>
          <w:tcPr>
            <w:tcW w:w="1020" w:type="dxa"/>
          </w:tcPr>
          <w:p>
            <w:pPr>
              <w:pStyle w:val="0"/>
              <w:jc w:val="center"/>
            </w:pPr>
            <w:r>
              <w:rPr>
                <w:sz w:val="20"/>
              </w:rPr>
              <w:t xml:space="preserve">196373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outlineLvl w:val="3"/>
            </w:pPr>
            <w:r>
              <w:rPr>
                <w:sz w:val="20"/>
              </w:rPr>
              <w:t xml:space="preserve">Подпрограмма 7</w:t>
            </w:r>
          </w:p>
        </w:tc>
        <w:tc>
          <w:tcPr>
            <w:tcW w:w="1984" w:type="dxa"/>
          </w:tcPr>
          <w:p>
            <w:pPr>
              <w:pStyle w:val="0"/>
            </w:pPr>
            <w:r>
              <w:rPr>
                <w:sz w:val="20"/>
              </w:rPr>
              <w:t xml:space="preserve">"Развитие государственной поддержки социально ориентированных некоммерческих организаций"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1170000000</w:t>
            </w:r>
          </w:p>
        </w:tc>
        <w:tc>
          <w:tcPr>
            <w:tcW w:w="567" w:type="dxa"/>
          </w:tcPr>
          <w:p>
            <w:pPr>
              <w:pStyle w:val="0"/>
              <w:jc w:val="center"/>
            </w:pPr>
            <w:r>
              <w:rPr>
                <w:sz w:val="20"/>
              </w:rPr>
              <w:t xml:space="preserve">0</w:t>
            </w:r>
          </w:p>
        </w:tc>
        <w:tc>
          <w:tcPr>
            <w:tcW w:w="964" w:type="dxa"/>
          </w:tcPr>
          <w:p>
            <w:pPr>
              <w:pStyle w:val="0"/>
              <w:jc w:val="center"/>
            </w:pPr>
            <w:r>
              <w:rPr>
                <w:sz w:val="20"/>
              </w:rPr>
              <w:t xml:space="preserve">4240</w:t>
            </w:r>
          </w:p>
        </w:tc>
        <w:tc>
          <w:tcPr>
            <w:tcW w:w="1020" w:type="dxa"/>
          </w:tcPr>
          <w:p>
            <w:pPr>
              <w:pStyle w:val="0"/>
              <w:jc w:val="center"/>
            </w:pPr>
            <w:r>
              <w:rPr>
                <w:sz w:val="20"/>
              </w:rPr>
              <w:t xml:space="preserve">4240</w:t>
            </w:r>
          </w:p>
        </w:tc>
        <w:tc>
          <w:tcPr>
            <w:tcW w:w="1020" w:type="dxa"/>
          </w:tcPr>
          <w:p>
            <w:pPr>
              <w:pStyle w:val="0"/>
              <w:jc w:val="center"/>
            </w:pPr>
            <w:r>
              <w:rPr>
                <w:sz w:val="20"/>
              </w:rPr>
              <w:t xml:space="preserve">2500</w:t>
            </w:r>
          </w:p>
        </w:tc>
        <w:tc>
          <w:tcPr>
            <w:tcW w:w="1191" w:type="dxa"/>
          </w:tcPr>
          <w:p>
            <w:pPr>
              <w:pStyle w:val="0"/>
              <w:jc w:val="center"/>
            </w:pPr>
            <w:r>
              <w:rPr>
                <w:sz w:val="20"/>
              </w:rPr>
              <w:t xml:space="preserve">4978,00</w:t>
            </w:r>
          </w:p>
        </w:tc>
        <w:tc>
          <w:tcPr>
            <w:tcW w:w="1191" w:type="dxa"/>
          </w:tcPr>
          <w:p>
            <w:pPr>
              <w:pStyle w:val="0"/>
              <w:jc w:val="center"/>
            </w:pPr>
            <w:r>
              <w:rPr>
                <w:sz w:val="20"/>
              </w:rPr>
              <w:t xml:space="preserve">5740,00</w:t>
            </w:r>
          </w:p>
        </w:tc>
        <w:tc>
          <w:tcPr>
            <w:tcW w:w="1191" w:type="dxa"/>
          </w:tcPr>
          <w:p>
            <w:pPr>
              <w:pStyle w:val="0"/>
              <w:jc w:val="center"/>
            </w:pPr>
            <w:r>
              <w:rPr>
                <w:sz w:val="20"/>
              </w:rPr>
              <w:t xml:space="preserve">5240,00</w:t>
            </w:r>
          </w:p>
        </w:tc>
        <w:tc>
          <w:tcPr>
            <w:tcW w:w="1191" w:type="dxa"/>
          </w:tcPr>
          <w:p>
            <w:pPr>
              <w:pStyle w:val="0"/>
              <w:jc w:val="center"/>
            </w:pPr>
            <w:r>
              <w:rPr>
                <w:sz w:val="20"/>
              </w:rPr>
              <w:t xml:space="preserve">6441,33</w:t>
            </w:r>
          </w:p>
        </w:tc>
        <w:tc>
          <w:tcPr>
            <w:tcW w:w="1191" w:type="dxa"/>
          </w:tcPr>
          <w:p>
            <w:pPr>
              <w:pStyle w:val="0"/>
              <w:jc w:val="center"/>
            </w:pPr>
            <w:r>
              <w:rPr>
                <w:sz w:val="20"/>
              </w:rPr>
              <w:t xml:space="preserve">6500,00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6500,00</w:t>
            </w:r>
          </w:p>
        </w:tc>
      </w:tr>
      <w:tr>
        <w:tc>
          <w:tcPr>
            <w:tcW w:w="1531" w:type="dxa"/>
          </w:tcPr>
          <w:p>
            <w:pPr>
              <w:pStyle w:val="0"/>
            </w:pPr>
            <w:r>
              <w:rPr>
                <w:sz w:val="20"/>
              </w:rPr>
              <w:t xml:space="preserve">Основное мероприятие 7.1</w:t>
            </w:r>
          </w:p>
        </w:tc>
        <w:tc>
          <w:tcPr>
            <w:tcW w:w="1984" w:type="dxa"/>
          </w:tcPr>
          <w:p>
            <w:pPr>
              <w:pStyle w:val="0"/>
            </w:pPr>
            <w:r>
              <w:rPr>
                <w:sz w:val="20"/>
              </w:rPr>
              <w:t xml:space="preserve">Социальная поддержка общественных организаций ветеранов и субсидии отдельным общественным организациям и иным некоммерческим объединениям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1170100000</w:t>
            </w:r>
          </w:p>
        </w:tc>
        <w:tc>
          <w:tcPr>
            <w:tcW w:w="567" w:type="dxa"/>
          </w:tcPr>
          <w:p>
            <w:pPr>
              <w:pStyle w:val="0"/>
              <w:jc w:val="center"/>
            </w:pPr>
            <w:r>
              <w:rPr>
                <w:sz w:val="20"/>
              </w:rPr>
              <w:t xml:space="preserve">0</w:t>
            </w:r>
          </w:p>
        </w:tc>
        <w:tc>
          <w:tcPr>
            <w:tcW w:w="964" w:type="dxa"/>
          </w:tcPr>
          <w:p>
            <w:pPr>
              <w:pStyle w:val="0"/>
              <w:jc w:val="center"/>
            </w:pPr>
            <w:r>
              <w:rPr>
                <w:sz w:val="20"/>
              </w:rPr>
              <w:t xml:space="preserve">4240</w:t>
            </w:r>
          </w:p>
        </w:tc>
        <w:tc>
          <w:tcPr>
            <w:tcW w:w="1020" w:type="dxa"/>
          </w:tcPr>
          <w:p>
            <w:pPr>
              <w:pStyle w:val="0"/>
              <w:jc w:val="center"/>
            </w:pPr>
            <w:r>
              <w:rPr>
                <w:sz w:val="20"/>
              </w:rPr>
              <w:t xml:space="preserve">4240</w:t>
            </w:r>
          </w:p>
        </w:tc>
        <w:tc>
          <w:tcPr>
            <w:tcW w:w="1020" w:type="dxa"/>
          </w:tcPr>
          <w:p>
            <w:pPr>
              <w:pStyle w:val="0"/>
              <w:jc w:val="center"/>
            </w:pPr>
            <w:r>
              <w:rPr>
                <w:sz w:val="20"/>
              </w:rPr>
              <w:t xml:space="preserve">2500</w:t>
            </w:r>
          </w:p>
        </w:tc>
        <w:tc>
          <w:tcPr>
            <w:tcW w:w="1191" w:type="dxa"/>
          </w:tcPr>
          <w:p>
            <w:pPr>
              <w:pStyle w:val="0"/>
              <w:jc w:val="center"/>
            </w:pPr>
            <w:r>
              <w:rPr>
                <w:sz w:val="20"/>
              </w:rPr>
              <w:t xml:space="preserve">4978,00</w:t>
            </w:r>
          </w:p>
        </w:tc>
        <w:tc>
          <w:tcPr>
            <w:tcW w:w="1191" w:type="dxa"/>
          </w:tcPr>
          <w:p>
            <w:pPr>
              <w:pStyle w:val="0"/>
              <w:jc w:val="center"/>
            </w:pPr>
            <w:r>
              <w:rPr>
                <w:sz w:val="20"/>
              </w:rPr>
              <w:t xml:space="preserve">5740,00</w:t>
            </w:r>
          </w:p>
        </w:tc>
        <w:tc>
          <w:tcPr>
            <w:tcW w:w="1191" w:type="dxa"/>
          </w:tcPr>
          <w:p>
            <w:pPr>
              <w:pStyle w:val="0"/>
              <w:jc w:val="center"/>
            </w:pPr>
            <w:r>
              <w:rPr>
                <w:sz w:val="20"/>
              </w:rPr>
              <w:t xml:space="preserve">5240,00</w:t>
            </w:r>
          </w:p>
        </w:tc>
        <w:tc>
          <w:tcPr>
            <w:tcW w:w="1191" w:type="dxa"/>
          </w:tcPr>
          <w:p>
            <w:pPr>
              <w:pStyle w:val="0"/>
              <w:jc w:val="center"/>
            </w:pPr>
            <w:r>
              <w:rPr>
                <w:sz w:val="20"/>
              </w:rPr>
              <w:t xml:space="preserve">6441,33</w:t>
            </w:r>
          </w:p>
        </w:tc>
        <w:tc>
          <w:tcPr>
            <w:tcW w:w="1191" w:type="dxa"/>
          </w:tcPr>
          <w:p>
            <w:pPr>
              <w:pStyle w:val="0"/>
              <w:jc w:val="center"/>
            </w:pPr>
            <w:r>
              <w:rPr>
                <w:sz w:val="20"/>
              </w:rPr>
              <w:t xml:space="preserve">6500,00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6500,00</w:t>
            </w:r>
          </w:p>
        </w:tc>
      </w:tr>
      <w:tr>
        <w:tc>
          <w:tcPr>
            <w:tcW w:w="1531" w:type="dxa"/>
          </w:tcPr>
          <w:p>
            <w:pPr>
              <w:pStyle w:val="0"/>
            </w:pPr>
            <w:r>
              <w:rPr>
                <w:sz w:val="20"/>
              </w:rPr>
              <w:t xml:space="preserve">Мероприятие 7.1.1</w:t>
            </w:r>
          </w:p>
        </w:tc>
        <w:tc>
          <w:tcPr>
            <w:tcW w:w="1984" w:type="dxa"/>
          </w:tcPr>
          <w:p>
            <w:pPr>
              <w:pStyle w:val="0"/>
            </w:pPr>
            <w:r>
              <w:rPr>
                <w:sz w:val="20"/>
              </w:rPr>
              <w:t xml:space="preserve">Социальная поддержка общественных организаций ветеранов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1170122460</w:t>
            </w:r>
          </w:p>
        </w:tc>
        <w:tc>
          <w:tcPr>
            <w:tcW w:w="567" w:type="dxa"/>
          </w:tcPr>
          <w:p>
            <w:pPr>
              <w:pStyle w:val="0"/>
              <w:jc w:val="center"/>
            </w:pPr>
            <w:r>
              <w:rPr>
                <w:sz w:val="20"/>
              </w:rPr>
              <w:t xml:space="preserve">633</w:t>
            </w:r>
          </w:p>
        </w:tc>
        <w:tc>
          <w:tcPr>
            <w:tcW w:w="964" w:type="dxa"/>
          </w:tcPr>
          <w:p>
            <w:pPr>
              <w:pStyle w:val="0"/>
              <w:jc w:val="center"/>
            </w:pPr>
            <w:r>
              <w:rPr>
                <w:sz w:val="20"/>
              </w:rPr>
              <w:t xml:space="preserve">2000</w:t>
            </w:r>
          </w:p>
        </w:tc>
        <w:tc>
          <w:tcPr>
            <w:tcW w:w="1020" w:type="dxa"/>
          </w:tcPr>
          <w:p>
            <w:pPr>
              <w:pStyle w:val="0"/>
              <w:jc w:val="center"/>
            </w:pPr>
            <w:r>
              <w:rPr>
                <w:sz w:val="20"/>
              </w:rPr>
              <w:t xml:space="preserve">2000</w:t>
            </w:r>
          </w:p>
        </w:tc>
        <w:tc>
          <w:tcPr>
            <w:tcW w:w="1020" w:type="dxa"/>
          </w:tcPr>
          <w:p>
            <w:pPr>
              <w:pStyle w:val="0"/>
              <w:jc w:val="center"/>
            </w:pPr>
            <w:r>
              <w:rPr>
                <w:sz w:val="20"/>
              </w:rPr>
              <w:t xml:space="preserve">2500</w:t>
            </w:r>
          </w:p>
        </w:tc>
        <w:tc>
          <w:tcPr>
            <w:tcW w:w="1191" w:type="dxa"/>
          </w:tcPr>
          <w:p>
            <w:pPr>
              <w:pStyle w:val="0"/>
              <w:jc w:val="center"/>
            </w:pPr>
            <w:r>
              <w:rPr>
                <w:sz w:val="20"/>
              </w:rPr>
              <w:t xml:space="preserve">2375,00</w:t>
            </w:r>
          </w:p>
        </w:tc>
        <w:tc>
          <w:tcPr>
            <w:tcW w:w="1191" w:type="dxa"/>
          </w:tcPr>
          <w:p>
            <w:pPr>
              <w:pStyle w:val="0"/>
              <w:jc w:val="center"/>
            </w:pPr>
            <w:r>
              <w:rPr>
                <w:sz w:val="20"/>
              </w:rPr>
              <w:t xml:space="preserve">3000,00</w:t>
            </w:r>
          </w:p>
        </w:tc>
        <w:tc>
          <w:tcPr>
            <w:tcW w:w="1191" w:type="dxa"/>
          </w:tcPr>
          <w:p>
            <w:pPr>
              <w:pStyle w:val="0"/>
              <w:jc w:val="center"/>
            </w:pPr>
            <w:r>
              <w:rPr>
                <w:sz w:val="20"/>
              </w:rPr>
              <w:t xml:space="preserve">2500,00</w:t>
            </w:r>
          </w:p>
        </w:tc>
        <w:tc>
          <w:tcPr>
            <w:tcW w:w="1191" w:type="dxa"/>
          </w:tcPr>
          <w:p>
            <w:pPr>
              <w:pStyle w:val="0"/>
              <w:jc w:val="center"/>
            </w:pPr>
            <w:r>
              <w:rPr>
                <w:sz w:val="20"/>
              </w:rPr>
              <w:t xml:space="preserve">4300,00</w:t>
            </w:r>
          </w:p>
        </w:tc>
        <w:tc>
          <w:tcPr>
            <w:tcW w:w="1191" w:type="dxa"/>
          </w:tcPr>
          <w:p>
            <w:pPr>
              <w:pStyle w:val="0"/>
              <w:jc w:val="center"/>
            </w:pPr>
            <w:r>
              <w:rPr>
                <w:sz w:val="20"/>
              </w:rPr>
              <w:t xml:space="preserve">4300,00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4300,00</w:t>
            </w:r>
          </w:p>
        </w:tc>
      </w:tr>
      <w:tr>
        <w:tc>
          <w:tcPr>
            <w:tcW w:w="1531" w:type="dxa"/>
          </w:tcPr>
          <w:p>
            <w:pPr>
              <w:pStyle w:val="0"/>
            </w:pPr>
            <w:r>
              <w:rPr>
                <w:sz w:val="20"/>
              </w:rPr>
              <w:t xml:space="preserve">Мероприятие 7.1.2</w:t>
            </w:r>
          </w:p>
        </w:tc>
        <w:tc>
          <w:tcPr>
            <w:tcW w:w="1984" w:type="dxa"/>
          </w:tcPr>
          <w:p>
            <w:pPr>
              <w:pStyle w:val="0"/>
            </w:pPr>
            <w:r>
              <w:rPr>
                <w:sz w:val="20"/>
              </w:rPr>
              <w:t xml:space="preserve">Субсидии отдельным общественным организациям и иным некоммерческим объединениям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1170122701</w:t>
            </w:r>
          </w:p>
        </w:tc>
        <w:tc>
          <w:tcPr>
            <w:tcW w:w="567" w:type="dxa"/>
          </w:tcPr>
          <w:p>
            <w:pPr>
              <w:pStyle w:val="0"/>
              <w:jc w:val="center"/>
            </w:pPr>
            <w:r>
              <w:rPr>
                <w:sz w:val="20"/>
              </w:rPr>
              <w:t xml:space="preserve">634</w:t>
            </w:r>
          </w:p>
        </w:tc>
        <w:tc>
          <w:tcPr>
            <w:tcW w:w="964" w:type="dxa"/>
          </w:tcPr>
          <w:p>
            <w:pPr>
              <w:pStyle w:val="0"/>
              <w:jc w:val="center"/>
            </w:pPr>
            <w:r>
              <w:rPr>
                <w:sz w:val="20"/>
              </w:rPr>
              <w:t xml:space="preserve">2240</w:t>
            </w:r>
          </w:p>
        </w:tc>
        <w:tc>
          <w:tcPr>
            <w:tcW w:w="1020" w:type="dxa"/>
          </w:tcPr>
          <w:p>
            <w:pPr>
              <w:pStyle w:val="0"/>
              <w:jc w:val="center"/>
            </w:pPr>
            <w:r>
              <w:rPr>
                <w:sz w:val="20"/>
              </w:rPr>
              <w:t xml:space="preserve">2240</w:t>
            </w:r>
          </w:p>
        </w:tc>
        <w:tc>
          <w:tcPr>
            <w:tcW w:w="1020" w:type="dxa"/>
          </w:tcPr>
          <w:p>
            <w:pPr>
              <w:pStyle w:val="0"/>
              <w:jc w:val="center"/>
            </w:pPr>
            <w:r>
              <w:rPr>
                <w:sz w:val="20"/>
              </w:rPr>
              <w:t xml:space="preserve">0</w:t>
            </w:r>
          </w:p>
        </w:tc>
        <w:tc>
          <w:tcPr>
            <w:tcW w:w="1191" w:type="dxa"/>
          </w:tcPr>
          <w:p>
            <w:pPr>
              <w:pStyle w:val="0"/>
              <w:jc w:val="center"/>
            </w:pPr>
            <w:r>
              <w:rPr>
                <w:sz w:val="20"/>
              </w:rPr>
              <w:t xml:space="preserve">603,00</w:t>
            </w:r>
          </w:p>
        </w:tc>
        <w:tc>
          <w:tcPr>
            <w:tcW w:w="1191" w:type="dxa"/>
          </w:tcPr>
          <w:p>
            <w:pPr>
              <w:pStyle w:val="0"/>
              <w:jc w:val="center"/>
            </w:pPr>
            <w:r>
              <w:rPr>
                <w:sz w:val="20"/>
              </w:rPr>
              <w:t xml:space="preserve">740,00</w:t>
            </w:r>
          </w:p>
        </w:tc>
        <w:tc>
          <w:tcPr>
            <w:tcW w:w="1191" w:type="dxa"/>
          </w:tcPr>
          <w:p>
            <w:pPr>
              <w:pStyle w:val="0"/>
              <w:jc w:val="center"/>
            </w:pPr>
            <w:r>
              <w:rPr>
                <w:sz w:val="20"/>
              </w:rPr>
              <w:t xml:space="preserve">2740,00</w:t>
            </w:r>
          </w:p>
        </w:tc>
        <w:tc>
          <w:tcPr>
            <w:tcW w:w="1191" w:type="dxa"/>
          </w:tcPr>
          <w:p>
            <w:pPr>
              <w:pStyle w:val="0"/>
              <w:jc w:val="center"/>
            </w:pPr>
            <w:r>
              <w:rPr>
                <w:sz w:val="20"/>
              </w:rPr>
              <w:t xml:space="preserve">2141,33</w:t>
            </w:r>
          </w:p>
        </w:tc>
        <w:tc>
          <w:tcPr>
            <w:tcW w:w="1191" w:type="dxa"/>
          </w:tcPr>
          <w:p>
            <w:pPr>
              <w:pStyle w:val="0"/>
              <w:jc w:val="center"/>
            </w:pPr>
            <w:r>
              <w:rPr>
                <w:sz w:val="20"/>
              </w:rPr>
              <w:t xml:space="preserve">2200,00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2200,00</w:t>
            </w:r>
          </w:p>
        </w:tc>
      </w:tr>
      <w:tr>
        <w:tblPrEx>
          <w:tblBorders>
            <w:insideH w:val="nil"/>
          </w:tblBorders>
        </w:tblPrEx>
        <w:tc>
          <w:tcPr>
            <w:tcW w:w="1531" w:type="dxa"/>
            <w:tcBorders>
              <w:bottom w:val="nil"/>
            </w:tcBorders>
          </w:tcPr>
          <w:p>
            <w:pPr>
              <w:pStyle w:val="0"/>
            </w:pPr>
            <w:r>
              <w:rPr>
                <w:sz w:val="20"/>
              </w:rPr>
              <w:t xml:space="preserve">Мероприятие 7.1.5</w:t>
            </w:r>
          </w:p>
        </w:tc>
        <w:tc>
          <w:tcPr>
            <w:tcW w:w="1984" w:type="dxa"/>
            <w:tcBorders>
              <w:bottom w:val="nil"/>
            </w:tcBorders>
          </w:tcPr>
          <w:p>
            <w:pPr>
              <w:pStyle w:val="0"/>
            </w:pPr>
            <w:r>
              <w:rPr>
                <w:sz w:val="20"/>
              </w:rPr>
              <w:t xml:space="preserve">Субсидия на осуществление деятельности ресурсного центра поддержки социально ориентированных некоммерческих организаций</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1170122701</w:t>
            </w:r>
          </w:p>
        </w:tc>
        <w:tc>
          <w:tcPr>
            <w:tcW w:w="567" w:type="dxa"/>
            <w:tcBorders>
              <w:bottom w:val="nil"/>
            </w:tcBorders>
          </w:tcPr>
          <w:p>
            <w:pPr>
              <w:pStyle w:val="0"/>
              <w:jc w:val="center"/>
            </w:pPr>
            <w:r>
              <w:rPr>
                <w:sz w:val="20"/>
              </w:rPr>
              <w:t xml:space="preserve">634</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jc w:val="center"/>
            </w:pPr>
            <w:r>
              <w:rPr>
                <w:sz w:val="20"/>
              </w:rPr>
              <w:t xml:space="preserve">2000,00</w:t>
            </w:r>
          </w:p>
        </w:tc>
        <w:tc>
          <w:tcPr>
            <w:tcW w:w="1191" w:type="dxa"/>
            <w:tcBorders>
              <w:bottom w:val="nil"/>
            </w:tcBorders>
          </w:tcPr>
          <w:p>
            <w:pPr>
              <w:pStyle w:val="0"/>
              <w:jc w:val="center"/>
            </w:pPr>
            <w:r>
              <w:rPr>
                <w:sz w:val="20"/>
              </w:rPr>
              <w:t xml:space="preserve">2000,00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r>
      <w:tr>
        <w:tblPrEx>
          <w:tblBorders>
            <w:insideH w:val="nil"/>
          </w:tblBorders>
        </w:tblPrEx>
        <w:tc>
          <w:tcPr>
            <w:gridSpan w:val="18"/>
            <w:tcW w:w="21457" w:type="dxa"/>
            <w:tcBorders>
              <w:top w:val="nil"/>
            </w:tcBorders>
          </w:tcPr>
          <w:p>
            <w:pPr>
              <w:pStyle w:val="0"/>
              <w:jc w:val="both"/>
            </w:pPr>
            <w:r>
              <w:rPr>
                <w:sz w:val="20"/>
              </w:rPr>
              <w:t xml:space="preserve">(подпрограмма 7 в ред. </w:t>
            </w:r>
            <w:hyperlink w:history="0" r:id="rId239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9099" w:name="P19099"/>
          <w:bookmarkEnd w:id="19099"/>
          <w:p>
            <w:pPr>
              <w:pStyle w:val="0"/>
              <w:outlineLvl w:val="3"/>
            </w:pPr>
            <w:r>
              <w:rPr>
                <w:sz w:val="20"/>
              </w:rPr>
              <w:t xml:space="preserve">Подпрограмма 8</w:t>
            </w:r>
          </w:p>
        </w:tc>
        <w:tc>
          <w:tcPr>
            <w:tcW w:w="1984" w:type="dxa"/>
          </w:tcPr>
          <w:p>
            <w:pPr>
              <w:pStyle w:val="0"/>
            </w:pPr>
            <w:r>
              <w:rPr>
                <w:sz w:val="20"/>
              </w:rPr>
              <w:t xml:space="preserve">"Каждому ребенку - семью"</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1180000000</w:t>
            </w:r>
          </w:p>
        </w:tc>
        <w:tc>
          <w:tcPr>
            <w:tcW w:w="567" w:type="dxa"/>
          </w:tcPr>
          <w:p>
            <w:pPr>
              <w:pStyle w:val="0"/>
              <w:jc w:val="center"/>
            </w:pPr>
            <w:r>
              <w:rPr>
                <w:sz w:val="20"/>
              </w:rPr>
              <w:t xml:space="preserve">0</w:t>
            </w:r>
          </w:p>
        </w:tc>
        <w:tc>
          <w:tcPr>
            <w:tcW w:w="964" w:type="dxa"/>
          </w:tcPr>
          <w:p>
            <w:pPr>
              <w:pStyle w:val="0"/>
              <w:jc w:val="center"/>
            </w:pPr>
            <w:r>
              <w:rPr>
                <w:sz w:val="20"/>
              </w:rPr>
              <w:t xml:space="preserve">141430,1</w:t>
            </w:r>
          </w:p>
        </w:tc>
        <w:tc>
          <w:tcPr>
            <w:tcW w:w="1020" w:type="dxa"/>
          </w:tcPr>
          <w:p>
            <w:pPr>
              <w:pStyle w:val="0"/>
              <w:jc w:val="center"/>
            </w:pPr>
            <w:r>
              <w:rPr>
                <w:sz w:val="20"/>
              </w:rPr>
              <w:t xml:space="preserve">214618</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Основное мероприятие 8.1</w:t>
            </w:r>
          </w:p>
        </w:tc>
        <w:tc>
          <w:tcPr>
            <w:tcW w:w="1984" w:type="dxa"/>
          </w:tcPr>
          <w:p>
            <w:pPr>
              <w:pStyle w:val="0"/>
            </w:pPr>
            <w:r>
              <w:rPr>
                <w:sz w:val="20"/>
              </w:rPr>
              <w:t xml:space="preserve">Реализация </w:t>
            </w:r>
            <w:hyperlink w:history="0" r:id="rId2399"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Закона</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1180100000</w:t>
            </w:r>
          </w:p>
        </w:tc>
        <w:tc>
          <w:tcPr>
            <w:tcW w:w="567" w:type="dxa"/>
          </w:tcPr>
          <w:p>
            <w:pPr>
              <w:pStyle w:val="0"/>
              <w:jc w:val="center"/>
            </w:pPr>
            <w:r>
              <w:rPr>
                <w:sz w:val="20"/>
              </w:rPr>
              <w:t xml:space="preserve">0</w:t>
            </w:r>
          </w:p>
        </w:tc>
        <w:tc>
          <w:tcPr>
            <w:tcW w:w="964" w:type="dxa"/>
          </w:tcPr>
          <w:p>
            <w:pPr>
              <w:pStyle w:val="0"/>
              <w:jc w:val="center"/>
            </w:pPr>
            <w:r>
              <w:rPr>
                <w:sz w:val="20"/>
              </w:rPr>
              <w:t xml:space="preserve">141430,1</w:t>
            </w:r>
          </w:p>
        </w:tc>
        <w:tc>
          <w:tcPr>
            <w:tcW w:w="1020" w:type="dxa"/>
          </w:tcPr>
          <w:p>
            <w:pPr>
              <w:pStyle w:val="0"/>
              <w:jc w:val="center"/>
            </w:pPr>
            <w:r>
              <w:rPr>
                <w:sz w:val="20"/>
              </w:rPr>
              <w:t xml:space="preserve">97069</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Мероприятие 8.1.1</w:t>
            </w:r>
          </w:p>
        </w:tc>
        <w:tc>
          <w:tcPr>
            <w:tcW w:w="1984" w:type="dxa"/>
          </w:tcPr>
          <w:p>
            <w:pPr>
              <w:pStyle w:val="0"/>
            </w:pPr>
            <w:r>
              <w:rPr>
                <w:sz w:val="20"/>
              </w:rPr>
              <w:t xml:space="preserve">Ежемесячные выплаты на усыновленных детей в соответствии с </w:t>
            </w:r>
            <w:hyperlink w:history="0" r:id="rId2400"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1180122600</w:t>
            </w:r>
          </w:p>
        </w:tc>
        <w:tc>
          <w:tcPr>
            <w:tcW w:w="567" w:type="dxa"/>
          </w:tcPr>
          <w:p>
            <w:pPr>
              <w:pStyle w:val="0"/>
              <w:jc w:val="center"/>
            </w:pPr>
            <w:r>
              <w:rPr>
                <w:sz w:val="20"/>
              </w:rPr>
              <w:t xml:space="preserve">313</w:t>
            </w:r>
          </w:p>
        </w:tc>
        <w:tc>
          <w:tcPr>
            <w:tcW w:w="964" w:type="dxa"/>
          </w:tcPr>
          <w:p>
            <w:pPr>
              <w:pStyle w:val="0"/>
              <w:jc w:val="center"/>
            </w:pPr>
            <w:r>
              <w:rPr>
                <w:sz w:val="20"/>
              </w:rPr>
              <w:t xml:space="preserve">19750,1</w:t>
            </w:r>
          </w:p>
        </w:tc>
        <w:tc>
          <w:tcPr>
            <w:tcW w:w="1020" w:type="dxa"/>
          </w:tcPr>
          <w:p>
            <w:pPr>
              <w:pStyle w:val="0"/>
              <w:jc w:val="center"/>
            </w:pPr>
            <w:r>
              <w:rPr>
                <w:sz w:val="20"/>
              </w:rPr>
              <w:t xml:space="preserve">12240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Мероприятие 8.1.2</w:t>
            </w:r>
          </w:p>
        </w:tc>
        <w:tc>
          <w:tcPr>
            <w:tcW w:w="1984" w:type="dxa"/>
          </w:tcPr>
          <w:p>
            <w:pPr>
              <w:pStyle w:val="0"/>
            </w:pPr>
            <w:r>
              <w:rPr>
                <w:sz w:val="20"/>
              </w:rPr>
              <w:t xml:space="preserve">Выплаты приемной семье на содержание подопечных детей в соответствии с </w:t>
            </w:r>
            <w:hyperlink w:history="0" r:id="rId2401"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1180122610</w:t>
            </w:r>
          </w:p>
        </w:tc>
        <w:tc>
          <w:tcPr>
            <w:tcW w:w="567" w:type="dxa"/>
          </w:tcPr>
          <w:p>
            <w:pPr>
              <w:pStyle w:val="0"/>
              <w:jc w:val="center"/>
            </w:pPr>
            <w:r>
              <w:rPr>
                <w:sz w:val="20"/>
              </w:rPr>
              <w:t xml:space="preserve">313</w:t>
            </w:r>
          </w:p>
        </w:tc>
        <w:tc>
          <w:tcPr>
            <w:tcW w:w="964" w:type="dxa"/>
          </w:tcPr>
          <w:p>
            <w:pPr>
              <w:pStyle w:val="0"/>
              <w:jc w:val="center"/>
            </w:pPr>
            <w:r>
              <w:rPr>
                <w:sz w:val="20"/>
              </w:rPr>
              <w:t xml:space="preserve">37010</w:t>
            </w:r>
          </w:p>
        </w:tc>
        <w:tc>
          <w:tcPr>
            <w:tcW w:w="1020" w:type="dxa"/>
          </w:tcPr>
          <w:p>
            <w:pPr>
              <w:pStyle w:val="0"/>
              <w:jc w:val="center"/>
            </w:pPr>
            <w:r>
              <w:rPr>
                <w:sz w:val="20"/>
              </w:rPr>
              <w:t xml:space="preserve">28374</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Мероприятие 8.1.3</w:t>
            </w:r>
          </w:p>
        </w:tc>
        <w:tc>
          <w:tcPr>
            <w:tcW w:w="1984" w:type="dxa"/>
          </w:tcPr>
          <w:p>
            <w:pPr>
              <w:pStyle w:val="0"/>
            </w:pPr>
            <w:r>
              <w:rPr>
                <w:sz w:val="20"/>
              </w:rPr>
              <w:t xml:space="preserve">Оплата труда приемного родителя в соответствии с </w:t>
            </w:r>
            <w:hyperlink w:history="0" r:id="rId2402"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1180122620</w:t>
            </w:r>
          </w:p>
        </w:tc>
        <w:tc>
          <w:tcPr>
            <w:tcW w:w="567" w:type="dxa"/>
          </w:tcPr>
          <w:p>
            <w:pPr>
              <w:pStyle w:val="0"/>
              <w:jc w:val="center"/>
            </w:pPr>
            <w:r>
              <w:rPr>
                <w:sz w:val="20"/>
              </w:rPr>
              <w:t xml:space="preserve">244</w:t>
            </w:r>
          </w:p>
        </w:tc>
        <w:tc>
          <w:tcPr>
            <w:tcW w:w="964" w:type="dxa"/>
          </w:tcPr>
          <w:p>
            <w:pPr>
              <w:pStyle w:val="0"/>
              <w:jc w:val="center"/>
            </w:pPr>
            <w:r>
              <w:rPr>
                <w:sz w:val="20"/>
              </w:rPr>
              <w:t xml:space="preserve">60318</w:t>
            </w:r>
          </w:p>
        </w:tc>
        <w:tc>
          <w:tcPr>
            <w:tcW w:w="1020" w:type="dxa"/>
          </w:tcPr>
          <w:p>
            <w:pPr>
              <w:pStyle w:val="0"/>
              <w:jc w:val="center"/>
            </w:pPr>
            <w:r>
              <w:rPr>
                <w:sz w:val="20"/>
              </w:rPr>
              <w:t xml:space="preserve">41600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p>
            <w:pPr>
              <w:pStyle w:val="0"/>
            </w:pPr>
            <w:r>
              <w:rPr>
                <w:sz w:val="20"/>
              </w:rPr>
              <w:t xml:space="preserve">Мероприятие 8.1.4</w:t>
            </w:r>
          </w:p>
        </w:tc>
        <w:tc>
          <w:tcPr>
            <w:tcW w:w="1984" w:type="dxa"/>
          </w:tcPr>
          <w:p>
            <w:pPr>
              <w:pStyle w:val="0"/>
            </w:pPr>
            <w:r>
              <w:rPr>
                <w:sz w:val="20"/>
              </w:rPr>
              <w:t xml:space="preserve">Выплаты семьям опекунов на содержание подопечных детей в соответствии с </w:t>
            </w:r>
            <w:hyperlink w:history="0" r:id="rId2403"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1180122630</w:t>
            </w:r>
          </w:p>
        </w:tc>
        <w:tc>
          <w:tcPr>
            <w:tcW w:w="567" w:type="dxa"/>
          </w:tcPr>
          <w:p>
            <w:pPr>
              <w:pStyle w:val="0"/>
              <w:jc w:val="center"/>
            </w:pPr>
            <w:r>
              <w:rPr>
                <w:sz w:val="20"/>
              </w:rPr>
              <w:t xml:space="preserve">313</w:t>
            </w:r>
          </w:p>
        </w:tc>
        <w:tc>
          <w:tcPr>
            <w:tcW w:w="964" w:type="dxa"/>
          </w:tcPr>
          <w:p>
            <w:pPr>
              <w:pStyle w:val="0"/>
              <w:jc w:val="center"/>
            </w:pPr>
            <w:r>
              <w:rPr>
                <w:sz w:val="20"/>
              </w:rPr>
              <w:t xml:space="preserve">24352</w:t>
            </w:r>
          </w:p>
        </w:tc>
        <w:tc>
          <w:tcPr>
            <w:tcW w:w="1020" w:type="dxa"/>
          </w:tcPr>
          <w:p>
            <w:pPr>
              <w:pStyle w:val="0"/>
              <w:jc w:val="center"/>
            </w:pPr>
            <w:r>
              <w:rPr>
                <w:sz w:val="20"/>
              </w:rPr>
              <w:t xml:space="preserve">14855</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vMerge w:val="restart"/>
          </w:tcPr>
          <w:p>
            <w:pPr>
              <w:pStyle w:val="0"/>
            </w:pPr>
            <w:r>
              <w:rPr>
                <w:sz w:val="20"/>
              </w:rPr>
              <w:t xml:space="preserve">Основное мероприятие 8.2</w:t>
            </w:r>
          </w:p>
        </w:tc>
        <w:tc>
          <w:tcPr>
            <w:tcW w:w="1984" w:type="dxa"/>
            <w:vMerge w:val="restart"/>
          </w:tcPr>
          <w:p>
            <w:pPr>
              <w:pStyle w:val="0"/>
            </w:pPr>
            <w:r>
              <w:rPr>
                <w:sz w:val="20"/>
              </w:rPr>
              <w:t xml:space="preserve">Разработка и реализация комплекса мер по оказанию поддержки детям, оказавшимся в трудной жизненной ситуации"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1180200000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1004</w:t>
            </w:r>
          </w:p>
        </w:tc>
        <w:tc>
          <w:tcPr>
            <w:tcW w:w="1361" w:type="dxa"/>
          </w:tcPr>
          <w:p>
            <w:pPr>
              <w:pStyle w:val="0"/>
              <w:jc w:val="center"/>
            </w:pPr>
            <w:r>
              <w:rPr>
                <w:sz w:val="20"/>
              </w:rPr>
              <w:t xml:space="preserve">1180227030</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pPr>
            <w:r>
              <w:rPr>
                <w:sz w:val="20"/>
              </w:rPr>
            </w:r>
          </w:p>
        </w:tc>
      </w:tr>
      <w:tr>
        <w:tc>
          <w:tcPr>
            <w:tcW w:w="1531" w:type="dxa"/>
          </w:tcPr>
          <w:bookmarkStart w:id="19257" w:name="P19257"/>
          <w:bookmarkEnd w:id="19257"/>
          <w:p>
            <w:pPr>
              <w:pStyle w:val="0"/>
              <w:outlineLvl w:val="3"/>
            </w:pPr>
            <w:r>
              <w:rPr>
                <w:sz w:val="20"/>
              </w:rPr>
              <w:t xml:space="preserve">Подпрограмма 9</w:t>
            </w:r>
          </w:p>
        </w:tc>
        <w:tc>
          <w:tcPr>
            <w:tcW w:w="1984" w:type="dxa"/>
          </w:tcPr>
          <w:p>
            <w:pPr>
              <w:pStyle w:val="0"/>
            </w:pPr>
            <w:r>
              <w:rPr>
                <w:sz w:val="20"/>
              </w:rPr>
              <w:t xml:space="preserve">"Информатизация системы социальной защиты населения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1190127031</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17500</w:t>
            </w:r>
          </w:p>
        </w:tc>
        <w:tc>
          <w:tcPr>
            <w:tcW w:w="1020" w:type="dxa"/>
          </w:tcPr>
          <w:p>
            <w:pPr>
              <w:pStyle w:val="0"/>
              <w:jc w:val="center"/>
            </w:pPr>
            <w:r>
              <w:rPr>
                <w:sz w:val="20"/>
              </w:rPr>
              <w:t xml:space="preserve">0</w:t>
            </w:r>
          </w:p>
        </w:tc>
        <w:tc>
          <w:tcPr>
            <w:tcW w:w="1191" w:type="dxa"/>
          </w:tcPr>
          <w:p>
            <w:pPr>
              <w:pStyle w:val="0"/>
              <w:jc w:val="center"/>
            </w:pPr>
            <w:r>
              <w:rPr>
                <w:sz w:val="20"/>
              </w:rPr>
              <w:t xml:space="preserve">7260,00</w:t>
            </w:r>
          </w:p>
        </w:tc>
        <w:tc>
          <w:tcPr>
            <w:tcW w:w="1191" w:type="dxa"/>
          </w:tcPr>
          <w:p>
            <w:pPr>
              <w:pStyle w:val="0"/>
              <w:jc w:val="center"/>
            </w:pPr>
            <w:r>
              <w:rPr>
                <w:sz w:val="20"/>
              </w:rPr>
              <w:t xml:space="preserve">8650,00</w:t>
            </w:r>
          </w:p>
        </w:tc>
        <w:tc>
          <w:tcPr>
            <w:tcW w:w="1191" w:type="dxa"/>
          </w:tcPr>
          <w:p>
            <w:pPr>
              <w:pStyle w:val="0"/>
              <w:jc w:val="center"/>
            </w:pPr>
            <w:r>
              <w:rPr>
                <w:sz w:val="20"/>
              </w:rPr>
              <w:t xml:space="preserve">9107,42</w:t>
            </w:r>
          </w:p>
        </w:tc>
        <w:tc>
          <w:tcPr>
            <w:tcW w:w="1191" w:type="dxa"/>
          </w:tcPr>
          <w:p>
            <w:pPr>
              <w:pStyle w:val="0"/>
              <w:jc w:val="center"/>
            </w:pPr>
            <w:r>
              <w:rPr>
                <w:sz w:val="20"/>
              </w:rPr>
              <w:t xml:space="preserve">11734,82</w:t>
            </w:r>
          </w:p>
        </w:tc>
        <w:tc>
          <w:tcPr>
            <w:tcW w:w="1191" w:type="dxa"/>
          </w:tcPr>
          <w:p>
            <w:pPr>
              <w:pStyle w:val="0"/>
              <w:jc w:val="center"/>
            </w:pPr>
            <w:r>
              <w:rPr>
                <w:sz w:val="20"/>
              </w:rPr>
              <w:t xml:space="preserve">9000,00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9000,00</w:t>
            </w:r>
          </w:p>
        </w:tc>
      </w:tr>
      <w:tr>
        <w:tc>
          <w:tcPr>
            <w:tcW w:w="1531" w:type="dxa"/>
          </w:tcPr>
          <w:p>
            <w:pPr>
              <w:pStyle w:val="0"/>
            </w:pPr>
            <w:r>
              <w:rPr>
                <w:sz w:val="20"/>
              </w:rPr>
              <w:t xml:space="preserve">Основное мероприятие 9.1</w:t>
            </w:r>
          </w:p>
        </w:tc>
        <w:tc>
          <w:tcPr>
            <w:tcW w:w="1984" w:type="dxa"/>
          </w:tcPr>
          <w:p>
            <w:pPr>
              <w:pStyle w:val="0"/>
            </w:pPr>
            <w:r>
              <w:rPr>
                <w:sz w:val="20"/>
              </w:rPr>
              <w:t xml:space="preserve">Оснащение компьютерной организационной техникой и программным обеспечением органов и учреждений социальной защиты населения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1190127031</w:t>
            </w:r>
          </w:p>
        </w:tc>
        <w:tc>
          <w:tcPr>
            <w:tcW w:w="567" w:type="dxa"/>
          </w:tcPr>
          <w:p>
            <w:pPr>
              <w:pStyle w:val="0"/>
              <w:jc w:val="center"/>
            </w:pPr>
            <w:r>
              <w:rPr>
                <w:sz w:val="20"/>
              </w:rPr>
              <w:t xml:space="preserve">240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7260,00</w:t>
            </w:r>
          </w:p>
        </w:tc>
        <w:tc>
          <w:tcPr>
            <w:tcW w:w="1191" w:type="dxa"/>
          </w:tcPr>
          <w:p>
            <w:pPr>
              <w:pStyle w:val="0"/>
              <w:jc w:val="center"/>
            </w:pPr>
            <w:r>
              <w:rPr>
                <w:sz w:val="20"/>
              </w:rPr>
              <w:t xml:space="preserve">8650,00</w:t>
            </w:r>
          </w:p>
        </w:tc>
        <w:tc>
          <w:tcPr>
            <w:tcW w:w="1191" w:type="dxa"/>
          </w:tcPr>
          <w:p>
            <w:pPr>
              <w:pStyle w:val="0"/>
              <w:jc w:val="center"/>
            </w:pPr>
            <w:r>
              <w:rPr>
                <w:sz w:val="20"/>
              </w:rPr>
              <w:t xml:space="preserve">9107,42</w:t>
            </w:r>
          </w:p>
        </w:tc>
        <w:tc>
          <w:tcPr>
            <w:tcW w:w="1191" w:type="dxa"/>
          </w:tcPr>
          <w:p>
            <w:pPr>
              <w:pStyle w:val="0"/>
              <w:jc w:val="center"/>
            </w:pPr>
            <w:r>
              <w:rPr>
                <w:sz w:val="20"/>
              </w:rPr>
              <w:t xml:space="preserve">11734,82</w:t>
            </w:r>
          </w:p>
        </w:tc>
        <w:tc>
          <w:tcPr>
            <w:tcW w:w="1191" w:type="dxa"/>
          </w:tcPr>
          <w:p>
            <w:pPr>
              <w:pStyle w:val="0"/>
              <w:jc w:val="center"/>
            </w:pPr>
            <w:r>
              <w:rPr>
                <w:sz w:val="20"/>
              </w:rPr>
              <w:t xml:space="preserve">9000,00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9000,00</w:t>
            </w:r>
          </w:p>
        </w:tc>
      </w:tr>
      <w:tr>
        <w:tc>
          <w:tcPr>
            <w:tcW w:w="1531" w:type="dxa"/>
          </w:tcPr>
          <w:p>
            <w:pPr>
              <w:pStyle w:val="0"/>
            </w:pPr>
            <w:r>
              <w:rPr>
                <w:sz w:val="20"/>
              </w:rPr>
              <w:t xml:space="preserve">Мероприятие 9.1.1</w:t>
            </w:r>
          </w:p>
        </w:tc>
        <w:tc>
          <w:tcPr>
            <w:tcW w:w="1984" w:type="dxa"/>
          </w:tcPr>
          <w:p>
            <w:pPr>
              <w:pStyle w:val="0"/>
            </w:pPr>
            <w:r>
              <w:rPr>
                <w:sz w:val="20"/>
              </w:rPr>
              <w:t xml:space="preserve">Оснащение компьютерной организационной техникой и программным обеспечением Министерства труда и социального развития Республики Северная Осетия-Алания и его территориальных органов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1190127031</w:t>
            </w:r>
          </w:p>
        </w:tc>
        <w:tc>
          <w:tcPr>
            <w:tcW w:w="567" w:type="dxa"/>
          </w:tcPr>
          <w:p>
            <w:pPr>
              <w:pStyle w:val="0"/>
              <w:jc w:val="center"/>
            </w:pPr>
            <w:r>
              <w:rPr>
                <w:sz w:val="20"/>
              </w:rPr>
              <w:t xml:space="preserve">240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7260,00</w:t>
            </w:r>
          </w:p>
        </w:tc>
        <w:tc>
          <w:tcPr>
            <w:tcW w:w="1191" w:type="dxa"/>
          </w:tcPr>
          <w:p>
            <w:pPr>
              <w:pStyle w:val="0"/>
              <w:jc w:val="center"/>
            </w:pPr>
            <w:r>
              <w:rPr>
                <w:sz w:val="20"/>
              </w:rPr>
              <w:t xml:space="preserve">8650,00</w:t>
            </w:r>
          </w:p>
        </w:tc>
        <w:tc>
          <w:tcPr>
            <w:tcW w:w="1191" w:type="dxa"/>
          </w:tcPr>
          <w:p>
            <w:pPr>
              <w:pStyle w:val="0"/>
              <w:jc w:val="center"/>
            </w:pPr>
            <w:r>
              <w:rPr>
                <w:sz w:val="20"/>
              </w:rPr>
              <w:t xml:space="preserve">9107,42</w:t>
            </w:r>
          </w:p>
        </w:tc>
        <w:tc>
          <w:tcPr>
            <w:tcW w:w="1191" w:type="dxa"/>
          </w:tcPr>
          <w:p>
            <w:pPr>
              <w:pStyle w:val="0"/>
              <w:jc w:val="center"/>
            </w:pPr>
            <w:r>
              <w:rPr>
                <w:sz w:val="20"/>
              </w:rPr>
              <w:t xml:space="preserve">11734,82</w:t>
            </w:r>
          </w:p>
        </w:tc>
        <w:tc>
          <w:tcPr>
            <w:tcW w:w="1191" w:type="dxa"/>
          </w:tcPr>
          <w:p>
            <w:pPr>
              <w:pStyle w:val="0"/>
              <w:jc w:val="center"/>
            </w:pPr>
            <w:r>
              <w:rPr>
                <w:sz w:val="20"/>
              </w:rPr>
              <w:t xml:space="preserve">9000,00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9000,00</w:t>
            </w:r>
          </w:p>
        </w:tc>
      </w:tr>
      <w:tr>
        <w:tblPrEx>
          <w:tblBorders>
            <w:insideH w:val="nil"/>
          </w:tblBorders>
        </w:tblPrEx>
        <w:tc>
          <w:tcPr>
            <w:tcW w:w="1531" w:type="dxa"/>
            <w:tcBorders>
              <w:bottom w:val="nil"/>
            </w:tcBorders>
          </w:tcPr>
          <w:p>
            <w:pPr>
              <w:pStyle w:val="0"/>
            </w:pPr>
            <w:r>
              <w:rPr>
                <w:sz w:val="20"/>
              </w:rPr>
              <w:t xml:space="preserve">Мероприятие 9.1.2</w:t>
            </w:r>
          </w:p>
        </w:tc>
        <w:tc>
          <w:tcPr>
            <w:tcW w:w="1984" w:type="dxa"/>
            <w:tcBorders>
              <w:bottom w:val="nil"/>
            </w:tcBorders>
          </w:tcPr>
          <w:p>
            <w:pPr>
              <w:pStyle w:val="0"/>
            </w:pPr>
            <w:r>
              <w:rPr>
                <w:sz w:val="20"/>
              </w:rPr>
              <w:t xml:space="preserve">Оснащение компьютерной организационной техникой и программным обеспечением подведомственных учреждений Министерства труда и социального развития Республики Северная Осетия-Алания</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1190127032</w:t>
            </w:r>
          </w:p>
        </w:tc>
        <w:tc>
          <w:tcPr>
            <w:tcW w:w="567" w:type="dxa"/>
            <w:tcBorders>
              <w:bottom w:val="nil"/>
            </w:tcBorders>
          </w:tcPr>
          <w:p>
            <w:pPr>
              <w:pStyle w:val="0"/>
              <w:jc w:val="center"/>
            </w:pPr>
            <w:r>
              <w:rPr>
                <w:sz w:val="20"/>
              </w:rPr>
              <w:t xml:space="preserve">612</w:t>
            </w:r>
          </w:p>
        </w:tc>
        <w:tc>
          <w:tcPr>
            <w:tcW w:w="96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r>
      <w:tr>
        <w:tblPrEx>
          <w:tblBorders>
            <w:insideH w:val="nil"/>
          </w:tblBorders>
        </w:tblPrEx>
        <w:tc>
          <w:tcPr>
            <w:gridSpan w:val="18"/>
            <w:tcW w:w="21457" w:type="dxa"/>
            <w:tcBorders>
              <w:top w:val="nil"/>
            </w:tcBorders>
          </w:tcPr>
          <w:p>
            <w:pPr>
              <w:pStyle w:val="0"/>
              <w:jc w:val="both"/>
            </w:pPr>
            <w:r>
              <w:rPr>
                <w:sz w:val="20"/>
              </w:rPr>
              <w:t xml:space="preserve">(подпрограмма 9 в ред. </w:t>
            </w:r>
            <w:hyperlink w:history="0" r:id="rId240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9331" w:name="P19331"/>
          <w:bookmarkEnd w:id="19331"/>
          <w:p>
            <w:pPr>
              <w:pStyle w:val="0"/>
              <w:outlineLvl w:val="3"/>
            </w:pPr>
            <w:r>
              <w:rPr>
                <w:sz w:val="20"/>
              </w:rPr>
              <w:t xml:space="preserve">Подпрограмма 10</w:t>
            </w:r>
          </w:p>
        </w:tc>
        <w:tc>
          <w:tcPr>
            <w:tcW w:w="1984" w:type="dxa"/>
          </w:tcPr>
          <w:p>
            <w:pPr>
              <w:pStyle w:val="0"/>
            </w:pPr>
            <w:r>
              <w:rPr>
                <w:sz w:val="20"/>
              </w:rPr>
              <w:t xml:space="preserve">"Реализация государственной политики в сфере социального обслуживания населения в Республике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11Б0000000</w:t>
            </w:r>
          </w:p>
        </w:tc>
        <w:tc>
          <w:tcPr>
            <w:tcW w:w="567" w:type="dxa"/>
          </w:tcPr>
          <w:p>
            <w:pPr>
              <w:pStyle w:val="0"/>
              <w:jc w:val="center"/>
            </w:pPr>
            <w:r>
              <w:rPr>
                <w:sz w:val="20"/>
              </w:rPr>
              <w:t xml:space="preserve">000</w:t>
            </w:r>
          </w:p>
        </w:tc>
        <w:tc>
          <w:tcPr>
            <w:tcW w:w="964" w:type="dxa"/>
          </w:tcPr>
          <w:p>
            <w:pPr>
              <w:pStyle w:val="0"/>
              <w:jc w:val="center"/>
            </w:pPr>
            <w:r>
              <w:rPr>
                <w:sz w:val="20"/>
              </w:rPr>
              <w:t xml:space="preserve">634944</w:t>
            </w:r>
          </w:p>
        </w:tc>
        <w:tc>
          <w:tcPr>
            <w:tcW w:w="1020" w:type="dxa"/>
          </w:tcPr>
          <w:p>
            <w:pPr>
              <w:pStyle w:val="0"/>
              <w:jc w:val="center"/>
            </w:pPr>
            <w:r>
              <w:rPr>
                <w:sz w:val="20"/>
              </w:rPr>
              <w:t xml:space="preserve">731165</w:t>
            </w:r>
          </w:p>
        </w:tc>
        <w:tc>
          <w:tcPr>
            <w:tcW w:w="1020" w:type="dxa"/>
          </w:tcPr>
          <w:p>
            <w:pPr>
              <w:pStyle w:val="0"/>
              <w:jc w:val="center"/>
            </w:pPr>
            <w:r>
              <w:rPr>
                <w:sz w:val="20"/>
              </w:rPr>
              <w:t xml:space="preserve">898914,4</w:t>
            </w:r>
          </w:p>
        </w:tc>
        <w:tc>
          <w:tcPr>
            <w:tcW w:w="1191" w:type="dxa"/>
          </w:tcPr>
          <w:p>
            <w:pPr>
              <w:pStyle w:val="0"/>
              <w:jc w:val="center"/>
            </w:pPr>
            <w:r>
              <w:rPr>
                <w:sz w:val="20"/>
              </w:rPr>
              <w:t xml:space="preserve">958051,80</w:t>
            </w:r>
          </w:p>
        </w:tc>
        <w:tc>
          <w:tcPr>
            <w:tcW w:w="1191" w:type="dxa"/>
          </w:tcPr>
          <w:p>
            <w:pPr>
              <w:pStyle w:val="0"/>
              <w:jc w:val="center"/>
            </w:pPr>
            <w:r>
              <w:rPr>
                <w:sz w:val="20"/>
              </w:rPr>
              <w:t xml:space="preserve">1057144,53</w:t>
            </w:r>
          </w:p>
        </w:tc>
        <w:tc>
          <w:tcPr>
            <w:tcW w:w="1191" w:type="dxa"/>
          </w:tcPr>
          <w:p>
            <w:pPr>
              <w:pStyle w:val="0"/>
              <w:jc w:val="center"/>
            </w:pPr>
            <w:r>
              <w:rPr>
                <w:sz w:val="20"/>
              </w:rPr>
              <w:t xml:space="preserve">1172276,84</w:t>
            </w:r>
          </w:p>
        </w:tc>
        <w:tc>
          <w:tcPr>
            <w:tcW w:w="1191" w:type="dxa"/>
          </w:tcPr>
          <w:p>
            <w:pPr>
              <w:pStyle w:val="0"/>
              <w:jc w:val="center"/>
            </w:pPr>
            <w:r>
              <w:rPr>
                <w:sz w:val="20"/>
              </w:rPr>
              <w:t xml:space="preserve">1377387,49</w:t>
            </w:r>
          </w:p>
        </w:tc>
        <w:tc>
          <w:tcPr>
            <w:tcW w:w="1191" w:type="dxa"/>
          </w:tcPr>
          <w:p>
            <w:pPr>
              <w:pStyle w:val="0"/>
              <w:jc w:val="center"/>
            </w:pPr>
            <w:r>
              <w:rPr>
                <w:sz w:val="20"/>
              </w:rPr>
              <w:t xml:space="preserve">1279635,69</w:t>
            </w:r>
          </w:p>
        </w:tc>
        <w:tc>
          <w:tcPr>
            <w:tcW w:w="1134" w:type="dxa"/>
          </w:tcPr>
          <w:p>
            <w:pPr>
              <w:pStyle w:val="0"/>
              <w:jc w:val="center"/>
            </w:pPr>
            <w:r>
              <w:rPr>
                <w:sz w:val="20"/>
              </w:rPr>
              <w:t xml:space="preserve">1269564,10</w:t>
            </w:r>
          </w:p>
        </w:tc>
        <w:tc>
          <w:tcPr>
            <w:tcW w:w="1134" w:type="dxa"/>
          </w:tcPr>
          <w:p>
            <w:pPr>
              <w:pStyle w:val="0"/>
              <w:jc w:val="center"/>
            </w:pPr>
            <w:r>
              <w:rPr>
                <w:sz w:val="20"/>
              </w:rPr>
              <w:t xml:space="preserve">1297057,70</w:t>
            </w:r>
          </w:p>
        </w:tc>
        <w:tc>
          <w:tcPr>
            <w:tcW w:w="1134" w:type="dxa"/>
          </w:tcPr>
          <w:p>
            <w:pPr>
              <w:pStyle w:val="0"/>
              <w:jc w:val="center"/>
            </w:pPr>
            <w:r>
              <w:rPr>
                <w:sz w:val="20"/>
              </w:rPr>
              <w:t xml:space="preserve">1279635,69</w:t>
            </w:r>
          </w:p>
        </w:tc>
      </w:tr>
      <w:tr>
        <w:tc>
          <w:tcPr>
            <w:tcW w:w="1531" w:type="dxa"/>
          </w:tcPr>
          <w:p>
            <w:pPr>
              <w:pStyle w:val="0"/>
            </w:pPr>
            <w:r>
              <w:rPr>
                <w:sz w:val="20"/>
              </w:rPr>
              <w:t xml:space="preserve">Основное мероприятие 10.1</w:t>
            </w:r>
          </w:p>
        </w:tc>
        <w:tc>
          <w:tcPr>
            <w:tcW w:w="1984" w:type="dxa"/>
          </w:tcPr>
          <w:p>
            <w:pPr>
              <w:pStyle w:val="0"/>
            </w:pPr>
            <w:r>
              <w:rPr>
                <w:sz w:val="20"/>
              </w:rPr>
              <w:t xml:space="preserve">Обеспечение деятельности государственных бюджетных и казенных учреждений социального обслуживания населения в целях достижения основных показателей государственной программы "Социальное развитие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11Б0100000</w:t>
            </w:r>
          </w:p>
        </w:tc>
        <w:tc>
          <w:tcPr>
            <w:tcW w:w="567" w:type="dxa"/>
          </w:tcPr>
          <w:p>
            <w:pPr>
              <w:pStyle w:val="0"/>
              <w:jc w:val="center"/>
            </w:pPr>
            <w:r>
              <w:rPr>
                <w:sz w:val="20"/>
              </w:rPr>
              <w:t xml:space="preserve">000</w:t>
            </w:r>
          </w:p>
        </w:tc>
        <w:tc>
          <w:tcPr>
            <w:tcW w:w="964" w:type="dxa"/>
          </w:tcPr>
          <w:p>
            <w:pPr>
              <w:pStyle w:val="0"/>
              <w:jc w:val="center"/>
            </w:pPr>
            <w:r>
              <w:rPr>
                <w:sz w:val="20"/>
              </w:rPr>
              <w:t xml:space="preserve">634944</w:t>
            </w:r>
          </w:p>
        </w:tc>
        <w:tc>
          <w:tcPr>
            <w:tcW w:w="1020" w:type="dxa"/>
          </w:tcPr>
          <w:p>
            <w:pPr>
              <w:pStyle w:val="0"/>
              <w:jc w:val="center"/>
            </w:pPr>
            <w:r>
              <w:rPr>
                <w:sz w:val="20"/>
              </w:rPr>
              <w:t xml:space="preserve">731165</w:t>
            </w:r>
          </w:p>
        </w:tc>
        <w:tc>
          <w:tcPr>
            <w:tcW w:w="1020" w:type="dxa"/>
          </w:tcPr>
          <w:p>
            <w:pPr>
              <w:pStyle w:val="0"/>
              <w:jc w:val="center"/>
            </w:pPr>
            <w:r>
              <w:rPr>
                <w:sz w:val="20"/>
              </w:rPr>
              <w:t xml:space="preserve">898914,4</w:t>
            </w:r>
          </w:p>
        </w:tc>
        <w:tc>
          <w:tcPr>
            <w:tcW w:w="1191" w:type="dxa"/>
          </w:tcPr>
          <w:p>
            <w:pPr>
              <w:pStyle w:val="0"/>
              <w:jc w:val="center"/>
            </w:pPr>
            <w:r>
              <w:rPr>
                <w:sz w:val="20"/>
              </w:rPr>
              <w:t xml:space="preserve">958051,80</w:t>
            </w:r>
          </w:p>
        </w:tc>
        <w:tc>
          <w:tcPr>
            <w:tcW w:w="1191" w:type="dxa"/>
          </w:tcPr>
          <w:p>
            <w:pPr>
              <w:pStyle w:val="0"/>
              <w:jc w:val="center"/>
            </w:pPr>
            <w:r>
              <w:rPr>
                <w:sz w:val="20"/>
              </w:rPr>
              <w:t xml:space="preserve">1057144,53</w:t>
            </w:r>
          </w:p>
        </w:tc>
        <w:tc>
          <w:tcPr>
            <w:tcW w:w="1191" w:type="dxa"/>
          </w:tcPr>
          <w:p>
            <w:pPr>
              <w:pStyle w:val="0"/>
              <w:jc w:val="center"/>
            </w:pPr>
            <w:r>
              <w:rPr>
                <w:sz w:val="20"/>
              </w:rPr>
              <w:t xml:space="preserve">1172276,84</w:t>
            </w:r>
          </w:p>
        </w:tc>
        <w:tc>
          <w:tcPr>
            <w:tcW w:w="1191" w:type="dxa"/>
          </w:tcPr>
          <w:p>
            <w:pPr>
              <w:pStyle w:val="0"/>
              <w:jc w:val="center"/>
            </w:pPr>
            <w:r>
              <w:rPr>
                <w:sz w:val="20"/>
              </w:rPr>
              <w:t xml:space="preserve">1377387,49</w:t>
            </w:r>
          </w:p>
        </w:tc>
        <w:tc>
          <w:tcPr>
            <w:tcW w:w="1191" w:type="dxa"/>
          </w:tcPr>
          <w:p>
            <w:pPr>
              <w:pStyle w:val="0"/>
              <w:jc w:val="center"/>
            </w:pPr>
            <w:r>
              <w:rPr>
                <w:sz w:val="20"/>
              </w:rPr>
              <w:t xml:space="preserve">1279635,69</w:t>
            </w:r>
          </w:p>
        </w:tc>
        <w:tc>
          <w:tcPr>
            <w:tcW w:w="1134" w:type="dxa"/>
          </w:tcPr>
          <w:p>
            <w:pPr>
              <w:pStyle w:val="0"/>
              <w:jc w:val="center"/>
            </w:pPr>
            <w:r>
              <w:rPr>
                <w:sz w:val="20"/>
              </w:rPr>
              <w:t xml:space="preserve">1269564,10</w:t>
            </w:r>
          </w:p>
        </w:tc>
        <w:tc>
          <w:tcPr>
            <w:tcW w:w="1134" w:type="dxa"/>
          </w:tcPr>
          <w:p>
            <w:pPr>
              <w:pStyle w:val="0"/>
              <w:jc w:val="center"/>
            </w:pPr>
            <w:r>
              <w:rPr>
                <w:sz w:val="20"/>
              </w:rPr>
              <w:t xml:space="preserve">1297057,70</w:t>
            </w:r>
          </w:p>
        </w:tc>
        <w:tc>
          <w:tcPr>
            <w:tcW w:w="1134" w:type="dxa"/>
          </w:tcPr>
          <w:p>
            <w:pPr>
              <w:pStyle w:val="0"/>
              <w:jc w:val="center"/>
            </w:pPr>
            <w:r>
              <w:rPr>
                <w:sz w:val="20"/>
              </w:rPr>
              <w:t xml:space="preserve">1279635,69</w:t>
            </w:r>
          </w:p>
        </w:tc>
      </w:tr>
      <w:tr>
        <w:tc>
          <w:tcPr>
            <w:tcW w:w="1531" w:type="dxa"/>
          </w:tcPr>
          <w:p>
            <w:pPr>
              <w:pStyle w:val="0"/>
            </w:pPr>
            <w:r>
              <w:rPr>
                <w:sz w:val="20"/>
              </w:rPr>
              <w:t xml:space="preserve">Мероприятие 10.1.1</w:t>
            </w:r>
          </w:p>
        </w:tc>
        <w:tc>
          <w:tcPr>
            <w:tcW w:w="1984" w:type="dxa"/>
          </w:tcPr>
          <w:p>
            <w:pPr>
              <w:pStyle w:val="0"/>
            </w:pPr>
            <w:r>
              <w:rPr>
                <w:sz w:val="20"/>
              </w:rPr>
              <w:t xml:space="preserve">Расходы на обеспечение деятельности (оказание услуг) домов-интернатов для престарелых и инвалидов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11Б0105104</w:t>
            </w:r>
          </w:p>
        </w:tc>
        <w:tc>
          <w:tcPr>
            <w:tcW w:w="567" w:type="dxa"/>
          </w:tcPr>
          <w:p>
            <w:pPr>
              <w:pStyle w:val="0"/>
              <w:jc w:val="center"/>
            </w:pPr>
            <w:r>
              <w:rPr>
                <w:sz w:val="20"/>
              </w:rPr>
              <w:t xml:space="preserve">000</w:t>
            </w:r>
          </w:p>
        </w:tc>
        <w:tc>
          <w:tcPr>
            <w:tcW w:w="964" w:type="dxa"/>
          </w:tcPr>
          <w:p>
            <w:pPr>
              <w:pStyle w:val="0"/>
              <w:jc w:val="center"/>
            </w:pPr>
            <w:r>
              <w:rPr>
                <w:sz w:val="20"/>
              </w:rPr>
              <w:t xml:space="preserve">186099,8</w:t>
            </w:r>
          </w:p>
        </w:tc>
        <w:tc>
          <w:tcPr>
            <w:tcW w:w="1020" w:type="dxa"/>
          </w:tcPr>
          <w:p>
            <w:pPr>
              <w:pStyle w:val="0"/>
              <w:jc w:val="center"/>
            </w:pPr>
            <w:r>
              <w:rPr>
                <w:sz w:val="20"/>
              </w:rPr>
              <w:t xml:space="preserve">225894</w:t>
            </w:r>
          </w:p>
        </w:tc>
        <w:tc>
          <w:tcPr>
            <w:tcW w:w="1020" w:type="dxa"/>
          </w:tcPr>
          <w:p>
            <w:pPr>
              <w:pStyle w:val="0"/>
              <w:jc w:val="center"/>
            </w:pPr>
            <w:r>
              <w:rPr>
                <w:sz w:val="20"/>
              </w:rPr>
              <w:t xml:space="preserve">279711,4</w:t>
            </w:r>
          </w:p>
        </w:tc>
        <w:tc>
          <w:tcPr>
            <w:tcW w:w="1191" w:type="dxa"/>
          </w:tcPr>
          <w:p>
            <w:pPr>
              <w:pStyle w:val="0"/>
              <w:jc w:val="center"/>
            </w:pPr>
            <w:r>
              <w:rPr>
                <w:sz w:val="20"/>
              </w:rPr>
              <w:t xml:space="preserve">305729,45</w:t>
            </w:r>
          </w:p>
        </w:tc>
        <w:tc>
          <w:tcPr>
            <w:tcW w:w="1191" w:type="dxa"/>
          </w:tcPr>
          <w:p>
            <w:pPr>
              <w:pStyle w:val="0"/>
              <w:jc w:val="center"/>
            </w:pPr>
            <w:r>
              <w:rPr>
                <w:sz w:val="20"/>
              </w:rPr>
              <w:t xml:space="preserve">365721,93</w:t>
            </w:r>
          </w:p>
        </w:tc>
        <w:tc>
          <w:tcPr>
            <w:tcW w:w="1191" w:type="dxa"/>
          </w:tcPr>
          <w:p>
            <w:pPr>
              <w:pStyle w:val="0"/>
              <w:jc w:val="center"/>
            </w:pPr>
            <w:r>
              <w:rPr>
                <w:sz w:val="20"/>
              </w:rPr>
              <w:t xml:space="preserve">337965,36</w:t>
            </w:r>
          </w:p>
        </w:tc>
        <w:tc>
          <w:tcPr>
            <w:tcW w:w="1191" w:type="dxa"/>
          </w:tcPr>
          <w:p>
            <w:pPr>
              <w:pStyle w:val="0"/>
              <w:jc w:val="center"/>
            </w:pPr>
            <w:r>
              <w:rPr>
                <w:sz w:val="20"/>
              </w:rPr>
              <w:t xml:space="preserve">405115,11</w:t>
            </w:r>
          </w:p>
        </w:tc>
        <w:tc>
          <w:tcPr>
            <w:tcW w:w="1191" w:type="dxa"/>
          </w:tcPr>
          <w:p>
            <w:pPr>
              <w:pStyle w:val="0"/>
              <w:jc w:val="center"/>
            </w:pPr>
            <w:r>
              <w:rPr>
                <w:sz w:val="20"/>
              </w:rPr>
              <w:t xml:space="preserve">401334,54</w:t>
            </w:r>
          </w:p>
        </w:tc>
        <w:tc>
          <w:tcPr>
            <w:tcW w:w="1134" w:type="dxa"/>
          </w:tcPr>
          <w:p>
            <w:pPr>
              <w:pStyle w:val="0"/>
              <w:jc w:val="center"/>
            </w:pPr>
            <w:r>
              <w:rPr>
                <w:sz w:val="20"/>
              </w:rPr>
              <w:t xml:space="preserve">322570,51</w:t>
            </w:r>
          </w:p>
        </w:tc>
        <w:tc>
          <w:tcPr>
            <w:tcW w:w="1134" w:type="dxa"/>
          </w:tcPr>
          <w:p>
            <w:pPr>
              <w:pStyle w:val="0"/>
              <w:jc w:val="center"/>
            </w:pPr>
            <w:r>
              <w:rPr>
                <w:sz w:val="20"/>
              </w:rPr>
              <w:t xml:space="preserve">329689,18</w:t>
            </w:r>
          </w:p>
        </w:tc>
        <w:tc>
          <w:tcPr>
            <w:tcW w:w="1134" w:type="dxa"/>
          </w:tcPr>
          <w:p>
            <w:pPr>
              <w:pStyle w:val="0"/>
              <w:jc w:val="center"/>
            </w:pPr>
            <w:r>
              <w:rPr>
                <w:sz w:val="20"/>
              </w:rPr>
              <w:t xml:space="preserve">401334,54</w:t>
            </w:r>
          </w:p>
        </w:tc>
      </w:tr>
      <w:tr>
        <w:tc>
          <w:tcPr>
            <w:tcW w:w="1531" w:type="dxa"/>
          </w:tcPr>
          <w:p>
            <w:pPr>
              <w:pStyle w:val="0"/>
            </w:pPr>
            <w:r>
              <w:rPr>
                <w:sz w:val="20"/>
              </w:rPr>
              <w:t xml:space="preserve">Мероприятие 10.1.2</w:t>
            </w:r>
          </w:p>
        </w:tc>
        <w:tc>
          <w:tcPr>
            <w:tcW w:w="1984" w:type="dxa"/>
          </w:tcPr>
          <w:p>
            <w:pPr>
              <w:pStyle w:val="0"/>
            </w:pPr>
            <w:r>
              <w:rPr>
                <w:sz w:val="20"/>
              </w:rPr>
              <w:t xml:space="preserve">Расходы на обеспечение деятельности (оказание услуг) нестационарных учреждений социального обслуживания населения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11Б0105102</w:t>
            </w:r>
          </w:p>
        </w:tc>
        <w:tc>
          <w:tcPr>
            <w:tcW w:w="567" w:type="dxa"/>
          </w:tcPr>
          <w:p>
            <w:pPr>
              <w:pStyle w:val="0"/>
              <w:jc w:val="center"/>
            </w:pPr>
            <w:r>
              <w:rPr>
                <w:sz w:val="20"/>
              </w:rPr>
              <w:t xml:space="preserve">000</w:t>
            </w:r>
          </w:p>
        </w:tc>
        <w:tc>
          <w:tcPr>
            <w:tcW w:w="964" w:type="dxa"/>
          </w:tcPr>
          <w:p>
            <w:pPr>
              <w:pStyle w:val="0"/>
              <w:jc w:val="center"/>
            </w:pPr>
            <w:r>
              <w:rPr>
                <w:sz w:val="20"/>
              </w:rPr>
              <w:t xml:space="preserve">431058,8</w:t>
            </w:r>
          </w:p>
        </w:tc>
        <w:tc>
          <w:tcPr>
            <w:tcW w:w="1020" w:type="dxa"/>
          </w:tcPr>
          <w:p>
            <w:pPr>
              <w:pStyle w:val="0"/>
              <w:jc w:val="center"/>
            </w:pPr>
            <w:r>
              <w:rPr>
                <w:sz w:val="20"/>
              </w:rPr>
              <w:t xml:space="preserve">490052</w:t>
            </w:r>
          </w:p>
        </w:tc>
        <w:tc>
          <w:tcPr>
            <w:tcW w:w="1020" w:type="dxa"/>
          </w:tcPr>
          <w:p>
            <w:pPr>
              <w:pStyle w:val="0"/>
              <w:jc w:val="center"/>
            </w:pPr>
            <w:r>
              <w:rPr>
                <w:sz w:val="20"/>
              </w:rPr>
              <w:t xml:space="preserve">604469,9</w:t>
            </w:r>
          </w:p>
        </w:tc>
        <w:tc>
          <w:tcPr>
            <w:tcW w:w="1191" w:type="dxa"/>
          </w:tcPr>
          <w:p>
            <w:pPr>
              <w:pStyle w:val="0"/>
              <w:jc w:val="center"/>
            </w:pPr>
            <w:r>
              <w:rPr>
                <w:sz w:val="20"/>
              </w:rPr>
              <w:t xml:space="preserve">636288,95</w:t>
            </w:r>
          </w:p>
        </w:tc>
        <w:tc>
          <w:tcPr>
            <w:tcW w:w="1191" w:type="dxa"/>
          </w:tcPr>
          <w:p>
            <w:pPr>
              <w:pStyle w:val="0"/>
              <w:jc w:val="center"/>
            </w:pPr>
            <w:r>
              <w:rPr>
                <w:sz w:val="20"/>
              </w:rPr>
              <w:t xml:space="preserve">675366,50</w:t>
            </w:r>
          </w:p>
        </w:tc>
        <w:tc>
          <w:tcPr>
            <w:tcW w:w="1191" w:type="dxa"/>
          </w:tcPr>
          <w:p>
            <w:pPr>
              <w:pStyle w:val="0"/>
              <w:jc w:val="center"/>
            </w:pPr>
            <w:r>
              <w:rPr>
                <w:sz w:val="20"/>
              </w:rPr>
              <w:t xml:space="preserve">751862,03</w:t>
            </w:r>
          </w:p>
        </w:tc>
        <w:tc>
          <w:tcPr>
            <w:tcW w:w="1191" w:type="dxa"/>
          </w:tcPr>
          <w:p>
            <w:pPr>
              <w:pStyle w:val="0"/>
              <w:jc w:val="center"/>
            </w:pPr>
            <w:r>
              <w:rPr>
                <w:sz w:val="20"/>
              </w:rPr>
              <w:t xml:space="preserve">879345,81</w:t>
            </w:r>
          </w:p>
        </w:tc>
        <w:tc>
          <w:tcPr>
            <w:tcW w:w="1191" w:type="dxa"/>
          </w:tcPr>
          <w:p>
            <w:pPr>
              <w:pStyle w:val="0"/>
              <w:jc w:val="center"/>
            </w:pPr>
            <w:r>
              <w:rPr>
                <w:sz w:val="20"/>
              </w:rPr>
              <w:t xml:space="preserve">790030,46</w:t>
            </w:r>
          </w:p>
        </w:tc>
        <w:tc>
          <w:tcPr>
            <w:tcW w:w="1134" w:type="dxa"/>
          </w:tcPr>
          <w:p>
            <w:pPr>
              <w:pStyle w:val="0"/>
              <w:jc w:val="center"/>
            </w:pPr>
            <w:r>
              <w:rPr>
                <w:sz w:val="20"/>
              </w:rPr>
              <w:t xml:space="preserve">872160,69</w:t>
            </w:r>
          </w:p>
        </w:tc>
        <w:tc>
          <w:tcPr>
            <w:tcW w:w="1134" w:type="dxa"/>
          </w:tcPr>
          <w:p>
            <w:pPr>
              <w:pStyle w:val="0"/>
              <w:jc w:val="center"/>
            </w:pPr>
            <w:r>
              <w:rPr>
                <w:sz w:val="20"/>
              </w:rPr>
              <w:t xml:space="preserve">890856,72</w:t>
            </w:r>
          </w:p>
        </w:tc>
        <w:tc>
          <w:tcPr>
            <w:tcW w:w="1134" w:type="dxa"/>
          </w:tcPr>
          <w:p>
            <w:pPr>
              <w:pStyle w:val="0"/>
              <w:jc w:val="center"/>
            </w:pPr>
            <w:r>
              <w:rPr>
                <w:sz w:val="20"/>
              </w:rPr>
              <w:t xml:space="preserve">790030,46</w:t>
            </w:r>
          </w:p>
        </w:tc>
      </w:tr>
      <w:tr>
        <w:tc>
          <w:tcPr>
            <w:tcW w:w="1531" w:type="dxa"/>
          </w:tcPr>
          <w:p>
            <w:pPr>
              <w:pStyle w:val="0"/>
            </w:pPr>
            <w:r>
              <w:rPr>
                <w:sz w:val="20"/>
              </w:rPr>
              <w:t xml:space="preserve">Мероприятие 10.1.3</w:t>
            </w:r>
          </w:p>
        </w:tc>
        <w:tc>
          <w:tcPr>
            <w:tcW w:w="1984" w:type="dxa"/>
          </w:tcPr>
          <w:p>
            <w:pPr>
              <w:pStyle w:val="0"/>
            </w:pPr>
            <w:r>
              <w:rPr>
                <w:sz w:val="20"/>
              </w:rPr>
              <w:t xml:space="preserve">Расходы на обеспечение деятельности (оказание услуг) Управления по выплате жилищных субсидий и отделов жилищных субсидий территориальных органов Министерства труда и социального развития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11Б0105103</w:t>
            </w:r>
          </w:p>
        </w:tc>
        <w:tc>
          <w:tcPr>
            <w:tcW w:w="567" w:type="dxa"/>
          </w:tcPr>
          <w:p>
            <w:pPr>
              <w:pStyle w:val="0"/>
              <w:jc w:val="center"/>
            </w:pPr>
            <w:r>
              <w:rPr>
                <w:sz w:val="20"/>
              </w:rPr>
              <w:t xml:space="preserve">000</w:t>
            </w:r>
          </w:p>
        </w:tc>
        <w:tc>
          <w:tcPr>
            <w:tcW w:w="964" w:type="dxa"/>
          </w:tcPr>
          <w:p>
            <w:pPr>
              <w:pStyle w:val="0"/>
              <w:jc w:val="center"/>
            </w:pPr>
            <w:r>
              <w:rPr>
                <w:sz w:val="20"/>
              </w:rPr>
              <w:t xml:space="preserve">15218,9</w:t>
            </w:r>
          </w:p>
        </w:tc>
        <w:tc>
          <w:tcPr>
            <w:tcW w:w="1020" w:type="dxa"/>
          </w:tcPr>
          <w:p>
            <w:pPr>
              <w:pStyle w:val="0"/>
              <w:jc w:val="center"/>
            </w:pPr>
            <w:r>
              <w:rPr>
                <w:sz w:val="20"/>
              </w:rPr>
              <w:t xml:space="preserve">15219</w:t>
            </w:r>
          </w:p>
        </w:tc>
        <w:tc>
          <w:tcPr>
            <w:tcW w:w="1020" w:type="dxa"/>
          </w:tcPr>
          <w:p>
            <w:pPr>
              <w:pStyle w:val="0"/>
              <w:jc w:val="center"/>
            </w:pPr>
            <w:r>
              <w:rPr>
                <w:sz w:val="20"/>
              </w:rPr>
              <w:t xml:space="preserve">14733,1</w:t>
            </w:r>
          </w:p>
        </w:tc>
        <w:tc>
          <w:tcPr>
            <w:tcW w:w="1191" w:type="dxa"/>
          </w:tcPr>
          <w:p>
            <w:pPr>
              <w:pStyle w:val="0"/>
              <w:jc w:val="center"/>
            </w:pPr>
            <w:r>
              <w:rPr>
                <w:sz w:val="20"/>
              </w:rPr>
              <w:t xml:space="preserve">16033,40</w:t>
            </w:r>
          </w:p>
        </w:tc>
        <w:tc>
          <w:tcPr>
            <w:tcW w:w="1191" w:type="dxa"/>
          </w:tcPr>
          <w:p>
            <w:pPr>
              <w:pStyle w:val="0"/>
              <w:jc w:val="center"/>
            </w:pPr>
            <w:r>
              <w:rPr>
                <w:sz w:val="20"/>
              </w:rPr>
              <w:t xml:space="preserve">16056,10</w:t>
            </w:r>
          </w:p>
        </w:tc>
        <w:tc>
          <w:tcPr>
            <w:tcW w:w="1191" w:type="dxa"/>
          </w:tcPr>
          <w:p>
            <w:pPr>
              <w:pStyle w:val="0"/>
              <w:jc w:val="center"/>
            </w:pPr>
            <w:r>
              <w:rPr>
                <w:sz w:val="20"/>
              </w:rPr>
              <w:t xml:space="preserve">16979,67</w:t>
            </w:r>
          </w:p>
        </w:tc>
        <w:tc>
          <w:tcPr>
            <w:tcW w:w="1191" w:type="dxa"/>
          </w:tcPr>
          <w:p>
            <w:pPr>
              <w:pStyle w:val="0"/>
              <w:jc w:val="center"/>
            </w:pPr>
            <w:r>
              <w:rPr>
                <w:sz w:val="20"/>
              </w:rPr>
              <w:t xml:space="preserve">19892,40</w:t>
            </w:r>
          </w:p>
        </w:tc>
        <w:tc>
          <w:tcPr>
            <w:tcW w:w="1191" w:type="dxa"/>
          </w:tcPr>
          <w:p>
            <w:pPr>
              <w:pStyle w:val="0"/>
              <w:jc w:val="center"/>
            </w:pPr>
            <w:r>
              <w:rPr>
                <w:sz w:val="20"/>
              </w:rPr>
              <w:t xml:space="preserve">16194,73</w:t>
            </w:r>
          </w:p>
        </w:tc>
        <w:tc>
          <w:tcPr>
            <w:tcW w:w="1134" w:type="dxa"/>
          </w:tcPr>
          <w:p>
            <w:pPr>
              <w:pStyle w:val="0"/>
              <w:jc w:val="center"/>
            </w:pPr>
            <w:r>
              <w:rPr>
                <w:sz w:val="20"/>
              </w:rPr>
              <w:t xml:space="preserve">17233,60</w:t>
            </w:r>
          </w:p>
        </w:tc>
        <w:tc>
          <w:tcPr>
            <w:tcW w:w="1134" w:type="dxa"/>
          </w:tcPr>
          <w:p>
            <w:pPr>
              <w:pStyle w:val="0"/>
              <w:jc w:val="center"/>
            </w:pPr>
            <w:r>
              <w:rPr>
                <w:sz w:val="20"/>
              </w:rPr>
              <w:t xml:space="preserve">17619,50</w:t>
            </w:r>
          </w:p>
        </w:tc>
        <w:tc>
          <w:tcPr>
            <w:tcW w:w="1134" w:type="dxa"/>
          </w:tcPr>
          <w:p>
            <w:pPr>
              <w:pStyle w:val="0"/>
              <w:jc w:val="center"/>
            </w:pPr>
            <w:r>
              <w:rPr>
                <w:sz w:val="20"/>
              </w:rPr>
              <w:t xml:space="preserve">16194,73</w:t>
            </w:r>
          </w:p>
        </w:tc>
      </w:tr>
      <w:tr>
        <w:tc>
          <w:tcPr>
            <w:tcW w:w="1531" w:type="dxa"/>
          </w:tcPr>
          <w:p>
            <w:pPr>
              <w:pStyle w:val="0"/>
            </w:pPr>
            <w:r>
              <w:rPr>
                <w:sz w:val="20"/>
              </w:rPr>
              <w:t xml:space="preserve">Мероприятие 10.1.6</w:t>
            </w:r>
          </w:p>
        </w:tc>
        <w:tc>
          <w:tcPr>
            <w:tcW w:w="1984" w:type="dxa"/>
          </w:tcPr>
          <w:p>
            <w:pPr>
              <w:pStyle w:val="0"/>
            </w:pPr>
            <w:r>
              <w:rPr>
                <w:sz w:val="20"/>
              </w:rPr>
              <w:t xml:space="preserve">Обеспечение деятельности (оказание услуг) государственных учреждений по обеспечению хозяйственного обслуживания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11Б0105013</w:t>
            </w:r>
          </w:p>
        </w:tc>
        <w:tc>
          <w:tcPr>
            <w:tcW w:w="567" w:type="dxa"/>
          </w:tcPr>
          <w:p>
            <w:pPr>
              <w:pStyle w:val="0"/>
              <w:jc w:val="center"/>
            </w:pPr>
            <w:r>
              <w:rPr>
                <w:sz w:val="20"/>
              </w:rPr>
              <w:t xml:space="preserve">000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w:t>
            </w:r>
          </w:p>
        </w:tc>
        <w:tc>
          <w:tcPr>
            <w:tcW w:w="1191" w:type="dxa"/>
          </w:tcPr>
          <w:p>
            <w:pPr>
              <w:pStyle w:val="0"/>
              <w:jc w:val="center"/>
            </w:pPr>
            <w:r>
              <w:rPr>
                <w:sz w:val="20"/>
              </w:rPr>
              <w:t xml:space="preserve">9485,96</w:t>
            </w:r>
          </w:p>
        </w:tc>
        <w:tc>
          <w:tcPr>
            <w:tcW w:w="1191" w:type="dxa"/>
          </w:tcPr>
          <w:p>
            <w:pPr>
              <w:pStyle w:val="0"/>
              <w:jc w:val="center"/>
            </w:pPr>
            <w:r>
              <w:rPr>
                <w:sz w:val="20"/>
              </w:rPr>
              <w:t xml:space="preserve">9372,04</w:t>
            </w:r>
          </w:p>
        </w:tc>
        <w:tc>
          <w:tcPr>
            <w:tcW w:w="1191" w:type="dxa"/>
          </w:tcPr>
          <w:p>
            <w:pPr>
              <w:pStyle w:val="0"/>
              <w:jc w:val="center"/>
            </w:pPr>
            <w:r>
              <w:rPr>
                <w:sz w:val="20"/>
              </w:rPr>
              <w:t xml:space="preserve">7335,70</w:t>
            </w:r>
          </w:p>
        </w:tc>
        <w:tc>
          <w:tcPr>
            <w:tcW w:w="1134" w:type="dxa"/>
          </w:tcPr>
          <w:p>
            <w:pPr>
              <w:pStyle w:val="0"/>
              <w:jc w:val="center"/>
            </w:pPr>
            <w:r>
              <w:rPr>
                <w:sz w:val="20"/>
              </w:rPr>
              <w:t xml:space="preserve">6768,00</w:t>
            </w:r>
          </w:p>
        </w:tc>
        <w:tc>
          <w:tcPr>
            <w:tcW w:w="1134" w:type="dxa"/>
          </w:tcPr>
          <w:p>
            <w:pPr>
              <w:pStyle w:val="0"/>
              <w:jc w:val="center"/>
            </w:pPr>
            <w:r>
              <w:rPr>
                <w:sz w:val="20"/>
              </w:rPr>
              <w:t xml:space="preserve">6933,60</w:t>
            </w:r>
          </w:p>
        </w:tc>
        <w:tc>
          <w:tcPr>
            <w:tcW w:w="1134" w:type="dxa"/>
          </w:tcPr>
          <w:p>
            <w:pPr>
              <w:pStyle w:val="0"/>
              <w:jc w:val="center"/>
            </w:pPr>
            <w:r>
              <w:rPr>
                <w:sz w:val="20"/>
              </w:rPr>
              <w:t xml:space="preserve">7335,70</w:t>
            </w:r>
          </w:p>
        </w:tc>
      </w:tr>
      <w:tr>
        <w:tblPrEx>
          <w:tblBorders>
            <w:insideH w:val="nil"/>
          </w:tblBorders>
        </w:tblPrEx>
        <w:tc>
          <w:tcPr>
            <w:tcW w:w="1531" w:type="dxa"/>
            <w:tcBorders>
              <w:bottom w:val="nil"/>
            </w:tcBorders>
          </w:tcPr>
          <w:p>
            <w:pPr>
              <w:pStyle w:val="0"/>
            </w:pPr>
            <w:r>
              <w:rPr>
                <w:sz w:val="20"/>
              </w:rPr>
              <w:t xml:space="preserve">Мероприятие 10.1.7</w:t>
            </w:r>
          </w:p>
        </w:tc>
        <w:tc>
          <w:tcPr>
            <w:tcW w:w="1984" w:type="dxa"/>
            <w:tcBorders>
              <w:bottom w:val="nil"/>
            </w:tcBorders>
          </w:tcPr>
          <w:p>
            <w:pPr>
              <w:pStyle w:val="0"/>
            </w:pPr>
            <w:r>
              <w:rPr>
                <w:sz w:val="20"/>
              </w:rPr>
              <w:t xml:space="preserve">Обеспечение деятельности (оказание услуг) государственных центров содействия семейному воспитанию</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1002</w:t>
            </w:r>
          </w:p>
        </w:tc>
        <w:tc>
          <w:tcPr>
            <w:tcW w:w="1361" w:type="dxa"/>
            <w:tcBorders>
              <w:bottom w:val="nil"/>
            </w:tcBorders>
          </w:tcPr>
          <w:p>
            <w:pPr>
              <w:pStyle w:val="0"/>
              <w:jc w:val="center"/>
            </w:pPr>
            <w:r>
              <w:rPr>
                <w:sz w:val="20"/>
              </w:rPr>
              <w:t xml:space="preserve">11Б0105074</w:t>
            </w:r>
          </w:p>
        </w:tc>
        <w:tc>
          <w:tcPr>
            <w:tcW w:w="567" w:type="dxa"/>
            <w:tcBorders>
              <w:bottom w:val="nil"/>
            </w:tcBorders>
          </w:tcPr>
          <w:p>
            <w:pPr>
              <w:pStyle w:val="0"/>
              <w:jc w:val="center"/>
            </w:pPr>
            <w:r>
              <w:rPr>
                <w:sz w:val="20"/>
              </w:rPr>
              <w:t xml:space="preserve">000</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55983,83</w:t>
            </w:r>
          </w:p>
        </w:tc>
        <w:tc>
          <w:tcPr>
            <w:tcW w:w="1191" w:type="dxa"/>
            <w:tcBorders>
              <w:bottom w:val="nil"/>
            </w:tcBorders>
          </w:tcPr>
          <w:p>
            <w:pPr>
              <w:pStyle w:val="0"/>
              <w:jc w:val="center"/>
            </w:pPr>
            <w:r>
              <w:rPr>
                <w:sz w:val="20"/>
              </w:rPr>
              <w:t xml:space="preserve">63662,13</w:t>
            </w:r>
          </w:p>
        </w:tc>
        <w:tc>
          <w:tcPr>
            <w:tcW w:w="1191" w:type="dxa"/>
            <w:tcBorders>
              <w:bottom w:val="nil"/>
            </w:tcBorders>
          </w:tcPr>
          <w:p>
            <w:pPr>
              <w:pStyle w:val="0"/>
              <w:jc w:val="center"/>
            </w:pPr>
            <w:r>
              <w:rPr>
                <w:sz w:val="20"/>
              </w:rPr>
              <w:t xml:space="preserve">64740,26</w:t>
            </w:r>
          </w:p>
        </w:tc>
        <w:tc>
          <w:tcPr>
            <w:tcW w:w="1134" w:type="dxa"/>
            <w:tcBorders>
              <w:bottom w:val="nil"/>
            </w:tcBorders>
          </w:tcPr>
          <w:p>
            <w:pPr>
              <w:pStyle w:val="0"/>
              <w:jc w:val="center"/>
            </w:pPr>
            <w:r>
              <w:rPr>
                <w:sz w:val="20"/>
              </w:rPr>
              <w:t xml:space="preserve">50831,30</w:t>
            </w:r>
          </w:p>
        </w:tc>
        <w:tc>
          <w:tcPr>
            <w:tcW w:w="1134" w:type="dxa"/>
            <w:tcBorders>
              <w:bottom w:val="nil"/>
            </w:tcBorders>
          </w:tcPr>
          <w:p>
            <w:pPr>
              <w:pStyle w:val="0"/>
              <w:jc w:val="center"/>
            </w:pPr>
            <w:r>
              <w:rPr>
                <w:sz w:val="20"/>
              </w:rPr>
              <w:t xml:space="preserve">51958,70</w:t>
            </w:r>
          </w:p>
        </w:tc>
        <w:tc>
          <w:tcPr>
            <w:tcW w:w="1134" w:type="dxa"/>
            <w:tcBorders>
              <w:bottom w:val="nil"/>
            </w:tcBorders>
          </w:tcPr>
          <w:p>
            <w:pPr>
              <w:pStyle w:val="0"/>
              <w:jc w:val="center"/>
            </w:pPr>
            <w:r>
              <w:rPr>
                <w:sz w:val="20"/>
              </w:rPr>
              <w:t xml:space="preserve">64740,26</w:t>
            </w:r>
          </w:p>
        </w:tc>
      </w:tr>
      <w:tr>
        <w:tblPrEx>
          <w:tblBorders>
            <w:insideH w:val="nil"/>
          </w:tblBorders>
        </w:tblPrEx>
        <w:tc>
          <w:tcPr>
            <w:gridSpan w:val="18"/>
            <w:tcW w:w="21457" w:type="dxa"/>
            <w:tcBorders>
              <w:top w:val="nil"/>
            </w:tcBorders>
          </w:tcPr>
          <w:p>
            <w:pPr>
              <w:pStyle w:val="0"/>
              <w:jc w:val="both"/>
            </w:pPr>
            <w:r>
              <w:rPr>
                <w:sz w:val="20"/>
              </w:rPr>
              <w:t xml:space="preserve">(подпрограмма 10 в ред. </w:t>
            </w:r>
            <w:hyperlink w:history="0" r:id="rId240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9459" w:name="P19459"/>
          <w:bookmarkEnd w:id="19459"/>
          <w:p>
            <w:pPr>
              <w:pStyle w:val="0"/>
              <w:outlineLvl w:val="3"/>
            </w:pPr>
            <w:r>
              <w:rPr>
                <w:sz w:val="20"/>
              </w:rPr>
              <w:t xml:space="preserve">Подпрограмма 11</w:t>
            </w:r>
          </w:p>
        </w:tc>
        <w:tc>
          <w:tcPr>
            <w:tcW w:w="1984" w:type="dxa"/>
          </w:tcPr>
          <w:p>
            <w:pPr>
              <w:pStyle w:val="0"/>
            </w:pPr>
            <w:r>
              <w:rPr>
                <w:sz w:val="20"/>
              </w:rPr>
              <w:t xml:space="preserve">"Обеспечение реализации государственной программы "Социальное развитие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11Г0000000</w:t>
            </w:r>
          </w:p>
        </w:tc>
        <w:tc>
          <w:tcPr>
            <w:tcW w:w="567" w:type="dxa"/>
          </w:tcPr>
          <w:p>
            <w:pPr>
              <w:pStyle w:val="0"/>
              <w:jc w:val="center"/>
            </w:pPr>
            <w:r>
              <w:rPr>
                <w:sz w:val="20"/>
              </w:rPr>
              <w:t xml:space="preserve">000</w:t>
            </w:r>
          </w:p>
        </w:tc>
        <w:tc>
          <w:tcPr>
            <w:tcW w:w="964" w:type="dxa"/>
          </w:tcPr>
          <w:p>
            <w:pPr>
              <w:pStyle w:val="0"/>
              <w:jc w:val="center"/>
            </w:pPr>
            <w:r>
              <w:rPr>
                <w:sz w:val="20"/>
              </w:rPr>
              <w:t xml:space="preserve">150448,5</w:t>
            </w:r>
          </w:p>
        </w:tc>
        <w:tc>
          <w:tcPr>
            <w:tcW w:w="1020" w:type="dxa"/>
          </w:tcPr>
          <w:p>
            <w:pPr>
              <w:pStyle w:val="0"/>
              <w:jc w:val="center"/>
            </w:pPr>
            <w:r>
              <w:rPr>
                <w:sz w:val="20"/>
              </w:rPr>
              <w:t xml:space="preserve">150448,5</w:t>
            </w:r>
          </w:p>
        </w:tc>
        <w:tc>
          <w:tcPr>
            <w:tcW w:w="1020" w:type="dxa"/>
          </w:tcPr>
          <w:p>
            <w:pPr>
              <w:pStyle w:val="0"/>
              <w:jc w:val="center"/>
            </w:pPr>
            <w:r>
              <w:rPr>
                <w:sz w:val="20"/>
              </w:rPr>
              <w:t xml:space="preserve">151602,2</w:t>
            </w:r>
          </w:p>
        </w:tc>
        <w:tc>
          <w:tcPr>
            <w:tcW w:w="1191" w:type="dxa"/>
          </w:tcPr>
          <w:p>
            <w:pPr>
              <w:pStyle w:val="0"/>
              <w:jc w:val="center"/>
            </w:pPr>
            <w:r>
              <w:rPr>
                <w:sz w:val="20"/>
              </w:rPr>
              <w:t xml:space="preserve">165593,74</w:t>
            </w:r>
          </w:p>
        </w:tc>
        <w:tc>
          <w:tcPr>
            <w:tcW w:w="1191" w:type="dxa"/>
          </w:tcPr>
          <w:p>
            <w:pPr>
              <w:pStyle w:val="0"/>
              <w:jc w:val="center"/>
            </w:pPr>
            <w:r>
              <w:rPr>
                <w:sz w:val="20"/>
              </w:rPr>
              <w:t xml:space="preserve">167350,97</w:t>
            </w:r>
          </w:p>
        </w:tc>
        <w:tc>
          <w:tcPr>
            <w:tcW w:w="1191" w:type="dxa"/>
          </w:tcPr>
          <w:p>
            <w:pPr>
              <w:pStyle w:val="0"/>
              <w:jc w:val="center"/>
            </w:pPr>
            <w:r>
              <w:rPr>
                <w:sz w:val="20"/>
              </w:rPr>
              <w:t xml:space="preserve">167926,30</w:t>
            </w:r>
          </w:p>
        </w:tc>
        <w:tc>
          <w:tcPr>
            <w:tcW w:w="1191" w:type="dxa"/>
          </w:tcPr>
          <w:p>
            <w:pPr>
              <w:pStyle w:val="0"/>
              <w:jc w:val="center"/>
            </w:pPr>
            <w:r>
              <w:rPr>
                <w:sz w:val="20"/>
              </w:rPr>
              <w:t xml:space="preserve">183958,24</w:t>
            </w:r>
          </w:p>
        </w:tc>
        <w:tc>
          <w:tcPr>
            <w:tcW w:w="1191" w:type="dxa"/>
          </w:tcPr>
          <w:p>
            <w:pPr>
              <w:pStyle w:val="0"/>
              <w:jc w:val="center"/>
            </w:pPr>
            <w:r>
              <w:rPr>
                <w:sz w:val="20"/>
              </w:rPr>
              <w:t xml:space="preserve">171944,69</w:t>
            </w:r>
          </w:p>
        </w:tc>
        <w:tc>
          <w:tcPr>
            <w:tcW w:w="1134" w:type="dxa"/>
          </w:tcPr>
          <w:p>
            <w:pPr>
              <w:pStyle w:val="0"/>
              <w:jc w:val="center"/>
            </w:pPr>
            <w:r>
              <w:rPr>
                <w:sz w:val="20"/>
              </w:rPr>
              <w:t xml:space="preserve">163117,30</w:t>
            </w:r>
          </w:p>
        </w:tc>
        <w:tc>
          <w:tcPr>
            <w:tcW w:w="1134" w:type="dxa"/>
          </w:tcPr>
          <w:p>
            <w:pPr>
              <w:pStyle w:val="0"/>
              <w:jc w:val="center"/>
            </w:pPr>
            <w:r>
              <w:rPr>
                <w:sz w:val="20"/>
              </w:rPr>
              <w:t xml:space="preserve">170568,60</w:t>
            </w:r>
          </w:p>
        </w:tc>
        <w:tc>
          <w:tcPr>
            <w:tcW w:w="1134" w:type="dxa"/>
          </w:tcPr>
          <w:p>
            <w:pPr>
              <w:pStyle w:val="0"/>
              <w:jc w:val="center"/>
            </w:pPr>
            <w:r>
              <w:rPr>
                <w:sz w:val="20"/>
              </w:rPr>
              <w:t xml:space="preserve">171944,69</w:t>
            </w:r>
          </w:p>
        </w:tc>
      </w:tr>
      <w:tr>
        <w:tc>
          <w:tcPr>
            <w:tcW w:w="1531" w:type="dxa"/>
          </w:tcPr>
          <w:p>
            <w:pPr>
              <w:pStyle w:val="0"/>
            </w:pPr>
            <w:r>
              <w:rPr>
                <w:sz w:val="20"/>
              </w:rPr>
              <w:t xml:space="preserve">Основное мероприятие 11.1</w:t>
            </w:r>
          </w:p>
        </w:tc>
        <w:tc>
          <w:tcPr>
            <w:tcW w:w="1984" w:type="dxa"/>
          </w:tcPr>
          <w:p>
            <w:pPr>
              <w:pStyle w:val="0"/>
            </w:pPr>
            <w:r>
              <w:rPr>
                <w:sz w:val="20"/>
              </w:rPr>
              <w:t xml:space="preserve">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11Г0100000</w:t>
            </w:r>
          </w:p>
        </w:tc>
        <w:tc>
          <w:tcPr>
            <w:tcW w:w="567" w:type="dxa"/>
          </w:tcPr>
          <w:p>
            <w:pPr>
              <w:pStyle w:val="0"/>
              <w:jc w:val="center"/>
            </w:pPr>
            <w:r>
              <w:rPr>
                <w:sz w:val="20"/>
              </w:rPr>
              <w:t xml:space="preserve">000</w:t>
            </w:r>
          </w:p>
        </w:tc>
        <w:tc>
          <w:tcPr>
            <w:tcW w:w="964" w:type="dxa"/>
          </w:tcPr>
          <w:p>
            <w:pPr>
              <w:pStyle w:val="0"/>
              <w:jc w:val="center"/>
            </w:pPr>
            <w:r>
              <w:rPr>
                <w:sz w:val="20"/>
              </w:rPr>
              <w:t xml:space="preserve">150448,5</w:t>
            </w:r>
          </w:p>
        </w:tc>
        <w:tc>
          <w:tcPr>
            <w:tcW w:w="1020" w:type="dxa"/>
          </w:tcPr>
          <w:p>
            <w:pPr>
              <w:pStyle w:val="0"/>
              <w:jc w:val="center"/>
            </w:pPr>
            <w:r>
              <w:rPr>
                <w:sz w:val="20"/>
              </w:rPr>
              <w:t xml:space="preserve">150448,5</w:t>
            </w:r>
          </w:p>
        </w:tc>
        <w:tc>
          <w:tcPr>
            <w:tcW w:w="1020" w:type="dxa"/>
          </w:tcPr>
          <w:p>
            <w:pPr>
              <w:pStyle w:val="0"/>
              <w:jc w:val="center"/>
            </w:pPr>
            <w:r>
              <w:rPr>
                <w:sz w:val="20"/>
              </w:rPr>
              <w:t xml:space="preserve">145052,2</w:t>
            </w:r>
          </w:p>
        </w:tc>
        <w:tc>
          <w:tcPr>
            <w:tcW w:w="1191" w:type="dxa"/>
          </w:tcPr>
          <w:p>
            <w:pPr>
              <w:pStyle w:val="0"/>
              <w:jc w:val="center"/>
            </w:pPr>
            <w:r>
              <w:rPr>
                <w:sz w:val="20"/>
              </w:rPr>
              <w:t xml:space="preserve">161293,74</w:t>
            </w:r>
          </w:p>
        </w:tc>
        <w:tc>
          <w:tcPr>
            <w:tcW w:w="1191" w:type="dxa"/>
          </w:tcPr>
          <w:p>
            <w:pPr>
              <w:pStyle w:val="0"/>
              <w:jc w:val="center"/>
            </w:pPr>
            <w:r>
              <w:rPr>
                <w:sz w:val="20"/>
              </w:rPr>
              <w:t xml:space="preserve">163050,97</w:t>
            </w:r>
          </w:p>
        </w:tc>
        <w:tc>
          <w:tcPr>
            <w:tcW w:w="1191" w:type="dxa"/>
          </w:tcPr>
          <w:p>
            <w:pPr>
              <w:pStyle w:val="0"/>
              <w:jc w:val="center"/>
            </w:pPr>
            <w:r>
              <w:rPr>
                <w:sz w:val="20"/>
              </w:rPr>
              <w:t xml:space="preserve">163626,30</w:t>
            </w:r>
          </w:p>
        </w:tc>
        <w:tc>
          <w:tcPr>
            <w:tcW w:w="1191" w:type="dxa"/>
          </w:tcPr>
          <w:p>
            <w:pPr>
              <w:pStyle w:val="0"/>
              <w:jc w:val="center"/>
            </w:pPr>
            <w:r>
              <w:rPr>
                <w:sz w:val="20"/>
              </w:rPr>
              <w:t xml:space="preserve">179258,24</w:t>
            </w:r>
          </w:p>
        </w:tc>
        <w:tc>
          <w:tcPr>
            <w:tcW w:w="1191" w:type="dxa"/>
          </w:tcPr>
          <w:p>
            <w:pPr>
              <w:pStyle w:val="0"/>
              <w:jc w:val="center"/>
            </w:pPr>
            <w:r>
              <w:rPr>
                <w:sz w:val="20"/>
              </w:rPr>
              <w:t xml:space="preserve">171944,69</w:t>
            </w:r>
          </w:p>
        </w:tc>
        <w:tc>
          <w:tcPr>
            <w:tcW w:w="1134" w:type="dxa"/>
          </w:tcPr>
          <w:p>
            <w:pPr>
              <w:pStyle w:val="0"/>
              <w:jc w:val="center"/>
            </w:pPr>
            <w:r>
              <w:rPr>
                <w:sz w:val="20"/>
              </w:rPr>
              <w:t xml:space="preserve">163117,30</w:t>
            </w:r>
          </w:p>
        </w:tc>
        <w:tc>
          <w:tcPr>
            <w:tcW w:w="1134" w:type="dxa"/>
          </w:tcPr>
          <w:p>
            <w:pPr>
              <w:pStyle w:val="0"/>
              <w:jc w:val="center"/>
            </w:pPr>
            <w:r>
              <w:rPr>
                <w:sz w:val="20"/>
              </w:rPr>
              <w:t xml:space="preserve">170568,60</w:t>
            </w:r>
          </w:p>
        </w:tc>
        <w:tc>
          <w:tcPr>
            <w:tcW w:w="1134" w:type="dxa"/>
          </w:tcPr>
          <w:p>
            <w:pPr>
              <w:pStyle w:val="0"/>
              <w:jc w:val="center"/>
            </w:pPr>
            <w:r>
              <w:rPr>
                <w:sz w:val="20"/>
              </w:rPr>
              <w:t xml:space="preserve">171944,69</w:t>
            </w:r>
          </w:p>
        </w:tc>
      </w:tr>
      <w:tr>
        <w:tc>
          <w:tcPr>
            <w:tcW w:w="1531" w:type="dxa"/>
          </w:tcPr>
          <w:p>
            <w:pPr>
              <w:pStyle w:val="0"/>
            </w:pPr>
            <w:r>
              <w:rPr>
                <w:sz w:val="20"/>
              </w:rPr>
              <w:t xml:space="preserve">Мероприятие 11.1.1</w:t>
            </w:r>
          </w:p>
        </w:tc>
        <w:tc>
          <w:tcPr>
            <w:tcW w:w="1984" w:type="dxa"/>
          </w:tcPr>
          <w:p>
            <w:pPr>
              <w:pStyle w:val="0"/>
            </w:pPr>
            <w:r>
              <w:rPr>
                <w:sz w:val="20"/>
              </w:rPr>
              <w:t xml:space="preserve">Расходы на выплаты по оплате труда работников государственных органов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11Г0100110</w:t>
            </w:r>
          </w:p>
        </w:tc>
        <w:tc>
          <w:tcPr>
            <w:tcW w:w="567" w:type="dxa"/>
          </w:tcPr>
          <w:p>
            <w:pPr>
              <w:pStyle w:val="0"/>
              <w:jc w:val="center"/>
            </w:pPr>
            <w:r>
              <w:rPr>
                <w:sz w:val="20"/>
              </w:rPr>
              <w:t xml:space="preserve">000</w:t>
            </w:r>
          </w:p>
        </w:tc>
        <w:tc>
          <w:tcPr>
            <w:tcW w:w="964" w:type="dxa"/>
          </w:tcPr>
          <w:p>
            <w:pPr>
              <w:pStyle w:val="0"/>
              <w:jc w:val="center"/>
            </w:pPr>
            <w:r>
              <w:rPr>
                <w:sz w:val="20"/>
              </w:rPr>
              <w:t xml:space="preserve">129115,2</w:t>
            </w:r>
          </w:p>
        </w:tc>
        <w:tc>
          <w:tcPr>
            <w:tcW w:w="1020" w:type="dxa"/>
          </w:tcPr>
          <w:p>
            <w:pPr>
              <w:pStyle w:val="0"/>
              <w:jc w:val="center"/>
            </w:pPr>
            <w:r>
              <w:rPr>
                <w:sz w:val="20"/>
              </w:rPr>
              <w:t xml:space="preserve">129115,2</w:t>
            </w:r>
          </w:p>
        </w:tc>
        <w:tc>
          <w:tcPr>
            <w:tcW w:w="1020" w:type="dxa"/>
          </w:tcPr>
          <w:p>
            <w:pPr>
              <w:pStyle w:val="0"/>
              <w:jc w:val="center"/>
            </w:pPr>
            <w:r>
              <w:rPr>
                <w:sz w:val="20"/>
              </w:rPr>
              <w:t xml:space="preserve">135542,2</w:t>
            </w:r>
          </w:p>
        </w:tc>
        <w:tc>
          <w:tcPr>
            <w:tcW w:w="1191" w:type="dxa"/>
          </w:tcPr>
          <w:p>
            <w:pPr>
              <w:pStyle w:val="0"/>
              <w:jc w:val="center"/>
            </w:pPr>
            <w:r>
              <w:rPr>
                <w:sz w:val="20"/>
              </w:rPr>
              <w:t xml:space="preserve">135687,50</w:t>
            </w:r>
          </w:p>
        </w:tc>
        <w:tc>
          <w:tcPr>
            <w:tcW w:w="1191" w:type="dxa"/>
          </w:tcPr>
          <w:p>
            <w:pPr>
              <w:pStyle w:val="0"/>
              <w:jc w:val="center"/>
            </w:pPr>
            <w:r>
              <w:rPr>
                <w:sz w:val="20"/>
              </w:rPr>
              <w:t xml:space="preserve">142906,90</w:t>
            </w:r>
          </w:p>
        </w:tc>
        <w:tc>
          <w:tcPr>
            <w:tcW w:w="1191" w:type="dxa"/>
          </w:tcPr>
          <w:p>
            <w:pPr>
              <w:pStyle w:val="0"/>
              <w:jc w:val="center"/>
            </w:pPr>
            <w:r>
              <w:rPr>
                <w:sz w:val="20"/>
              </w:rPr>
              <w:t xml:space="preserve">146376,16</w:t>
            </w:r>
          </w:p>
        </w:tc>
        <w:tc>
          <w:tcPr>
            <w:tcW w:w="1191" w:type="dxa"/>
          </w:tcPr>
          <w:p>
            <w:pPr>
              <w:pStyle w:val="0"/>
              <w:jc w:val="center"/>
            </w:pPr>
            <w:r>
              <w:rPr>
                <w:sz w:val="20"/>
              </w:rPr>
              <w:t xml:space="preserve">153451,31</w:t>
            </w:r>
          </w:p>
        </w:tc>
        <w:tc>
          <w:tcPr>
            <w:tcW w:w="1191" w:type="dxa"/>
          </w:tcPr>
          <w:p>
            <w:pPr>
              <w:pStyle w:val="0"/>
              <w:jc w:val="center"/>
            </w:pPr>
            <w:r>
              <w:rPr>
                <w:sz w:val="20"/>
              </w:rPr>
              <w:t xml:space="preserve">151530,39</w:t>
            </w:r>
          </w:p>
        </w:tc>
        <w:tc>
          <w:tcPr>
            <w:tcW w:w="1134" w:type="dxa"/>
          </w:tcPr>
          <w:p>
            <w:pPr>
              <w:pStyle w:val="0"/>
              <w:jc w:val="center"/>
            </w:pPr>
            <w:r>
              <w:rPr>
                <w:sz w:val="20"/>
              </w:rPr>
              <w:t xml:space="preserve">163117,30</w:t>
            </w:r>
          </w:p>
        </w:tc>
        <w:tc>
          <w:tcPr>
            <w:tcW w:w="1134" w:type="dxa"/>
          </w:tcPr>
          <w:p>
            <w:pPr>
              <w:pStyle w:val="0"/>
              <w:jc w:val="center"/>
            </w:pPr>
            <w:r>
              <w:rPr>
                <w:sz w:val="20"/>
              </w:rPr>
              <w:t xml:space="preserve">170568,60</w:t>
            </w:r>
          </w:p>
        </w:tc>
        <w:tc>
          <w:tcPr>
            <w:tcW w:w="1134" w:type="dxa"/>
          </w:tcPr>
          <w:p>
            <w:pPr>
              <w:pStyle w:val="0"/>
              <w:jc w:val="center"/>
            </w:pPr>
            <w:r>
              <w:rPr>
                <w:sz w:val="20"/>
              </w:rPr>
              <w:t xml:space="preserve">151530,39</w:t>
            </w:r>
          </w:p>
        </w:tc>
      </w:tr>
      <w:tr>
        <w:tc>
          <w:tcPr>
            <w:tcW w:w="1531" w:type="dxa"/>
          </w:tcPr>
          <w:p>
            <w:pPr>
              <w:pStyle w:val="0"/>
            </w:pPr>
            <w:r>
              <w:rPr>
                <w:sz w:val="20"/>
              </w:rPr>
              <w:t xml:space="preserve">Мероприятие 11.1.2</w:t>
            </w:r>
          </w:p>
        </w:tc>
        <w:tc>
          <w:tcPr>
            <w:tcW w:w="1984" w:type="dxa"/>
          </w:tcPr>
          <w:p>
            <w:pPr>
              <w:pStyle w:val="0"/>
            </w:pPr>
            <w:r>
              <w:rPr>
                <w:sz w:val="20"/>
              </w:rPr>
              <w:t xml:space="preserve">Расходы на обеспечение функций государственных органов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11Г0100190</w:t>
            </w:r>
          </w:p>
        </w:tc>
        <w:tc>
          <w:tcPr>
            <w:tcW w:w="567" w:type="dxa"/>
          </w:tcPr>
          <w:p>
            <w:pPr>
              <w:pStyle w:val="0"/>
              <w:jc w:val="center"/>
            </w:pPr>
            <w:r>
              <w:rPr>
                <w:sz w:val="20"/>
              </w:rPr>
              <w:t xml:space="preserve">000</w:t>
            </w:r>
          </w:p>
        </w:tc>
        <w:tc>
          <w:tcPr>
            <w:tcW w:w="964" w:type="dxa"/>
          </w:tcPr>
          <w:p>
            <w:pPr>
              <w:pStyle w:val="0"/>
              <w:jc w:val="center"/>
            </w:pPr>
            <w:r>
              <w:rPr>
                <w:sz w:val="20"/>
              </w:rPr>
              <w:t xml:space="preserve">18333,3</w:t>
            </w:r>
          </w:p>
        </w:tc>
        <w:tc>
          <w:tcPr>
            <w:tcW w:w="1020" w:type="dxa"/>
          </w:tcPr>
          <w:p>
            <w:pPr>
              <w:pStyle w:val="0"/>
              <w:jc w:val="center"/>
            </w:pPr>
            <w:r>
              <w:rPr>
                <w:sz w:val="20"/>
              </w:rPr>
              <w:t xml:space="preserve">18333,3</w:t>
            </w:r>
          </w:p>
        </w:tc>
        <w:tc>
          <w:tcPr>
            <w:tcW w:w="1020" w:type="dxa"/>
          </w:tcPr>
          <w:p>
            <w:pPr>
              <w:pStyle w:val="0"/>
              <w:jc w:val="center"/>
            </w:pPr>
            <w:r>
              <w:rPr>
                <w:sz w:val="20"/>
              </w:rPr>
              <w:t xml:space="preserve">9510</w:t>
            </w:r>
          </w:p>
        </w:tc>
        <w:tc>
          <w:tcPr>
            <w:tcW w:w="1191" w:type="dxa"/>
          </w:tcPr>
          <w:p>
            <w:pPr>
              <w:pStyle w:val="0"/>
              <w:jc w:val="center"/>
            </w:pPr>
            <w:r>
              <w:rPr>
                <w:sz w:val="20"/>
              </w:rPr>
              <w:t xml:space="preserve">20681,62</w:t>
            </w:r>
          </w:p>
        </w:tc>
        <w:tc>
          <w:tcPr>
            <w:tcW w:w="1191" w:type="dxa"/>
          </w:tcPr>
          <w:p>
            <w:pPr>
              <w:pStyle w:val="0"/>
              <w:jc w:val="center"/>
            </w:pPr>
            <w:r>
              <w:rPr>
                <w:sz w:val="20"/>
              </w:rPr>
              <w:t xml:space="preserve">19546,49</w:t>
            </w:r>
          </w:p>
        </w:tc>
        <w:tc>
          <w:tcPr>
            <w:tcW w:w="1191" w:type="dxa"/>
          </w:tcPr>
          <w:p>
            <w:pPr>
              <w:pStyle w:val="0"/>
              <w:jc w:val="center"/>
            </w:pPr>
            <w:r>
              <w:rPr>
                <w:sz w:val="20"/>
              </w:rPr>
              <w:t xml:space="preserve">17250,14</w:t>
            </w:r>
          </w:p>
        </w:tc>
        <w:tc>
          <w:tcPr>
            <w:tcW w:w="1191" w:type="dxa"/>
          </w:tcPr>
          <w:p>
            <w:pPr>
              <w:pStyle w:val="0"/>
              <w:jc w:val="center"/>
            </w:pPr>
            <w:r>
              <w:rPr>
                <w:sz w:val="20"/>
              </w:rPr>
              <w:t xml:space="preserve">23879,76</w:t>
            </w:r>
          </w:p>
        </w:tc>
        <w:tc>
          <w:tcPr>
            <w:tcW w:w="1191" w:type="dxa"/>
          </w:tcPr>
          <w:p>
            <w:pPr>
              <w:pStyle w:val="0"/>
              <w:jc w:val="center"/>
            </w:pPr>
            <w:r>
              <w:rPr>
                <w:sz w:val="20"/>
              </w:rPr>
              <w:t xml:space="preserve">20044,30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20044,30</w:t>
            </w:r>
          </w:p>
        </w:tc>
      </w:tr>
      <w:tr>
        <w:tc>
          <w:tcPr>
            <w:tcW w:w="1531" w:type="dxa"/>
          </w:tcPr>
          <w:p>
            <w:pPr>
              <w:pStyle w:val="0"/>
            </w:pPr>
            <w:r>
              <w:rPr>
                <w:sz w:val="20"/>
              </w:rPr>
              <w:t xml:space="preserve">Мероприятие 11.1.3</w:t>
            </w:r>
          </w:p>
        </w:tc>
        <w:tc>
          <w:tcPr>
            <w:tcW w:w="1984" w:type="dxa"/>
          </w:tcPr>
          <w:p>
            <w:pPr>
              <w:pStyle w:val="0"/>
            </w:pPr>
            <w:r>
              <w:rPr>
                <w:sz w:val="20"/>
              </w:rPr>
              <w:t xml:space="preserve">Расходы на текущий ремонт нефинансовых активов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11Г0128168</w:t>
            </w:r>
          </w:p>
        </w:tc>
        <w:tc>
          <w:tcPr>
            <w:tcW w:w="567" w:type="dxa"/>
          </w:tcPr>
          <w:p>
            <w:pPr>
              <w:pStyle w:val="0"/>
              <w:jc w:val="center"/>
            </w:pPr>
            <w:r>
              <w:rPr>
                <w:sz w:val="20"/>
              </w:rPr>
              <w:t xml:space="preserve">000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jc w:val="center"/>
            </w:pPr>
            <w:r>
              <w:rPr>
                <w:sz w:val="20"/>
              </w:rPr>
              <w:t xml:space="preserve">4924,62</w:t>
            </w:r>
          </w:p>
        </w:tc>
        <w:tc>
          <w:tcPr>
            <w:tcW w:w="1191" w:type="dxa"/>
          </w:tcPr>
          <w:p>
            <w:pPr>
              <w:pStyle w:val="0"/>
              <w:jc w:val="center"/>
            </w:pPr>
            <w:r>
              <w:rPr>
                <w:sz w:val="20"/>
              </w:rPr>
              <w:t xml:space="preserve">597,58</w:t>
            </w:r>
          </w:p>
        </w:tc>
        <w:tc>
          <w:tcPr>
            <w:tcW w:w="1191" w:type="dxa"/>
          </w:tcPr>
          <w:p>
            <w:pPr>
              <w:pStyle w:val="0"/>
              <w:jc w:val="center"/>
            </w:pPr>
            <w:r>
              <w:rPr>
                <w:sz w:val="20"/>
              </w:rPr>
              <w:t xml:space="preserve">0,00</w:t>
            </w:r>
          </w:p>
        </w:tc>
        <w:tc>
          <w:tcPr>
            <w:tcW w:w="1191" w:type="dxa"/>
          </w:tcPr>
          <w:p>
            <w:pPr>
              <w:pStyle w:val="0"/>
              <w:jc w:val="center"/>
            </w:pPr>
            <w:r>
              <w:rPr>
                <w:sz w:val="20"/>
              </w:rPr>
              <w:t xml:space="preserve">1927,17</w:t>
            </w:r>
          </w:p>
        </w:tc>
        <w:tc>
          <w:tcPr>
            <w:tcW w:w="1191" w:type="dxa"/>
          </w:tcPr>
          <w:p>
            <w:pPr>
              <w:pStyle w:val="0"/>
              <w:jc w:val="center"/>
            </w:pPr>
            <w:r>
              <w:rPr>
                <w:sz w:val="20"/>
              </w:rPr>
              <w:t xml:space="preserve">370,00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370,00</w:t>
            </w:r>
          </w:p>
        </w:tc>
      </w:tr>
      <w:tr>
        <w:tblPrEx>
          <w:tblBorders>
            <w:insideH w:val="nil"/>
          </w:tblBorders>
        </w:tblPrEx>
        <w:tc>
          <w:tcPr>
            <w:tcW w:w="1531" w:type="dxa"/>
            <w:tcBorders>
              <w:bottom w:val="nil"/>
            </w:tcBorders>
          </w:tcPr>
          <w:p>
            <w:pPr>
              <w:pStyle w:val="0"/>
            </w:pPr>
            <w:r>
              <w:rPr>
                <w:sz w:val="20"/>
              </w:rPr>
              <w:t xml:space="preserve">Основное мероприятие 11.2</w:t>
            </w:r>
          </w:p>
        </w:tc>
        <w:tc>
          <w:tcPr>
            <w:tcW w:w="1984" w:type="dxa"/>
            <w:tcBorders>
              <w:bottom w:val="nil"/>
            </w:tcBorders>
          </w:tcPr>
          <w:p>
            <w:pPr>
              <w:pStyle w:val="0"/>
            </w:pPr>
            <w:r>
              <w:rPr>
                <w:sz w:val="20"/>
              </w:rPr>
              <w:t xml:space="preserve">Мероприятия в области социальной политики</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1006</w:t>
            </w:r>
          </w:p>
        </w:tc>
        <w:tc>
          <w:tcPr>
            <w:tcW w:w="1361" w:type="dxa"/>
            <w:tcBorders>
              <w:bottom w:val="nil"/>
            </w:tcBorders>
          </w:tcPr>
          <w:p>
            <w:pPr>
              <w:pStyle w:val="0"/>
              <w:jc w:val="center"/>
            </w:pPr>
            <w:r>
              <w:rPr>
                <w:sz w:val="20"/>
              </w:rPr>
              <w:t xml:space="preserve">11Г0210006</w:t>
            </w:r>
          </w:p>
        </w:tc>
        <w:tc>
          <w:tcPr>
            <w:tcW w:w="567" w:type="dxa"/>
            <w:tcBorders>
              <w:bottom w:val="nil"/>
            </w:tcBorders>
          </w:tcPr>
          <w:p>
            <w:pPr>
              <w:pStyle w:val="0"/>
              <w:jc w:val="center"/>
            </w:pPr>
            <w:r>
              <w:rPr>
                <w:sz w:val="20"/>
              </w:rPr>
              <w:t xml:space="preserve">000</w:t>
            </w:r>
          </w:p>
        </w:tc>
        <w:tc>
          <w:tcPr>
            <w:tcW w:w="964" w:type="dxa"/>
            <w:tcBorders>
              <w:bottom w:val="nil"/>
            </w:tcBorders>
          </w:tcPr>
          <w:p>
            <w:pPr>
              <w:pStyle w:val="0"/>
              <w:jc w:val="center"/>
            </w:pPr>
            <w:r>
              <w:rPr>
                <w:sz w:val="20"/>
              </w:rPr>
              <w:t xml:space="preserve">3000</w:t>
            </w:r>
          </w:p>
        </w:tc>
        <w:tc>
          <w:tcPr>
            <w:tcW w:w="1020" w:type="dxa"/>
            <w:tcBorders>
              <w:bottom w:val="nil"/>
            </w:tcBorders>
          </w:tcPr>
          <w:p>
            <w:pPr>
              <w:pStyle w:val="0"/>
              <w:jc w:val="center"/>
            </w:pPr>
            <w:r>
              <w:rPr>
                <w:sz w:val="20"/>
              </w:rPr>
              <w:t xml:space="preserve">3000</w:t>
            </w:r>
          </w:p>
        </w:tc>
        <w:tc>
          <w:tcPr>
            <w:tcW w:w="1020" w:type="dxa"/>
            <w:tcBorders>
              <w:bottom w:val="nil"/>
            </w:tcBorders>
          </w:tcPr>
          <w:p>
            <w:pPr>
              <w:pStyle w:val="0"/>
              <w:jc w:val="center"/>
            </w:pPr>
            <w:r>
              <w:rPr>
                <w:sz w:val="20"/>
              </w:rPr>
              <w:t xml:space="preserve">6550,6</w:t>
            </w:r>
          </w:p>
        </w:tc>
        <w:tc>
          <w:tcPr>
            <w:tcW w:w="1191" w:type="dxa"/>
            <w:tcBorders>
              <w:bottom w:val="nil"/>
            </w:tcBorders>
          </w:tcPr>
          <w:p>
            <w:pPr>
              <w:pStyle w:val="0"/>
              <w:jc w:val="center"/>
            </w:pPr>
            <w:r>
              <w:rPr>
                <w:sz w:val="20"/>
              </w:rPr>
              <w:t xml:space="preserve">4300,00</w:t>
            </w:r>
          </w:p>
        </w:tc>
        <w:tc>
          <w:tcPr>
            <w:tcW w:w="1191" w:type="dxa"/>
            <w:tcBorders>
              <w:bottom w:val="nil"/>
            </w:tcBorders>
          </w:tcPr>
          <w:p>
            <w:pPr>
              <w:pStyle w:val="0"/>
              <w:jc w:val="center"/>
            </w:pPr>
            <w:r>
              <w:rPr>
                <w:sz w:val="20"/>
              </w:rPr>
              <w:t xml:space="preserve">4300,00</w:t>
            </w:r>
          </w:p>
        </w:tc>
        <w:tc>
          <w:tcPr>
            <w:tcW w:w="1191" w:type="dxa"/>
            <w:tcBorders>
              <w:bottom w:val="nil"/>
            </w:tcBorders>
          </w:tcPr>
          <w:p>
            <w:pPr>
              <w:pStyle w:val="0"/>
              <w:jc w:val="center"/>
            </w:pPr>
            <w:r>
              <w:rPr>
                <w:sz w:val="20"/>
              </w:rPr>
              <w:t xml:space="preserve">4300,00</w:t>
            </w:r>
          </w:p>
        </w:tc>
        <w:tc>
          <w:tcPr>
            <w:tcW w:w="1191" w:type="dxa"/>
            <w:tcBorders>
              <w:bottom w:val="nil"/>
            </w:tcBorders>
          </w:tcPr>
          <w:p>
            <w:pPr>
              <w:pStyle w:val="0"/>
              <w:jc w:val="center"/>
            </w:pPr>
            <w:r>
              <w:rPr>
                <w:sz w:val="20"/>
              </w:rPr>
              <w:t xml:space="preserve">4700,00</w:t>
            </w:r>
          </w:p>
        </w:tc>
        <w:tc>
          <w:tcPr>
            <w:tcW w:w="1191"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11 в ред. </w:t>
            </w:r>
            <w:hyperlink w:history="0" r:id="rId240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19569" w:name="P19569"/>
          <w:bookmarkEnd w:id="19569"/>
          <w:p>
            <w:pPr>
              <w:pStyle w:val="0"/>
              <w:outlineLvl w:val="3"/>
            </w:pPr>
            <w:r>
              <w:rPr>
                <w:sz w:val="20"/>
              </w:rPr>
              <w:t xml:space="preserve">Подпрограмма 12</w:t>
            </w:r>
          </w:p>
        </w:tc>
        <w:tc>
          <w:tcPr>
            <w:tcW w:w="1984" w:type="dxa"/>
          </w:tcPr>
          <w:p>
            <w:pPr>
              <w:pStyle w:val="0"/>
            </w:pPr>
            <w:r>
              <w:rPr>
                <w:sz w:val="20"/>
              </w:rPr>
              <w:t xml:space="preserve">"Социальная поддержка отдельных категорий граждан"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11Д0000000</w:t>
            </w:r>
          </w:p>
        </w:tc>
        <w:tc>
          <w:tcPr>
            <w:tcW w:w="567" w:type="dxa"/>
          </w:tcPr>
          <w:p>
            <w:pPr>
              <w:pStyle w:val="0"/>
              <w:jc w:val="center"/>
            </w:pPr>
            <w:r>
              <w:rPr>
                <w:sz w:val="20"/>
              </w:rPr>
              <w:t xml:space="preserve">000</w:t>
            </w:r>
          </w:p>
        </w:tc>
        <w:tc>
          <w:tcPr>
            <w:tcW w:w="964" w:type="dxa"/>
          </w:tcPr>
          <w:p>
            <w:pPr>
              <w:pStyle w:val="0"/>
              <w:jc w:val="center"/>
            </w:pPr>
            <w:r>
              <w:rPr>
                <w:sz w:val="20"/>
              </w:rPr>
              <w:t xml:space="preserve">191066</w:t>
            </w:r>
          </w:p>
        </w:tc>
        <w:tc>
          <w:tcPr>
            <w:tcW w:w="1020" w:type="dxa"/>
          </w:tcPr>
          <w:p>
            <w:pPr>
              <w:pStyle w:val="0"/>
              <w:jc w:val="center"/>
            </w:pPr>
            <w:r>
              <w:rPr>
                <w:sz w:val="20"/>
              </w:rPr>
              <w:t xml:space="preserve">320250</w:t>
            </w:r>
          </w:p>
        </w:tc>
        <w:tc>
          <w:tcPr>
            <w:tcW w:w="1020" w:type="dxa"/>
          </w:tcPr>
          <w:p>
            <w:pPr>
              <w:pStyle w:val="0"/>
              <w:jc w:val="center"/>
            </w:pPr>
            <w:r>
              <w:rPr>
                <w:sz w:val="20"/>
              </w:rPr>
              <w:t xml:space="preserve">177930,3</w:t>
            </w:r>
          </w:p>
        </w:tc>
        <w:tc>
          <w:tcPr>
            <w:tcW w:w="1191" w:type="dxa"/>
          </w:tcPr>
          <w:p>
            <w:pPr>
              <w:pStyle w:val="0"/>
              <w:jc w:val="center"/>
            </w:pPr>
            <w:r>
              <w:rPr>
                <w:sz w:val="20"/>
              </w:rPr>
              <w:t xml:space="preserve">202960,93</w:t>
            </w:r>
          </w:p>
        </w:tc>
        <w:tc>
          <w:tcPr>
            <w:tcW w:w="1191" w:type="dxa"/>
          </w:tcPr>
          <w:p>
            <w:pPr>
              <w:pStyle w:val="0"/>
              <w:jc w:val="center"/>
            </w:pPr>
            <w:r>
              <w:rPr>
                <w:sz w:val="20"/>
              </w:rPr>
              <w:t xml:space="preserve">233577,20</w:t>
            </w:r>
          </w:p>
        </w:tc>
        <w:tc>
          <w:tcPr>
            <w:tcW w:w="1191" w:type="dxa"/>
          </w:tcPr>
          <w:p>
            <w:pPr>
              <w:pStyle w:val="0"/>
              <w:jc w:val="center"/>
            </w:pPr>
            <w:r>
              <w:rPr>
                <w:sz w:val="20"/>
              </w:rPr>
              <w:t xml:space="preserve">233042,16</w:t>
            </w:r>
          </w:p>
        </w:tc>
        <w:tc>
          <w:tcPr>
            <w:tcW w:w="1191" w:type="dxa"/>
          </w:tcPr>
          <w:p>
            <w:pPr>
              <w:pStyle w:val="0"/>
              <w:jc w:val="center"/>
            </w:pPr>
            <w:r>
              <w:rPr>
                <w:sz w:val="20"/>
              </w:rPr>
              <w:t xml:space="preserve">517126,93</w:t>
            </w:r>
          </w:p>
        </w:tc>
        <w:tc>
          <w:tcPr>
            <w:tcW w:w="1191" w:type="dxa"/>
          </w:tcPr>
          <w:p>
            <w:pPr>
              <w:pStyle w:val="0"/>
              <w:jc w:val="center"/>
            </w:pPr>
            <w:r>
              <w:rPr>
                <w:sz w:val="20"/>
              </w:rPr>
              <w:t xml:space="preserve">402739,96</w:t>
            </w:r>
          </w:p>
        </w:tc>
        <w:tc>
          <w:tcPr>
            <w:tcW w:w="1134" w:type="dxa"/>
          </w:tcPr>
          <w:p>
            <w:pPr>
              <w:pStyle w:val="0"/>
              <w:jc w:val="center"/>
            </w:pPr>
            <w:r>
              <w:rPr>
                <w:sz w:val="20"/>
              </w:rPr>
              <w:t xml:space="preserve">192448,49</w:t>
            </w:r>
          </w:p>
        </w:tc>
        <w:tc>
          <w:tcPr>
            <w:tcW w:w="1134" w:type="dxa"/>
          </w:tcPr>
          <w:p>
            <w:pPr>
              <w:pStyle w:val="0"/>
              <w:jc w:val="center"/>
            </w:pPr>
            <w:r>
              <w:rPr>
                <w:sz w:val="20"/>
              </w:rPr>
              <w:t xml:space="preserve">202537,68</w:t>
            </w:r>
          </w:p>
        </w:tc>
        <w:tc>
          <w:tcPr>
            <w:tcW w:w="1134" w:type="dxa"/>
          </w:tcPr>
          <w:p>
            <w:pPr>
              <w:pStyle w:val="0"/>
              <w:jc w:val="center"/>
            </w:pPr>
            <w:r>
              <w:rPr>
                <w:sz w:val="20"/>
              </w:rPr>
              <w:t xml:space="preserve">235439,96</w:t>
            </w:r>
          </w:p>
        </w:tc>
      </w:tr>
      <w:tr>
        <w:tc>
          <w:tcPr>
            <w:tcW w:w="1531" w:type="dxa"/>
          </w:tcPr>
          <w:p>
            <w:pPr>
              <w:pStyle w:val="0"/>
            </w:pPr>
            <w:r>
              <w:rPr>
                <w:sz w:val="20"/>
              </w:rPr>
              <w:t xml:space="preserve">Основное мероприятие 12.1</w:t>
            </w:r>
          </w:p>
        </w:tc>
        <w:tc>
          <w:tcPr>
            <w:tcW w:w="1984" w:type="dxa"/>
          </w:tcPr>
          <w:p>
            <w:pPr>
              <w:pStyle w:val="0"/>
            </w:pPr>
            <w:r>
              <w:rPr>
                <w:sz w:val="20"/>
              </w:rPr>
              <w:t xml:space="preserve">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11Д0100000</w:t>
            </w:r>
          </w:p>
        </w:tc>
        <w:tc>
          <w:tcPr>
            <w:tcW w:w="567" w:type="dxa"/>
          </w:tcPr>
          <w:p>
            <w:pPr>
              <w:pStyle w:val="0"/>
              <w:jc w:val="center"/>
            </w:pPr>
            <w:r>
              <w:rPr>
                <w:sz w:val="20"/>
              </w:rPr>
              <w:t xml:space="preserve">000</w:t>
            </w:r>
          </w:p>
        </w:tc>
        <w:tc>
          <w:tcPr>
            <w:tcW w:w="964" w:type="dxa"/>
          </w:tcPr>
          <w:p>
            <w:pPr>
              <w:pStyle w:val="0"/>
              <w:jc w:val="center"/>
            </w:pPr>
            <w:r>
              <w:rPr>
                <w:sz w:val="20"/>
              </w:rPr>
              <w:t xml:space="preserve">132116</w:t>
            </w:r>
          </w:p>
        </w:tc>
        <w:tc>
          <w:tcPr>
            <w:tcW w:w="1020" w:type="dxa"/>
          </w:tcPr>
          <w:p>
            <w:pPr>
              <w:pStyle w:val="0"/>
              <w:jc w:val="center"/>
            </w:pPr>
            <w:r>
              <w:rPr>
                <w:sz w:val="20"/>
              </w:rPr>
              <w:t xml:space="preserve">260799</w:t>
            </w:r>
          </w:p>
        </w:tc>
        <w:tc>
          <w:tcPr>
            <w:tcW w:w="1020" w:type="dxa"/>
          </w:tcPr>
          <w:p>
            <w:pPr>
              <w:pStyle w:val="0"/>
              <w:jc w:val="center"/>
            </w:pPr>
            <w:r>
              <w:rPr>
                <w:sz w:val="20"/>
              </w:rPr>
              <w:t xml:space="preserve">132738,3</w:t>
            </w:r>
          </w:p>
        </w:tc>
        <w:tc>
          <w:tcPr>
            <w:tcW w:w="1191" w:type="dxa"/>
          </w:tcPr>
          <w:p>
            <w:pPr>
              <w:pStyle w:val="0"/>
              <w:jc w:val="center"/>
            </w:pPr>
            <w:r>
              <w:rPr>
                <w:sz w:val="20"/>
              </w:rPr>
              <w:t xml:space="preserve">160744,75</w:t>
            </w:r>
          </w:p>
        </w:tc>
        <w:tc>
          <w:tcPr>
            <w:tcW w:w="1191" w:type="dxa"/>
          </w:tcPr>
          <w:p>
            <w:pPr>
              <w:pStyle w:val="0"/>
              <w:jc w:val="center"/>
            </w:pPr>
            <w:r>
              <w:rPr>
                <w:sz w:val="20"/>
              </w:rPr>
              <w:t xml:space="preserve">202897,20</w:t>
            </w:r>
          </w:p>
        </w:tc>
        <w:tc>
          <w:tcPr>
            <w:tcW w:w="1191" w:type="dxa"/>
          </w:tcPr>
          <w:p>
            <w:pPr>
              <w:pStyle w:val="0"/>
              <w:jc w:val="center"/>
            </w:pPr>
            <w:r>
              <w:rPr>
                <w:sz w:val="20"/>
              </w:rPr>
              <w:t xml:space="preserve">199569,08</w:t>
            </w:r>
          </w:p>
        </w:tc>
        <w:tc>
          <w:tcPr>
            <w:tcW w:w="1191" w:type="dxa"/>
          </w:tcPr>
          <w:p>
            <w:pPr>
              <w:pStyle w:val="0"/>
              <w:jc w:val="center"/>
            </w:pPr>
            <w:r>
              <w:rPr>
                <w:sz w:val="20"/>
              </w:rPr>
              <w:t xml:space="preserve">498157,80</w:t>
            </w:r>
          </w:p>
        </w:tc>
        <w:tc>
          <w:tcPr>
            <w:tcW w:w="1191" w:type="dxa"/>
          </w:tcPr>
          <w:p>
            <w:pPr>
              <w:pStyle w:val="0"/>
              <w:jc w:val="center"/>
            </w:pPr>
            <w:r>
              <w:rPr>
                <w:sz w:val="20"/>
              </w:rPr>
              <w:t xml:space="preserve">382089,96</w:t>
            </w:r>
          </w:p>
        </w:tc>
        <w:tc>
          <w:tcPr>
            <w:tcW w:w="1134" w:type="dxa"/>
          </w:tcPr>
          <w:p>
            <w:pPr>
              <w:pStyle w:val="0"/>
              <w:jc w:val="center"/>
            </w:pPr>
            <w:r>
              <w:rPr>
                <w:sz w:val="20"/>
              </w:rPr>
              <w:t xml:space="preserve">187548,49</w:t>
            </w:r>
          </w:p>
        </w:tc>
        <w:tc>
          <w:tcPr>
            <w:tcW w:w="1134" w:type="dxa"/>
          </w:tcPr>
          <w:p>
            <w:pPr>
              <w:pStyle w:val="0"/>
              <w:jc w:val="center"/>
            </w:pPr>
            <w:r>
              <w:rPr>
                <w:sz w:val="20"/>
              </w:rPr>
              <w:t xml:space="preserve">197237,68</w:t>
            </w:r>
          </w:p>
        </w:tc>
        <w:tc>
          <w:tcPr>
            <w:tcW w:w="1134" w:type="dxa"/>
          </w:tcPr>
          <w:p>
            <w:pPr>
              <w:pStyle w:val="0"/>
              <w:jc w:val="center"/>
            </w:pPr>
            <w:r>
              <w:rPr>
                <w:sz w:val="20"/>
              </w:rPr>
              <w:t xml:space="preserve">214789,96</w:t>
            </w:r>
          </w:p>
        </w:tc>
      </w:tr>
      <w:tr>
        <w:tc>
          <w:tcPr>
            <w:tcW w:w="1531" w:type="dxa"/>
            <w:vMerge w:val="restart"/>
          </w:tcPr>
          <w:p>
            <w:pPr>
              <w:pStyle w:val="0"/>
            </w:pPr>
            <w:r>
              <w:rPr>
                <w:sz w:val="20"/>
              </w:rPr>
              <w:t xml:space="preserve">Мероприятие 12.1.1</w:t>
            </w:r>
          </w:p>
        </w:tc>
        <w:tc>
          <w:tcPr>
            <w:tcW w:w="1984" w:type="dxa"/>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11Д0122470</w:t>
            </w:r>
          </w:p>
        </w:tc>
        <w:tc>
          <w:tcPr>
            <w:tcW w:w="567" w:type="dxa"/>
          </w:tcPr>
          <w:p>
            <w:pPr>
              <w:pStyle w:val="0"/>
              <w:jc w:val="center"/>
            </w:pPr>
            <w:r>
              <w:rPr>
                <w:sz w:val="20"/>
              </w:rPr>
              <w:t xml:space="preserve">000</w:t>
            </w:r>
          </w:p>
        </w:tc>
        <w:tc>
          <w:tcPr>
            <w:tcW w:w="964" w:type="dxa"/>
          </w:tcPr>
          <w:p>
            <w:pPr>
              <w:pStyle w:val="0"/>
              <w:jc w:val="center"/>
            </w:pPr>
            <w:r>
              <w:rPr>
                <w:sz w:val="20"/>
              </w:rPr>
              <w:t xml:space="preserve">95000</w:t>
            </w:r>
          </w:p>
        </w:tc>
        <w:tc>
          <w:tcPr>
            <w:tcW w:w="1020" w:type="dxa"/>
          </w:tcPr>
          <w:p>
            <w:pPr>
              <w:pStyle w:val="0"/>
              <w:jc w:val="center"/>
            </w:pPr>
            <w:r>
              <w:rPr>
                <w:sz w:val="20"/>
              </w:rPr>
              <w:t xml:space="preserve">100000</w:t>
            </w:r>
          </w:p>
        </w:tc>
        <w:tc>
          <w:tcPr>
            <w:tcW w:w="1020" w:type="dxa"/>
          </w:tcPr>
          <w:p>
            <w:pPr>
              <w:pStyle w:val="0"/>
              <w:jc w:val="center"/>
            </w:pPr>
            <w:r>
              <w:rPr>
                <w:sz w:val="20"/>
              </w:rPr>
              <w:t xml:space="preserve">96324</w:t>
            </w:r>
          </w:p>
        </w:tc>
        <w:tc>
          <w:tcPr>
            <w:tcW w:w="1191" w:type="dxa"/>
          </w:tcPr>
          <w:p>
            <w:pPr>
              <w:pStyle w:val="0"/>
              <w:jc w:val="center"/>
            </w:pPr>
            <w:r>
              <w:rPr>
                <w:sz w:val="20"/>
              </w:rPr>
              <w:t xml:space="preserve">105322,00</w:t>
            </w:r>
          </w:p>
        </w:tc>
        <w:tc>
          <w:tcPr>
            <w:tcW w:w="1191" w:type="dxa"/>
          </w:tcPr>
          <w:p>
            <w:pPr>
              <w:pStyle w:val="0"/>
              <w:jc w:val="center"/>
            </w:pPr>
            <w:r>
              <w:rPr>
                <w:sz w:val="20"/>
              </w:rPr>
              <w:t xml:space="preserve">106565,50</w:t>
            </w:r>
          </w:p>
        </w:tc>
        <w:tc>
          <w:tcPr>
            <w:tcW w:w="1191" w:type="dxa"/>
          </w:tcPr>
          <w:p>
            <w:pPr>
              <w:pStyle w:val="0"/>
              <w:jc w:val="center"/>
            </w:pPr>
            <w:r>
              <w:rPr>
                <w:sz w:val="20"/>
              </w:rPr>
              <w:t xml:space="preserve">100922,00</w:t>
            </w:r>
          </w:p>
        </w:tc>
        <w:tc>
          <w:tcPr>
            <w:tcW w:w="1191" w:type="dxa"/>
          </w:tcPr>
          <w:p>
            <w:pPr>
              <w:pStyle w:val="0"/>
              <w:jc w:val="center"/>
            </w:pPr>
            <w:r>
              <w:rPr>
                <w:sz w:val="20"/>
              </w:rPr>
              <w:t xml:space="preserve">82932,61</w:t>
            </w:r>
          </w:p>
        </w:tc>
        <w:tc>
          <w:tcPr>
            <w:tcW w:w="1191" w:type="dxa"/>
          </w:tcPr>
          <w:p>
            <w:pPr>
              <w:pStyle w:val="0"/>
              <w:jc w:val="center"/>
            </w:pPr>
            <w:r>
              <w:rPr>
                <w:sz w:val="20"/>
              </w:rPr>
              <w:t xml:space="preserve">80000,00</w:t>
            </w:r>
          </w:p>
        </w:tc>
        <w:tc>
          <w:tcPr>
            <w:tcW w:w="1134" w:type="dxa"/>
          </w:tcPr>
          <w:p>
            <w:pPr>
              <w:pStyle w:val="0"/>
              <w:jc w:val="center"/>
            </w:pPr>
            <w:r>
              <w:rPr>
                <w:sz w:val="20"/>
              </w:rPr>
              <w:t xml:space="preserve">70000,00</w:t>
            </w:r>
          </w:p>
        </w:tc>
        <w:tc>
          <w:tcPr>
            <w:tcW w:w="1134" w:type="dxa"/>
          </w:tcPr>
          <w:p>
            <w:pPr>
              <w:pStyle w:val="0"/>
              <w:jc w:val="center"/>
            </w:pPr>
            <w:r>
              <w:rPr>
                <w:sz w:val="20"/>
              </w:rPr>
              <w:t xml:space="preserve">77000,00</w:t>
            </w:r>
          </w:p>
        </w:tc>
        <w:tc>
          <w:tcPr>
            <w:tcW w:w="1134" w:type="dxa"/>
          </w:tcPr>
          <w:p>
            <w:pPr>
              <w:pStyle w:val="0"/>
              <w:jc w:val="center"/>
            </w:pPr>
            <w:r>
              <w:rPr>
                <w:sz w:val="20"/>
              </w:rPr>
              <w:t xml:space="preserve">80000,00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11Д0122470</w:t>
            </w:r>
          </w:p>
        </w:tc>
        <w:tc>
          <w:tcPr>
            <w:tcW w:w="567" w:type="dxa"/>
          </w:tcPr>
          <w:p>
            <w:pPr>
              <w:pStyle w:val="0"/>
              <w:jc w:val="center"/>
            </w:pPr>
            <w:r>
              <w:rPr>
                <w:sz w:val="20"/>
              </w:rPr>
              <w:t xml:space="preserve">244</w:t>
            </w:r>
          </w:p>
        </w:tc>
        <w:tc>
          <w:tcPr>
            <w:tcW w:w="964"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324</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265,00</w:t>
            </w:r>
          </w:p>
        </w:tc>
        <w:tc>
          <w:tcPr>
            <w:tcW w:w="1191" w:type="dxa"/>
          </w:tcPr>
          <w:p>
            <w:pPr>
              <w:pStyle w:val="0"/>
              <w:jc w:val="center"/>
            </w:pPr>
            <w:r>
              <w:rPr>
                <w:sz w:val="20"/>
              </w:rPr>
              <w:t xml:space="preserve">120,00</w:t>
            </w:r>
          </w:p>
        </w:tc>
        <w:tc>
          <w:tcPr>
            <w:tcW w:w="1191" w:type="dxa"/>
          </w:tcPr>
          <w:p>
            <w:pPr>
              <w:pStyle w:val="0"/>
              <w:jc w:val="center"/>
            </w:pPr>
            <w:r>
              <w:rPr>
                <w:sz w:val="20"/>
              </w:rPr>
              <w:t xml:space="preserve">55,00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55,00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11Д0122470</w:t>
            </w:r>
          </w:p>
        </w:tc>
        <w:tc>
          <w:tcPr>
            <w:tcW w:w="567" w:type="dxa"/>
          </w:tcPr>
          <w:p>
            <w:pPr>
              <w:pStyle w:val="0"/>
              <w:jc w:val="center"/>
            </w:pPr>
            <w:r>
              <w:rPr>
                <w:sz w:val="20"/>
              </w:rPr>
              <w:t xml:space="preserve">313</w:t>
            </w:r>
          </w:p>
        </w:tc>
        <w:tc>
          <w:tcPr>
            <w:tcW w:w="964" w:type="dxa"/>
          </w:tcPr>
          <w:p>
            <w:pPr>
              <w:pStyle w:val="0"/>
              <w:jc w:val="center"/>
            </w:pPr>
            <w:r>
              <w:rPr>
                <w:sz w:val="20"/>
              </w:rPr>
              <w:t xml:space="preserve">94700</w:t>
            </w:r>
          </w:p>
        </w:tc>
        <w:tc>
          <w:tcPr>
            <w:tcW w:w="1020" w:type="dxa"/>
          </w:tcPr>
          <w:p>
            <w:pPr>
              <w:pStyle w:val="0"/>
              <w:jc w:val="center"/>
            </w:pPr>
            <w:r>
              <w:rPr>
                <w:sz w:val="20"/>
              </w:rPr>
              <w:t xml:space="preserve">99700</w:t>
            </w:r>
          </w:p>
        </w:tc>
        <w:tc>
          <w:tcPr>
            <w:tcW w:w="1020" w:type="dxa"/>
          </w:tcPr>
          <w:p>
            <w:pPr>
              <w:pStyle w:val="0"/>
              <w:jc w:val="center"/>
            </w:pPr>
            <w:r>
              <w:rPr>
                <w:sz w:val="20"/>
              </w:rPr>
              <w:t xml:space="preserve">96000</w:t>
            </w:r>
          </w:p>
        </w:tc>
        <w:tc>
          <w:tcPr>
            <w:tcW w:w="1191" w:type="dxa"/>
          </w:tcPr>
          <w:p>
            <w:pPr>
              <w:pStyle w:val="0"/>
              <w:jc w:val="center"/>
            </w:pPr>
            <w:r>
              <w:rPr>
                <w:sz w:val="20"/>
              </w:rPr>
              <w:t xml:space="preserve">105022,00</w:t>
            </w:r>
          </w:p>
        </w:tc>
        <w:tc>
          <w:tcPr>
            <w:tcW w:w="1191" w:type="dxa"/>
          </w:tcPr>
          <w:p>
            <w:pPr>
              <w:pStyle w:val="0"/>
              <w:jc w:val="center"/>
            </w:pPr>
            <w:r>
              <w:rPr>
                <w:sz w:val="20"/>
              </w:rPr>
              <w:t xml:space="preserve">106265,50</w:t>
            </w:r>
          </w:p>
        </w:tc>
        <w:tc>
          <w:tcPr>
            <w:tcW w:w="1191" w:type="dxa"/>
          </w:tcPr>
          <w:p>
            <w:pPr>
              <w:pStyle w:val="0"/>
              <w:jc w:val="center"/>
            </w:pPr>
            <w:r>
              <w:rPr>
                <w:sz w:val="20"/>
              </w:rPr>
              <w:t xml:space="preserve">100657,00</w:t>
            </w:r>
          </w:p>
        </w:tc>
        <w:tc>
          <w:tcPr>
            <w:tcW w:w="1191" w:type="dxa"/>
          </w:tcPr>
          <w:p>
            <w:pPr>
              <w:pStyle w:val="0"/>
              <w:jc w:val="center"/>
            </w:pPr>
            <w:r>
              <w:rPr>
                <w:sz w:val="20"/>
              </w:rPr>
              <w:t xml:space="preserve">82812,61</w:t>
            </w:r>
          </w:p>
        </w:tc>
        <w:tc>
          <w:tcPr>
            <w:tcW w:w="1191" w:type="dxa"/>
          </w:tcPr>
          <w:p>
            <w:pPr>
              <w:pStyle w:val="0"/>
              <w:jc w:val="center"/>
            </w:pPr>
            <w:r>
              <w:rPr>
                <w:sz w:val="20"/>
              </w:rPr>
              <w:t xml:space="preserve">79945,00</w:t>
            </w:r>
          </w:p>
        </w:tc>
        <w:tc>
          <w:tcPr>
            <w:tcW w:w="1134" w:type="dxa"/>
          </w:tcPr>
          <w:p>
            <w:pPr>
              <w:pStyle w:val="0"/>
              <w:jc w:val="center"/>
            </w:pPr>
            <w:r>
              <w:rPr>
                <w:sz w:val="20"/>
              </w:rPr>
              <w:t xml:space="preserve">70000,00</w:t>
            </w:r>
          </w:p>
        </w:tc>
        <w:tc>
          <w:tcPr>
            <w:tcW w:w="1134" w:type="dxa"/>
          </w:tcPr>
          <w:p>
            <w:pPr>
              <w:pStyle w:val="0"/>
              <w:jc w:val="center"/>
            </w:pPr>
            <w:r>
              <w:rPr>
                <w:sz w:val="20"/>
              </w:rPr>
              <w:t xml:space="preserve">77000,00</w:t>
            </w:r>
          </w:p>
        </w:tc>
        <w:tc>
          <w:tcPr>
            <w:tcW w:w="1134" w:type="dxa"/>
          </w:tcPr>
          <w:p>
            <w:pPr>
              <w:pStyle w:val="0"/>
              <w:jc w:val="center"/>
            </w:pPr>
            <w:r>
              <w:rPr>
                <w:sz w:val="20"/>
              </w:rPr>
              <w:t xml:space="preserve">79945,00</w:t>
            </w:r>
          </w:p>
        </w:tc>
      </w:tr>
      <w:tr>
        <w:tc>
          <w:tcPr>
            <w:tcW w:w="1531" w:type="dxa"/>
            <w:vMerge w:val="restart"/>
          </w:tcPr>
          <w:p>
            <w:pPr>
              <w:pStyle w:val="0"/>
            </w:pPr>
            <w:r>
              <w:rPr>
                <w:sz w:val="20"/>
              </w:rPr>
              <w:t xml:space="preserve">Мероприятие 12.1.2</w:t>
            </w:r>
          </w:p>
        </w:tc>
        <w:tc>
          <w:tcPr>
            <w:tcW w:w="1984" w:type="dxa"/>
            <w:vMerge w:val="restart"/>
          </w:tcPr>
          <w:p>
            <w:pPr>
              <w:pStyle w:val="0"/>
            </w:pPr>
            <w:r>
              <w:rPr>
                <w:sz w:val="20"/>
              </w:rPr>
              <w:t xml:space="preserve">Льготы малообеспеченным семьям по оплате жилищно-коммунальных услуг в соответствии с </w:t>
            </w:r>
            <w:hyperlink w:history="0" r:id="rId2407"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11Д0122540</w:t>
            </w:r>
          </w:p>
        </w:tc>
        <w:tc>
          <w:tcPr>
            <w:tcW w:w="567" w:type="dxa"/>
          </w:tcPr>
          <w:p>
            <w:pPr>
              <w:pStyle w:val="0"/>
              <w:jc w:val="center"/>
            </w:pPr>
            <w:r>
              <w:rPr>
                <w:sz w:val="20"/>
              </w:rPr>
              <w:t xml:space="preserve">000</w:t>
            </w:r>
          </w:p>
        </w:tc>
        <w:tc>
          <w:tcPr>
            <w:tcW w:w="964" w:type="dxa"/>
          </w:tcPr>
          <w:p>
            <w:pPr>
              <w:pStyle w:val="0"/>
              <w:jc w:val="center"/>
            </w:pPr>
            <w:r>
              <w:rPr>
                <w:sz w:val="20"/>
              </w:rPr>
              <w:t xml:space="preserve">3764</w:t>
            </w:r>
          </w:p>
        </w:tc>
        <w:tc>
          <w:tcPr>
            <w:tcW w:w="1020" w:type="dxa"/>
          </w:tcPr>
          <w:p>
            <w:pPr>
              <w:pStyle w:val="0"/>
              <w:jc w:val="center"/>
            </w:pPr>
            <w:r>
              <w:rPr>
                <w:sz w:val="20"/>
              </w:rPr>
              <w:t xml:space="preserve">3764</w:t>
            </w:r>
          </w:p>
        </w:tc>
        <w:tc>
          <w:tcPr>
            <w:tcW w:w="1020" w:type="dxa"/>
          </w:tcPr>
          <w:p>
            <w:pPr>
              <w:pStyle w:val="0"/>
              <w:jc w:val="center"/>
            </w:pPr>
            <w:r>
              <w:rPr>
                <w:sz w:val="20"/>
              </w:rPr>
              <w:t xml:space="preserve">6121</w:t>
            </w:r>
          </w:p>
        </w:tc>
        <w:tc>
          <w:tcPr>
            <w:tcW w:w="1191" w:type="dxa"/>
          </w:tcPr>
          <w:p>
            <w:pPr>
              <w:pStyle w:val="0"/>
              <w:jc w:val="center"/>
            </w:pPr>
            <w:r>
              <w:rPr>
                <w:sz w:val="20"/>
              </w:rPr>
              <w:t xml:space="preserve">6063,30</w:t>
            </w:r>
          </w:p>
        </w:tc>
        <w:tc>
          <w:tcPr>
            <w:tcW w:w="1191" w:type="dxa"/>
          </w:tcPr>
          <w:p>
            <w:pPr>
              <w:pStyle w:val="0"/>
              <w:jc w:val="center"/>
            </w:pPr>
            <w:r>
              <w:rPr>
                <w:sz w:val="20"/>
              </w:rPr>
              <w:t xml:space="preserve">6901,10</w:t>
            </w:r>
          </w:p>
        </w:tc>
        <w:tc>
          <w:tcPr>
            <w:tcW w:w="1191" w:type="dxa"/>
          </w:tcPr>
          <w:p>
            <w:pPr>
              <w:pStyle w:val="0"/>
              <w:jc w:val="center"/>
            </w:pPr>
            <w:r>
              <w:rPr>
                <w:sz w:val="20"/>
              </w:rPr>
              <w:t xml:space="preserve">8000,94</w:t>
            </w:r>
          </w:p>
        </w:tc>
        <w:tc>
          <w:tcPr>
            <w:tcW w:w="1191" w:type="dxa"/>
          </w:tcPr>
          <w:p>
            <w:pPr>
              <w:pStyle w:val="0"/>
              <w:jc w:val="center"/>
            </w:pPr>
            <w:r>
              <w:rPr>
                <w:sz w:val="20"/>
              </w:rPr>
              <w:t xml:space="preserve">4206,27</w:t>
            </w:r>
          </w:p>
        </w:tc>
        <w:tc>
          <w:tcPr>
            <w:tcW w:w="1191" w:type="dxa"/>
          </w:tcPr>
          <w:p>
            <w:pPr>
              <w:pStyle w:val="0"/>
              <w:jc w:val="center"/>
            </w:pPr>
            <w:r>
              <w:rPr>
                <w:sz w:val="20"/>
              </w:rPr>
              <w:t xml:space="preserve">3950,00</w:t>
            </w:r>
          </w:p>
        </w:tc>
        <w:tc>
          <w:tcPr>
            <w:tcW w:w="1134" w:type="dxa"/>
          </w:tcPr>
          <w:p>
            <w:pPr>
              <w:pStyle w:val="0"/>
              <w:jc w:val="center"/>
            </w:pPr>
            <w:r>
              <w:rPr>
                <w:sz w:val="20"/>
              </w:rPr>
              <w:t xml:space="preserve">4700,00</w:t>
            </w:r>
          </w:p>
        </w:tc>
        <w:tc>
          <w:tcPr>
            <w:tcW w:w="1134" w:type="dxa"/>
          </w:tcPr>
          <w:p>
            <w:pPr>
              <w:pStyle w:val="0"/>
              <w:jc w:val="center"/>
            </w:pPr>
            <w:r>
              <w:rPr>
                <w:sz w:val="20"/>
              </w:rPr>
              <w:t xml:space="preserve">4700,00</w:t>
            </w:r>
          </w:p>
        </w:tc>
        <w:tc>
          <w:tcPr>
            <w:tcW w:w="1134" w:type="dxa"/>
          </w:tcPr>
          <w:p>
            <w:pPr>
              <w:pStyle w:val="0"/>
              <w:jc w:val="center"/>
            </w:pPr>
            <w:r>
              <w:rPr>
                <w:sz w:val="20"/>
              </w:rPr>
              <w:t xml:space="preserve">3950,00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11Д0122540</w:t>
            </w:r>
          </w:p>
        </w:tc>
        <w:tc>
          <w:tcPr>
            <w:tcW w:w="567" w:type="dxa"/>
          </w:tcPr>
          <w:p>
            <w:pPr>
              <w:pStyle w:val="0"/>
              <w:jc w:val="center"/>
            </w:pPr>
            <w:r>
              <w:rPr>
                <w:sz w:val="20"/>
              </w:rPr>
              <w:t xml:space="preserve">244</w:t>
            </w:r>
          </w:p>
        </w:tc>
        <w:tc>
          <w:tcPr>
            <w:tcW w:w="964" w:type="dxa"/>
          </w:tcPr>
          <w:p>
            <w:pPr>
              <w:pStyle w:val="0"/>
              <w:jc w:val="center"/>
            </w:pPr>
            <w:r>
              <w:rPr>
                <w:sz w:val="20"/>
              </w:rPr>
              <w:t xml:space="preserve">31</w:t>
            </w:r>
          </w:p>
        </w:tc>
        <w:tc>
          <w:tcPr>
            <w:tcW w:w="1020" w:type="dxa"/>
          </w:tcPr>
          <w:p>
            <w:pPr>
              <w:pStyle w:val="0"/>
              <w:jc w:val="center"/>
            </w:pPr>
            <w:r>
              <w:rPr>
                <w:sz w:val="20"/>
              </w:rPr>
              <w:t xml:space="preserve">50</w:t>
            </w:r>
          </w:p>
        </w:tc>
        <w:tc>
          <w:tcPr>
            <w:tcW w:w="1020" w:type="dxa"/>
          </w:tcPr>
          <w:p>
            <w:pPr>
              <w:pStyle w:val="0"/>
              <w:jc w:val="center"/>
            </w:pPr>
            <w:r>
              <w:rPr>
                <w:sz w:val="20"/>
              </w:rPr>
              <w:t xml:space="preserve">12</w:t>
            </w:r>
          </w:p>
        </w:tc>
        <w:tc>
          <w:tcPr>
            <w:tcW w:w="1191" w:type="dxa"/>
          </w:tcPr>
          <w:p>
            <w:pPr>
              <w:pStyle w:val="0"/>
              <w:jc w:val="center"/>
            </w:pPr>
            <w:r>
              <w:rPr>
                <w:sz w:val="20"/>
              </w:rPr>
              <w:t xml:space="preserve">19,30</w:t>
            </w:r>
          </w:p>
        </w:tc>
        <w:tc>
          <w:tcPr>
            <w:tcW w:w="1191" w:type="dxa"/>
          </w:tcPr>
          <w:p>
            <w:pPr>
              <w:pStyle w:val="0"/>
              <w:jc w:val="center"/>
            </w:pPr>
            <w:r>
              <w:rPr>
                <w:sz w:val="20"/>
              </w:rPr>
              <w:t xml:space="preserve">38,80</w:t>
            </w:r>
          </w:p>
        </w:tc>
        <w:tc>
          <w:tcPr>
            <w:tcW w:w="1191" w:type="dxa"/>
          </w:tcPr>
          <w:p>
            <w:pPr>
              <w:pStyle w:val="0"/>
              <w:jc w:val="center"/>
            </w:pPr>
            <w:r>
              <w:rPr>
                <w:sz w:val="20"/>
              </w:rPr>
              <w:t xml:space="preserve">27,15</w:t>
            </w:r>
          </w:p>
        </w:tc>
        <w:tc>
          <w:tcPr>
            <w:tcW w:w="1191" w:type="dxa"/>
          </w:tcPr>
          <w:p>
            <w:pPr>
              <w:pStyle w:val="0"/>
              <w:jc w:val="center"/>
            </w:pPr>
            <w:r>
              <w:rPr>
                <w:sz w:val="20"/>
              </w:rPr>
              <w:t xml:space="preserve">12,00</w:t>
            </w:r>
          </w:p>
        </w:tc>
        <w:tc>
          <w:tcPr>
            <w:tcW w:w="1191" w:type="dxa"/>
          </w:tcPr>
          <w:p>
            <w:pPr>
              <w:pStyle w:val="0"/>
              <w:jc w:val="center"/>
            </w:pPr>
            <w:r>
              <w:rPr>
                <w:sz w:val="20"/>
              </w:rPr>
              <w:t xml:space="preserve">12,00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12,00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11Д0122540</w:t>
            </w:r>
          </w:p>
        </w:tc>
        <w:tc>
          <w:tcPr>
            <w:tcW w:w="567" w:type="dxa"/>
          </w:tcPr>
          <w:p>
            <w:pPr>
              <w:pStyle w:val="0"/>
              <w:jc w:val="center"/>
            </w:pPr>
            <w:r>
              <w:rPr>
                <w:sz w:val="20"/>
              </w:rPr>
              <w:t xml:space="preserve">313</w:t>
            </w:r>
          </w:p>
        </w:tc>
        <w:tc>
          <w:tcPr>
            <w:tcW w:w="964" w:type="dxa"/>
          </w:tcPr>
          <w:p>
            <w:pPr>
              <w:pStyle w:val="0"/>
              <w:jc w:val="center"/>
            </w:pPr>
            <w:r>
              <w:rPr>
                <w:sz w:val="20"/>
              </w:rPr>
              <w:t xml:space="preserve">3733</w:t>
            </w:r>
          </w:p>
        </w:tc>
        <w:tc>
          <w:tcPr>
            <w:tcW w:w="1020" w:type="dxa"/>
          </w:tcPr>
          <w:p>
            <w:pPr>
              <w:pStyle w:val="0"/>
              <w:jc w:val="center"/>
            </w:pPr>
            <w:r>
              <w:rPr>
                <w:sz w:val="20"/>
              </w:rPr>
              <w:t xml:space="preserve">3714</w:t>
            </w:r>
          </w:p>
        </w:tc>
        <w:tc>
          <w:tcPr>
            <w:tcW w:w="1020" w:type="dxa"/>
          </w:tcPr>
          <w:p>
            <w:pPr>
              <w:pStyle w:val="0"/>
              <w:jc w:val="center"/>
            </w:pPr>
            <w:r>
              <w:rPr>
                <w:sz w:val="20"/>
              </w:rPr>
              <w:t xml:space="preserve">6109</w:t>
            </w:r>
          </w:p>
        </w:tc>
        <w:tc>
          <w:tcPr>
            <w:tcW w:w="1191" w:type="dxa"/>
          </w:tcPr>
          <w:p>
            <w:pPr>
              <w:pStyle w:val="0"/>
              <w:jc w:val="center"/>
            </w:pPr>
            <w:r>
              <w:rPr>
                <w:sz w:val="20"/>
              </w:rPr>
              <w:t xml:space="preserve">6044,00</w:t>
            </w:r>
          </w:p>
        </w:tc>
        <w:tc>
          <w:tcPr>
            <w:tcW w:w="1191" w:type="dxa"/>
          </w:tcPr>
          <w:p>
            <w:pPr>
              <w:pStyle w:val="0"/>
              <w:jc w:val="center"/>
            </w:pPr>
            <w:r>
              <w:rPr>
                <w:sz w:val="20"/>
              </w:rPr>
              <w:t xml:space="preserve">6862,30</w:t>
            </w:r>
          </w:p>
        </w:tc>
        <w:tc>
          <w:tcPr>
            <w:tcW w:w="1191" w:type="dxa"/>
          </w:tcPr>
          <w:p>
            <w:pPr>
              <w:pStyle w:val="0"/>
              <w:jc w:val="center"/>
            </w:pPr>
            <w:r>
              <w:rPr>
                <w:sz w:val="20"/>
              </w:rPr>
              <w:t xml:space="preserve">7973,79</w:t>
            </w:r>
          </w:p>
        </w:tc>
        <w:tc>
          <w:tcPr>
            <w:tcW w:w="1191" w:type="dxa"/>
          </w:tcPr>
          <w:p>
            <w:pPr>
              <w:pStyle w:val="0"/>
              <w:jc w:val="center"/>
            </w:pPr>
            <w:r>
              <w:rPr>
                <w:sz w:val="20"/>
              </w:rPr>
              <w:t xml:space="preserve">4194,27</w:t>
            </w:r>
          </w:p>
        </w:tc>
        <w:tc>
          <w:tcPr>
            <w:tcW w:w="1191" w:type="dxa"/>
          </w:tcPr>
          <w:p>
            <w:pPr>
              <w:pStyle w:val="0"/>
              <w:jc w:val="center"/>
            </w:pPr>
            <w:r>
              <w:rPr>
                <w:sz w:val="20"/>
              </w:rPr>
              <w:t xml:space="preserve">3938,00</w:t>
            </w:r>
          </w:p>
        </w:tc>
        <w:tc>
          <w:tcPr>
            <w:tcW w:w="1134" w:type="dxa"/>
          </w:tcPr>
          <w:p>
            <w:pPr>
              <w:pStyle w:val="0"/>
              <w:jc w:val="center"/>
            </w:pPr>
            <w:r>
              <w:rPr>
                <w:sz w:val="20"/>
              </w:rPr>
              <w:t xml:space="preserve">4700,00</w:t>
            </w:r>
          </w:p>
        </w:tc>
        <w:tc>
          <w:tcPr>
            <w:tcW w:w="1134" w:type="dxa"/>
          </w:tcPr>
          <w:p>
            <w:pPr>
              <w:pStyle w:val="0"/>
              <w:jc w:val="center"/>
            </w:pPr>
            <w:r>
              <w:rPr>
                <w:sz w:val="20"/>
              </w:rPr>
              <w:t xml:space="preserve">4700,00</w:t>
            </w:r>
          </w:p>
        </w:tc>
        <w:tc>
          <w:tcPr>
            <w:tcW w:w="1134" w:type="dxa"/>
          </w:tcPr>
          <w:p>
            <w:pPr>
              <w:pStyle w:val="0"/>
              <w:jc w:val="center"/>
            </w:pPr>
            <w:r>
              <w:rPr>
                <w:sz w:val="20"/>
              </w:rPr>
              <w:t xml:space="preserve">3938,00</w:t>
            </w:r>
          </w:p>
        </w:tc>
      </w:tr>
      <w:tr>
        <w:tc>
          <w:tcPr>
            <w:tcW w:w="1531" w:type="dxa"/>
            <w:vMerge w:val="restart"/>
          </w:tcPr>
          <w:p>
            <w:pPr>
              <w:pStyle w:val="0"/>
            </w:pPr>
            <w:r>
              <w:rPr>
                <w:sz w:val="20"/>
              </w:rPr>
              <w:t xml:space="preserve">Мероприятие 12.1.3</w:t>
            </w:r>
          </w:p>
        </w:tc>
        <w:tc>
          <w:tcPr>
            <w:tcW w:w="1984" w:type="dxa"/>
            <w:vMerge w:val="restart"/>
          </w:tcPr>
          <w:p>
            <w:pPr>
              <w:pStyle w:val="0"/>
            </w:pPr>
            <w:r>
              <w:rPr>
                <w:sz w:val="20"/>
              </w:rPr>
              <w:t xml:space="preserve">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выплаты ежемесячной доплаты к государственной пенсии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0000</w:t>
            </w:r>
          </w:p>
        </w:tc>
        <w:tc>
          <w:tcPr>
            <w:tcW w:w="1361" w:type="dxa"/>
          </w:tcPr>
          <w:p>
            <w:pPr>
              <w:pStyle w:val="0"/>
              <w:jc w:val="center"/>
            </w:pPr>
            <w:r>
              <w:rPr>
                <w:sz w:val="20"/>
              </w:rPr>
              <w:t xml:space="preserve">11Д0122570</w:t>
            </w:r>
          </w:p>
        </w:tc>
        <w:tc>
          <w:tcPr>
            <w:tcW w:w="567" w:type="dxa"/>
          </w:tcPr>
          <w:p>
            <w:pPr>
              <w:pStyle w:val="0"/>
              <w:jc w:val="center"/>
            </w:pPr>
            <w:r>
              <w:rPr>
                <w:sz w:val="20"/>
              </w:rPr>
              <w:t xml:space="preserve">000</w:t>
            </w:r>
          </w:p>
        </w:tc>
        <w:tc>
          <w:tcPr>
            <w:tcW w:w="964" w:type="dxa"/>
          </w:tcPr>
          <w:p>
            <w:pPr>
              <w:pStyle w:val="0"/>
              <w:jc w:val="center"/>
            </w:pPr>
            <w:r>
              <w:rPr>
                <w:sz w:val="20"/>
              </w:rPr>
              <w:t xml:space="preserve">6352</w:t>
            </w:r>
          </w:p>
        </w:tc>
        <w:tc>
          <w:tcPr>
            <w:tcW w:w="1020" w:type="dxa"/>
          </w:tcPr>
          <w:p>
            <w:pPr>
              <w:pStyle w:val="0"/>
              <w:jc w:val="center"/>
            </w:pPr>
            <w:r>
              <w:rPr>
                <w:sz w:val="20"/>
              </w:rPr>
              <w:t xml:space="preserve">6352</w:t>
            </w:r>
          </w:p>
        </w:tc>
        <w:tc>
          <w:tcPr>
            <w:tcW w:w="1020" w:type="dxa"/>
          </w:tcPr>
          <w:p>
            <w:pPr>
              <w:pStyle w:val="0"/>
              <w:jc w:val="center"/>
            </w:pPr>
            <w:r>
              <w:rPr>
                <w:sz w:val="20"/>
              </w:rPr>
              <w:t xml:space="preserve">6188,4</w:t>
            </w:r>
          </w:p>
        </w:tc>
        <w:tc>
          <w:tcPr>
            <w:tcW w:w="1191" w:type="dxa"/>
          </w:tcPr>
          <w:p>
            <w:pPr>
              <w:pStyle w:val="0"/>
              <w:jc w:val="center"/>
            </w:pPr>
            <w:r>
              <w:rPr>
                <w:sz w:val="20"/>
              </w:rPr>
              <w:t xml:space="preserve">6560,48</w:t>
            </w:r>
          </w:p>
        </w:tc>
        <w:tc>
          <w:tcPr>
            <w:tcW w:w="1191" w:type="dxa"/>
          </w:tcPr>
          <w:p>
            <w:pPr>
              <w:pStyle w:val="0"/>
              <w:jc w:val="center"/>
            </w:pPr>
            <w:r>
              <w:rPr>
                <w:sz w:val="20"/>
              </w:rPr>
              <w:t xml:space="preserve">6890,70</w:t>
            </w:r>
          </w:p>
        </w:tc>
        <w:tc>
          <w:tcPr>
            <w:tcW w:w="1191" w:type="dxa"/>
          </w:tcPr>
          <w:p>
            <w:pPr>
              <w:pStyle w:val="0"/>
              <w:jc w:val="center"/>
            </w:pPr>
            <w:r>
              <w:rPr>
                <w:sz w:val="20"/>
              </w:rPr>
              <w:t xml:space="preserve">6022,82</w:t>
            </w:r>
          </w:p>
        </w:tc>
        <w:tc>
          <w:tcPr>
            <w:tcW w:w="1191" w:type="dxa"/>
          </w:tcPr>
          <w:p>
            <w:pPr>
              <w:pStyle w:val="0"/>
              <w:jc w:val="center"/>
            </w:pPr>
            <w:r>
              <w:rPr>
                <w:sz w:val="20"/>
              </w:rPr>
              <w:t xml:space="preserve">6740,62</w:t>
            </w:r>
          </w:p>
        </w:tc>
        <w:tc>
          <w:tcPr>
            <w:tcW w:w="1191" w:type="dxa"/>
          </w:tcPr>
          <w:p>
            <w:pPr>
              <w:pStyle w:val="0"/>
              <w:jc w:val="center"/>
            </w:pPr>
            <w:r>
              <w:rPr>
                <w:sz w:val="20"/>
              </w:rPr>
              <w:t xml:space="preserve">6169,00</w:t>
            </w:r>
          </w:p>
        </w:tc>
        <w:tc>
          <w:tcPr>
            <w:tcW w:w="1134" w:type="dxa"/>
          </w:tcPr>
          <w:p>
            <w:pPr>
              <w:pStyle w:val="0"/>
              <w:jc w:val="center"/>
            </w:pPr>
            <w:r>
              <w:rPr>
                <w:sz w:val="20"/>
              </w:rPr>
              <w:t xml:space="preserve">6169,00</w:t>
            </w:r>
          </w:p>
        </w:tc>
        <w:tc>
          <w:tcPr>
            <w:tcW w:w="1134" w:type="dxa"/>
          </w:tcPr>
          <w:p>
            <w:pPr>
              <w:pStyle w:val="0"/>
              <w:jc w:val="center"/>
            </w:pPr>
            <w:r>
              <w:rPr>
                <w:sz w:val="20"/>
              </w:rPr>
              <w:t xml:space="preserve">7000,00</w:t>
            </w:r>
          </w:p>
        </w:tc>
        <w:tc>
          <w:tcPr>
            <w:tcW w:w="1134" w:type="dxa"/>
          </w:tcPr>
          <w:p>
            <w:pPr>
              <w:pStyle w:val="0"/>
              <w:jc w:val="center"/>
            </w:pPr>
            <w:r>
              <w:rPr>
                <w:sz w:val="20"/>
              </w:rPr>
              <w:t xml:space="preserve">6169,00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11Д0122570</w:t>
            </w:r>
          </w:p>
        </w:tc>
        <w:tc>
          <w:tcPr>
            <w:tcW w:w="567" w:type="dxa"/>
          </w:tcPr>
          <w:p>
            <w:pPr>
              <w:pStyle w:val="0"/>
              <w:jc w:val="center"/>
            </w:pPr>
            <w:r>
              <w:rPr>
                <w:sz w:val="20"/>
              </w:rPr>
              <w:t xml:space="preserve">244</w:t>
            </w:r>
          </w:p>
        </w:tc>
        <w:tc>
          <w:tcPr>
            <w:tcW w:w="964"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140,4</w:t>
            </w:r>
          </w:p>
        </w:tc>
        <w:tc>
          <w:tcPr>
            <w:tcW w:w="1191" w:type="dxa"/>
          </w:tcPr>
          <w:p>
            <w:pPr>
              <w:pStyle w:val="0"/>
              <w:jc w:val="center"/>
            </w:pPr>
            <w:r>
              <w:rPr>
                <w:sz w:val="20"/>
              </w:rPr>
              <w:t xml:space="preserve">160,40</w:t>
            </w:r>
          </w:p>
        </w:tc>
        <w:tc>
          <w:tcPr>
            <w:tcW w:w="1191" w:type="dxa"/>
          </w:tcPr>
          <w:p>
            <w:pPr>
              <w:pStyle w:val="0"/>
              <w:jc w:val="center"/>
            </w:pPr>
            <w:r>
              <w:rPr>
                <w:sz w:val="20"/>
              </w:rPr>
              <w:t xml:space="preserve">210,00</w:t>
            </w:r>
          </w:p>
        </w:tc>
        <w:tc>
          <w:tcPr>
            <w:tcW w:w="1191" w:type="dxa"/>
          </w:tcPr>
          <w:p>
            <w:pPr>
              <w:pStyle w:val="0"/>
              <w:jc w:val="center"/>
            </w:pPr>
            <w:r>
              <w:rPr>
                <w:sz w:val="20"/>
              </w:rPr>
              <w:t xml:space="preserve">90,00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120,00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1001</w:t>
            </w:r>
          </w:p>
        </w:tc>
        <w:tc>
          <w:tcPr>
            <w:tcW w:w="1361" w:type="dxa"/>
          </w:tcPr>
          <w:p>
            <w:pPr>
              <w:pStyle w:val="0"/>
              <w:jc w:val="center"/>
            </w:pPr>
            <w:r>
              <w:rPr>
                <w:sz w:val="20"/>
              </w:rPr>
              <w:t xml:space="preserve">11Д0122570</w:t>
            </w:r>
          </w:p>
        </w:tc>
        <w:tc>
          <w:tcPr>
            <w:tcW w:w="567" w:type="dxa"/>
          </w:tcPr>
          <w:p>
            <w:pPr>
              <w:pStyle w:val="0"/>
              <w:jc w:val="center"/>
            </w:pPr>
            <w:r>
              <w:rPr>
                <w:sz w:val="20"/>
              </w:rPr>
              <w:t xml:space="preserve">312</w:t>
            </w:r>
          </w:p>
        </w:tc>
        <w:tc>
          <w:tcPr>
            <w:tcW w:w="964" w:type="dxa"/>
          </w:tcPr>
          <w:p>
            <w:pPr>
              <w:pStyle w:val="0"/>
              <w:jc w:val="center"/>
            </w:pPr>
            <w:r>
              <w:rPr>
                <w:sz w:val="20"/>
              </w:rPr>
              <w:t xml:space="preserve">6302</w:t>
            </w:r>
          </w:p>
        </w:tc>
        <w:tc>
          <w:tcPr>
            <w:tcW w:w="1020" w:type="dxa"/>
          </w:tcPr>
          <w:p>
            <w:pPr>
              <w:pStyle w:val="0"/>
              <w:jc w:val="center"/>
            </w:pPr>
            <w:r>
              <w:rPr>
                <w:sz w:val="20"/>
              </w:rPr>
              <w:t xml:space="preserve">6302</w:t>
            </w:r>
          </w:p>
        </w:tc>
        <w:tc>
          <w:tcPr>
            <w:tcW w:w="1020" w:type="dxa"/>
          </w:tcPr>
          <w:p>
            <w:pPr>
              <w:pStyle w:val="0"/>
              <w:jc w:val="center"/>
            </w:pPr>
            <w:r>
              <w:rPr>
                <w:sz w:val="20"/>
              </w:rPr>
              <w:t xml:space="preserve">6048</w:t>
            </w:r>
          </w:p>
        </w:tc>
        <w:tc>
          <w:tcPr>
            <w:tcW w:w="1191" w:type="dxa"/>
          </w:tcPr>
          <w:p>
            <w:pPr>
              <w:pStyle w:val="0"/>
              <w:jc w:val="center"/>
            </w:pPr>
            <w:r>
              <w:rPr>
                <w:sz w:val="20"/>
              </w:rPr>
              <w:t xml:space="preserve">6400,08</w:t>
            </w:r>
          </w:p>
        </w:tc>
        <w:tc>
          <w:tcPr>
            <w:tcW w:w="1191" w:type="dxa"/>
          </w:tcPr>
          <w:p>
            <w:pPr>
              <w:pStyle w:val="0"/>
              <w:jc w:val="center"/>
            </w:pPr>
            <w:r>
              <w:rPr>
                <w:sz w:val="20"/>
              </w:rPr>
              <w:t xml:space="preserve">6680,70</w:t>
            </w:r>
          </w:p>
        </w:tc>
        <w:tc>
          <w:tcPr>
            <w:tcW w:w="1191" w:type="dxa"/>
          </w:tcPr>
          <w:p>
            <w:pPr>
              <w:pStyle w:val="0"/>
              <w:jc w:val="center"/>
            </w:pPr>
            <w:r>
              <w:rPr>
                <w:sz w:val="20"/>
              </w:rPr>
              <w:t xml:space="preserve">5932,82</w:t>
            </w:r>
          </w:p>
        </w:tc>
        <w:tc>
          <w:tcPr>
            <w:tcW w:w="1191" w:type="dxa"/>
          </w:tcPr>
          <w:p>
            <w:pPr>
              <w:pStyle w:val="0"/>
              <w:jc w:val="center"/>
            </w:pPr>
            <w:r>
              <w:rPr>
                <w:sz w:val="20"/>
              </w:rPr>
              <w:t xml:space="preserve">6620,62</w:t>
            </w:r>
          </w:p>
        </w:tc>
        <w:tc>
          <w:tcPr>
            <w:tcW w:w="1191" w:type="dxa"/>
          </w:tcPr>
          <w:p>
            <w:pPr>
              <w:pStyle w:val="0"/>
              <w:jc w:val="center"/>
            </w:pPr>
            <w:r>
              <w:rPr>
                <w:sz w:val="20"/>
              </w:rPr>
              <w:t xml:space="preserve">6049,00</w:t>
            </w:r>
          </w:p>
        </w:tc>
        <w:tc>
          <w:tcPr>
            <w:tcW w:w="1134" w:type="dxa"/>
          </w:tcPr>
          <w:p>
            <w:pPr>
              <w:pStyle w:val="0"/>
              <w:jc w:val="center"/>
            </w:pPr>
            <w:r>
              <w:rPr>
                <w:sz w:val="20"/>
              </w:rPr>
              <w:t xml:space="preserve">6169,00</w:t>
            </w:r>
          </w:p>
        </w:tc>
        <w:tc>
          <w:tcPr>
            <w:tcW w:w="1134" w:type="dxa"/>
          </w:tcPr>
          <w:p>
            <w:pPr>
              <w:pStyle w:val="0"/>
              <w:jc w:val="center"/>
            </w:pPr>
            <w:r>
              <w:rPr>
                <w:sz w:val="20"/>
              </w:rPr>
              <w:t xml:space="preserve">7000,00</w:t>
            </w:r>
          </w:p>
        </w:tc>
        <w:tc>
          <w:tcPr>
            <w:tcW w:w="1134" w:type="dxa"/>
          </w:tcPr>
          <w:p>
            <w:pPr>
              <w:pStyle w:val="0"/>
              <w:jc w:val="center"/>
            </w:pPr>
            <w:r>
              <w:rPr>
                <w:sz w:val="20"/>
              </w:rPr>
              <w:t xml:space="preserve">6049,00</w:t>
            </w:r>
          </w:p>
        </w:tc>
      </w:tr>
      <w:tr>
        <w:tc>
          <w:tcPr>
            <w:tcW w:w="1531" w:type="dxa"/>
            <w:vMerge w:val="restart"/>
          </w:tcPr>
          <w:p>
            <w:pPr>
              <w:pStyle w:val="0"/>
            </w:pPr>
            <w:r>
              <w:rPr>
                <w:sz w:val="20"/>
              </w:rPr>
              <w:t xml:space="preserve">Мероприятие 12.1.4</w:t>
            </w:r>
          </w:p>
        </w:tc>
        <w:tc>
          <w:tcPr>
            <w:tcW w:w="1984" w:type="dxa"/>
            <w:vMerge w:val="restart"/>
          </w:tcPr>
          <w:p>
            <w:pPr>
              <w:pStyle w:val="0"/>
            </w:pPr>
            <w:r>
              <w:rPr>
                <w:sz w:val="20"/>
              </w:rPr>
              <w:t xml:space="preserve">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оплаты услуг жилищно-коммунального хозяйства, транспорта и телефонной связи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11Д0122580</w:t>
            </w:r>
          </w:p>
        </w:tc>
        <w:tc>
          <w:tcPr>
            <w:tcW w:w="567" w:type="dxa"/>
          </w:tcPr>
          <w:p>
            <w:pPr>
              <w:pStyle w:val="0"/>
              <w:jc w:val="center"/>
            </w:pPr>
            <w:r>
              <w:rPr>
                <w:sz w:val="20"/>
              </w:rPr>
              <w:t xml:space="preserve">0</w:t>
            </w:r>
          </w:p>
        </w:tc>
        <w:tc>
          <w:tcPr>
            <w:tcW w:w="964" w:type="dxa"/>
          </w:tcPr>
          <w:p>
            <w:pPr>
              <w:pStyle w:val="0"/>
              <w:jc w:val="center"/>
            </w:pPr>
            <w:r>
              <w:rPr>
                <w:sz w:val="20"/>
              </w:rPr>
              <w:t xml:space="preserve">2700</w:t>
            </w:r>
          </w:p>
        </w:tc>
        <w:tc>
          <w:tcPr>
            <w:tcW w:w="1020" w:type="dxa"/>
          </w:tcPr>
          <w:p>
            <w:pPr>
              <w:pStyle w:val="0"/>
              <w:jc w:val="center"/>
            </w:pPr>
            <w:r>
              <w:rPr>
                <w:sz w:val="20"/>
              </w:rPr>
              <w:t xml:space="preserve">2700</w:t>
            </w:r>
          </w:p>
        </w:tc>
        <w:tc>
          <w:tcPr>
            <w:tcW w:w="1020" w:type="dxa"/>
          </w:tcPr>
          <w:p>
            <w:pPr>
              <w:pStyle w:val="0"/>
              <w:jc w:val="center"/>
            </w:pPr>
            <w:r>
              <w:rPr>
                <w:sz w:val="20"/>
              </w:rPr>
              <w:t xml:space="preserve">2704,9</w:t>
            </w:r>
          </w:p>
        </w:tc>
        <w:tc>
          <w:tcPr>
            <w:tcW w:w="1191" w:type="dxa"/>
          </w:tcPr>
          <w:p>
            <w:pPr>
              <w:pStyle w:val="0"/>
              <w:jc w:val="center"/>
            </w:pPr>
            <w:r>
              <w:rPr>
                <w:sz w:val="20"/>
              </w:rPr>
              <w:t xml:space="preserve">2798,97</w:t>
            </w:r>
          </w:p>
        </w:tc>
        <w:tc>
          <w:tcPr>
            <w:tcW w:w="1191" w:type="dxa"/>
          </w:tcPr>
          <w:p>
            <w:pPr>
              <w:pStyle w:val="0"/>
              <w:jc w:val="center"/>
            </w:pPr>
            <w:r>
              <w:rPr>
                <w:sz w:val="20"/>
              </w:rPr>
              <w:t xml:space="preserve">2907,40</w:t>
            </w:r>
          </w:p>
        </w:tc>
        <w:tc>
          <w:tcPr>
            <w:tcW w:w="1191" w:type="dxa"/>
          </w:tcPr>
          <w:p>
            <w:pPr>
              <w:pStyle w:val="0"/>
              <w:jc w:val="center"/>
            </w:pPr>
            <w:r>
              <w:rPr>
                <w:sz w:val="20"/>
              </w:rPr>
              <w:t xml:space="preserve">2425,99</w:t>
            </w:r>
          </w:p>
        </w:tc>
        <w:tc>
          <w:tcPr>
            <w:tcW w:w="1191" w:type="dxa"/>
          </w:tcPr>
          <w:p>
            <w:pPr>
              <w:pStyle w:val="0"/>
              <w:jc w:val="center"/>
            </w:pPr>
            <w:r>
              <w:rPr>
                <w:sz w:val="20"/>
              </w:rPr>
              <w:t xml:space="preserve">2358,15</w:t>
            </w:r>
          </w:p>
        </w:tc>
        <w:tc>
          <w:tcPr>
            <w:tcW w:w="1191" w:type="dxa"/>
          </w:tcPr>
          <w:p>
            <w:pPr>
              <w:pStyle w:val="0"/>
              <w:jc w:val="center"/>
            </w:pPr>
            <w:r>
              <w:rPr>
                <w:sz w:val="20"/>
              </w:rPr>
              <w:t xml:space="preserve">2494,80</w:t>
            </w:r>
          </w:p>
        </w:tc>
        <w:tc>
          <w:tcPr>
            <w:tcW w:w="1134" w:type="dxa"/>
          </w:tcPr>
          <w:p>
            <w:pPr>
              <w:pStyle w:val="0"/>
              <w:jc w:val="center"/>
            </w:pPr>
            <w:r>
              <w:rPr>
                <w:sz w:val="20"/>
              </w:rPr>
              <w:t xml:space="preserve">2423,00</w:t>
            </w:r>
          </w:p>
        </w:tc>
        <w:tc>
          <w:tcPr>
            <w:tcW w:w="1134" w:type="dxa"/>
          </w:tcPr>
          <w:p>
            <w:pPr>
              <w:pStyle w:val="0"/>
              <w:jc w:val="center"/>
            </w:pPr>
            <w:r>
              <w:rPr>
                <w:sz w:val="20"/>
              </w:rPr>
              <w:t xml:space="preserve">2423,00</w:t>
            </w:r>
          </w:p>
        </w:tc>
        <w:tc>
          <w:tcPr>
            <w:tcW w:w="1134" w:type="dxa"/>
          </w:tcPr>
          <w:p>
            <w:pPr>
              <w:pStyle w:val="0"/>
              <w:jc w:val="center"/>
            </w:pPr>
            <w:r>
              <w:rPr>
                <w:sz w:val="20"/>
              </w:rPr>
              <w:t xml:space="preserve">2494,80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11Д0122580</w:t>
            </w:r>
          </w:p>
        </w:tc>
        <w:tc>
          <w:tcPr>
            <w:tcW w:w="567" w:type="dxa"/>
          </w:tcPr>
          <w:p>
            <w:pPr>
              <w:pStyle w:val="0"/>
              <w:jc w:val="center"/>
            </w:pPr>
            <w:r>
              <w:rPr>
                <w:sz w:val="20"/>
              </w:rPr>
              <w:t xml:space="preserve">244</w:t>
            </w:r>
          </w:p>
        </w:tc>
        <w:tc>
          <w:tcPr>
            <w:tcW w:w="964" w:type="dxa"/>
          </w:tcPr>
          <w:p>
            <w:pPr>
              <w:pStyle w:val="0"/>
              <w:jc w:val="center"/>
            </w:pPr>
            <w:r>
              <w:rPr>
                <w:sz w:val="20"/>
              </w:rPr>
              <w:t xml:space="preserve">33</w:t>
            </w:r>
          </w:p>
        </w:tc>
        <w:tc>
          <w:tcPr>
            <w:tcW w:w="1020" w:type="dxa"/>
          </w:tcPr>
          <w:p>
            <w:pPr>
              <w:pStyle w:val="0"/>
              <w:jc w:val="center"/>
            </w:pPr>
            <w:r>
              <w:rPr>
                <w:sz w:val="20"/>
              </w:rPr>
              <w:t xml:space="preserve">42</w:t>
            </w:r>
          </w:p>
        </w:tc>
        <w:tc>
          <w:tcPr>
            <w:tcW w:w="1020" w:type="dxa"/>
          </w:tcPr>
          <w:p>
            <w:pPr>
              <w:pStyle w:val="0"/>
              <w:jc w:val="center"/>
            </w:pPr>
            <w:r>
              <w:rPr>
                <w:sz w:val="20"/>
              </w:rPr>
              <w:t xml:space="preserve">22,4</w:t>
            </w:r>
          </w:p>
        </w:tc>
        <w:tc>
          <w:tcPr>
            <w:tcW w:w="1191" w:type="dxa"/>
          </w:tcPr>
          <w:p>
            <w:pPr>
              <w:pStyle w:val="0"/>
              <w:jc w:val="center"/>
            </w:pPr>
            <w:r>
              <w:rPr>
                <w:sz w:val="20"/>
              </w:rPr>
              <w:t xml:space="preserve">22,15</w:t>
            </w:r>
          </w:p>
        </w:tc>
        <w:tc>
          <w:tcPr>
            <w:tcW w:w="1191" w:type="dxa"/>
          </w:tcPr>
          <w:p>
            <w:pPr>
              <w:pStyle w:val="0"/>
              <w:jc w:val="center"/>
            </w:pPr>
            <w:r>
              <w:rPr>
                <w:sz w:val="20"/>
              </w:rPr>
              <w:t xml:space="preserve">57,00</w:t>
            </w:r>
          </w:p>
        </w:tc>
        <w:tc>
          <w:tcPr>
            <w:tcW w:w="1191" w:type="dxa"/>
          </w:tcPr>
          <w:p>
            <w:pPr>
              <w:pStyle w:val="0"/>
              <w:jc w:val="center"/>
            </w:pPr>
            <w:r>
              <w:rPr>
                <w:sz w:val="20"/>
              </w:rPr>
              <w:t xml:space="preserve">23,77</w:t>
            </w:r>
          </w:p>
        </w:tc>
        <w:tc>
          <w:tcPr>
            <w:tcW w:w="1191" w:type="dxa"/>
          </w:tcPr>
          <w:p>
            <w:pPr>
              <w:pStyle w:val="0"/>
              <w:jc w:val="center"/>
            </w:pPr>
            <w:r>
              <w:rPr>
                <w:sz w:val="20"/>
              </w:rPr>
              <w:t xml:space="preserve">31,50</w:t>
            </w:r>
          </w:p>
        </w:tc>
        <w:tc>
          <w:tcPr>
            <w:tcW w:w="1191" w:type="dxa"/>
          </w:tcPr>
          <w:p>
            <w:pPr>
              <w:pStyle w:val="0"/>
              <w:jc w:val="center"/>
            </w:pPr>
            <w:r>
              <w:rPr>
                <w:sz w:val="20"/>
              </w:rPr>
              <w:t xml:space="preserve">31,50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31,50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11Д0122580</w:t>
            </w:r>
          </w:p>
        </w:tc>
        <w:tc>
          <w:tcPr>
            <w:tcW w:w="567" w:type="dxa"/>
          </w:tcPr>
          <w:p>
            <w:pPr>
              <w:pStyle w:val="0"/>
              <w:jc w:val="center"/>
            </w:pPr>
            <w:r>
              <w:rPr>
                <w:sz w:val="20"/>
              </w:rPr>
              <w:t xml:space="preserve">313</w:t>
            </w:r>
          </w:p>
        </w:tc>
        <w:tc>
          <w:tcPr>
            <w:tcW w:w="964" w:type="dxa"/>
          </w:tcPr>
          <w:p>
            <w:pPr>
              <w:pStyle w:val="0"/>
              <w:jc w:val="center"/>
            </w:pPr>
            <w:r>
              <w:rPr>
                <w:sz w:val="20"/>
              </w:rPr>
              <w:t xml:space="preserve">2667</w:t>
            </w:r>
          </w:p>
        </w:tc>
        <w:tc>
          <w:tcPr>
            <w:tcW w:w="1020" w:type="dxa"/>
          </w:tcPr>
          <w:p>
            <w:pPr>
              <w:pStyle w:val="0"/>
              <w:jc w:val="center"/>
            </w:pPr>
            <w:r>
              <w:rPr>
                <w:sz w:val="20"/>
              </w:rPr>
              <w:t xml:space="preserve">2658</w:t>
            </w:r>
          </w:p>
        </w:tc>
        <w:tc>
          <w:tcPr>
            <w:tcW w:w="1020" w:type="dxa"/>
          </w:tcPr>
          <w:p>
            <w:pPr>
              <w:pStyle w:val="0"/>
              <w:jc w:val="center"/>
            </w:pPr>
            <w:r>
              <w:rPr>
                <w:sz w:val="20"/>
              </w:rPr>
              <w:t xml:space="preserve">2682,5</w:t>
            </w:r>
          </w:p>
        </w:tc>
        <w:tc>
          <w:tcPr>
            <w:tcW w:w="1191" w:type="dxa"/>
          </w:tcPr>
          <w:p>
            <w:pPr>
              <w:pStyle w:val="0"/>
              <w:jc w:val="center"/>
            </w:pPr>
            <w:r>
              <w:rPr>
                <w:sz w:val="20"/>
              </w:rPr>
              <w:t xml:space="preserve">2776,82</w:t>
            </w:r>
          </w:p>
        </w:tc>
        <w:tc>
          <w:tcPr>
            <w:tcW w:w="1191" w:type="dxa"/>
          </w:tcPr>
          <w:p>
            <w:pPr>
              <w:pStyle w:val="0"/>
              <w:jc w:val="center"/>
            </w:pPr>
            <w:r>
              <w:rPr>
                <w:sz w:val="20"/>
              </w:rPr>
              <w:t xml:space="preserve">2850,40</w:t>
            </w:r>
          </w:p>
        </w:tc>
        <w:tc>
          <w:tcPr>
            <w:tcW w:w="1191" w:type="dxa"/>
          </w:tcPr>
          <w:p>
            <w:pPr>
              <w:pStyle w:val="0"/>
              <w:jc w:val="center"/>
            </w:pPr>
            <w:r>
              <w:rPr>
                <w:sz w:val="20"/>
              </w:rPr>
              <w:t xml:space="preserve">2402,22</w:t>
            </w:r>
          </w:p>
        </w:tc>
        <w:tc>
          <w:tcPr>
            <w:tcW w:w="1191" w:type="dxa"/>
          </w:tcPr>
          <w:p>
            <w:pPr>
              <w:pStyle w:val="0"/>
              <w:jc w:val="center"/>
            </w:pPr>
            <w:r>
              <w:rPr>
                <w:sz w:val="20"/>
              </w:rPr>
              <w:t xml:space="preserve">2326,65</w:t>
            </w:r>
          </w:p>
        </w:tc>
        <w:tc>
          <w:tcPr>
            <w:tcW w:w="1191" w:type="dxa"/>
          </w:tcPr>
          <w:p>
            <w:pPr>
              <w:pStyle w:val="0"/>
              <w:jc w:val="center"/>
            </w:pPr>
            <w:r>
              <w:rPr>
                <w:sz w:val="20"/>
              </w:rPr>
              <w:t xml:space="preserve">2463,30</w:t>
            </w:r>
          </w:p>
        </w:tc>
        <w:tc>
          <w:tcPr>
            <w:tcW w:w="1134" w:type="dxa"/>
          </w:tcPr>
          <w:p>
            <w:pPr>
              <w:pStyle w:val="0"/>
              <w:jc w:val="center"/>
            </w:pPr>
            <w:r>
              <w:rPr>
                <w:sz w:val="20"/>
              </w:rPr>
              <w:t xml:space="preserve">2423,00</w:t>
            </w:r>
          </w:p>
        </w:tc>
        <w:tc>
          <w:tcPr>
            <w:tcW w:w="1134" w:type="dxa"/>
          </w:tcPr>
          <w:p>
            <w:pPr>
              <w:pStyle w:val="0"/>
              <w:jc w:val="center"/>
            </w:pPr>
            <w:r>
              <w:rPr>
                <w:sz w:val="20"/>
              </w:rPr>
              <w:t xml:space="preserve">2423,00</w:t>
            </w:r>
          </w:p>
        </w:tc>
        <w:tc>
          <w:tcPr>
            <w:tcW w:w="1134" w:type="dxa"/>
          </w:tcPr>
          <w:p>
            <w:pPr>
              <w:pStyle w:val="0"/>
              <w:jc w:val="center"/>
            </w:pPr>
            <w:r>
              <w:rPr>
                <w:sz w:val="20"/>
              </w:rPr>
              <w:t xml:space="preserve">2463,30</w:t>
            </w:r>
          </w:p>
        </w:tc>
      </w:tr>
      <w:tr>
        <w:tc>
          <w:tcPr>
            <w:tcW w:w="1531" w:type="dxa"/>
          </w:tcPr>
          <w:p>
            <w:pPr>
              <w:pStyle w:val="0"/>
            </w:pPr>
            <w:r>
              <w:rPr>
                <w:sz w:val="20"/>
              </w:rPr>
              <w:t xml:space="preserve">Мероприятие 12.1.5</w:t>
            </w:r>
          </w:p>
        </w:tc>
        <w:tc>
          <w:tcPr>
            <w:tcW w:w="1984" w:type="dxa"/>
          </w:tcPr>
          <w:p>
            <w:pPr>
              <w:pStyle w:val="0"/>
            </w:pPr>
            <w:r>
              <w:rPr>
                <w:sz w:val="20"/>
              </w:rPr>
              <w:t xml:space="preserve">Социальные выплаты гражданам, в том числе на основе социального контракта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11Д0127500</w:t>
            </w:r>
          </w:p>
        </w:tc>
        <w:tc>
          <w:tcPr>
            <w:tcW w:w="567" w:type="dxa"/>
          </w:tcPr>
          <w:p>
            <w:pPr>
              <w:pStyle w:val="0"/>
              <w:jc w:val="center"/>
            </w:pPr>
            <w:r>
              <w:rPr>
                <w:sz w:val="20"/>
              </w:rPr>
              <w:t xml:space="preserve">321</w:t>
            </w:r>
          </w:p>
        </w:tc>
        <w:tc>
          <w:tcPr>
            <w:tcW w:w="964" w:type="dxa"/>
          </w:tcPr>
          <w:p>
            <w:pPr>
              <w:pStyle w:val="0"/>
              <w:jc w:val="center"/>
            </w:pPr>
            <w:r>
              <w:rPr>
                <w:sz w:val="20"/>
              </w:rPr>
              <w:t xml:space="preserve">24300</w:t>
            </w:r>
          </w:p>
        </w:tc>
        <w:tc>
          <w:tcPr>
            <w:tcW w:w="1020" w:type="dxa"/>
          </w:tcPr>
          <w:p>
            <w:pPr>
              <w:pStyle w:val="0"/>
              <w:jc w:val="center"/>
            </w:pPr>
            <w:r>
              <w:rPr>
                <w:sz w:val="20"/>
              </w:rPr>
              <w:t xml:space="preserve">35000</w:t>
            </w:r>
          </w:p>
        </w:tc>
        <w:tc>
          <w:tcPr>
            <w:tcW w:w="1020" w:type="dxa"/>
          </w:tcPr>
          <w:p>
            <w:pPr>
              <w:pStyle w:val="0"/>
              <w:jc w:val="center"/>
            </w:pPr>
            <w:r>
              <w:rPr>
                <w:sz w:val="20"/>
              </w:rPr>
              <w:t xml:space="preserve">21200</w:t>
            </w:r>
          </w:p>
        </w:tc>
        <w:tc>
          <w:tcPr>
            <w:tcW w:w="1191" w:type="dxa"/>
          </w:tcPr>
          <w:p>
            <w:pPr>
              <w:pStyle w:val="0"/>
              <w:jc w:val="center"/>
            </w:pPr>
            <w:r>
              <w:rPr>
                <w:sz w:val="20"/>
              </w:rPr>
              <w:t xml:space="preserve">40000,00</w:t>
            </w:r>
          </w:p>
        </w:tc>
        <w:tc>
          <w:tcPr>
            <w:tcW w:w="1191" w:type="dxa"/>
          </w:tcPr>
          <w:p>
            <w:pPr>
              <w:pStyle w:val="0"/>
              <w:jc w:val="center"/>
            </w:pPr>
            <w:r>
              <w:rPr>
                <w:sz w:val="20"/>
              </w:rPr>
              <w:t xml:space="preserve">38500,00</w:t>
            </w:r>
          </w:p>
        </w:tc>
        <w:tc>
          <w:tcPr>
            <w:tcW w:w="1191" w:type="dxa"/>
          </w:tcPr>
          <w:p>
            <w:pPr>
              <w:pStyle w:val="0"/>
              <w:jc w:val="center"/>
            </w:pPr>
            <w:r>
              <w:rPr>
                <w:sz w:val="20"/>
              </w:rPr>
              <w:t xml:space="preserve">19881,68</w:t>
            </w:r>
          </w:p>
        </w:tc>
        <w:tc>
          <w:tcPr>
            <w:tcW w:w="1191" w:type="dxa"/>
          </w:tcPr>
          <w:p>
            <w:pPr>
              <w:pStyle w:val="0"/>
              <w:jc w:val="center"/>
            </w:pPr>
            <w:r>
              <w:rPr>
                <w:sz w:val="20"/>
              </w:rPr>
              <w:t xml:space="preserve">29000,00</w:t>
            </w:r>
          </w:p>
        </w:tc>
        <w:tc>
          <w:tcPr>
            <w:tcW w:w="1191" w:type="dxa"/>
          </w:tcPr>
          <w:p>
            <w:pPr>
              <w:pStyle w:val="0"/>
              <w:jc w:val="center"/>
            </w:pPr>
            <w:r>
              <w:rPr>
                <w:sz w:val="20"/>
              </w:rPr>
              <w:t xml:space="preserve">36434,81</w:t>
            </w:r>
          </w:p>
        </w:tc>
        <w:tc>
          <w:tcPr>
            <w:tcW w:w="1134" w:type="dxa"/>
          </w:tcPr>
          <w:p>
            <w:pPr>
              <w:pStyle w:val="0"/>
              <w:jc w:val="center"/>
            </w:pPr>
            <w:r>
              <w:rPr>
                <w:sz w:val="20"/>
              </w:rPr>
              <w:t xml:space="preserve">20000,00</w:t>
            </w:r>
          </w:p>
        </w:tc>
        <w:tc>
          <w:tcPr>
            <w:tcW w:w="1134" w:type="dxa"/>
          </w:tcPr>
          <w:p>
            <w:pPr>
              <w:pStyle w:val="0"/>
              <w:jc w:val="center"/>
            </w:pPr>
            <w:r>
              <w:rPr>
                <w:sz w:val="20"/>
              </w:rPr>
              <w:t xml:space="preserve">20000,00</w:t>
            </w:r>
          </w:p>
        </w:tc>
        <w:tc>
          <w:tcPr>
            <w:tcW w:w="1134" w:type="dxa"/>
          </w:tcPr>
          <w:p>
            <w:pPr>
              <w:pStyle w:val="0"/>
              <w:jc w:val="center"/>
            </w:pPr>
            <w:r>
              <w:rPr>
                <w:sz w:val="20"/>
              </w:rPr>
              <w:t xml:space="preserve">36434,81</w:t>
            </w:r>
          </w:p>
        </w:tc>
      </w:tr>
      <w:tr>
        <w:tc>
          <w:tcPr>
            <w:tcW w:w="1531" w:type="dxa"/>
            <w:vMerge w:val="restart"/>
          </w:tcPr>
          <w:p>
            <w:pPr>
              <w:pStyle w:val="0"/>
            </w:pPr>
            <w:r>
              <w:rPr>
                <w:sz w:val="20"/>
              </w:rPr>
              <w:t xml:space="preserve">Мероприятие 12.1.5а</w:t>
            </w:r>
          </w:p>
        </w:tc>
        <w:tc>
          <w:tcPr>
            <w:tcW w:w="1984" w:type="dxa"/>
            <w:vMerge w:val="restart"/>
          </w:tcPr>
          <w:p>
            <w:pPr>
              <w:pStyle w:val="0"/>
            </w:pPr>
            <w:r>
              <w:rPr>
                <w:sz w:val="20"/>
              </w:rPr>
              <w:t xml:space="preserve">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11Д01R4040</w:t>
            </w:r>
          </w:p>
        </w:tc>
        <w:tc>
          <w:tcPr>
            <w:tcW w:w="567" w:type="dxa"/>
          </w:tcPr>
          <w:p>
            <w:pPr>
              <w:pStyle w:val="0"/>
              <w:jc w:val="center"/>
            </w:pPr>
            <w:r>
              <w:rPr>
                <w:sz w:val="20"/>
              </w:rPr>
              <w:t xml:space="preserve">321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10618,32</w:t>
            </w:r>
          </w:p>
        </w:tc>
        <w:tc>
          <w:tcPr>
            <w:tcW w:w="1191" w:type="dxa"/>
          </w:tcPr>
          <w:p>
            <w:pPr>
              <w:pStyle w:val="0"/>
              <w:jc w:val="center"/>
            </w:pPr>
            <w:r>
              <w:rPr>
                <w:sz w:val="20"/>
              </w:rPr>
              <w:t xml:space="preserve">13358,51</w:t>
            </w:r>
          </w:p>
        </w:tc>
        <w:tc>
          <w:tcPr>
            <w:tcW w:w="1191" w:type="dxa"/>
          </w:tcPr>
          <w:p>
            <w:pPr>
              <w:pStyle w:val="0"/>
              <w:jc w:val="center"/>
            </w:pPr>
            <w:r>
              <w:rPr>
                <w:sz w:val="20"/>
              </w:rPr>
              <w:t xml:space="preserve">15737,74</w:t>
            </w:r>
          </w:p>
        </w:tc>
        <w:tc>
          <w:tcPr>
            <w:tcW w:w="1134" w:type="dxa"/>
          </w:tcPr>
          <w:p>
            <w:pPr>
              <w:pStyle w:val="0"/>
              <w:jc w:val="center"/>
            </w:pPr>
            <w:r>
              <w:rPr>
                <w:sz w:val="20"/>
              </w:rPr>
              <w:t xml:space="preserve">15737,34</w:t>
            </w:r>
          </w:p>
        </w:tc>
        <w:tc>
          <w:tcPr>
            <w:tcW w:w="1134" w:type="dxa"/>
          </w:tcPr>
          <w:p>
            <w:pPr>
              <w:pStyle w:val="0"/>
              <w:jc w:val="center"/>
            </w:pPr>
            <w:r>
              <w:rPr>
                <w:sz w:val="20"/>
              </w:rPr>
              <w:t xml:space="preserve">12976,73</w:t>
            </w:r>
          </w:p>
        </w:tc>
        <w:tc>
          <w:tcPr>
            <w:tcW w:w="1134" w:type="dxa"/>
          </w:tcPr>
          <w:p>
            <w:pPr>
              <w:pStyle w:val="0"/>
              <w:jc w:val="center"/>
            </w:pPr>
            <w:r>
              <w:rPr>
                <w:sz w:val="20"/>
              </w:rPr>
              <w:t xml:space="preserve">15737,74</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11Д01R404F</w:t>
            </w:r>
          </w:p>
        </w:tc>
        <w:tc>
          <w:tcPr>
            <w:tcW w:w="567" w:type="dxa"/>
          </w:tcPr>
          <w:p>
            <w:pPr>
              <w:pStyle w:val="0"/>
              <w:jc w:val="center"/>
            </w:pPr>
            <w:r>
              <w:rPr>
                <w:sz w:val="20"/>
              </w:rPr>
              <w:t xml:space="preserve">321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2167,16</w:t>
            </w:r>
          </w:p>
        </w:tc>
        <w:tc>
          <w:tcPr>
            <w:tcW w:w="1191" w:type="dxa"/>
          </w:tcPr>
          <w:p>
            <w:pPr>
              <w:pStyle w:val="0"/>
              <w:jc w:val="center"/>
            </w:pPr>
            <w:r>
              <w:rPr>
                <w:sz w:val="20"/>
              </w:rPr>
              <w:t xml:space="preserve">809,59</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12.1.5б</w:t>
            </w:r>
          </w:p>
        </w:tc>
        <w:tc>
          <w:tcPr>
            <w:tcW w:w="1984" w:type="dxa"/>
          </w:tcPr>
          <w:p>
            <w:pPr>
              <w:pStyle w:val="0"/>
            </w:pPr>
            <w:r>
              <w:rPr>
                <w:sz w:val="20"/>
              </w:rPr>
              <w:t xml:space="preserve">Проведение выездных семинаров и круглых столов для малоимущих граждан, претендующих на заключение государственного социального контракта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vMerge w:val="restart"/>
          </w:tcPr>
          <w:p>
            <w:pPr>
              <w:pStyle w:val="0"/>
            </w:pPr>
            <w:r>
              <w:rPr>
                <w:sz w:val="20"/>
              </w:rPr>
              <w:t xml:space="preserve">Мероприятие 12.1.6</w:t>
            </w:r>
          </w:p>
        </w:tc>
        <w:tc>
          <w:tcPr>
            <w:tcW w:w="1984" w:type="dxa"/>
            <w:vMerge w:val="restart"/>
          </w:tcPr>
          <w:p>
            <w:pPr>
              <w:pStyle w:val="0"/>
            </w:pPr>
            <w:r>
              <w:rPr>
                <w:sz w:val="20"/>
              </w:rPr>
              <w:t xml:space="preserve">Возмещение расходов на оплату жилого помещения и коммунальных услуг гражданам, проживающим и работающим в сельской местности, в соответствии с </w:t>
            </w:r>
            <w:hyperlink w:history="0" r:id="rId2408" w:tooltip="Закон Республики Северная Осетия-Алания от 30.06.2010 N 32-РЗ (ред. от 02.12.2021) &quot;О мерах социальной поддержки отдельных категорий граждан, работающих и проживающих в сельской местности&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от 30 июня 2010 года N 32-РЗ "О мерах социальной поддержки отдельных категорий граждан, работающих и проживающих в сельской местности"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11Д0127580</w:t>
            </w:r>
          </w:p>
        </w:tc>
        <w:tc>
          <w:tcPr>
            <w:tcW w:w="567" w:type="dxa"/>
          </w:tcPr>
          <w:p>
            <w:pPr>
              <w:pStyle w:val="0"/>
              <w:jc w:val="center"/>
            </w:pPr>
            <w:r>
              <w:rPr>
                <w:sz w:val="20"/>
              </w:rPr>
              <w:t xml:space="preserve">000</w:t>
            </w:r>
          </w:p>
        </w:tc>
        <w:tc>
          <w:tcPr>
            <w:tcW w:w="964" w:type="dxa"/>
          </w:tcPr>
          <w:p>
            <w:pPr>
              <w:pStyle w:val="0"/>
              <w:jc w:val="center"/>
            </w:pPr>
            <w:r>
              <w:rPr>
                <w:sz w:val="20"/>
              </w:rPr>
              <w:t xml:space="preserve">0</w:t>
            </w:r>
          </w:p>
        </w:tc>
        <w:tc>
          <w:tcPr>
            <w:tcW w:w="1020" w:type="dxa"/>
          </w:tcPr>
          <w:p>
            <w:pPr>
              <w:pStyle w:val="0"/>
              <w:jc w:val="center"/>
            </w:pPr>
            <w:r>
              <w:rPr>
                <w:sz w:val="20"/>
              </w:rPr>
              <w:t xml:space="preserve">112983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40832,50</w:t>
            </w:r>
          </w:p>
        </w:tc>
        <w:tc>
          <w:tcPr>
            <w:tcW w:w="1191" w:type="dxa"/>
          </w:tcPr>
          <w:p>
            <w:pPr>
              <w:pStyle w:val="0"/>
              <w:jc w:val="center"/>
            </w:pPr>
            <w:r>
              <w:rPr>
                <w:sz w:val="20"/>
              </w:rPr>
              <w:t xml:space="preserve">48261,33</w:t>
            </w:r>
          </w:p>
        </w:tc>
        <w:tc>
          <w:tcPr>
            <w:tcW w:w="1191" w:type="dxa"/>
          </w:tcPr>
          <w:p>
            <w:pPr>
              <w:pStyle w:val="0"/>
              <w:jc w:val="center"/>
            </w:pPr>
            <w:r>
              <w:rPr>
                <w:sz w:val="20"/>
              </w:rPr>
              <w:t xml:space="preserve">57361,55</w:t>
            </w:r>
          </w:p>
        </w:tc>
        <w:tc>
          <w:tcPr>
            <w:tcW w:w="1191" w:type="dxa"/>
          </w:tcPr>
          <w:p>
            <w:pPr>
              <w:pStyle w:val="0"/>
              <w:jc w:val="center"/>
            </w:pPr>
            <w:r>
              <w:rPr>
                <w:sz w:val="20"/>
              </w:rPr>
              <w:t xml:space="preserve">59506,16</w:t>
            </w:r>
          </w:p>
        </w:tc>
        <w:tc>
          <w:tcPr>
            <w:tcW w:w="1134" w:type="dxa"/>
          </w:tcPr>
          <w:p>
            <w:pPr>
              <w:pStyle w:val="0"/>
              <w:jc w:val="center"/>
            </w:pPr>
            <w:r>
              <w:rPr>
                <w:sz w:val="20"/>
              </w:rPr>
              <w:t xml:space="preserve">59980,00</w:t>
            </w:r>
          </w:p>
        </w:tc>
        <w:tc>
          <w:tcPr>
            <w:tcW w:w="1134" w:type="dxa"/>
          </w:tcPr>
          <w:p>
            <w:pPr>
              <w:pStyle w:val="0"/>
              <w:jc w:val="center"/>
            </w:pPr>
            <w:r>
              <w:rPr>
                <w:sz w:val="20"/>
              </w:rPr>
              <w:t xml:space="preserve">64088,80</w:t>
            </w:r>
          </w:p>
        </w:tc>
        <w:tc>
          <w:tcPr>
            <w:tcW w:w="1134" w:type="dxa"/>
          </w:tcPr>
          <w:p>
            <w:pPr>
              <w:pStyle w:val="0"/>
              <w:jc w:val="center"/>
            </w:pPr>
            <w:r>
              <w:rPr>
                <w:sz w:val="20"/>
              </w:rPr>
              <w:t xml:space="preserve">59506,16</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11Д0127580</w:t>
            </w:r>
          </w:p>
        </w:tc>
        <w:tc>
          <w:tcPr>
            <w:tcW w:w="567" w:type="dxa"/>
          </w:tcPr>
          <w:p>
            <w:pPr>
              <w:pStyle w:val="0"/>
              <w:jc w:val="center"/>
            </w:pPr>
            <w:r>
              <w:rPr>
                <w:sz w:val="20"/>
              </w:rPr>
              <w:t xml:space="preserve">244</w:t>
            </w:r>
          </w:p>
        </w:tc>
        <w:tc>
          <w:tcPr>
            <w:tcW w:w="964" w:type="dxa"/>
          </w:tcPr>
          <w:p>
            <w:pPr>
              <w:pStyle w:val="0"/>
              <w:jc w:val="center"/>
            </w:pPr>
            <w:r>
              <w:rPr>
                <w:sz w:val="20"/>
              </w:rPr>
              <w:t xml:space="preserve">0</w:t>
            </w:r>
          </w:p>
        </w:tc>
        <w:tc>
          <w:tcPr>
            <w:tcW w:w="1020" w:type="dxa"/>
          </w:tcPr>
          <w:p>
            <w:pPr>
              <w:pStyle w:val="0"/>
              <w:jc w:val="center"/>
            </w:pPr>
            <w:r>
              <w:rPr>
                <w:sz w:val="20"/>
              </w:rPr>
              <w:t xml:space="preserve">1500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835,00</w:t>
            </w:r>
          </w:p>
        </w:tc>
        <w:tc>
          <w:tcPr>
            <w:tcW w:w="1191" w:type="dxa"/>
          </w:tcPr>
          <w:p>
            <w:pPr>
              <w:pStyle w:val="0"/>
              <w:jc w:val="center"/>
            </w:pPr>
            <w:r>
              <w:rPr>
                <w:sz w:val="20"/>
              </w:rPr>
              <w:t xml:space="preserve">182,60</w:t>
            </w:r>
          </w:p>
        </w:tc>
        <w:tc>
          <w:tcPr>
            <w:tcW w:w="1191" w:type="dxa"/>
          </w:tcPr>
          <w:p>
            <w:pPr>
              <w:pStyle w:val="0"/>
              <w:jc w:val="center"/>
            </w:pPr>
            <w:r>
              <w:rPr>
                <w:sz w:val="20"/>
              </w:rPr>
              <w:t xml:space="preserve">242,69</w:t>
            </w:r>
          </w:p>
        </w:tc>
        <w:tc>
          <w:tcPr>
            <w:tcW w:w="1191" w:type="dxa"/>
          </w:tcPr>
          <w:p>
            <w:pPr>
              <w:pStyle w:val="0"/>
              <w:jc w:val="center"/>
            </w:pPr>
            <w:r>
              <w:rPr>
                <w:sz w:val="20"/>
              </w:rPr>
              <w:t xml:space="preserve">245,00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245,00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11Д0127580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111483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39997,50</w:t>
            </w:r>
          </w:p>
        </w:tc>
        <w:tc>
          <w:tcPr>
            <w:tcW w:w="1191" w:type="dxa"/>
          </w:tcPr>
          <w:p>
            <w:pPr>
              <w:pStyle w:val="0"/>
              <w:jc w:val="center"/>
            </w:pPr>
            <w:r>
              <w:rPr>
                <w:sz w:val="20"/>
              </w:rPr>
              <w:t xml:space="preserve">48078,73</w:t>
            </w:r>
          </w:p>
        </w:tc>
        <w:tc>
          <w:tcPr>
            <w:tcW w:w="1191" w:type="dxa"/>
          </w:tcPr>
          <w:p>
            <w:pPr>
              <w:pStyle w:val="0"/>
              <w:jc w:val="center"/>
            </w:pPr>
            <w:r>
              <w:rPr>
                <w:sz w:val="20"/>
              </w:rPr>
              <w:t xml:space="preserve">57118,86</w:t>
            </w:r>
          </w:p>
        </w:tc>
        <w:tc>
          <w:tcPr>
            <w:tcW w:w="1191" w:type="dxa"/>
          </w:tcPr>
          <w:p>
            <w:pPr>
              <w:pStyle w:val="0"/>
              <w:jc w:val="center"/>
            </w:pPr>
            <w:r>
              <w:rPr>
                <w:sz w:val="20"/>
              </w:rPr>
              <w:t xml:space="preserve">59261,16</w:t>
            </w:r>
          </w:p>
        </w:tc>
        <w:tc>
          <w:tcPr>
            <w:tcW w:w="1134" w:type="dxa"/>
          </w:tcPr>
          <w:p>
            <w:pPr>
              <w:pStyle w:val="0"/>
              <w:jc w:val="center"/>
            </w:pPr>
            <w:r>
              <w:rPr>
                <w:sz w:val="20"/>
              </w:rPr>
              <w:t xml:space="preserve">59980,00</w:t>
            </w:r>
          </w:p>
        </w:tc>
        <w:tc>
          <w:tcPr>
            <w:tcW w:w="1134" w:type="dxa"/>
          </w:tcPr>
          <w:p>
            <w:pPr>
              <w:pStyle w:val="0"/>
              <w:jc w:val="center"/>
            </w:pPr>
            <w:r>
              <w:rPr>
                <w:sz w:val="20"/>
              </w:rPr>
              <w:t xml:space="preserve">64088,80</w:t>
            </w:r>
          </w:p>
        </w:tc>
        <w:tc>
          <w:tcPr>
            <w:tcW w:w="1134" w:type="dxa"/>
          </w:tcPr>
          <w:p>
            <w:pPr>
              <w:pStyle w:val="0"/>
              <w:jc w:val="center"/>
            </w:pPr>
            <w:r>
              <w:rPr>
                <w:sz w:val="20"/>
              </w:rPr>
              <w:t xml:space="preserve">59261,16</w:t>
            </w:r>
          </w:p>
        </w:tc>
      </w:tr>
      <w:tr>
        <w:tc>
          <w:tcPr>
            <w:tcW w:w="1531" w:type="dxa"/>
          </w:tcPr>
          <w:p>
            <w:pPr>
              <w:pStyle w:val="0"/>
            </w:pPr>
            <w:r>
              <w:rPr>
                <w:sz w:val="20"/>
              </w:rPr>
              <w:t xml:space="preserve">Мероприятие 12.1.7</w:t>
            </w:r>
          </w:p>
        </w:tc>
        <w:tc>
          <w:tcPr>
            <w:tcW w:w="1984"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11Д0130090</w:t>
            </w:r>
          </w:p>
        </w:tc>
        <w:tc>
          <w:tcPr>
            <w:tcW w:w="567" w:type="dxa"/>
          </w:tcPr>
          <w:p>
            <w:pPr>
              <w:pStyle w:val="0"/>
              <w:jc w:val="center"/>
            </w:pPr>
            <w:r>
              <w:rPr>
                <w:sz w:val="20"/>
              </w:rPr>
              <w:t xml:space="preserve">321</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12.1.7а</w:t>
            </w:r>
          </w:p>
        </w:tc>
        <w:tc>
          <w:tcPr>
            <w:tcW w:w="1984" w:type="dxa"/>
          </w:tcPr>
          <w:p>
            <w:pPr>
              <w:pStyle w:val="0"/>
            </w:pPr>
            <w:r>
              <w:rPr>
                <w:sz w:val="20"/>
              </w:rPr>
              <w:t xml:space="preserve">Выплата единовременного денежного вознаграждения лицам, которым присвоено звание "Герой труда Республики Северная Осетия-Алания" и "Почетный гражданин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11Д0110183</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150,00</w:t>
            </w:r>
          </w:p>
        </w:tc>
        <w:tc>
          <w:tcPr>
            <w:tcW w:w="1191" w:type="dxa"/>
          </w:tcPr>
          <w:p>
            <w:pPr>
              <w:pStyle w:val="0"/>
              <w:jc w:val="center"/>
            </w:pPr>
            <w:r>
              <w:rPr>
                <w:sz w:val="20"/>
              </w:rPr>
              <w:t xml:space="preserve">270,00</w:t>
            </w:r>
          </w:p>
        </w:tc>
        <w:tc>
          <w:tcPr>
            <w:tcW w:w="1134" w:type="dxa"/>
          </w:tcPr>
          <w:p>
            <w:pPr>
              <w:pStyle w:val="0"/>
              <w:jc w:val="center"/>
            </w:pPr>
            <w:r>
              <w:rPr>
                <w:sz w:val="20"/>
              </w:rPr>
              <w:t xml:space="preserve">270,00</w:t>
            </w:r>
          </w:p>
        </w:tc>
        <w:tc>
          <w:tcPr>
            <w:tcW w:w="1134" w:type="dxa"/>
          </w:tcPr>
          <w:p>
            <w:pPr>
              <w:pStyle w:val="0"/>
              <w:jc w:val="center"/>
            </w:pPr>
            <w:r>
              <w:rPr>
                <w:sz w:val="20"/>
              </w:rPr>
              <w:t xml:space="preserve">270,00</w:t>
            </w:r>
          </w:p>
        </w:tc>
        <w:tc>
          <w:tcPr>
            <w:tcW w:w="1134" w:type="dxa"/>
          </w:tcPr>
          <w:p>
            <w:pPr>
              <w:pStyle w:val="0"/>
              <w:jc w:val="center"/>
            </w:pPr>
            <w:r>
              <w:rPr>
                <w:sz w:val="20"/>
              </w:rPr>
              <w:t xml:space="preserve">270,00</w:t>
            </w:r>
          </w:p>
        </w:tc>
      </w:tr>
      <w:tr>
        <w:tc>
          <w:tcPr>
            <w:tcW w:w="1531" w:type="dxa"/>
          </w:tcPr>
          <w:p>
            <w:pPr>
              <w:pStyle w:val="0"/>
            </w:pPr>
            <w:r>
              <w:rPr>
                <w:sz w:val="20"/>
              </w:rPr>
              <w:t xml:space="preserve">Мероприятие 12.1.8</w:t>
            </w:r>
          </w:p>
        </w:tc>
        <w:tc>
          <w:tcPr>
            <w:tcW w:w="1984" w:type="dxa"/>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11Д0152200</w:t>
            </w:r>
          </w:p>
        </w:tc>
        <w:tc>
          <w:tcPr>
            <w:tcW w:w="567" w:type="dxa"/>
          </w:tcPr>
          <w:p>
            <w:pPr>
              <w:pStyle w:val="0"/>
              <w:jc w:val="center"/>
            </w:pPr>
            <w:r>
              <w:rPr>
                <w:sz w:val="20"/>
              </w:rPr>
              <w:t xml:space="preserve">000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12.1.9</w:t>
            </w:r>
          </w:p>
        </w:tc>
        <w:tc>
          <w:tcPr>
            <w:tcW w:w="1984" w:type="dxa"/>
          </w:tcPr>
          <w:p>
            <w:pPr>
              <w:pStyle w:val="0"/>
            </w:pPr>
            <w:r>
              <w:rPr>
                <w:sz w:val="20"/>
              </w:rPr>
              <w:t xml:space="preserve">Государственные единовременные пособия и ежемесячные денежные компенсации гражданам при возникновении поствакцинальных осложнений в соответствии с Федеральным </w:t>
            </w:r>
            <w:hyperlink w:history="0" r:id="rId2409"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11Д0152400</w:t>
            </w:r>
          </w:p>
        </w:tc>
        <w:tc>
          <w:tcPr>
            <w:tcW w:w="567" w:type="dxa"/>
          </w:tcPr>
          <w:p>
            <w:pPr>
              <w:pStyle w:val="0"/>
              <w:jc w:val="center"/>
            </w:pPr>
            <w:r>
              <w:rPr>
                <w:sz w:val="20"/>
              </w:rPr>
              <w:t xml:space="preserve">313</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12.1.10</w:t>
            </w:r>
          </w:p>
        </w:tc>
        <w:tc>
          <w:tcPr>
            <w:tcW w:w="1984" w:type="dxa"/>
          </w:tcPr>
          <w:p>
            <w:pPr>
              <w:pStyle w:val="0"/>
            </w:pPr>
            <w:r>
              <w:rPr>
                <w:sz w:val="20"/>
              </w:rPr>
              <w:t xml:space="preserve">Оплата жилищно-коммунальных услуг отдельным категориям граждан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11Д0152500</w:t>
            </w:r>
          </w:p>
        </w:tc>
        <w:tc>
          <w:tcPr>
            <w:tcW w:w="567" w:type="dxa"/>
          </w:tcPr>
          <w:p>
            <w:pPr>
              <w:pStyle w:val="0"/>
              <w:jc w:val="center"/>
            </w:pPr>
            <w:r>
              <w:rPr>
                <w:sz w:val="20"/>
              </w:rPr>
              <w:t xml:space="preserve">000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12.1.12</w:t>
            </w:r>
          </w:p>
        </w:tc>
        <w:tc>
          <w:tcPr>
            <w:tcW w:w="1984" w:type="dxa"/>
          </w:tcPr>
          <w:p>
            <w:pPr>
              <w:pStyle w:val="0"/>
            </w:pPr>
            <w:r>
              <w:rPr>
                <w:sz w:val="20"/>
              </w:rPr>
              <w:t xml:space="preserve">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года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11Д01R5920</w:t>
            </w:r>
          </w:p>
        </w:tc>
        <w:tc>
          <w:tcPr>
            <w:tcW w:w="567" w:type="dxa"/>
          </w:tcPr>
          <w:p>
            <w:pPr>
              <w:pStyle w:val="0"/>
              <w:jc w:val="center"/>
            </w:pPr>
            <w:r>
              <w:rPr>
                <w:sz w:val="20"/>
              </w:rPr>
              <w:t xml:space="preserve">321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3136,00</w:t>
            </w:r>
          </w:p>
        </w:tc>
        <w:tc>
          <w:tcPr>
            <w:tcW w:w="1191" w:type="dxa"/>
          </w:tcPr>
          <w:p>
            <w:pPr>
              <w:pStyle w:val="0"/>
              <w:jc w:val="center"/>
            </w:pPr>
            <w:r>
              <w:rPr>
                <w:sz w:val="20"/>
              </w:rPr>
              <w:t xml:space="preserve">3100,50</w:t>
            </w:r>
          </w:p>
        </w:tc>
        <w:tc>
          <w:tcPr>
            <w:tcW w:w="1191" w:type="dxa"/>
          </w:tcPr>
          <w:p>
            <w:pPr>
              <w:pStyle w:val="0"/>
              <w:jc w:val="center"/>
            </w:pPr>
            <w:r>
              <w:rPr>
                <w:sz w:val="20"/>
              </w:rPr>
              <w:t xml:space="preserve">2659,15</w:t>
            </w:r>
          </w:p>
        </w:tc>
        <w:tc>
          <w:tcPr>
            <w:tcW w:w="1134" w:type="dxa"/>
          </w:tcPr>
          <w:p>
            <w:pPr>
              <w:pStyle w:val="0"/>
              <w:jc w:val="center"/>
            </w:pPr>
            <w:r>
              <w:rPr>
                <w:sz w:val="20"/>
              </w:rPr>
              <w:t xml:space="preserve">2659,15</w:t>
            </w:r>
          </w:p>
        </w:tc>
        <w:tc>
          <w:tcPr>
            <w:tcW w:w="1134" w:type="dxa"/>
          </w:tcPr>
          <w:p>
            <w:pPr>
              <w:pStyle w:val="0"/>
              <w:jc w:val="center"/>
            </w:pPr>
            <w:r>
              <w:rPr>
                <w:sz w:val="20"/>
              </w:rPr>
              <w:t xml:space="preserve">2659,15</w:t>
            </w:r>
          </w:p>
        </w:tc>
        <w:tc>
          <w:tcPr>
            <w:tcW w:w="1134" w:type="dxa"/>
          </w:tcPr>
          <w:p>
            <w:pPr>
              <w:pStyle w:val="0"/>
              <w:jc w:val="center"/>
            </w:pPr>
            <w:r>
              <w:rPr>
                <w:sz w:val="20"/>
              </w:rPr>
              <w:t xml:space="preserve">2659,15</w:t>
            </w:r>
          </w:p>
        </w:tc>
      </w:tr>
      <w:tr>
        <w:tc>
          <w:tcPr>
            <w:tcW w:w="1531" w:type="dxa"/>
          </w:tcPr>
          <w:p>
            <w:pPr>
              <w:pStyle w:val="0"/>
            </w:pPr>
            <w:r>
              <w:rPr>
                <w:sz w:val="20"/>
              </w:rPr>
              <w:t xml:space="preserve">Мероприятие 12.1.14</w:t>
            </w:r>
          </w:p>
        </w:tc>
        <w:tc>
          <w:tcPr>
            <w:tcW w:w="1984" w:type="dxa"/>
          </w:tcPr>
          <w:p>
            <w:pPr>
              <w:pStyle w:val="0"/>
            </w:pPr>
            <w:r>
              <w:rPr>
                <w:sz w:val="20"/>
              </w:rPr>
              <w:t xml:space="preserve">Оказание единовременной материальной помощи членам семей погибших военнослужащих (сотрудников) и добровольцев, а также военнослужащим (сотрудникам), получившим ранение в ходе проведения специальной военной операции по защите Донецкой Народной Республики и Луганской Народной Республики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11Д0110679</w:t>
            </w:r>
          </w:p>
        </w:tc>
        <w:tc>
          <w:tcPr>
            <w:tcW w:w="567" w:type="dxa"/>
          </w:tcPr>
          <w:p>
            <w:pPr>
              <w:pStyle w:val="0"/>
              <w:jc w:val="center"/>
            </w:pPr>
            <w:r>
              <w:rPr>
                <w:sz w:val="20"/>
              </w:rPr>
              <w:t xml:space="preserve">321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277776,00</w:t>
            </w:r>
          </w:p>
        </w:tc>
        <w:tc>
          <w:tcPr>
            <w:tcW w:w="1191" w:type="dxa"/>
          </w:tcPr>
          <w:p>
            <w:pPr>
              <w:pStyle w:val="0"/>
              <w:jc w:val="center"/>
            </w:pPr>
            <w:r>
              <w:rPr>
                <w:sz w:val="20"/>
              </w:rPr>
              <w:t xml:space="preserve">167300,00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12.1.15</w:t>
            </w:r>
          </w:p>
        </w:tc>
        <w:tc>
          <w:tcPr>
            <w:tcW w:w="1984" w:type="dxa"/>
          </w:tcPr>
          <w:p>
            <w:pPr>
              <w:pStyle w:val="0"/>
            </w:pPr>
            <w:r>
              <w:rPr>
                <w:sz w:val="20"/>
              </w:rPr>
              <w:t xml:space="preserve">Предоставление социальных гарантий в форме частичной компенсации затрат на подключение индивидуальных жилых домов к газовым сетям</w:t>
            </w:r>
          </w:p>
        </w:tc>
        <w:tc>
          <w:tcPr>
            <w:tcW w:w="2066"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жилищно-коммунального хозяйства, топлива и энергетики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11Д0110682</w:t>
            </w:r>
          </w:p>
        </w:tc>
        <w:tc>
          <w:tcPr>
            <w:tcW w:w="567" w:type="dxa"/>
          </w:tcPr>
          <w:p>
            <w:pPr>
              <w:pStyle w:val="0"/>
              <w:jc w:val="center"/>
            </w:pPr>
            <w:r>
              <w:rPr>
                <w:sz w:val="20"/>
              </w:rPr>
              <w:t xml:space="preserve">321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14250,00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12.1.15а</w:t>
            </w:r>
          </w:p>
        </w:tc>
        <w:tc>
          <w:tcPr>
            <w:tcW w:w="1984" w:type="dxa"/>
          </w:tcPr>
          <w:p>
            <w:pPr>
              <w:pStyle w:val="0"/>
            </w:pPr>
            <w:r>
              <w:rPr>
                <w:sz w:val="20"/>
              </w:rPr>
              <w:t xml:space="preserve">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11Д01RР410</w:t>
            </w:r>
          </w:p>
        </w:tc>
        <w:tc>
          <w:tcPr>
            <w:tcW w:w="567" w:type="dxa"/>
          </w:tcPr>
          <w:p>
            <w:pPr>
              <w:pStyle w:val="0"/>
              <w:jc w:val="center"/>
            </w:pPr>
            <w:r>
              <w:rPr>
                <w:sz w:val="20"/>
              </w:rPr>
              <w:t xml:space="preserve">323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370,30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370,30</w:t>
            </w:r>
          </w:p>
        </w:tc>
      </w:tr>
      <w:tr>
        <w:tc>
          <w:tcPr>
            <w:tcW w:w="1531" w:type="dxa"/>
            <w:vMerge w:val="restart"/>
          </w:tcPr>
          <w:p>
            <w:pPr>
              <w:pStyle w:val="0"/>
            </w:pPr>
            <w:r>
              <w:rPr>
                <w:sz w:val="20"/>
              </w:rPr>
              <w:t xml:space="preserve">Мероприятие 12.1.16</w:t>
            </w:r>
          </w:p>
        </w:tc>
        <w:tc>
          <w:tcPr>
            <w:tcW w:w="1984" w:type="dxa"/>
            <w:vMerge w:val="restart"/>
          </w:tcPr>
          <w:p>
            <w:pPr>
              <w:pStyle w:val="0"/>
            </w:pPr>
            <w:r>
              <w:rPr>
                <w:sz w:val="20"/>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0113</w:t>
            </w:r>
          </w:p>
        </w:tc>
        <w:tc>
          <w:tcPr>
            <w:tcW w:w="1361" w:type="dxa"/>
          </w:tcPr>
          <w:p>
            <w:pPr>
              <w:pStyle w:val="0"/>
              <w:jc w:val="center"/>
            </w:pPr>
            <w:r>
              <w:rPr>
                <w:sz w:val="20"/>
              </w:rPr>
              <w:t xml:space="preserve">11Д0156940</w:t>
            </w:r>
          </w:p>
        </w:tc>
        <w:tc>
          <w:tcPr>
            <w:tcW w:w="567" w:type="dxa"/>
          </w:tcPr>
          <w:p>
            <w:pPr>
              <w:pStyle w:val="0"/>
              <w:jc w:val="center"/>
            </w:pPr>
            <w:r>
              <w:rPr>
                <w:sz w:val="20"/>
              </w:rPr>
              <w:t xml:space="preserve">000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0113</w:t>
            </w:r>
          </w:p>
        </w:tc>
        <w:tc>
          <w:tcPr>
            <w:tcW w:w="1361" w:type="dxa"/>
          </w:tcPr>
          <w:p>
            <w:pPr>
              <w:pStyle w:val="0"/>
              <w:jc w:val="center"/>
            </w:pPr>
            <w:r>
              <w:rPr>
                <w:sz w:val="20"/>
              </w:rPr>
              <w:t xml:space="preserve">11Д0156940</w:t>
            </w:r>
          </w:p>
        </w:tc>
        <w:tc>
          <w:tcPr>
            <w:tcW w:w="567" w:type="dxa"/>
          </w:tcPr>
          <w:p>
            <w:pPr>
              <w:pStyle w:val="0"/>
              <w:jc w:val="center"/>
            </w:pPr>
            <w:r>
              <w:rPr>
                <w:sz w:val="20"/>
              </w:rPr>
              <w:t xml:space="preserve">323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0113</w:t>
            </w:r>
          </w:p>
        </w:tc>
        <w:tc>
          <w:tcPr>
            <w:tcW w:w="1361" w:type="dxa"/>
          </w:tcPr>
          <w:p>
            <w:pPr>
              <w:pStyle w:val="0"/>
              <w:jc w:val="center"/>
            </w:pPr>
            <w:r>
              <w:rPr>
                <w:sz w:val="20"/>
              </w:rPr>
              <w:t xml:space="preserve">11Д0156940</w:t>
            </w:r>
          </w:p>
        </w:tc>
        <w:tc>
          <w:tcPr>
            <w:tcW w:w="567" w:type="dxa"/>
          </w:tcPr>
          <w:p>
            <w:pPr>
              <w:pStyle w:val="0"/>
              <w:jc w:val="center"/>
            </w:pPr>
            <w:r>
              <w:rPr>
                <w:sz w:val="20"/>
              </w:rPr>
              <w:t xml:space="preserve">612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vMerge w:val="restart"/>
          </w:tcPr>
          <w:p>
            <w:pPr>
              <w:pStyle w:val="0"/>
            </w:pPr>
            <w:r>
              <w:rPr>
                <w:sz w:val="20"/>
              </w:rPr>
              <w:t xml:space="preserve">Мероприятие 12.1.17</w:t>
            </w:r>
          </w:p>
        </w:tc>
        <w:tc>
          <w:tcPr>
            <w:tcW w:w="1984" w:type="dxa"/>
            <w:vMerge w:val="restart"/>
          </w:tcPr>
          <w:p>
            <w:pPr>
              <w:pStyle w:val="0"/>
            </w:pPr>
            <w:r>
              <w:rPr>
                <w:sz w:val="20"/>
              </w:rPr>
              <w:t xml:space="preserve">Предоставление социальных выплат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11Д015Р100</w:t>
            </w:r>
          </w:p>
        </w:tc>
        <w:tc>
          <w:tcPr>
            <w:tcW w:w="567" w:type="dxa"/>
          </w:tcPr>
          <w:p>
            <w:pPr>
              <w:pStyle w:val="0"/>
              <w:jc w:val="center"/>
            </w:pPr>
            <w:r>
              <w:rPr>
                <w:sz w:val="20"/>
              </w:rPr>
              <w:t xml:space="preserve">000</w:t>
            </w:r>
          </w:p>
        </w:tc>
        <w:tc>
          <w:tcPr>
            <w:tcW w:w="964" w:type="dxa"/>
            <w:vAlign w:val="bottom"/>
          </w:tcPr>
          <w:p>
            <w:pPr>
              <w:pStyle w:val="0"/>
            </w:pPr>
            <w:r>
              <w:rPr>
                <w:sz w:val="20"/>
              </w:rPr>
            </w:r>
          </w:p>
        </w:tc>
        <w:tc>
          <w:tcPr>
            <w:tcW w:w="1020" w:type="dxa"/>
            <w:vAlign w:val="bottom"/>
          </w:tcPr>
          <w:p>
            <w:pPr>
              <w:pStyle w:val="0"/>
            </w:pPr>
            <w:r>
              <w:rPr>
                <w:sz w:val="20"/>
              </w:rPr>
            </w:r>
          </w:p>
        </w:tc>
        <w:tc>
          <w:tcPr>
            <w:tcW w:w="1020"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jc w:val="center"/>
            </w:pPr>
            <w:r>
              <w:rPr>
                <w:sz w:val="20"/>
              </w:rPr>
              <w:t xml:space="preserve">0,00</w:t>
            </w:r>
          </w:p>
        </w:tc>
        <w:tc>
          <w:tcPr>
            <w:tcW w:w="1191"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11Д015Р100</w:t>
            </w:r>
          </w:p>
        </w:tc>
        <w:tc>
          <w:tcPr>
            <w:tcW w:w="567" w:type="dxa"/>
          </w:tcPr>
          <w:p>
            <w:pPr>
              <w:pStyle w:val="0"/>
              <w:jc w:val="center"/>
            </w:pPr>
            <w:r>
              <w:rPr>
                <w:sz w:val="20"/>
              </w:rPr>
              <w:t xml:space="preserve">312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11Д015Р100</w:t>
            </w:r>
          </w:p>
        </w:tc>
        <w:tc>
          <w:tcPr>
            <w:tcW w:w="567" w:type="dxa"/>
          </w:tcPr>
          <w:p>
            <w:pPr>
              <w:pStyle w:val="0"/>
              <w:jc w:val="center"/>
            </w:pPr>
            <w:r>
              <w:rPr>
                <w:sz w:val="20"/>
              </w:rPr>
              <w:t xml:space="preserve">313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12.1.18</w:t>
            </w:r>
          </w:p>
        </w:tc>
        <w:tc>
          <w:tcPr>
            <w:tcW w:w="1984" w:type="dxa"/>
          </w:tcPr>
          <w:p>
            <w:pPr>
              <w:pStyle w:val="0"/>
            </w:pPr>
            <w:r>
              <w:rPr>
                <w:sz w:val="20"/>
              </w:rPr>
              <w:t xml:space="preserve">Ежемесячная денежная выплата спасателям профессиональных аварийно-спасательных служб Республики Северная Осетия-Алания, профессиональных аварийно-спасательных формирований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11Д0122931</w:t>
            </w:r>
          </w:p>
        </w:tc>
        <w:tc>
          <w:tcPr>
            <w:tcW w:w="567" w:type="dxa"/>
          </w:tcPr>
          <w:p>
            <w:pPr>
              <w:pStyle w:val="0"/>
              <w:jc w:val="center"/>
            </w:pPr>
            <w:r>
              <w:rPr>
                <w:sz w:val="20"/>
              </w:rPr>
              <w:t xml:space="preserve">312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91" w:type="dxa"/>
          </w:tcPr>
          <w:p>
            <w:pPr>
              <w:pStyle w:val="0"/>
              <w:jc w:val="center"/>
            </w:pPr>
            <w:r>
              <w:rPr>
                <w:sz w:val="20"/>
              </w:rPr>
              <w:t xml:space="preserve">1588,00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1588,00</w:t>
            </w:r>
          </w:p>
        </w:tc>
      </w:tr>
      <w:tr>
        <w:tc>
          <w:tcPr>
            <w:tcW w:w="1531" w:type="dxa"/>
          </w:tcPr>
          <w:p>
            <w:pPr>
              <w:pStyle w:val="0"/>
            </w:pPr>
            <w:r>
              <w:rPr>
                <w:sz w:val="20"/>
              </w:rPr>
              <w:t xml:space="preserve">Основное мероприятие 12.2</w:t>
            </w:r>
          </w:p>
        </w:tc>
        <w:tc>
          <w:tcPr>
            <w:tcW w:w="1984" w:type="dxa"/>
          </w:tcPr>
          <w:p>
            <w:pPr>
              <w:pStyle w:val="0"/>
            </w:pPr>
            <w:r>
              <w:rPr>
                <w:sz w:val="20"/>
              </w:rPr>
              <w:t xml:space="preserve">Обеспечение равной доступности услуг общественного транспорта для отдельных категорий граждан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11Д0200000</w:t>
            </w:r>
          </w:p>
        </w:tc>
        <w:tc>
          <w:tcPr>
            <w:tcW w:w="567" w:type="dxa"/>
          </w:tcPr>
          <w:p>
            <w:pPr>
              <w:pStyle w:val="0"/>
              <w:jc w:val="center"/>
            </w:pPr>
            <w:r>
              <w:rPr>
                <w:sz w:val="20"/>
              </w:rPr>
              <w:t xml:space="preserve">0</w:t>
            </w:r>
          </w:p>
        </w:tc>
        <w:tc>
          <w:tcPr>
            <w:tcW w:w="964" w:type="dxa"/>
          </w:tcPr>
          <w:p>
            <w:pPr>
              <w:pStyle w:val="0"/>
              <w:jc w:val="center"/>
            </w:pPr>
            <w:r>
              <w:rPr>
                <w:sz w:val="20"/>
              </w:rPr>
              <w:t xml:space="preserve">53750</w:t>
            </w:r>
          </w:p>
        </w:tc>
        <w:tc>
          <w:tcPr>
            <w:tcW w:w="1020" w:type="dxa"/>
          </w:tcPr>
          <w:p>
            <w:pPr>
              <w:pStyle w:val="0"/>
              <w:jc w:val="center"/>
            </w:pPr>
            <w:r>
              <w:rPr>
                <w:sz w:val="20"/>
              </w:rPr>
              <w:t xml:space="preserve">53770</w:t>
            </w:r>
          </w:p>
        </w:tc>
        <w:tc>
          <w:tcPr>
            <w:tcW w:w="1020" w:type="dxa"/>
          </w:tcPr>
          <w:p>
            <w:pPr>
              <w:pStyle w:val="0"/>
              <w:jc w:val="center"/>
            </w:pPr>
            <w:r>
              <w:rPr>
                <w:sz w:val="20"/>
              </w:rPr>
              <w:t xml:space="preserve">39740</w:t>
            </w:r>
          </w:p>
        </w:tc>
        <w:tc>
          <w:tcPr>
            <w:tcW w:w="1191" w:type="dxa"/>
          </w:tcPr>
          <w:p>
            <w:pPr>
              <w:pStyle w:val="0"/>
              <w:jc w:val="center"/>
            </w:pPr>
            <w:r>
              <w:rPr>
                <w:sz w:val="20"/>
              </w:rPr>
              <w:t xml:space="preserve">33691,58</w:t>
            </w:r>
          </w:p>
        </w:tc>
        <w:tc>
          <w:tcPr>
            <w:tcW w:w="1191" w:type="dxa"/>
          </w:tcPr>
          <w:p>
            <w:pPr>
              <w:pStyle w:val="0"/>
              <w:jc w:val="center"/>
            </w:pPr>
            <w:r>
              <w:rPr>
                <w:sz w:val="20"/>
              </w:rPr>
              <w:t xml:space="preserve">18267,00</w:t>
            </w:r>
          </w:p>
        </w:tc>
        <w:tc>
          <w:tcPr>
            <w:tcW w:w="1191" w:type="dxa"/>
          </w:tcPr>
          <w:p>
            <w:pPr>
              <w:pStyle w:val="0"/>
              <w:jc w:val="center"/>
            </w:pPr>
            <w:r>
              <w:rPr>
                <w:sz w:val="20"/>
              </w:rPr>
              <w:t xml:space="preserve">18176,00</w:t>
            </w:r>
          </w:p>
        </w:tc>
        <w:tc>
          <w:tcPr>
            <w:tcW w:w="1191" w:type="dxa"/>
          </w:tcPr>
          <w:p>
            <w:pPr>
              <w:pStyle w:val="0"/>
              <w:jc w:val="center"/>
            </w:pPr>
            <w:r>
              <w:rPr>
                <w:sz w:val="20"/>
              </w:rPr>
              <w:t xml:space="preserve">14367,76</w:t>
            </w:r>
          </w:p>
        </w:tc>
        <w:tc>
          <w:tcPr>
            <w:tcW w:w="1191" w:type="dxa"/>
          </w:tcPr>
          <w:p>
            <w:pPr>
              <w:pStyle w:val="0"/>
              <w:jc w:val="center"/>
            </w:pPr>
            <w:r>
              <w:rPr>
                <w:sz w:val="20"/>
              </w:rPr>
              <w:t xml:space="preserve">15700,00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15700,00</w:t>
            </w:r>
          </w:p>
        </w:tc>
      </w:tr>
      <w:tr>
        <w:tc>
          <w:tcPr>
            <w:tcW w:w="1531" w:type="dxa"/>
            <w:vMerge w:val="restart"/>
          </w:tcPr>
          <w:p>
            <w:pPr>
              <w:pStyle w:val="0"/>
            </w:pPr>
            <w:r>
              <w:rPr>
                <w:sz w:val="20"/>
              </w:rPr>
              <w:t xml:space="preserve">Мероприятие 12.2.1</w:t>
            </w:r>
          </w:p>
        </w:tc>
        <w:tc>
          <w:tcPr>
            <w:tcW w:w="1984" w:type="dxa"/>
            <w:vMerge w:val="restart"/>
          </w:tcPr>
          <w:p>
            <w:pPr>
              <w:pStyle w:val="0"/>
            </w:pPr>
            <w:r>
              <w:rPr>
                <w:sz w:val="20"/>
              </w:rPr>
              <w:t xml:space="preserve">Обеспечение равной доступности услуг автомобильного транспорта для отдельных категорий граждан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11Д0227510</w:t>
            </w:r>
          </w:p>
        </w:tc>
        <w:tc>
          <w:tcPr>
            <w:tcW w:w="567" w:type="dxa"/>
          </w:tcPr>
          <w:p>
            <w:pPr>
              <w:pStyle w:val="0"/>
              <w:jc w:val="center"/>
            </w:pPr>
            <w:r>
              <w:rPr>
                <w:sz w:val="20"/>
              </w:rPr>
              <w:t xml:space="preserve">0</w:t>
            </w:r>
          </w:p>
        </w:tc>
        <w:tc>
          <w:tcPr>
            <w:tcW w:w="964" w:type="dxa"/>
          </w:tcPr>
          <w:p>
            <w:pPr>
              <w:pStyle w:val="0"/>
              <w:jc w:val="center"/>
            </w:pPr>
            <w:r>
              <w:rPr>
                <w:sz w:val="20"/>
              </w:rPr>
              <w:t xml:space="preserve">30900</w:t>
            </w:r>
          </w:p>
        </w:tc>
        <w:tc>
          <w:tcPr>
            <w:tcW w:w="1020" w:type="dxa"/>
          </w:tcPr>
          <w:p>
            <w:pPr>
              <w:pStyle w:val="0"/>
              <w:jc w:val="center"/>
            </w:pPr>
            <w:r>
              <w:rPr>
                <w:sz w:val="20"/>
              </w:rPr>
              <w:t xml:space="preserve">30900</w:t>
            </w:r>
          </w:p>
        </w:tc>
        <w:tc>
          <w:tcPr>
            <w:tcW w:w="1020" w:type="dxa"/>
          </w:tcPr>
          <w:p>
            <w:pPr>
              <w:pStyle w:val="0"/>
              <w:jc w:val="center"/>
            </w:pPr>
            <w:r>
              <w:rPr>
                <w:sz w:val="20"/>
              </w:rPr>
              <w:t xml:space="preserve">24580</w:t>
            </w:r>
          </w:p>
        </w:tc>
        <w:tc>
          <w:tcPr>
            <w:tcW w:w="1191" w:type="dxa"/>
          </w:tcPr>
          <w:p>
            <w:pPr>
              <w:pStyle w:val="0"/>
              <w:jc w:val="center"/>
            </w:pPr>
            <w:r>
              <w:rPr>
                <w:sz w:val="20"/>
              </w:rPr>
              <w:t xml:space="preserve">20100,00</w:t>
            </w:r>
          </w:p>
        </w:tc>
        <w:tc>
          <w:tcPr>
            <w:tcW w:w="1191" w:type="dxa"/>
          </w:tcPr>
          <w:p>
            <w:pPr>
              <w:pStyle w:val="0"/>
              <w:jc w:val="center"/>
            </w:pPr>
            <w:r>
              <w:rPr>
                <w:sz w:val="20"/>
              </w:rPr>
              <w:t xml:space="preserve">10904,00</w:t>
            </w:r>
          </w:p>
        </w:tc>
        <w:tc>
          <w:tcPr>
            <w:tcW w:w="1191" w:type="dxa"/>
          </w:tcPr>
          <w:p>
            <w:pPr>
              <w:pStyle w:val="0"/>
              <w:jc w:val="center"/>
            </w:pPr>
            <w:r>
              <w:rPr>
                <w:sz w:val="20"/>
              </w:rPr>
              <w:t xml:space="preserve">11583,00</w:t>
            </w:r>
          </w:p>
        </w:tc>
        <w:tc>
          <w:tcPr>
            <w:tcW w:w="1191" w:type="dxa"/>
          </w:tcPr>
          <w:p>
            <w:pPr>
              <w:pStyle w:val="0"/>
              <w:jc w:val="center"/>
            </w:pPr>
            <w:r>
              <w:rPr>
                <w:sz w:val="20"/>
              </w:rPr>
              <w:t xml:space="preserve">9375,47</w:t>
            </w:r>
          </w:p>
        </w:tc>
        <w:tc>
          <w:tcPr>
            <w:tcW w:w="1191" w:type="dxa"/>
          </w:tcPr>
          <w:p>
            <w:pPr>
              <w:pStyle w:val="0"/>
              <w:jc w:val="center"/>
            </w:pPr>
            <w:r>
              <w:rPr>
                <w:sz w:val="20"/>
              </w:rPr>
              <w:t xml:space="preserve">10000,00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10000,00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11Д0227510</w:t>
            </w:r>
          </w:p>
        </w:tc>
        <w:tc>
          <w:tcPr>
            <w:tcW w:w="567" w:type="dxa"/>
          </w:tcPr>
          <w:p>
            <w:pPr>
              <w:pStyle w:val="0"/>
              <w:jc w:val="center"/>
            </w:pPr>
            <w:r>
              <w:rPr>
                <w:sz w:val="20"/>
              </w:rPr>
              <w:t xml:space="preserve">244</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144,72</w:t>
            </w:r>
          </w:p>
        </w:tc>
        <w:tc>
          <w:tcPr>
            <w:tcW w:w="1191" w:type="dxa"/>
          </w:tcPr>
          <w:p>
            <w:pPr>
              <w:pStyle w:val="0"/>
              <w:jc w:val="center"/>
            </w:pPr>
            <w:r>
              <w:rPr>
                <w:sz w:val="20"/>
              </w:rPr>
              <w:t xml:space="preserve">160,00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160,00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11Д0227510</w:t>
            </w:r>
          </w:p>
        </w:tc>
        <w:tc>
          <w:tcPr>
            <w:tcW w:w="567" w:type="dxa"/>
          </w:tcPr>
          <w:p>
            <w:pPr>
              <w:pStyle w:val="0"/>
              <w:jc w:val="center"/>
            </w:pPr>
            <w:r>
              <w:rPr>
                <w:sz w:val="20"/>
              </w:rPr>
              <w:t xml:space="preserve">323</w:t>
            </w:r>
          </w:p>
        </w:tc>
        <w:tc>
          <w:tcPr>
            <w:tcW w:w="964" w:type="dxa"/>
          </w:tcPr>
          <w:p>
            <w:pPr>
              <w:pStyle w:val="0"/>
              <w:jc w:val="center"/>
            </w:pPr>
            <w:r>
              <w:rPr>
                <w:sz w:val="20"/>
              </w:rPr>
              <w:t xml:space="preserve">30800</w:t>
            </w:r>
          </w:p>
        </w:tc>
        <w:tc>
          <w:tcPr>
            <w:tcW w:w="1020" w:type="dxa"/>
          </w:tcPr>
          <w:p>
            <w:pPr>
              <w:pStyle w:val="0"/>
              <w:jc w:val="center"/>
            </w:pPr>
            <w:r>
              <w:rPr>
                <w:sz w:val="20"/>
              </w:rPr>
              <w:t xml:space="preserve">30800</w:t>
            </w:r>
          </w:p>
        </w:tc>
        <w:tc>
          <w:tcPr>
            <w:tcW w:w="1020" w:type="dxa"/>
          </w:tcPr>
          <w:p>
            <w:pPr>
              <w:pStyle w:val="0"/>
              <w:jc w:val="center"/>
            </w:pPr>
            <w:r>
              <w:rPr>
                <w:sz w:val="20"/>
              </w:rPr>
              <w:t xml:space="preserve">24480</w:t>
            </w:r>
          </w:p>
        </w:tc>
        <w:tc>
          <w:tcPr>
            <w:tcW w:w="1191" w:type="dxa"/>
          </w:tcPr>
          <w:p>
            <w:pPr>
              <w:pStyle w:val="0"/>
              <w:jc w:val="center"/>
            </w:pPr>
            <w:r>
              <w:rPr>
                <w:sz w:val="20"/>
              </w:rPr>
              <w:t xml:space="preserve">20000,00</w:t>
            </w:r>
          </w:p>
        </w:tc>
        <w:tc>
          <w:tcPr>
            <w:tcW w:w="1191" w:type="dxa"/>
          </w:tcPr>
          <w:p>
            <w:pPr>
              <w:pStyle w:val="0"/>
              <w:jc w:val="center"/>
            </w:pPr>
            <w:r>
              <w:rPr>
                <w:sz w:val="20"/>
              </w:rPr>
              <w:t xml:space="preserve">10804,00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11Д0227510</w:t>
            </w:r>
          </w:p>
        </w:tc>
        <w:tc>
          <w:tcPr>
            <w:tcW w:w="567" w:type="dxa"/>
          </w:tcPr>
          <w:p>
            <w:pPr>
              <w:pStyle w:val="0"/>
              <w:jc w:val="center"/>
            </w:pPr>
            <w:r>
              <w:rPr>
                <w:sz w:val="20"/>
              </w:rPr>
              <w:t xml:space="preserve">811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11483,00</w:t>
            </w:r>
          </w:p>
        </w:tc>
        <w:tc>
          <w:tcPr>
            <w:tcW w:w="1191" w:type="dxa"/>
          </w:tcPr>
          <w:p>
            <w:pPr>
              <w:pStyle w:val="0"/>
              <w:jc w:val="center"/>
            </w:pPr>
            <w:r>
              <w:rPr>
                <w:sz w:val="20"/>
              </w:rPr>
              <w:t xml:space="preserve">9230,75</w:t>
            </w:r>
          </w:p>
        </w:tc>
        <w:tc>
          <w:tcPr>
            <w:tcW w:w="1191" w:type="dxa"/>
          </w:tcPr>
          <w:p>
            <w:pPr>
              <w:pStyle w:val="0"/>
              <w:jc w:val="center"/>
            </w:pPr>
            <w:r>
              <w:rPr>
                <w:sz w:val="20"/>
              </w:rPr>
              <w:t xml:space="preserve">9840,00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9840,00</w:t>
            </w:r>
          </w:p>
        </w:tc>
      </w:tr>
      <w:tr>
        <w:tc>
          <w:tcPr>
            <w:tcW w:w="1531" w:type="dxa"/>
            <w:vMerge w:val="restart"/>
          </w:tcPr>
          <w:p>
            <w:pPr>
              <w:pStyle w:val="0"/>
            </w:pPr>
            <w:r>
              <w:rPr>
                <w:sz w:val="20"/>
              </w:rPr>
              <w:t xml:space="preserve">Мероприятие 12.2.2</w:t>
            </w:r>
          </w:p>
        </w:tc>
        <w:tc>
          <w:tcPr>
            <w:tcW w:w="1984" w:type="dxa"/>
            <w:vMerge w:val="restart"/>
          </w:tcPr>
          <w:p>
            <w:pPr>
              <w:pStyle w:val="0"/>
            </w:pPr>
            <w:r>
              <w:rPr>
                <w:sz w:val="20"/>
              </w:rPr>
              <w:t xml:space="preserve">Обеспечение равной доступности услуг электрифицированного транспорта для отдельных категорий граждан</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11Д0227520</w:t>
            </w:r>
          </w:p>
        </w:tc>
        <w:tc>
          <w:tcPr>
            <w:tcW w:w="567" w:type="dxa"/>
          </w:tcPr>
          <w:p>
            <w:pPr>
              <w:pStyle w:val="0"/>
              <w:jc w:val="center"/>
            </w:pPr>
            <w:r>
              <w:rPr>
                <w:sz w:val="20"/>
              </w:rPr>
              <w:t xml:space="preserve">0</w:t>
            </w:r>
          </w:p>
        </w:tc>
        <w:tc>
          <w:tcPr>
            <w:tcW w:w="964" w:type="dxa"/>
          </w:tcPr>
          <w:p>
            <w:pPr>
              <w:pStyle w:val="0"/>
              <w:jc w:val="center"/>
            </w:pPr>
            <w:r>
              <w:rPr>
                <w:sz w:val="20"/>
              </w:rPr>
              <w:t xml:space="preserve">21400</w:t>
            </w:r>
          </w:p>
        </w:tc>
        <w:tc>
          <w:tcPr>
            <w:tcW w:w="1020" w:type="dxa"/>
          </w:tcPr>
          <w:p>
            <w:pPr>
              <w:pStyle w:val="0"/>
              <w:jc w:val="center"/>
            </w:pPr>
            <w:r>
              <w:rPr>
                <w:sz w:val="20"/>
              </w:rPr>
              <w:t xml:space="preserve">21400</w:t>
            </w:r>
          </w:p>
        </w:tc>
        <w:tc>
          <w:tcPr>
            <w:tcW w:w="1020" w:type="dxa"/>
          </w:tcPr>
          <w:p>
            <w:pPr>
              <w:pStyle w:val="0"/>
              <w:jc w:val="center"/>
            </w:pPr>
            <w:r>
              <w:rPr>
                <w:sz w:val="20"/>
              </w:rPr>
              <w:t xml:space="preserve">14380</w:t>
            </w:r>
          </w:p>
        </w:tc>
        <w:tc>
          <w:tcPr>
            <w:tcW w:w="1191" w:type="dxa"/>
          </w:tcPr>
          <w:p>
            <w:pPr>
              <w:pStyle w:val="0"/>
              <w:jc w:val="center"/>
            </w:pPr>
            <w:r>
              <w:rPr>
                <w:sz w:val="20"/>
              </w:rPr>
              <w:t xml:space="preserve">12600,00</w:t>
            </w:r>
          </w:p>
        </w:tc>
        <w:tc>
          <w:tcPr>
            <w:tcW w:w="1191" w:type="dxa"/>
          </w:tcPr>
          <w:p>
            <w:pPr>
              <w:pStyle w:val="0"/>
              <w:jc w:val="center"/>
            </w:pPr>
            <w:r>
              <w:rPr>
                <w:sz w:val="20"/>
              </w:rPr>
              <w:t xml:space="preserve">6373,00</w:t>
            </w:r>
          </w:p>
        </w:tc>
        <w:tc>
          <w:tcPr>
            <w:tcW w:w="1191" w:type="dxa"/>
          </w:tcPr>
          <w:p>
            <w:pPr>
              <w:pStyle w:val="0"/>
              <w:jc w:val="center"/>
            </w:pPr>
            <w:r>
              <w:rPr>
                <w:sz w:val="20"/>
              </w:rPr>
              <w:t xml:space="preserve">5603,00</w:t>
            </w:r>
          </w:p>
        </w:tc>
        <w:tc>
          <w:tcPr>
            <w:tcW w:w="1191" w:type="dxa"/>
          </w:tcPr>
          <w:p>
            <w:pPr>
              <w:pStyle w:val="0"/>
              <w:jc w:val="center"/>
            </w:pPr>
            <w:r>
              <w:rPr>
                <w:sz w:val="20"/>
              </w:rPr>
              <w:t xml:space="preserve">4505,08</w:t>
            </w:r>
          </w:p>
        </w:tc>
        <w:tc>
          <w:tcPr>
            <w:tcW w:w="1191" w:type="dxa"/>
          </w:tcPr>
          <w:p>
            <w:pPr>
              <w:pStyle w:val="0"/>
              <w:jc w:val="center"/>
            </w:pPr>
            <w:r>
              <w:rPr>
                <w:sz w:val="20"/>
              </w:rPr>
              <w:t xml:space="preserve">5000,00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5000,00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11Д0227520</w:t>
            </w:r>
          </w:p>
        </w:tc>
        <w:tc>
          <w:tcPr>
            <w:tcW w:w="567" w:type="dxa"/>
          </w:tcPr>
          <w:p>
            <w:pPr>
              <w:pStyle w:val="0"/>
              <w:jc w:val="center"/>
            </w:pPr>
            <w:r>
              <w:rPr>
                <w:sz w:val="20"/>
              </w:rPr>
              <w:t xml:space="preserve">244</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11Д0227520</w:t>
            </w:r>
          </w:p>
        </w:tc>
        <w:tc>
          <w:tcPr>
            <w:tcW w:w="567" w:type="dxa"/>
          </w:tcPr>
          <w:p>
            <w:pPr>
              <w:pStyle w:val="0"/>
              <w:jc w:val="center"/>
            </w:pPr>
            <w:r>
              <w:rPr>
                <w:sz w:val="20"/>
              </w:rPr>
              <w:t xml:space="preserve">323</w:t>
            </w:r>
          </w:p>
        </w:tc>
        <w:tc>
          <w:tcPr>
            <w:tcW w:w="964" w:type="dxa"/>
          </w:tcPr>
          <w:p>
            <w:pPr>
              <w:pStyle w:val="0"/>
              <w:jc w:val="center"/>
            </w:pPr>
            <w:r>
              <w:rPr>
                <w:sz w:val="20"/>
              </w:rPr>
              <w:t xml:space="preserve">21300</w:t>
            </w:r>
          </w:p>
        </w:tc>
        <w:tc>
          <w:tcPr>
            <w:tcW w:w="1020" w:type="dxa"/>
          </w:tcPr>
          <w:p>
            <w:pPr>
              <w:pStyle w:val="0"/>
              <w:jc w:val="center"/>
            </w:pPr>
            <w:r>
              <w:rPr>
                <w:sz w:val="20"/>
              </w:rPr>
              <w:t xml:space="preserve">21300</w:t>
            </w:r>
          </w:p>
        </w:tc>
        <w:tc>
          <w:tcPr>
            <w:tcW w:w="1020" w:type="dxa"/>
          </w:tcPr>
          <w:p>
            <w:pPr>
              <w:pStyle w:val="0"/>
              <w:jc w:val="center"/>
            </w:pPr>
            <w:r>
              <w:rPr>
                <w:sz w:val="20"/>
              </w:rPr>
              <w:t xml:space="preserve">14280</w:t>
            </w:r>
          </w:p>
        </w:tc>
        <w:tc>
          <w:tcPr>
            <w:tcW w:w="1191" w:type="dxa"/>
          </w:tcPr>
          <w:p>
            <w:pPr>
              <w:pStyle w:val="0"/>
              <w:jc w:val="center"/>
            </w:pPr>
            <w:r>
              <w:rPr>
                <w:sz w:val="20"/>
              </w:rPr>
              <w:t xml:space="preserve">12500,00</w:t>
            </w:r>
          </w:p>
        </w:tc>
        <w:tc>
          <w:tcPr>
            <w:tcW w:w="1191" w:type="dxa"/>
          </w:tcPr>
          <w:p>
            <w:pPr>
              <w:pStyle w:val="0"/>
              <w:jc w:val="center"/>
            </w:pPr>
            <w:r>
              <w:rPr>
                <w:sz w:val="20"/>
              </w:rPr>
              <w:t xml:space="preserve">6273,00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11Д0227520</w:t>
            </w:r>
          </w:p>
        </w:tc>
        <w:tc>
          <w:tcPr>
            <w:tcW w:w="567" w:type="dxa"/>
          </w:tcPr>
          <w:p>
            <w:pPr>
              <w:pStyle w:val="0"/>
              <w:jc w:val="center"/>
            </w:pPr>
            <w:r>
              <w:rPr>
                <w:sz w:val="20"/>
              </w:rPr>
              <w:t xml:space="preserve">811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5503,00</w:t>
            </w:r>
          </w:p>
        </w:tc>
        <w:tc>
          <w:tcPr>
            <w:tcW w:w="1191" w:type="dxa"/>
          </w:tcPr>
          <w:p>
            <w:pPr>
              <w:pStyle w:val="0"/>
              <w:jc w:val="center"/>
            </w:pPr>
            <w:r>
              <w:rPr>
                <w:sz w:val="20"/>
              </w:rPr>
              <w:t xml:space="preserve">4505,08</w:t>
            </w:r>
          </w:p>
        </w:tc>
        <w:tc>
          <w:tcPr>
            <w:tcW w:w="1191" w:type="dxa"/>
          </w:tcPr>
          <w:p>
            <w:pPr>
              <w:pStyle w:val="0"/>
              <w:jc w:val="center"/>
            </w:pPr>
            <w:r>
              <w:rPr>
                <w:sz w:val="20"/>
              </w:rPr>
              <w:t xml:space="preserve">5000,00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5000,00</w:t>
            </w:r>
          </w:p>
        </w:tc>
      </w:tr>
      <w:tr>
        <w:tc>
          <w:tcPr>
            <w:tcW w:w="1531" w:type="dxa"/>
            <w:vMerge w:val="restart"/>
          </w:tcPr>
          <w:p>
            <w:pPr>
              <w:pStyle w:val="0"/>
            </w:pPr>
            <w:r>
              <w:rPr>
                <w:sz w:val="20"/>
              </w:rPr>
              <w:t xml:space="preserve">Мероприятие 12.2.3</w:t>
            </w:r>
          </w:p>
        </w:tc>
        <w:tc>
          <w:tcPr>
            <w:tcW w:w="1984" w:type="dxa"/>
            <w:vMerge w:val="restart"/>
          </w:tcPr>
          <w:p>
            <w:pPr>
              <w:pStyle w:val="0"/>
            </w:pPr>
            <w:r>
              <w:rPr>
                <w:sz w:val="20"/>
              </w:rPr>
              <w:t xml:space="preserve">Обеспечение равной доступности услуг общественного транспорта для детей-сирот</w:t>
            </w:r>
          </w:p>
        </w:tc>
        <w:tc>
          <w:tcPr>
            <w:tcW w:w="2066" w:type="dxa"/>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11Д0227530</w:t>
            </w:r>
          </w:p>
        </w:tc>
        <w:tc>
          <w:tcPr>
            <w:tcW w:w="567" w:type="dxa"/>
          </w:tcPr>
          <w:p>
            <w:pPr>
              <w:pStyle w:val="0"/>
              <w:jc w:val="center"/>
            </w:pPr>
            <w:r>
              <w:rPr>
                <w:sz w:val="20"/>
              </w:rPr>
              <w:t xml:space="preserve">323</w:t>
            </w:r>
          </w:p>
        </w:tc>
        <w:tc>
          <w:tcPr>
            <w:tcW w:w="964" w:type="dxa"/>
          </w:tcPr>
          <w:p>
            <w:pPr>
              <w:pStyle w:val="0"/>
              <w:jc w:val="center"/>
            </w:pPr>
            <w:r>
              <w:rPr>
                <w:sz w:val="20"/>
              </w:rPr>
              <w:t xml:space="preserve">1450</w:t>
            </w:r>
          </w:p>
        </w:tc>
        <w:tc>
          <w:tcPr>
            <w:tcW w:w="1020" w:type="dxa"/>
          </w:tcPr>
          <w:p>
            <w:pPr>
              <w:pStyle w:val="0"/>
              <w:jc w:val="center"/>
            </w:pPr>
            <w:r>
              <w:rPr>
                <w:sz w:val="20"/>
              </w:rPr>
              <w:t xml:space="preserve">1470</w:t>
            </w:r>
          </w:p>
        </w:tc>
        <w:tc>
          <w:tcPr>
            <w:tcW w:w="1020" w:type="dxa"/>
          </w:tcPr>
          <w:p>
            <w:pPr>
              <w:pStyle w:val="0"/>
              <w:jc w:val="center"/>
            </w:pPr>
            <w:r>
              <w:rPr>
                <w:sz w:val="20"/>
              </w:rPr>
              <w:t xml:space="preserve">780</w:t>
            </w:r>
          </w:p>
        </w:tc>
        <w:tc>
          <w:tcPr>
            <w:tcW w:w="1191" w:type="dxa"/>
          </w:tcPr>
          <w:p>
            <w:pPr>
              <w:pStyle w:val="0"/>
              <w:jc w:val="center"/>
            </w:pPr>
            <w:r>
              <w:rPr>
                <w:sz w:val="20"/>
              </w:rPr>
              <w:t xml:space="preserve">991,58</w:t>
            </w:r>
          </w:p>
        </w:tc>
        <w:tc>
          <w:tcPr>
            <w:tcW w:w="1191" w:type="dxa"/>
          </w:tcPr>
          <w:p>
            <w:pPr>
              <w:pStyle w:val="0"/>
              <w:jc w:val="center"/>
            </w:pPr>
            <w:r>
              <w:rPr>
                <w:sz w:val="20"/>
              </w:rPr>
              <w:t xml:space="preserve">990,00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11Д0227530</w:t>
            </w:r>
          </w:p>
        </w:tc>
        <w:tc>
          <w:tcPr>
            <w:tcW w:w="567" w:type="dxa"/>
          </w:tcPr>
          <w:p>
            <w:pPr>
              <w:pStyle w:val="0"/>
              <w:jc w:val="center"/>
            </w:pPr>
            <w:r>
              <w:rPr>
                <w:sz w:val="20"/>
              </w:rPr>
              <w:t xml:space="preserve">811</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990,00</w:t>
            </w:r>
          </w:p>
        </w:tc>
        <w:tc>
          <w:tcPr>
            <w:tcW w:w="1191" w:type="dxa"/>
          </w:tcPr>
          <w:p>
            <w:pPr>
              <w:pStyle w:val="0"/>
              <w:jc w:val="center"/>
            </w:pPr>
            <w:r>
              <w:rPr>
                <w:sz w:val="20"/>
              </w:rPr>
              <w:t xml:space="preserve">487,21</w:t>
            </w:r>
          </w:p>
        </w:tc>
        <w:tc>
          <w:tcPr>
            <w:tcW w:w="1191" w:type="dxa"/>
          </w:tcPr>
          <w:p>
            <w:pPr>
              <w:pStyle w:val="0"/>
              <w:jc w:val="center"/>
            </w:pPr>
            <w:r>
              <w:rPr>
                <w:sz w:val="20"/>
              </w:rPr>
              <w:t xml:space="preserve">700,00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700,00</w:t>
            </w:r>
          </w:p>
        </w:tc>
      </w:tr>
      <w:tr>
        <w:tc>
          <w:tcPr>
            <w:tcW w:w="1531" w:type="dxa"/>
          </w:tcPr>
          <w:p>
            <w:pPr>
              <w:pStyle w:val="0"/>
            </w:pPr>
            <w:r>
              <w:rPr>
                <w:sz w:val="20"/>
              </w:rPr>
              <w:t xml:space="preserve">Основное мероприятие 12.3</w:t>
            </w:r>
          </w:p>
        </w:tc>
        <w:tc>
          <w:tcPr>
            <w:tcW w:w="1984" w:type="dxa"/>
          </w:tcPr>
          <w:p>
            <w:pPr>
              <w:pStyle w:val="0"/>
            </w:pPr>
            <w:r>
              <w:rPr>
                <w:sz w:val="20"/>
              </w:rPr>
              <w:t xml:space="preserve">Прочие мероприятия в области социальной политики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11Д0300000</w:t>
            </w:r>
          </w:p>
        </w:tc>
        <w:tc>
          <w:tcPr>
            <w:tcW w:w="567" w:type="dxa"/>
          </w:tcPr>
          <w:p>
            <w:pPr>
              <w:pStyle w:val="0"/>
              <w:jc w:val="center"/>
            </w:pPr>
            <w:r>
              <w:rPr>
                <w:sz w:val="20"/>
              </w:rPr>
              <w:t xml:space="preserve">0</w:t>
            </w:r>
          </w:p>
        </w:tc>
        <w:tc>
          <w:tcPr>
            <w:tcW w:w="964" w:type="dxa"/>
          </w:tcPr>
          <w:p>
            <w:pPr>
              <w:pStyle w:val="0"/>
              <w:jc w:val="center"/>
            </w:pPr>
            <w:r>
              <w:rPr>
                <w:sz w:val="20"/>
              </w:rPr>
              <w:t xml:space="preserve">5200</w:t>
            </w:r>
          </w:p>
        </w:tc>
        <w:tc>
          <w:tcPr>
            <w:tcW w:w="1020" w:type="dxa"/>
          </w:tcPr>
          <w:p>
            <w:pPr>
              <w:pStyle w:val="0"/>
              <w:jc w:val="center"/>
            </w:pPr>
            <w:r>
              <w:rPr>
                <w:sz w:val="20"/>
              </w:rPr>
              <w:t xml:space="preserve">5681</w:t>
            </w:r>
          </w:p>
        </w:tc>
        <w:tc>
          <w:tcPr>
            <w:tcW w:w="1020" w:type="dxa"/>
          </w:tcPr>
          <w:p>
            <w:pPr>
              <w:pStyle w:val="0"/>
              <w:jc w:val="center"/>
            </w:pPr>
            <w:r>
              <w:rPr>
                <w:sz w:val="20"/>
              </w:rPr>
              <w:t xml:space="preserve">5452</w:t>
            </w:r>
          </w:p>
        </w:tc>
        <w:tc>
          <w:tcPr>
            <w:tcW w:w="1191" w:type="dxa"/>
          </w:tcPr>
          <w:p>
            <w:pPr>
              <w:pStyle w:val="0"/>
              <w:jc w:val="center"/>
            </w:pPr>
            <w:r>
              <w:rPr>
                <w:sz w:val="20"/>
              </w:rPr>
              <w:t xml:space="preserve">8524,60</w:t>
            </w:r>
          </w:p>
        </w:tc>
        <w:tc>
          <w:tcPr>
            <w:tcW w:w="1191" w:type="dxa"/>
          </w:tcPr>
          <w:p>
            <w:pPr>
              <w:pStyle w:val="0"/>
              <w:jc w:val="center"/>
            </w:pPr>
            <w:r>
              <w:rPr>
                <w:sz w:val="20"/>
              </w:rPr>
              <w:t xml:space="preserve">12413,00</w:t>
            </w:r>
          </w:p>
        </w:tc>
        <w:tc>
          <w:tcPr>
            <w:tcW w:w="1191" w:type="dxa"/>
          </w:tcPr>
          <w:p>
            <w:pPr>
              <w:pStyle w:val="0"/>
              <w:jc w:val="center"/>
            </w:pPr>
            <w:r>
              <w:rPr>
                <w:sz w:val="20"/>
              </w:rPr>
              <w:t xml:space="preserve">15297,07</w:t>
            </w:r>
          </w:p>
        </w:tc>
        <w:tc>
          <w:tcPr>
            <w:tcW w:w="1191" w:type="dxa"/>
          </w:tcPr>
          <w:p>
            <w:pPr>
              <w:pStyle w:val="0"/>
              <w:jc w:val="center"/>
            </w:pPr>
            <w:r>
              <w:rPr>
                <w:sz w:val="20"/>
              </w:rPr>
              <w:t xml:space="preserve">4601,37</w:t>
            </w:r>
          </w:p>
        </w:tc>
        <w:tc>
          <w:tcPr>
            <w:tcW w:w="1191" w:type="dxa"/>
          </w:tcPr>
          <w:p>
            <w:pPr>
              <w:pStyle w:val="0"/>
              <w:jc w:val="center"/>
            </w:pPr>
            <w:r>
              <w:rPr>
                <w:sz w:val="20"/>
              </w:rPr>
              <w:t xml:space="preserve">4950,00</w:t>
            </w:r>
          </w:p>
        </w:tc>
        <w:tc>
          <w:tcPr>
            <w:tcW w:w="1134" w:type="dxa"/>
          </w:tcPr>
          <w:p>
            <w:pPr>
              <w:pStyle w:val="0"/>
              <w:jc w:val="center"/>
            </w:pPr>
            <w:r>
              <w:rPr>
                <w:sz w:val="20"/>
              </w:rPr>
              <w:t xml:space="preserve">4900,00</w:t>
            </w:r>
          </w:p>
        </w:tc>
        <w:tc>
          <w:tcPr>
            <w:tcW w:w="1134" w:type="dxa"/>
          </w:tcPr>
          <w:p>
            <w:pPr>
              <w:pStyle w:val="0"/>
              <w:jc w:val="center"/>
            </w:pPr>
            <w:r>
              <w:rPr>
                <w:sz w:val="20"/>
              </w:rPr>
              <w:t xml:space="preserve">5300,00</w:t>
            </w:r>
          </w:p>
        </w:tc>
        <w:tc>
          <w:tcPr>
            <w:tcW w:w="1134" w:type="dxa"/>
          </w:tcPr>
          <w:p>
            <w:pPr>
              <w:pStyle w:val="0"/>
              <w:jc w:val="center"/>
            </w:pPr>
            <w:r>
              <w:rPr>
                <w:sz w:val="20"/>
              </w:rPr>
              <w:t xml:space="preserve">4950,00</w:t>
            </w:r>
          </w:p>
        </w:tc>
      </w:tr>
      <w:tr>
        <w:tc>
          <w:tcPr>
            <w:tcW w:w="1531" w:type="dxa"/>
            <w:vMerge w:val="restart"/>
          </w:tcPr>
          <w:p>
            <w:pPr>
              <w:pStyle w:val="0"/>
            </w:pPr>
            <w:r>
              <w:rPr>
                <w:sz w:val="20"/>
              </w:rPr>
              <w:t xml:space="preserve">Мероприятие 12.3.1</w:t>
            </w:r>
          </w:p>
        </w:tc>
        <w:tc>
          <w:tcPr>
            <w:tcW w:w="1984" w:type="dxa"/>
            <w:vMerge w:val="restart"/>
          </w:tcPr>
          <w:p>
            <w:pPr>
              <w:pStyle w:val="0"/>
            </w:pPr>
            <w:r>
              <w:rPr>
                <w:sz w:val="20"/>
              </w:rPr>
              <w:t xml:space="preserve">Реализация Федерального </w:t>
            </w:r>
            <w:hyperlink w:history="0" r:id="rId2410" w:tooltip="Федеральный закон от 12.01.1996 N 8-ФЗ (ред. от 13.06.2023) &quot;О погребении и похоронном деле&quot; {КонсультантПлюс}">
              <w:r>
                <w:rPr>
                  <w:sz w:val="20"/>
                  <w:color w:val="0000ff"/>
                </w:rPr>
                <w:t xml:space="preserve">закона</w:t>
              </w:r>
            </w:hyperlink>
            <w:r>
              <w:rPr>
                <w:sz w:val="20"/>
              </w:rPr>
              <w:t xml:space="preserve"> от 12 января 1996 года N 8-ФЗ "О погребении и похоронном деле" (выплата социального пособия на погребение)</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11Д0327540</w:t>
            </w:r>
          </w:p>
        </w:tc>
        <w:tc>
          <w:tcPr>
            <w:tcW w:w="567" w:type="dxa"/>
          </w:tcPr>
          <w:p>
            <w:pPr>
              <w:pStyle w:val="0"/>
              <w:jc w:val="center"/>
            </w:pPr>
            <w:r>
              <w:rPr>
                <w:sz w:val="20"/>
              </w:rPr>
              <w:t xml:space="preserve">0</w:t>
            </w:r>
          </w:p>
        </w:tc>
        <w:tc>
          <w:tcPr>
            <w:tcW w:w="964" w:type="dxa"/>
          </w:tcPr>
          <w:p>
            <w:pPr>
              <w:pStyle w:val="0"/>
              <w:jc w:val="center"/>
            </w:pPr>
            <w:r>
              <w:rPr>
                <w:sz w:val="20"/>
              </w:rPr>
              <w:t xml:space="preserve">4200</w:t>
            </w:r>
          </w:p>
        </w:tc>
        <w:tc>
          <w:tcPr>
            <w:tcW w:w="1020" w:type="dxa"/>
          </w:tcPr>
          <w:p>
            <w:pPr>
              <w:pStyle w:val="0"/>
              <w:jc w:val="center"/>
            </w:pPr>
            <w:r>
              <w:rPr>
                <w:sz w:val="20"/>
              </w:rPr>
              <w:t xml:space="preserve">4681</w:t>
            </w:r>
          </w:p>
        </w:tc>
        <w:tc>
          <w:tcPr>
            <w:tcW w:w="1020" w:type="dxa"/>
          </w:tcPr>
          <w:p>
            <w:pPr>
              <w:pStyle w:val="0"/>
              <w:jc w:val="center"/>
            </w:pPr>
            <w:r>
              <w:rPr>
                <w:sz w:val="20"/>
              </w:rPr>
              <w:t xml:space="preserve">4452</w:t>
            </w:r>
          </w:p>
        </w:tc>
        <w:tc>
          <w:tcPr>
            <w:tcW w:w="1191" w:type="dxa"/>
          </w:tcPr>
          <w:p>
            <w:pPr>
              <w:pStyle w:val="0"/>
              <w:jc w:val="center"/>
            </w:pPr>
            <w:r>
              <w:rPr>
                <w:sz w:val="20"/>
              </w:rPr>
              <w:t xml:space="preserve">4840,10</w:t>
            </w:r>
          </w:p>
        </w:tc>
        <w:tc>
          <w:tcPr>
            <w:tcW w:w="1191" w:type="dxa"/>
          </w:tcPr>
          <w:p>
            <w:pPr>
              <w:pStyle w:val="0"/>
              <w:jc w:val="center"/>
            </w:pPr>
            <w:r>
              <w:rPr>
                <w:sz w:val="20"/>
              </w:rPr>
              <w:t xml:space="preserve">5013,00</w:t>
            </w:r>
          </w:p>
        </w:tc>
        <w:tc>
          <w:tcPr>
            <w:tcW w:w="1191" w:type="dxa"/>
          </w:tcPr>
          <w:p>
            <w:pPr>
              <w:pStyle w:val="0"/>
              <w:jc w:val="center"/>
            </w:pPr>
            <w:r>
              <w:rPr>
                <w:sz w:val="20"/>
              </w:rPr>
              <w:t xml:space="preserve">4805,07</w:t>
            </w:r>
          </w:p>
        </w:tc>
        <w:tc>
          <w:tcPr>
            <w:tcW w:w="1191" w:type="dxa"/>
          </w:tcPr>
          <w:p>
            <w:pPr>
              <w:pStyle w:val="0"/>
              <w:jc w:val="center"/>
            </w:pPr>
            <w:r>
              <w:rPr>
                <w:sz w:val="20"/>
              </w:rPr>
              <w:t xml:space="preserve">4601,37</w:t>
            </w:r>
          </w:p>
        </w:tc>
        <w:tc>
          <w:tcPr>
            <w:tcW w:w="1191" w:type="dxa"/>
          </w:tcPr>
          <w:p>
            <w:pPr>
              <w:pStyle w:val="0"/>
              <w:jc w:val="center"/>
            </w:pPr>
            <w:r>
              <w:rPr>
                <w:sz w:val="20"/>
              </w:rPr>
              <w:t xml:space="preserve">4950,00</w:t>
            </w:r>
          </w:p>
        </w:tc>
        <w:tc>
          <w:tcPr>
            <w:tcW w:w="1134" w:type="dxa"/>
          </w:tcPr>
          <w:p>
            <w:pPr>
              <w:pStyle w:val="0"/>
              <w:jc w:val="center"/>
            </w:pPr>
            <w:r>
              <w:rPr>
                <w:sz w:val="20"/>
              </w:rPr>
              <w:t xml:space="preserve">4900,00</w:t>
            </w:r>
          </w:p>
        </w:tc>
        <w:tc>
          <w:tcPr>
            <w:tcW w:w="1134" w:type="dxa"/>
          </w:tcPr>
          <w:p>
            <w:pPr>
              <w:pStyle w:val="0"/>
              <w:jc w:val="center"/>
            </w:pPr>
            <w:r>
              <w:rPr>
                <w:sz w:val="20"/>
              </w:rPr>
              <w:t xml:space="preserve">5300,00</w:t>
            </w:r>
          </w:p>
        </w:tc>
        <w:tc>
          <w:tcPr>
            <w:tcW w:w="1134" w:type="dxa"/>
          </w:tcPr>
          <w:p>
            <w:pPr>
              <w:pStyle w:val="0"/>
              <w:jc w:val="center"/>
            </w:pPr>
            <w:r>
              <w:rPr>
                <w:sz w:val="20"/>
              </w:rPr>
              <w:t xml:space="preserve">4950,00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11Д0227540</w:t>
            </w:r>
          </w:p>
        </w:tc>
        <w:tc>
          <w:tcPr>
            <w:tcW w:w="567" w:type="dxa"/>
          </w:tcPr>
          <w:p>
            <w:pPr>
              <w:pStyle w:val="0"/>
              <w:jc w:val="center"/>
            </w:pPr>
            <w:r>
              <w:rPr>
                <w:sz w:val="20"/>
              </w:rPr>
              <w:t xml:space="preserve">244</w:t>
            </w:r>
          </w:p>
        </w:tc>
        <w:tc>
          <w:tcPr>
            <w:tcW w:w="964" w:type="dxa"/>
          </w:tcPr>
          <w:p>
            <w:pPr>
              <w:pStyle w:val="0"/>
              <w:jc w:val="center"/>
            </w:pPr>
            <w:r>
              <w:rPr>
                <w:sz w:val="20"/>
              </w:rPr>
              <w:t xml:space="preserve">60</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191" w:type="dxa"/>
          </w:tcPr>
          <w:p>
            <w:pPr>
              <w:pStyle w:val="0"/>
              <w:jc w:val="center"/>
            </w:pPr>
            <w:r>
              <w:rPr>
                <w:sz w:val="20"/>
              </w:rPr>
              <w:t xml:space="preserve">105,00</w:t>
            </w:r>
          </w:p>
        </w:tc>
        <w:tc>
          <w:tcPr>
            <w:tcW w:w="1191" w:type="dxa"/>
          </w:tcPr>
          <w:p>
            <w:pPr>
              <w:pStyle w:val="0"/>
              <w:jc w:val="center"/>
            </w:pPr>
            <w:r>
              <w:rPr>
                <w:sz w:val="20"/>
              </w:rPr>
              <w:t xml:space="preserve">65,00</w:t>
            </w:r>
          </w:p>
        </w:tc>
        <w:tc>
          <w:tcPr>
            <w:tcW w:w="1191" w:type="dxa"/>
          </w:tcPr>
          <w:p>
            <w:pPr>
              <w:pStyle w:val="0"/>
              <w:jc w:val="center"/>
            </w:pPr>
            <w:r>
              <w:rPr>
                <w:sz w:val="20"/>
              </w:rPr>
              <w:t xml:space="preserve">65,00</w:t>
            </w:r>
          </w:p>
        </w:tc>
        <w:tc>
          <w:tcPr>
            <w:tcW w:w="1191" w:type="dxa"/>
          </w:tcPr>
          <w:p>
            <w:pPr>
              <w:pStyle w:val="0"/>
              <w:jc w:val="center"/>
            </w:pPr>
            <w:r>
              <w:rPr>
                <w:sz w:val="20"/>
              </w:rPr>
              <w:t xml:space="preserve">70,00</w:t>
            </w:r>
          </w:p>
        </w:tc>
        <w:tc>
          <w:tcPr>
            <w:tcW w:w="1191" w:type="dxa"/>
          </w:tcPr>
          <w:p>
            <w:pPr>
              <w:pStyle w:val="0"/>
              <w:jc w:val="center"/>
            </w:pPr>
            <w:r>
              <w:rPr>
                <w:sz w:val="20"/>
              </w:rPr>
              <w:t xml:space="preserve">60,00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60,00</w:t>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11Д0227540</w:t>
            </w:r>
          </w:p>
        </w:tc>
        <w:tc>
          <w:tcPr>
            <w:tcW w:w="567" w:type="dxa"/>
          </w:tcPr>
          <w:p>
            <w:pPr>
              <w:pStyle w:val="0"/>
              <w:jc w:val="center"/>
            </w:pPr>
            <w:r>
              <w:rPr>
                <w:sz w:val="20"/>
              </w:rPr>
              <w:t xml:space="preserve">313</w:t>
            </w:r>
          </w:p>
        </w:tc>
        <w:tc>
          <w:tcPr>
            <w:tcW w:w="964" w:type="dxa"/>
          </w:tcPr>
          <w:p>
            <w:pPr>
              <w:pStyle w:val="0"/>
              <w:jc w:val="center"/>
            </w:pPr>
            <w:r>
              <w:rPr>
                <w:sz w:val="20"/>
              </w:rPr>
              <w:t xml:space="preserve">4140</w:t>
            </w:r>
          </w:p>
        </w:tc>
        <w:tc>
          <w:tcPr>
            <w:tcW w:w="1020" w:type="dxa"/>
          </w:tcPr>
          <w:p>
            <w:pPr>
              <w:pStyle w:val="0"/>
              <w:jc w:val="center"/>
            </w:pPr>
            <w:r>
              <w:rPr>
                <w:sz w:val="20"/>
              </w:rPr>
              <w:t xml:space="preserve">4621</w:t>
            </w:r>
          </w:p>
        </w:tc>
        <w:tc>
          <w:tcPr>
            <w:tcW w:w="1020" w:type="dxa"/>
          </w:tcPr>
          <w:p>
            <w:pPr>
              <w:pStyle w:val="0"/>
              <w:jc w:val="center"/>
            </w:pPr>
            <w:r>
              <w:rPr>
                <w:sz w:val="20"/>
              </w:rPr>
              <w:t xml:space="preserve">4392</w:t>
            </w:r>
          </w:p>
        </w:tc>
        <w:tc>
          <w:tcPr>
            <w:tcW w:w="1191" w:type="dxa"/>
          </w:tcPr>
          <w:p>
            <w:pPr>
              <w:pStyle w:val="0"/>
              <w:jc w:val="center"/>
            </w:pPr>
            <w:r>
              <w:rPr>
                <w:sz w:val="20"/>
              </w:rPr>
              <w:t xml:space="preserve">4735,10</w:t>
            </w:r>
          </w:p>
        </w:tc>
        <w:tc>
          <w:tcPr>
            <w:tcW w:w="1191" w:type="dxa"/>
          </w:tcPr>
          <w:p>
            <w:pPr>
              <w:pStyle w:val="0"/>
              <w:jc w:val="center"/>
            </w:pPr>
            <w:r>
              <w:rPr>
                <w:sz w:val="20"/>
              </w:rPr>
              <w:t xml:space="preserve">4948,00</w:t>
            </w:r>
          </w:p>
        </w:tc>
        <w:tc>
          <w:tcPr>
            <w:tcW w:w="1191" w:type="dxa"/>
          </w:tcPr>
          <w:p>
            <w:pPr>
              <w:pStyle w:val="0"/>
              <w:jc w:val="center"/>
            </w:pPr>
            <w:r>
              <w:rPr>
                <w:sz w:val="20"/>
              </w:rPr>
              <w:t xml:space="preserve">4740,07</w:t>
            </w:r>
          </w:p>
        </w:tc>
        <w:tc>
          <w:tcPr>
            <w:tcW w:w="1191" w:type="dxa"/>
          </w:tcPr>
          <w:p>
            <w:pPr>
              <w:pStyle w:val="0"/>
              <w:jc w:val="center"/>
            </w:pPr>
            <w:r>
              <w:rPr>
                <w:sz w:val="20"/>
              </w:rPr>
              <w:t xml:space="preserve">4531,37</w:t>
            </w:r>
          </w:p>
        </w:tc>
        <w:tc>
          <w:tcPr>
            <w:tcW w:w="1191" w:type="dxa"/>
          </w:tcPr>
          <w:p>
            <w:pPr>
              <w:pStyle w:val="0"/>
              <w:jc w:val="center"/>
            </w:pPr>
            <w:r>
              <w:rPr>
                <w:sz w:val="20"/>
              </w:rPr>
              <w:t xml:space="preserve">4890,00</w:t>
            </w:r>
          </w:p>
        </w:tc>
        <w:tc>
          <w:tcPr>
            <w:tcW w:w="1134" w:type="dxa"/>
          </w:tcPr>
          <w:p>
            <w:pPr>
              <w:pStyle w:val="0"/>
              <w:jc w:val="center"/>
            </w:pPr>
            <w:r>
              <w:rPr>
                <w:sz w:val="20"/>
              </w:rPr>
              <w:t xml:space="preserve">4900,00</w:t>
            </w:r>
          </w:p>
        </w:tc>
        <w:tc>
          <w:tcPr>
            <w:tcW w:w="1134" w:type="dxa"/>
          </w:tcPr>
          <w:p>
            <w:pPr>
              <w:pStyle w:val="0"/>
              <w:jc w:val="center"/>
            </w:pPr>
            <w:r>
              <w:rPr>
                <w:sz w:val="20"/>
              </w:rPr>
              <w:t xml:space="preserve">5300,00</w:t>
            </w:r>
          </w:p>
        </w:tc>
        <w:tc>
          <w:tcPr>
            <w:tcW w:w="1134" w:type="dxa"/>
          </w:tcPr>
          <w:p>
            <w:pPr>
              <w:pStyle w:val="0"/>
              <w:jc w:val="center"/>
            </w:pPr>
            <w:r>
              <w:rPr>
                <w:sz w:val="20"/>
              </w:rPr>
              <w:t xml:space="preserve">4890,00</w:t>
            </w:r>
          </w:p>
        </w:tc>
      </w:tr>
      <w:tr>
        <w:tc>
          <w:tcPr>
            <w:tcW w:w="1531" w:type="dxa"/>
          </w:tcPr>
          <w:p>
            <w:pPr>
              <w:pStyle w:val="0"/>
            </w:pPr>
            <w:r>
              <w:rPr>
                <w:sz w:val="20"/>
              </w:rPr>
              <w:t xml:space="preserve">Мероприятие 12.3.2</w:t>
            </w:r>
          </w:p>
        </w:tc>
        <w:tc>
          <w:tcPr>
            <w:tcW w:w="1984" w:type="dxa"/>
          </w:tcPr>
          <w:p>
            <w:pPr>
              <w:pStyle w:val="0"/>
            </w:pPr>
            <w:r>
              <w:rPr>
                <w:sz w:val="20"/>
              </w:rPr>
              <w:t xml:space="preserve">Оказание бесплатной юридической помощи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11Д0327570</w:t>
            </w:r>
          </w:p>
        </w:tc>
        <w:tc>
          <w:tcPr>
            <w:tcW w:w="567" w:type="dxa"/>
          </w:tcPr>
          <w:p>
            <w:pPr>
              <w:pStyle w:val="0"/>
              <w:jc w:val="center"/>
            </w:pPr>
            <w:r>
              <w:rPr>
                <w:sz w:val="20"/>
              </w:rPr>
              <w:t xml:space="preserve">612</w:t>
            </w:r>
          </w:p>
        </w:tc>
        <w:tc>
          <w:tcPr>
            <w:tcW w:w="964"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191" w:type="dxa"/>
          </w:tcPr>
          <w:p>
            <w:pPr>
              <w:pStyle w:val="0"/>
              <w:jc w:val="center"/>
            </w:pPr>
            <w:r>
              <w:rPr>
                <w:sz w:val="20"/>
              </w:rPr>
              <w:t xml:space="preserve">3684,50</w:t>
            </w:r>
          </w:p>
        </w:tc>
        <w:tc>
          <w:tcPr>
            <w:tcW w:w="1191" w:type="dxa"/>
          </w:tcPr>
          <w:p>
            <w:pPr>
              <w:pStyle w:val="0"/>
              <w:jc w:val="center"/>
            </w:pPr>
            <w:r>
              <w:rPr>
                <w:sz w:val="20"/>
              </w:rPr>
              <w:t xml:space="preserve">2000,00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Pr>
          <w:p>
            <w:pPr>
              <w:pStyle w:val="0"/>
            </w:pPr>
            <w:r>
              <w:rPr>
                <w:sz w:val="20"/>
              </w:rPr>
              <w:t xml:space="preserve">Мероприятие 12.3.3</w:t>
            </w:r>
          </w:p>
        </w:tc>
        <w:tc>
          <w:tcPr>
            <w:tcW w:w="1984" w:type="dxa"/>
          </w:tcPr>
          <w:p>
            <w:pPr>
              <w:pStyle w:val="0"/>
            </w:pPr>
            <w:r>
              <w:rPr>
                <w:sz w:val="20"/>
              </w:rPr>
              <w:t xml:space="preserve">Организация и проведение республиканских социально значимых социокультурных и патриотических мероприятий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11Д0327571</w:t>
            </w:r>
          </w:p>
        </w:tc>
        <w:tc>
          <w:tcPr>
            <w:tcW w:w="567" w:type="dxa"/>
          </w:tcPr>
          <w:p>
            <w:pPr>
              <w:pStyle w:val="0"/>
              <w:jc w:val="center"/>
            </w:pPr>
            <w:r>
              <w:rPr>
                <w:sz w:val="20"/>
              </w:rPr>
              <w:t xml:space="preserve">612</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blPrEx>
          <w:tblBorders>
            <w:insideH w:val="nil"/>
          </w:tblBorders>
        </w:tblPrEx>
        <w:tc>
          <w:tcPr>
            <w:tcW w:w="1531" w:type="dxa"/>
            <w:tcBorders>
              <w:bottom w:val="nil"/>
            </w:tcBorders>
          </w:tcPr>
          <w:p>
            <w:pPr>
              <w:pStyle w:val="0"/>
            </w:pPr>
            <w:r>
              <w:rPr>
                <w:sz w:val="20"/>
              </w:rPr>
              <w:t xml:space="preserve">Мероприятие 12.3.4</w:t>
            </w:r>
          </w:p>
        </w:tc>
        <w:tc>
          <w:tcPr>
            <w:tcW w:w="1984" w:type="dxa"/>
            <w:tcBorders>
              <w:bottom w:val="nil"/>
            </w:tcBorders>
          </w:tcPr>
          <w:p>
            <w:pPr>
              <w:pStyle w:val="0"/>
            </w:pPr>
            <w:r>
              <w:rPr>
                <w:sz w:val="20"/>
              </w:rPr>
              <w:t xml:space="preserve">Обеспечение мер социальной поддержки родителей погибших несовершеннолетних детей в результате террористического акта 1 - 3 сентября 2004 года в г. Беслане, получающих пенсии в соответствии с пенсионным законодательством Российской Федерации, в виде ежемесячной надбавки к государственной пенсии</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11Д0110151</w:t>
            </w:r>
          </w:p>
        </w:tc>
        <w:tc>
          <w:tcPr>
            <w:tcW w:w="567" w:type="dxa"/>
            <w:tcBorders>
              <w:bottom w:val="nil"/>
            </w:tcBorders>
          </w:tcPr>
          <w:p>
            <w:pPr>
              <w:pStyle w:val="0"/>
              <w:jc w:val="center"/>
            </w:pPr>
            <w:r>
              <w:rPr>
                <w:sz w:val="20"/>
              </w:rPr>
              <w:t xml:space="preserve">312</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right"/>
            </w:pPr>
            <w:r>
              <w:rPr>
                <w:sz w:val="20"/>
              </w:rPr>
              <w:t xml:space="preserve">5,400,00</w:t>
            </w:r>
          </w:p>
        </w:tc>
        <w:tc>
          <w:tcPr>
            <w:tcW w:w="1191" w:type="dxa"/>
            <w:tcBorders>
              <w:bottom w:val="nil"/>
            </w:tcBorders>
          </w:tcPr>
          <w:p>
            <w:pPr>
              <w:pStyle w:val="0"/>
              <w:jc w:val="right"/>
            </w:pPr>
            <w:r>
              <w:rPr>
                <w:sz w:val="20"/>
              </w:rPr>
              <w:t xml:space="preserve">4,356,00</w:t>
            </w:r>
          </w:p>
        </w:tc>
        <w:tc>
          <w:tcPr>
            <w:tcW w:w="1191" w:type="dxa"/>
            <w:tcBorders>
              <w:bottom w:val="nil"/>
            </w:tcBorders>
          </w:tcPr>
          <w:p>
            <w:pPr>
              <w:pStyle w:val="0"/>
              <w:jc w:val="center"/>
            </w:pPr>
            <w:r>
              <w:rPr>
                <w:sz w:val="20"/>
              </w:rPr>
              <w:t xml:space="preserve">6,114,00</w:t>
            </w:r>
          </w:p>
        </w:tc>
        <w:tc>
          <w:tcPr>
            <w:tcW w:w="1191" w:type="dxa"/>
            <w:tcBorders>
              <w:bottom w:val="nil"/>
            </w:tcBorders>
          </w:tcPr>
          <w:p>
            <w:pPr>
              <w:pStyle w:val="0"/>
              <w:jc w:val="center"/>
            </w:pPr>
            <w:r>
              <w:rPr>
                <w:sz w:val="20"/>
              </w:rPr>
              <w:t xml:space="preserve">5610,00</w:t>
            </w:r>
          </w:p>
        </w:tc>
        <w:tc>
          <w:tcPr>
            <w:tcW w:w="1134" w:type="dxa"/>
            <w:tcBorders>
              <w:bottom w:val="nil"/>
            </w:tcBorders>
          </w:tcPr>
          <w:p>
            <w:pPr>
              <w:pStyle w:val="0"/>
              <w:jc w:val="center"/>
            </w:pPr>
            <w:r>
              <w:rPr>
                <w:sz w:val="20"/>
              </w:rPr>
              <w:t xml:space="preserve">5610,00</w:t>
            </w:r>
          </w:p>
        </w:tc>
        <w:tc>
          <w:tcPr>
            <w:tcW w:w="1134" w:type="dxa"/>
            <w:tcBorders>
              <w:bottom w:val="nil"/>
            </w:tcBorders>
          </w:tcPr>
          <w:p>
            <w:pPr>
              <w:pStyle w:val="0"/>
              <w:jc w:val="center"/>
            </w:pPr>
            <w:r>
              <w:rPr>
                <w:sz w:val="20"/>
              </w:rPr>
              <w:t xml:space="preserve">6120,00</w:t>
            </w:r>
          </w:p>
        </w:tc>
        <w:tc>
          <w:tcPr>
            <w:tcW w:w="1134" w:type="dxa"/>
            <w:tcBorders>
              <w:bottom w:val="nil"/>
            </w:tcBorders>
          </w:tcPr>
          <w:p>
            <w:pPr>
              <w:pStyle w:val="0"/>
              <w:jc w:val="center"/>
            </w:pPr>
            <w:r>
              <w:rPr>
                <w:sz w:val="20"/>
              </w:rPr>
              <w:t xml:space="preserve">5610,00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12 в ред. </w:t>
            </w:r>
            <w:hyperlink w:history="0" r:id="rId241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20620" w:name="P20620"/>
          <w:bookmarkEnd w:id="20620"/>
          <w:p>
            <w:pPr>
              <w:pStyle w:val="0"/>
              <w:outlineLvl w:val="3"/>
            </w:pPr>
            <w:r>
              <w:rPr>
                <w:sz w:val="20"/>
              </w:rPr>
              <w:t xml:space="preserve">Подпрограмма 14</w:t>
            </w:r>
          </w:p>
        </w:tc>
        <w:tc>
          <w:tcPr>
            <w:tcW w:w="1984" w:type="dxa"/>
          </w:tcPr>
          <w:p>
            <w:pPr>
              <w:pStyle w:val="0"/>
            </w:pPr>
            <w:r>
              <w:rPr>
                <w:sz w:val="20"/>
              </w:rPr>
              <w:t xml:space="preserve">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8000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14.1.8.1</w:t>
            </w:r>
          </w:p>
        </w:tc>
        <w:tc>
          <w:tcPr>
            <w:tcW w:w="1984" w:type="dxa"/>
          </w:tcPr>
          <w:p>
            <w:pPr>
              <w:pStyle w:val="0"/>
            </w:pPr>
            <w:r>
              <w:rPr>
                <w:sz w:val="20"/>
              </w:rPr>
              <w:t xml:space="preserve">Разработка и внедрение в межведомственную информационную систему "Социальное обслуживание населения Республики Северная Осетия-Алания" информационного блока "Семейный банк", позволяющего аккумулировать и систематизировать данные о семьях, находящихся в трудной жизненной ситуации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1190127031</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8000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14.1.12</w:t>
            </w:r>
          </w:p>
        </w:tc>
        <w:tc>
          <w:tcPr>
            <w:tcW w:w="1984" w:type="dxa"/>
          </w:tcPr>
          <w:p>
            <w:pPr>
              <w:pStyle w:val="0"/>
            </w:pPr>
            <w:r>
              <w:rPr>
                <w:sz w:val="20"/>
              </w:rPr>
              <w:t xml:space="preserve">Внедрение в информационный блок "Семейный банк" интерактивной карты органов и организаций, оказывающих помощь семьям с детьми на территории Республики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1190127031</w:t>
            </w:r>
          </w:p>
        </w:tc>
        <w:tc>
          <w:tcPr>
            <w:tcW w:w="567"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14.2.11</w:t>
            </w:r>
          </w:p>
        </w:tc>
        <w:tc>
          <w:tcPr>
            <w:tcW w:w="1984" w:type="dxa"/>
          </w:tcPr>
          <w:p>
            <w:pPr>
              <w:pStyle w:val="0"/>
            </w:pPr>
            <w:r>
              <w:rPr>
                <w:sz w:val="20"/>
              </w:rPr>
              <w:t xml:space="preserve">Развитие и совершенствование деятельности ресурсного центра по организации социального сопровождения семей с детьми на базе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11Б010059Ж</w:t>
            </w:r>
          </w:p>
        </w:tc>
        <w:tc>
          <w:tcPr>
            <w:tcW w:w="567" w:type="dxa"/>
          </w:tcPr>
          <w:p>
            <w:pPr>
              <w:pStyle w:val="0"/>
              <w:jc w:val="center"/>
            </w:pPr>
            <w:r>
              <w:rPr>
                <w:sz w:val="20"/>
              </w:rPr>
              <w:t xml:space="preserve">611</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bookmarkStart w:id="20692" w:name="P20692"/>
          <w:bookmarkEnd w:id="20692"/>
          <w:p>
            <w:pPr>
              <w:pStyle w:val="0"/>
              <w:outlineLvl w:val="3"/>
            </w:pPr>
            <w:r>
              <w:rPr>
                <w:sz w:val="20"/>
              </w:rPr>
              <w:t xml:space="preserve">Подпрограмма 15</w:t>
            </w:r>
          </w:p>
        </w:tc>
        <w:tc>
          <w:tcPr>
            <w:tcW w:w="1984" w:type="dxa"/>
          </w:tcPr>
          <w:p>
            <w:pPr>
              <w:pStyle w:val="0"/>
            </w:pPr>
            <w:r>
              <w:rPr>
                <w:sz w:val="20"/>
              </w:rPr>
              <w:t xml:space="preserve">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11П0100000</w:t>
            </w:r>
          </w:p>
        </w:tc>
        <w:tc>
          <w:tcPr>
            <w:tcW w:w="567" w:type="dxa"/>
          </w:tcPr>
          <w:p>
            <w:pPr>
              <w:pStyle w:val="0"/>
              <w:jc w:val="center"/>
            </w:pPr>
            <w:r>
              <w:rPr>
                <w:sz w:val="20"/>
              </w:rPr>
              <w:t xml:space="preserve">323</w:t>
            </w:r>
          </w:p>
        </w:tc>
        <w:tc>
          <w:tcPr>
            <w:tcW w:w="964" w:type="dxa"/>
          </w:tcPr>
          <w:p>
            <w:pPr>
              <w:pStyle w:val="0"/>
              <w:jc w:val="center"/>
            </w:pPr>
            <w:r>
              <w:rPr>
                <w:sz w:val="20"/>
              </w:rPr>
              <w:t xml:space="preserve">0</w:t>
            </w:r>
          </w:p>
        </w:tc>
        <w:tc>
          <w:tcPr>
            <w:tcW w:w="1020" w:type="dxa"/>
          </w:tcPr>
          <w:p>
            <w:pPr>
              <w:pStyle w:val="0"/>
              <w:jc w:val="center"/>
            </w:pPr>
            <w:r>
              <w:rPr>
                <w:sz w:val="20"/>
              </w:rPr>
              <w:t xml:space="preserve">5620</w:t>
            </w:r>
          </w:p>
        </w:tc>
        <w:tc>
          <w:tcPr>
            <w:tcW w:w="1020" w:type="dxa"/>
          </w:tcPr>
          <w:p>
            <w:pPr>
              <w:pStyle w:val="0"/>
              <w:jc w:val="center"/>
            </w:pPr>
            <w:r>
              <w:rPr>
                <w:sz w:val="20"/>
              </w:rPr>
              <w:t xml:space="preserve">10000</w:t>
            </w:r>
          </w:p>
        </w:tc>
        <w:tc>
          <w:tcPr>
            <w:tcW w:w="1191" w:type="dxa"/>
          </w:tcPr>
          <w:p>
            <w:pPr>
              <w:pStyle w:val="0"/>
              <w:jc w:val="center"/>
            </w:pPr>
            <w:r>
              <w:rPr>
                <w:sz w:val="20"/>
              </w:rPr>
              <w:t xml:space="preserve">10000,00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Основное Мероприятие 15.3</w:t>
            </w:r>
          </w:p>
        </w:tc>
        <w:tc>
          <w:tcPr>
            <w:tcW w:w="1984" w:type="dxa"/>
          </w:tcPr>
          <w:p>
            <w:pPr>
              <w:pStyle w:val="0"/>
            </w:pPr>
            <w:r>
              <w:rPr>
                <w:sz w:val="20"/>
              </w:rPr>
              <w:t xml:space="preserve">Создание условий для организации трудовой занятости, организованного отдыха и оздоровления несовершеннолетних, находящихся в конфликте с законом, и из семей, находящихся в социально опасном положении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11П0100000</w:t>
            </w:r>
          </w:p>
        </w:tc>
        <w:tc>
          <w:tcPr>
            <w:tcW w:w="567" w:type="dxa"/>
          </w:tcPr>
          <w:p>
            <w:pPr>
              <w:pStyle w:val="0"/>
              <w:jc w:val="center"/>
            </w:pPr>
            <w:r>
              <w:rPr>
                <w:sz w:val="20"/>
              </w:rPr>
              <w:t xml:space="preserve">323</w:t>
            </w:r>
          </w:p>
        </w:tc>
        <w:tc>
          <w:tcPr>
            <w:tcW w:w="964" w:type="dxa"/>
          </w:tcPr>
          <w:p>
            <w:pPr>
              <w:pStyle w:val="0"/>
              <w:jc w:val="center"/>
            </w:pPr>
            <w:r>
              <w:rPr>
                <w:sz w:val="20"/>
              </w:rPr>
              <w:t xml:space="preserve">0</w:t>
            </w:r>
          </w:p>
        </w:tc>
        <w:tc>
          <w:tcPr>
            <w:tcW w:w="1020" w:type="dxa"/>
          </w:tcPr>
          <w:p>
            <w:pPr>
              <w:pStyle w:val="0"/>
              <w:jc w:val="center"/>
            </w:pPr>
            <w:r>
              <w:rPr>
                <w:sz w:val="20"/>
              </w:rPr>
              <w:t xml:space="preserve">5620</w:t>
            </w:r>
          </w:p>
        </w:tc>
        <w:tc>
          <w:tcPr>
            <w:tcW w:w="1020" w:type="dxa"/>
          </w:tcPr>
          <w:p>
            <w:pPr>
              <w:pStyle w:val="0"/>
              <w:jc w:val="center"/>
            </w:pPr>
            <w:r>
              <w:rPr>
                <w:sz w:val="20"/>
              </w:rPr>
              <w:t xml:space="preserve">10000</w:t>
            </w:r>
          </w:p>
        </w:tc>
        <w:tc>
          <w:tcPr>
            <w:tcW w:w="1191" w:type="dxa"/>
          </w:tcPr>
          <w:p>
            <w:pPr>
              <w:pStyle w:val="0"/>
              <w:jc w:val="center"/>
            </w:pPr>
            <w:r>
              <w:rPr>
                <w:sz w:val="20"/>
              </w:rPr>
              <w:t xml:space="preserve">10000,00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15.3.3</w:t>
            </w:r>
          </w:p>
        </w:tc>
        <w:tc>
          <w:tcPr>
            <w:tcW w:w="1984" w:type="dxa"/>
          </w:tcPr>
          <w:p>
            <w:pPr>
              <w:pStyle w:val="0"/>
            </w:pPr>
            <w:r>
              <w:rPr>
                <w:sz w:val="20"/>
              </w:rPr>
              <w:t xml:space="preserve">Организация профильных смен лагерей спортивно-патриотической, спортивно-оздоровительной направленности для детей, вступивших в конфликт с законом, и семей, находящихся в социально опасном положении. Организация отдыха и оздоровления несовершеннолетних, находящихся в конфликте с законом, в трудной жизненной ситуации, и из семей, находящихся в социально опасном положении, на базе оздоровительных и санаторно-курортных организаций, осуществляющих отдых и оздоровление детей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11П0122708</w:t>
            </w:r>
          </w:p>
        </w:tc>
        <w:tc>
          <w:tcPr>
            <w:tcW w:w="567" w:type="dxa"/>
          </w:tcPr>
          <w:p>
            <w:pPr>
              <w:pStyle w:val="0"/>
              <w:jc w:val="center"/>
            </w:pPr>
            <w:r>
              <w:rPr>
                <w:sz w:val="20"/>
              </w:rPr>
              <w:t xml:space="preserve">323</w:t>
            </w:r>
          </w:p>
        </w:tc>
        <w:tc>
          <w:tcPr>
            <w:tcW w:w="964" w:type="dxa"/>
          </w:tcPr>
          <w:p>
            <w:pPr>
              <w:pStyle w:val="0"/>
              <w:jc w:val="center"/>
            </w:pPr>
            <w:r>
              <w:rPr>
                <w:sz w:val="20"/>
              </w:rPr>
              <w:t xml:space="preserve">0</w:t>
            </w:r>
          </w:p>
        </w:tc>
        <w:tc>
          <w:tcPr>
            <w:tcW w:w="1020" w:type="dxa"/>
          </w:tcPr>
          <w:p>
            <w:pPr>
              <w:pStyle w:val="0"/>
              <w:jc w:val="center"/>
            </w:pPr>
            <w:r>
              <w:rPr>
                <w:sz w:val="20"/>
              </w:rPr>
              <w:t xml:space="preserve">5260</w:t>
            </w:r>
          </w:p>
        </w:tc>
        <w:tc>
          <w:tcPr>
            <w:tcW w:w="1020" w:type="dxa"/>
          </w:tcPr>
          <w:p>
            <w:pPr>
              <w:pStyle w:val="0"/>
              <w:jc w:val="center"/>
            </w:pPr>
            <w:r>
              <w:rPr>
                <w:sz w:val="20"/>
              </w:rPr>
              <w:t xml:space="preserve">9400</w:t>
            </w:r>
          </w:p>
        </w:tc>
        <w:tc>
          <w:tcPr>
            <w:tcW w:w="1191" w:type="dxa"/>
          </w:tcPr>
          <w:p>
            <w:pPr>
              <w:pStyle w:val="0"/>
              <w:jc w:val="center"/>
            </w:pPr>
            <w:r>
              <w:rPr>
                <w:sz w:val="20"/>
              </w:rPr>
              <w:t xml:space="preserve">9400,00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15.3.4</w:t>
            </w:r>
          </w:p>
        </w:tc>
        <w:tc>
          <w:tcPr>
            <w:tcW w:w="1984" w:type="dxa"/>
          </w:tcPr>
          <w:p>
            <w:pPr>
              <w:pStyle w:val="0"/>
            </w:pPr>
            <w:r>
              <w:rPr>
                <w:sz w:val="20"/>
              </w:rPr>
              <w:t xml:space="preserve">Разработка и реализация программы социальной и психолого-педагогической реабилитации "Вместе" для формирования социально ответственного поведения родителей и детей из семей, находящихся в социально опасном положении и состоящих на профилактическом учете в подразделениях по делам несовершеннолетних и в комиссиях по делам несовершеннолетних и защите их прав районов г. Владикавказ и муниципальных районов республики, в том числе тех,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где несовершеннолетние находятся в конфликте с законом</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11П0122709</w:t>
            </w:r>
          </w:p>
        </w:tc>
        <w:tc>
          <w:tcPr>
            <w:tcW w:w="567" w:type="dxa"/>
          </w:tcPr>
          <w:p>
            <w:pPr>
              <w:pStyle w:val="0"/>
              <w:jc w:val="center"/>
            </w:pPr>
            <w:r>
              <w:rPr>
                <w:sz w:val="20"/>
              </w:rPr>
              <w:t xml:space="preserve">323</w:t>
            </w:r>
          </w:p>
        </w:tc>
        <w:tc>
          <w:tcPr>
            <w:tcW w:w="964" w:type="dxa"/>
          </w:tcPr>
          <w:p>
            <w:pPr>
              <w:pStyle w:val="0"/>
              <w:jc w:val="center"/>
            </w:pPr>
            <w:r>
              <w:rPr>
                <w:sz w:val="20"/>
              </w:rPr>
              <w:t xml:space="preserve">0</w:t>
            </w:r>
          </w:p>
        </w:tc>
        <w:tc>
          <w:tcPr>
            <w:tcW w:w="1020" w:type="dxa"/>
          </w:tcPr>
          <w:p>
            <w:pPr>
              <w:pStyle w:val="0"/>
              <w:jc w:val="center"/>
            </w:pPr>
            <w:r>
              <w:rPr>
                <w:sz w:val="20"/>
              </w:rPr>
              <w:t xml:space="preserve">360</w:t>
            </w:r>
          </w:p>
        </w:tc>
        <w:tc>
          <w:tcPr>
            <w:tcW w:w="1020" w:type="dxa"/>
          </w:tcPr>
          <w:p>
            <w:pPr>
              <w:pStyle w:val="0"/>
              <w:jc w:val="center"/>
            </w:pPr>
            <w:r>
              <w:rPr>
                <w:sz w:val="20"/>
              </w:rPr>
              <w:t xml:space="preserve">600</w:t>
            </w:r>
          </w:p>
        </w:tc>
        <w:tc>
          <w:tcPr>
            <w:tcW w:w="1191" w:type="dxa"/>
          </w:tcPr>
          <w:p>
            <w:pPr>
              <w:pStyle w:val="0"/>
              <w:jc w:val="center"/>
            </w:pPr>
            <w:r>
              <w:rPr>
                <w:sz w:val="20"/>
              </w:rPr>
              <w:t xml:space="preserve">600,00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bookmarkStart w:id="20764" w:name="P20764"/>
          <w:bookmarkEnd w:id="20764"/>
          <w:p>
            <w:pPr>
              <w:pStyle w:val="0"/>
              <w:outlineLvl w:val="3"/>
            </w:pPr>
            <w:r>
              <w:rPr>
                <w:sz w:val="20"/>
              </w:rPr>
              <w:t xml:space="preserve">Подпрограмма 16</w:t>
            </w:r>
          </w:p>
        </w:tc>
        <w:tc>
          <w:tcPr>
            <w:tcW w:w="1984" w:type="dxa"/>
          </w:tcPr>
          <w:p>
            <w:pPr>
              <w:pStyle w:val="0"/>
            </w:pPr>
            <w:r>
              <w:rPr>
                <w:sz w:val="20"/>
              </w:rPr>
              <w:t xml:space="preserve">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11Е0000000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5959,3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jc w:val="center"/>
            </w:pPr>
            <w:r>
              <w:rPr>
                <w:sz w:val="20"/>
              </w:rPr>
              <w:t xml:space="preserve">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Основное мероприятие 16.1</w:t>
            </w:r>
          </w:p>
        </w:tc>
        <w:tc>
          <w:tcPr>
            <w:tcW w:w="1984" w:type="dxa"/>
          </w:tcPr>
          <w:p>
            <w:pPr>
              <w:pStyle w:val="0"/>
            </w:pPr>
            <w:r>
              <w:rPr>
                <w:sz w:val="20"/>
              </w:rPr>
              <w:t xml:space="preserve">Реализация мероприятий подпрограммы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11Е0100000</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5959,3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vMerge w:val="restart"/>
          </w:tcPr>
          <w:p>
            <w:pPr>
              <w:pStyle w:val="0"/>
            </w:pPr>
            <w:r>
              <w:rPr>
                <w:sz w:val="20"/>
              </w:rPr>
              <w:t xml:space="preserve">Мероприятие 16.1.4</w:t>
            </w:r>
          </w:p>
        </w:tc>
        <w:tc>
          <w:tcPr>
            <w:tcW w:w="1984" w:type="dxa"/>
            <w:vMerge w:val="restart"/>
          </w:tcPr>
          <w:p>
            <w:pPr>
              <w:pStyle w:val="0"/>
            </w:pPr>
            <w:r>
              <w:rPr>
                <w:sz w:val="20"/>
              </w:rPr>
              <w:t xml:space="preserve">Организация обучения специалистов республиканских реабилитационных учреждений и учреждений социального обслуживания новым технологиям и методам работы в области реабилитации и социальной интеграции инвалидов, психологии внутрисемейных отношений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11Е0122704</w:t>
            </w:r>
          </w:p>
        </w:tc>
        <w:tc>
          <w:tcPr>
            <w:tcW w:w="567" w:type="dxa"/>
          </w:tcPr>
          <w:p>
            <w:pPr>
              <w:pStyle w:val="0"/>
            </w:pPr>
            <w:r>
              <w:rPr>
                <w:sz w:val="20"/>
              </w:rPr>
            </w:r>
          </w:p>
        </w:tc>
        <w:tc>
          <w:tcPr>
            <w:tcW w:w="964" w:type="dxa"/>
          </w:tcPr>
          <w:p>
            <w:pPr>
              <w:pStyle w:val="0"/>
              <w:jc w:val="center"/>
            </w:pPr>
            <w:r>
              <w:rPr>
                <w:sz w:val="20"/>
              </w:rPr>
              <w:t xml:space="preserve">0</w:t>
            </w:r>
          </w:p>
        </w:tc>
        <w:tc>
          <w:tcPr>
            <w:tcW w:w="1020" w:type="dxa"/>
          </w:tcPr>
          <w:p>
            <w:pPr>
              <w:pStyle w:val="0"/>
              <w:jc w:val="center"/>
            </w:pPr>
            <w:r>
              <w:rPr>
                <w:sz w:val="20"/>
              </w:rPr>
              <w:t xml:space="preserve">442</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11Е0122704</w:t>
            </w:r>
          </w:p>
        </w:tc>
        <w:tc>
          <w:tcPr>
            <w:tcW w:w="567" w:type="dxa"/>
          </w:tcPr>
          <w:p>
            <w:pPr>
              <w:pStyle w:val="0"/>
              <w:jc w:val="center"/>
            </w:pPr>
            <w:r>
              <w:rPr>
                <w:sz w:val="20"/>
              </w:rPr>
              <w:t xml:space="preserve">240</w:t>
            </w:r>
          </w:p>
        </w:tc>
        <w:tc>
          <w:tcPr>
            <w:tcW w:w="964" w:type="dxa"/>
          </w:tcPr>
          <w:p>
            <w:pPr>
              <w:pStyle w:val="0"/>
              <w:jc w:val="center"/>
            </w:pPr>
            <w:r>
              <w:rPr>
                <w:sz w:val="20"/>
              </w:rPr>
              <w:t xml:space="preserve">0</w:t>
            </w:r>
          </w:p>
        </w:tc>
        <w:tc>
          <w:tcPr>
            <w:tcW w:w="1020" w:type="dxa"/>
          </w:tcPr>
          <w:p>
            <w:pPr>
              <w:pStyle w:val="0"/>
              <w:jc w:val="center"/>
            </w:pPr>
            <w:r>
              <w:rPr>
                <w:sz w:val="20"/>
              </w:rPr>
              <w:t xml:space="preserve">91</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11Е0122704</w:t>
            </w:r>
          </w:p>
        </w:tc>
        <w:tc>
          <w:tcPr>
            <w:tcW w:w="567" w:type="dxa"/>
          </w:tcPr>
          <w:p>
            <w:pPr>
              <w:pStyle w:val="0"/>
              <w:jc w:val="center"/>
            </w:pPr>
            <w:r>
              <w:rPr>
                <w:sz w:val="20"/>
              </w:rPr>
              <w:t xml:space="preserve">610</w:t>
            </w:r>
          </w:p>
        </w:tc>
        <w:tc>
          <w:tcPr>
            <w:tcW w:w="964" w:type="dxa"/>
          </w:tcPr>
          <w:p>
            <w:pPr>
              <w:pStyle w:val="0"/>
              <w:jc w:val="center"/>
            </w:pPr>
            <w:r>
              <w:rPr>
                <w:sz w:val="20"/>
              </w:rPr>
              <w:t xml:space="preserve">0</w:t>
            </w:r>
          </w:p>
        </w:tc>
        <w:tc>
          <w:tcPr>
            <w:tcW w:w="1020" w:type="dxa"/>
          </w:tcPr>
          <w:p>
            <w:pPr>
              <w:pStyle w:val="0"/>
              <w:jc w:val="center"/>
            </w:pPr>
            <w:r>
              <w:rPr>
                <w:sz w:val="20"/>
              </w:rPr>
              <w:t xml:space="preserve">351</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16.1.15</w:t>
            </w:r>
          </w:p>
        </w:tc>
        <w:tc>
          <w:tcPr>
            <w:tcW w:w="1984" w:type="dxa"/>
          </w:tcPr>
          <w:p>
            <w:pPr>
              <w:pStyle w:val="0"/>
            </w:pPr>
            <w:r>
              <w:rPr>
                <w:sz w:val="20"/>
              </w:rPr>
              <w:t xml:space="preserve">Обеспечение детей-инвалидов техническими средствами реабилитации, входящими в республиканский перечень технических средств реабилитации (в рамках реализации программы "Доступная среда в Республике Северная Осетия-Алания" на 2016 - 2018 годы)</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11Е0122705</w:t>
            </w:r>
          </w:p>
        </w:tc>
        <w:tc>
          <w:tcPr>
            <w:tcW w:w="567" w:type="dxa"/>
          </w:tcPr>
          <w:p>
            <w:pPr>
              <w:pStyle w:val="0"/>
              <w:jc w:val="center"/>
            </w:pPr>
            <w:r>
              <w:rPr>
                <w:sz w:val="20"/>
              </w:rPr>
              <w:t xml:space="preserve">610</w:t>
            </w:r>
          </w:p>
        </w:tc>
        <w:tc>
          <w:tcPr>
            <w:tcW w:w="964" w:type="dxa"/>
          </w:tcPr>
          <w:p>
            <w:pPr>
              <w:pStyle w:val="0"/>
              <w:jc w:val="center"/>
            </w:pPr>
            <w:r>
              <w:rPr>
                <w:sz w:val="20"/>
              </w:rPr>
              <w:t xml:space="preserve">0</w:t>
            </w:r>
          </w:p>
        </w:tc>
        <w:tc>
          <w:tcPr>
            <w:tcW w:w="1020" w:type="dxa"/>
          </w:tcPr>
          <w:p>
            <w:pPr>
              <w:pStyle w:val="0"/>
              <w:jc w:val="center"/>
            </w:pPr>
            <w:r>
              <w:rPr>
                <w:sz w:val="20"/>
              </w:rPr>
              <w:t xml:space="preserve">500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16.1.20</w:t>
            </w:r>
          </w:p>
        </w:tc>
        <w:tc>
          <w:tcPr>
            <w:tcW w:w="1984" w:type="dxa"/>
          </w:tcPr>
          <w:p>
            <w:pPr>
              <w:pStyle w:val="0"/>
            </w:pPr>
            <w:r>
              <w:rPr>
                <w:sz w:val="20"/>
              </w:rPr>
              <w:t xml:space="preserve">Проведение специальных профилактических и социально-реабилитационных мероприятий для семей с детьми-инвалидами и детьми с ограниченными возможностями здоровья совместно со здоровыми сверстниками на базе санаторно-курортных, реабилитационных учреждений и оздоровительных лагерей</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11Е0122703</w:t>
            </w:r>
          </w:p>
        </w:tc>
        <w:tc>
          <w:tcPr>
            <w:tcW w:w="567" w:type="dxa"/>
          </w:tcPr>
          <w:p>
            <w:pPr>
              <w:pStyle w:val="0"/>
              <w:jc w:val="center"/>
            </w:pPr>
            <w:r>
              <w:rPr>
                <w:sz w:val="20"/>
              </w:rPr>
              <w:t xml:space="preserve">320</w:t>
            </w:r>
          </w:p>
        </w:tc>
        <w:tc>
          <w:tcPr>
            <w:tcW w:w="964" w:type="dxa"/>
          </w:tcPr>
          <w:p>
            <w:pPr>
              <w:pStyle w:val="0"/>
              <w:jc w:val="center"/>
            </w:pPr>
            <w:r>
              <w:rPr>
                <w:sz w:val="20"/>
              </w:rPr>
              <w:t xml:space="preserve">0</w:t>
            </w:r>
          </w:p>
        </w:tc>
        <w:tc>
          <w:tcPr>
            <w:tcW w:w="1020" w:type="dxa"/>
          </w:tcPr>
          <w:p>
            <w:pPr>
              <w:pStyle w:val="0"/>
              <w:jc w:val="center"/>
            </w:pPr>
            <w:r>
              <w:rPr>
                <w:sz w:val="20"/>
              </w:rPr>
              <w:t xml:space="preserve">4717,3</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tcPr>
          <w:p>
            <w:pPr>
              <w:pStyle w:val="0"/>
            </w:pPr>
            <w:r>
              <w:rPr>
                <w:sz w:val="20"/>
              </w:rPr>
              <w:t xml:space="preserve">Мероприятие 16.1.21</w:t>
            </w:r>
          </w:p>
        </w:tc>
        <w:tc>
          <w:tcPr>
            <w:tcW w:w="1984" w:type="dxa"/>
          </w:tcPr>
          <w:p>
            <w:pPr>
              <w:pStyle w:val="0"/>
            </w:pPr>
            <w:r>
              <w:rPr>
                <w:sz w:val="20"/>
              </w:rPr>
              <w:t xml:space="preserve">Поддержка общественных организаций родителей детей-инвалидов и других некоммерческих организаций, занимающихся вопросами социальной поддержки и реабилитации семей детей-инвалидов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11Е0122706</w:t>
            </w:r>
          </w:p>
        </w:tc>
        <w:tc>
          <w:tcPr>
            <w:tcW w:w="567" w:type="dxa"/>
          </w:tcPr>
          <w:p>
            <w:pPr>
              <w:pStyle w:val="0"/>
              <w:jc w:val="center"/>
            </w:pPr>
            <w:r>
              <w:rPr>
                <w:sz w:val="20"/>
              </w:rPr>
              <w:t xml:space="preserve">630</w:t>
            </w:r>
          </w:p>
        </w:tc>
        <w:tc>
          <w:tcPr>
            <w:tcW w:w="964" w:type="dxa"/>
          </w:tcPr>
          <w:p>
            <w:pPr>
              <w:pStyle w:val="0"/>
              <w:jc w:val="center"/>
            </w:pPr>
            <w:r>
              <w:rPr>
                <w:sz w:val="20"/>
              </w:rPr>
              <w:t xml:space="preserve">0</w:t>
            </w:r>
          </w:p>
        </w:tc>
        <w:tc>
          <w:tcPr>
            <w:tcW w:w="1020" w:type="dxa"/>
          </w:tcPr>
          <w:p>
            <w:pPr>
              <w:pStyle w:val="0"/>
              <w:jc w:val="center"/>
            </w:pPr>
            <w:r>
              <w:rPr>
                <w:sz w:val="20"/>
              </w:rPr>
              <w:t xml:space="preserve">300</w:t>
            </w:r>
          </w:p>
        </w:tc>
        <w:tc>
          <w:tcPr>
            <w:tcW w:w="1020"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both"/>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vMerge w:val="restart"/>
          </w:tcPr>
          <w:p>
            <w:pPr>
              <w:pStyle w:val="0"/>
              <w:outlineLvl w:val="3"/>
            </w:pPr>
            <w:r>
              <w:rPr>
                <w:sz w:val="20"/>
              </w:rPr>
              <w:t xml:space="preserve">Подпрограмма 17</w:t>
            </w:r>
          </w:p>
        </w:tc>
        <w:tc>
          <w:tcPr>
            <w:tcW w:w="1984" w:type="dxa"/>
            <w:vMerge w:val="restart"/>
          </w:tcPr>
          <w:p>
            <w:pPr>
              <w:pStyle w:val="0"/>
            </w:pPr>
            <w:r>
              <w:rPr>
                <w:sz w:val="20"/>
              </w:rPr>
              <w:t xml:space="preserve">"Комплексная реабилитация и абилитация инвалидов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2784,16</w:t>
            </w:r>
          </w:p>
        </w:tc>
        <w:tc>
          <w:tcPr>
            <w:tcW w:w="1191" w:type="dxa"/>
          </w:tcPr>
          <w:p>
            <w:pPr>
              <w:pStyle w:val="0"/>
              <w:jc w:val="center"/>
            </w:pPr>
            <w:r>
              <w:rPr>
                <w:sz w:val="20"/>
              </w:rPr>
              <w:t xml:space="preserve">12524,81</w:t>
            </w:r>
          </w:p>
        </w:tc>
        <w:tc>
          <w:tcPr>
            <w:tcW w:w="1191" w:type="dxa"/>
          </w:tcPr>
          <w:p>
            <w:pPr>
              <w:pStyle w:val="0"/>
              <w:jc w:val="center"/>
            </w:pPr>
            <w:r>
              <w:rPr>
                <w:sz w:val="20"/>
              </w:rPr>
              <w:t xml:space="preserve">9061,93</w:t>
            </w:r>
          </w:p>
        </w:tc>
        <w:tc>
          <w:tcPr>
            <w:tcW w:w="1191" w:type="dxa"/>
          </w:tcPr>
          <w:p>
            <w:pPr>
              <w:pStyle w:val="0"/>
              <w:jc w:val="center"/>
            </w:pPr>
            <w:r>
              <w:rPr>
                <w:sz w:val="20"/>
              </w:rPr>
              <w:t xml:space="preserve">12424,00</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1955,44</w:t>
            </w:r>
          </w:p>
        </w:tc>
        <w:tc>
          <w:tcPr>
            <w:tcW w:w="1191" w:type="dxa"/>
          </w:tcPr>
          <w:p>
            <w:pPr>
              <w:pStyle w:val="0"/>
              <w:jc w:val="center"/>
            </w:pPr>
            <w:r>
              <w:rPr>
                <w:sz w:val="20"/>
              </w:rPr>
              <w:t xml:space="preserve">12091,49</w:t>
            </w:r>
          </w:p>
        </w:tc>
        <w:tc>
          <w:tcPr>
            <w:tcW w:w="1191" w:type="dxa"/>
          </w:tcPr>
          <w:p>
            <w:pPr>
              <w:pStyle w:val="0"/>
              <w:jc w:val="center"/>
            </w:pPr>
            <w:r>
              <w:rPr>
                <w:sz w:val="20"/>
              </w:rPr>
              <w:t xml:space="preserve">8836,31</w:t>
            </w:r>
          </w:p>
        </w:tc>
        <w:tc>
          <w:tcPr>
            <w:tcW w:w="1191" w:type="dxa"/>
          </w:tcPr>
          <w:p>
            <w:pPr>
              <w:pStyle w:val="0"/>
              <w:jc w:val="center"/>
            </w:pPr>
            <w:r>
              <w:rPr>
                <w:sz w:val="20"/>
              </w:rPr>
              <w:t xml:space="preserve">12240,28</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pPr>
            <w:r>
              <w:rPr>
                <w:sz w:val="20"/>
              </w:rPr>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424,89</w:t>
            </w:r>
          </w:p>
        </w:tc>
        <w:tc>
          <w:tcPr>
            <w:tcW w:w="1191" w:type="dxa"/>
          </w:tcPr>
          <w:p>
            <w:pPr>
              <w:pStyle w:val="0"/>
              <w:jc w:val="center"/>
            </w:pPr>
            <w:r>
              <w:rPr>
                <w:sz w:val="20"/>
              </w:rPr>
              <w:t xml:space="preserve">256,21</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образования и науки Республики Северная Осетия-Алания</w:t>
            </w:r>
          </w:p>
        </w:tc>
        <w:tc>
          <w:tcPr>
            <w:tcW w:w="850" w:type="dxa"/>
          </w:tcPr>
          <w:p>
            <w:pPr>
              <w:pStyle w:val="0"/>
              <w:jc w:val="center"/>
            </w:pPr>
            <w:r>
              <w:rPr>
                <w:sz w:val="20"/>
              </w:rPr>
              <w:t xml:space="preserve">738</w:t>
            </w:r>
          </w:p>
        </w:tc>
        <w:tc>
          <w:tcPr>
            <w:tcW w:w="737" w:type="dxa"/>
          </w:tcPr>
          <w:p>
            <w:pPr>
              <w:pStyle w:val="0"/>
            </w:pPr>
            <w:r>
              <w:rPr>
                <w:sz w:val="20"/>
              </w:rPr>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215,65</w:t>
            </w:r>
          </w:p>
        </w:tc>
        <w:tc>
          <w:tcPr>
            <w:tcW w:w="1191" w:type="dxa"/>
          </w:tcPr>
          <w:p>
            <w:pPr>
              <w:pStyle w:val="0"/>
              <w:jc w:val="center"/>
            </w:pPr>
            <w:r>
              <w:rPr>
                <w:sz w:val="20"/>
              </w:rPr>
              <w:t xml:space="preserve">111,62</w:t>
            </w:r>
          </w:p>
        </w:tc>
        <w:tc>
          <w:tcPr>
            <w:tcW w:w="1191" w:type="dxa"/>
          </w:tcPr>
          <w:p>
            <w:pPr>
              <w:pStyle w:val="0"/>
              <w:jc w:val="center"/>
            </w:pPr>
            <w:r>
              <w:rPr>
                <w:sz w:val="20"/>
              </w:rPr>
              <w:t xml:space="preserve">96,71</w:t>
            </w:r>
          </w:p>
        </w:tc>
        <w:tc>
          <w:tcPr>
            <w:tcW w:w="1191" w:type="dxa"/>
          </w:tcPr>
          <w:p>
            <w:pPr>
              <w:pStyle w:val="0"/>
              <w:jc w:val="center"/>
            </w:pPr>
            <w:r>
              <w:rPr>
                <w:sz w:val="20"/>
              </w:rPr>
              <w:t xml:space="preserve">78,48</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jc w:val="center"/>
            </w:pPr>
            <w:r>
              <w:rPr>
                <w:sz w:val="20"/>
              </w:rPr>
              <w:t xml:space="preserve">801</w:t>
            </w:r>
          </w:p>
        </w:tc>
        <w:tc>
          <w:tcPr>
            <w:tcW w:w="737" w:type="dxa"/>
          </w:tcPr>
          <w:p>
            <w:pPr>
              <w:pStyle w:val="0"/>
            </w:pPr>
            <w:r>
              <w:rPr>
                <w:sz w:val="20"/>
              </w:rPr>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40,28</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jc w:val="center"/>
            </w:pPr>
            <w:r>
              <w:rPr>
                <w:sz w:val="20"/>
              </w:rPr>
              <w:t xml:space="preserve">806</w:t>
            </w:r>
          </w:p>
        </w:tc>
        <w:tc>
          <w:tcPr>
            <w:tcW w:w="737" w:type="dxa"/>
          </w:tcPr>
          <w:p>
            <w:pPr>
              <w:pStyle w:val="0"/>
            </w:pPr>
            <w:r>
              <w:rPr>
                <w:sz w:val="20"/>
              </w:rPr>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112,90</w:t>
            </w:r>
          </w:p>
        </w:tc>
        <w:tc>
          <w:tcPr>
            <w:tcW w:w="1191" w:type="dxa"/>
          </w:tcPr>
          <w:p>
            <w:pPr>
              <w:pStyle w:val="0"/>
              <w:jc w:val="center"/>
            </w:pPr>
            <w:r>
              <w:rPr>
                <w:sz w:val="20"/>
              </w:rPr>
              <w:t xml:space="preserve">50,28</w:t>
            </w:r>
          </w:p>
        </w:tc>
        <w:tc>
          <w:tcPr>
            <w:tcW w:w="1191" w:type="dxa"/>
          </w:tcPr>
          <w:p>
            <w:pPr>
              <w:pStyle w:val="0"/>
              <w:jc w:val="center"/>
            </w:pPr>
            <w:r>
              <w:rPr>
                <w:sz w:val="20"/>
              </w:rPr>
              <w:t xml:space="preserve">72,17</w:t>
            </w:r>
          </w:p>
        </w:tc>
        <w:tc>
          <w:tcPr>
            <w:tcW w:w="1191" w:type="dxa"/>
          </w:tcPr>
          <w:p>
            <w:pPr>
              <w:pStyle w:val="0"/>
              <w:jc w:val="center"/>
            </w:pPr>
            <w:r>
              <w:rPr>
                <w:sz w:val="20"/>
              </w:rPr>
              <w:t xml:space="preserve">59,22</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11Р0000000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35,00</w:t>
            </w:r>
          </w:p>
        </w:tc>
        <w:tc>
          <w:tcPr>
            <w:tcW w:w="1191" w:type="dxa"/>
          </w:tcPr>
          <w:p>
            <w:pPr>
              <w:pStyle w:val="0"/>
              <w:jc w:val="center"/>
            </w:pPr>
            <w:r>
              <w:rPr>
                <w:sz w:val="20"/>
              </w:rPr>
              <w:t xml:space="preserve">15,21</w:t>
            </w:r>
          </w:p>
        </w:tc>
        <w:tc>
          <w:tcPr>
            <w:tcW w:w="1191" w:type="dxa"/>
          </w:tcPr>
          <w:p>
            <w:pPr>
              <w:pStyle w:val="0"/>
              <w:jc w:val="center"/>
            </w:pPr>
            <w:r>
              <w:rPr>
                <w:sz w:val="20"/>
              </w:rPr>
              <w:t xml:space="preserve">56,74</w:t>
            </w:r>
          </w:p>
        </w:tc>
        <w:tc>
          <w:tcPr>
            <w:tcW w:w="1191" w:type="dxa"/>
          </w:tcPr>
          <w:p>
            <w:pPr>
              <w:pStyle w:val="0"/>
              <w:jc w:val="center"/>
            </w:pPr>
            <w:r>
              <w:rPr>
                <w:sz w:val="20"/>
              </w:rPr>
              <w:t xml:space="preserve">46,02</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531" w:type="dxa"/>
            <w:vMerge w:val="restart"/>
          </w:tcPr>
          <w:p>
            <w:pPr>
              <w:pStyle w:val="0"/>
            </w:pPr>
            <w:r>
              <w:rPr>
                <w:sz w:val="20"/>
              </w:rPr>
              <w:t xml:space="preserve">Основное мероприятие 17.1</w:t>
            </w:r>
          </w:p>
        </w:tc>
        <w:tc>
          <w:tcPr>
            <w:tcW w:w="1984" w:type="dxa"/>
            <w:vMerge w:val="restart"/>
          </w:tcPr>
          <w:p>
            <w:pPr>
              <w:pStyle w:val="0"/>
            </w:pPr>
            <w:r>
              <w:rPr>
                <w:sz w:val="20"/>
              </w:rPr>
              <w:t xml:space="preserve">Реализация мероприятий подпрограммы "Комплексная реабилитация и абилитация инвалидов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2784,16</w:t>
            </w:r>
          </w:p>
        </w:tc>
        <w:tc>
          <w:tcPr>
            <w:tcW w:w="1191" w:type="dxa"/>
          </w:tcPr>
          <w:p>
            <w:pPr>
              <w:pStyle w:val="0"/>
              <w:jc w:val="center"/>
            </w:pPr>
            <w:r>
              <w:rPr>
                <w:sz w:val="20"/>
              </w:rPr>
              <w:t xml:space="preserve">12524,81</w:t>
            </w:r>
          </w:p>
        </w:tc>
        <w:tc>
          <w:tcPr>
            <w:tcW w:w="1191" w:type="dxa"/>
          </w:tcPr>
          <w:p>
            <w:pPr>
              <w:pStyle w:val="0"/>
              <w:jc w:val="center"/>
            </w:pPr>
            <w:r>
              <w:rPr>
                <w:sz w:val="20"/>
              </w:rPr>
              <w:t xml:space="preserve">9061,93</w:t>
            </w:r>
          </w:p>
        </w:tc>
        <w:tc>
          <w:tcPr>
            <w:tcW w:w="1191" w:type="dxa"/>
          </w:tcPr>
          <w:p>
            <w:pPr>
              <w:pStyle w:val="0"/>
              <w:jc w:val="center"/>
            </w:pPr>
            <w:r>
              <w:rPr>
                <w:sz w:val="20"/>
              </w:rPr>
              <w:t xml:space="preserve">12424,00</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1955,44</w:t>
            </w:r>
          </w:p>
        </w:tc>
        <w:tc>
          <w:tcPr>
            <w:tcW w:w="1191" w:type="dxa"/>
          </w:tcPr>
          <w:p>
            <w:pPr>
              <w:pStyle w:val="0"/>
              <w:jc w:val="center"/>
            </w:pPr>
            <w:r>
              <w:rPr>
                <w:sz w:val="20"/>
              </w:rPr>
              <w:t xml:space="preserve">12091,49</w:t>
            </w:r>
          </w:p>
        </w:tc>
        <w:tc>
          <w:tcPr>
            <w:tcW w:w="1191" w:type="dxa"/>
          </w:tcPr>
          <w:p>
            <w:pPr>
              <w:pStyle w:val="0"/>
              <w:jc w:val="center"/>
            </w:pPr>
            <w:r>
              <w:rPr>
                <w:sz w:val="20"/>
              </w:rPr>
              <w:t xml:space="preserve">8836,31</w:t>
            </w:r>
          </w:p>
        </w:tc>
        <w:tc>
          <w:tcPr>
            <w:tcW w:w="1191" w:type="dxa"/>
          </w:tcPr>
          <w:p>
            <w:pPr>
              <w:pStyle w:val="0"/>
              <w:jc w:val="center"/>
            </w:pPr>
            <w:r>
              <w:rPr>
                <w:sz w:val="20"/>
              </w:rPr>
              <w:t xml:space="preserve">12240,28</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424,89</w:t>
            </w:r>
          </w:p>
        </w:tc>
        <w:tc>
          <w:tcPr>
            <w:tcW w:w="1191" w:type="dxa"/>
          </w:tcPr>
          <w:p>
            <w:pPr>
              <w:pStyle w:val="0"/>
              <w:jc w:val="center"/>
            </w:pPr>
            <w:r>
              <w:rPr>
                <w:sz w:val="20"/>
              </w:rPr>
              <w:t xml:space="preserve">256,21</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образования и науки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215,65</w:t>
            </w:r>
          </w:p>
        </w:tc>
        <w:tc>
          <w:tcPr>
            <w:tcW w:w="1191" w:type="dxa"/>
          </w:tcPr>
          <w:p>
            <w:pPr>
              <w:pStyle w:val="0"/>
              <w:jc w:val="center"/>
            </w:pPr>
            <w:r>
              <w:rPr>
                <w:sz w:val="20"/>
              </w:rPr>
              <w:t xml:space="preserve">111,62</w:t>
            </w:r>
          </w:p>
        </w:tc>
        <w:tc>
          <w:tcPr>
            <w:tcW w:w="1191" w:type="dxa"/>
          </w:tcPr>
          <w:p>
            <w:pPr>
              <w:pStyle w:val="0"/>
              <w:jc w:val="center"/>
            </w:pPr>
            <w:r>
              <w:rPr>
                <w:sz w:val="20"/>
              </w:rPr>
              <w:t xml:space="preserve">96,71</w:t>
            </w:r>
          </w:p>
        </w:tc>
        <w:tc>
          <w:tcPr>
            <w:tcW w:w="1191" w:type="dxa"/>
          </w:tcPr>
          <w:p>
            <w:pPr>
              <w:pStyle w:val="0"/>
              <w:jc w:val="center"/>
            </w:pPr>
            <w:r>
              <w:rPr>
                <w:sz w:val="20"/>
              </w:rPr>
              <w:t xml:space="preserve">78,48</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40,28</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112,90</w:t>
            </w:r>
          </w:p>
        </w:tc>
        <w:tc>
          <w:tcPr>
            <w:tcW w:w="1191" w:type="dxa"/>
          </w:tcPr>
          <w:p>
            <w:pPr>
              <w:pStyle w:val="0"/>
              <w:jc w:val="center"/>
            </w:pPr>
            <w:r>
              <w:rPr>
                <w:sz w:val="20"/>
              </w:rPr>
              <w:t xml:space="preserve">50,28</w:t>
            </w:r>
          </w:p>
        </w:tc>
        <w:tc>
          <w:tcPr>
            <w:tcW w:w="1191" w:type="dxa"/>
          </w:tcPr>
          <w:p>
            <w:pPr>
              <w:pStyle w:val="0"/>
              <w:jc w:val="center"/>
            </w:pPr>
            <w:r>
              <w:rPr>
                <w:sz w:val="20"/>
              </w:rPr>
              <w:t xml:space="preserve">72,17</w:t>
            </w:r>
          </w:p>
        </w:tc>
        <w:tc>
          <w:tcPr>
            <w:tcW w:w="1191" w:type="dxa"/>
          </w:tcPr>
          <w:p>
            <w:pPr>
              <w:pStyle w:val="0"/>
              <w:jc w:val="center"/>
            </w:pPr>
            <w:r>
              <w:rPr>
                <w:sz w:val="20"/>
              </w:rPr>
              <w:t xml:space="preserve">59,22</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pPr>
            <w:r>
              <w:rPr>
                <w:sz w:val="20"/>
              </w:rPr>
            </w:r>
          </w:p>
        </w:tc>
        <w:tc>
          <w:tcPr>
            <w:tcW w:w="737" w:type="dxa"/>
          </w:tcPr>
          <w:p>
            <w:pPr>
              <w:pStyle w:val="0"/>
            </w:pPr>
            <w:r>
              <w:rPr>
                <w:sz w:val="20"/>
              </w:rPr>
            </w:r>
          </w:p>
        </w:tc>
        <w:tc>
          <w:tcPr>
            <w:tcW w:w="1361" w:type="dxa"/>
          </w:tcPr>
          <w:p>
            <w:pPr>
              <w:pStyle w:val="0"/>
              <w:jc w:val="center"/>
            </w:pPr>
            <w:r>
              <w:rPr>
                <w:sz w:val="20"/>
              </w:rPr>
              <w:t xml:space="preserve">11Р0100000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35,00</w:t>
            </w:r>
          </w:p>
        </w:tc>
        <w:tc>
          <w:tcPr>
            <w:tcW w:w="1191" w:type="dxa"/>
          </w:tcPr>
          <w:p>
            <w:pPr>
              <w:pStyle w:val="0"/>
              <w:jc w:val="center"/>
            </w:pPr>
            <w:r>
              <w:rPr>
                <w:sz w:val="20"/>
              </w:rPr>
              <w:t xml:space="preserve">15,21</w:t>
            </w:r>
          </w:p>
        </w:tc>
        <w:tc>
          <w:tcPr>
            <w:tcW w:w="1191" w:type="dxa"/>
          </w:tcPr>
          <w:p>
            <w:pPr>
              <w:pStyle w:val="0"/>
              <w:jc w:val="center"/>
            </w:pPr>
            <w:r>
              <w:rPr>
                <w:sz w:val="20"/>
              </w:rPr>
              <w:t xml:space="preserve">56,74</w:t>
            </w:r>
          </w:p>
        </w:tc>
        <w:tc>
          <w:tcPr>
            <w:tcW w:w="1191" w:type="dxa"/>
          </w:tcPr>
          <w:p>
            <w:pPr>
              <w:pStyle w:val="0"/>
              <w:jc w:val="center"/>
            </w:pPr>
            <w:r>
              <w:rPr>
                <w:sz w:val="20"/>
              </w:rPr>
              <w:t xml:space="preserve">46,02</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17.1.1</w:t>
            </w:r>
          </w:p>
        </w:tc>
        <w:tc>
          <w:tcPr>
            <w:tcW w:w="1984" w:type="dxa"/>
            <w:vMerge w:val="restart"/>
          </w:tcPr>
          <w:p>
            <w:pPr>
              <w:pStyle w:val="0"/>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11Р0128050</w:t>
            </w:r>
          </w:p>
        </w:tc>
        <w:tc>
          <w:tcPr>
            <w:tcW w:w="567" w:type="dxa"/>
          </w:tcPr>
          <w:p>
            <w:pPr>
              <w:pStyle w:val="0"/>
              <w:jc w:val="center"/>
            </w:pPr>
            <w:r>
              <w:rPr>
                <w:sz w:val="20"/>
              </w:rPr>
              <w:t xml:space="preserve">612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11Р0128050</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17.1.2</w:t>
            </w:r>
          </w:p>
        </w:tc>
        <w:tc>
          <w:tcPr>
            <w:tcW w:w="1984" w:type="dxa"/>
            <w:vMerge w:val="restart"/>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11Р0128051</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11Р0128051</w:t>
            </w:r>
          </w:p>
        </w:tc>
        <w:tc>
          <w:tcPr>
            <w:tcW w:w="567" w:type="dxa"/>
          </w:tcPr>
          <w:p>
            <w:pPr>
              <w:pStyle w:val="0"/>
              <w:jc w:val="center"/>
            </w:pPr>
            <w:r>
              <w:rPr>
                <w:sz w:val="20"/>
              </w:rPr>
              <w:t xml:space="preserve">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t xml:space="preserve">0,00</w:t>
            </w:r>
          </w:p>
        </w:tc>
        <w:tc>
          <w:tcPr>
            <w:tcW w:w="1134" w:type="dxa"/>
          </w:tcPr>
          <w:p>
            <w:pPr>
              <w:pStyle w:val="0"/>
            </w:pPr>
            <w:r>
              <w:rPr>
                <w:sz w:val="20"/>
              </w:rPr>
              <w:t xml:space="preserve">0,00</w:t>
            </w:r>
          </w:p>
        </w:tc>
        <w:tc>
          <w:tcPr>
            <w:tcW w:w="1134" w:type="dxa"/>
          </w:tcPr>
          <w:p>
            <w:pPr>
              <w:pStyle w:val="0"/>
            </w:pPr>
            <w:r>
              <w:rPr>
                <w:sz w:val="20"/>
              </w:rPr>
              <w:t xml:space="preserve">0,00</w:t>
            </w:r>
          </w:p>
        </w:tc>
        <w:tc>
          <w:tcPr>
            <w:tcW w:w="1134" w:type="dxa"/>
          </w:tcPr>
          <w:p>
            <w:pPr>
              <w:pStyle w:val="0"/>
            </w:pPr>
            <w:r>
              <w:rPr>
                <w:sz w:val="20"/>
              </w:rPr>
              <w:t xml:space="preserve">0,00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11Р0128051</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17.1.3</w:t>
            </w:r>
          </w:p>
        </w:tc>
        <w:tc>
          <w:tcPr>
            <w:tcW w:w="1984" w:type="dxa"/>
            <w:vMerge w:val="restart"/>
          </w:tcPr>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11Р01R5141</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344,73</w:t>
            </w:r>
          </w:p>
        </w:tc>
        <w:tc>
          <w:tcPr>
            <w:tcW w:w="1191" w:type="dxa"/>
          </w:tcPr>
          <w:p>
            <w:pPr>
              <w:pStyle w:val="0"/>
              <w:jc w:val="center"/>
            </w:pPr>
            <w:r>
              <w:rPr>
                <w:sz w:val="20"/>
              </w:rPr>
              <w:t xml:space="preserve">37,41</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11Р01R5141</w:t>
            </w:r>
          </w:p>
        </w:tc>
        <w:tc>
          <w:tcPr>
            <w:tcW w:w="567" w:type="dxa"/>
          </w:tcPr>
          <w:p>
            <w:pPr>
              <w:pStyle w:val="0"/>
              <w:jc w:val="center"/>
            </w:pPr>
            <w:r>
              <w:rPr>
                <w:sz w:val="20"/>
              </w:rPr>
              <w:t xml:space="preserve">612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344,73</w:t>
            </w:r>
          </w:p>
        </w:tc>
        <w:tc>
          <w:tcPr>
            <w:tcW w:w="1191" w:type="dxa"/>
          </w:tcPr>
          <w:p>
            <w:pPr>
              <w:pStyle w:val="0"/>
              <w:jc w:val="center"/>
            </w:pPr>
            <w:r>
              <w:rPr>
                <w:sz w:val="20"/>
              </w:rPr>
              <w:t xml:space="preserve">37,41</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vMerge w:val="restart"/>
          </w:tcPr>
          <w:p>
            <w:pPr>
              <w:pStyle w:val="0"/>
            </w:pPr>
            <w:r>
              <w:rPr>
                <w:sz w:val="20"/>
              </w:rPr>
              <w:t xml:space="preserve">Мероприятие 17.1.4</w:t>
            </w:r>
          </w:p>
        </w:tc>
        <w:tc>
          <w:tcPr>
            <w:tcW w:w="1984" w:type="dxa"/>
            <w:vMerge w:val="restart"/>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Северная Осетия-Алания</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1439,44</w:t>
            </w:r>
          </w:p>
        </w:tc>
        <w:tc>
          <w:tcPr>
            <w:tcW w:w="1191" w:type="dxa"/>
          </w:tcPr>
          <w:p>
            <w:pPr>
              <w:pStyle w:val="0"/>
              <w:jc w:val="center"/>
            </w:pPr>
            <w:r>
              <w:rPr>
                <w:sz w:val="20"/>
              </w:rPr>
              <w:t xml:space="preserve">807,40</w:t>
            </w:r>
          </w:p>
        </w:tc>
        <w:tc>
          <w:tcPr>
            <w:tcW w:w="1191" w:type="dxa"/>
          </w:tcPr>
          <w:p>
            <w:pPr>
              <w:pStyle w:val="0"/>
              <w:jc w:val="center"/>
            </w:pPr>
            <w:r>
              <w:rPr>
                <w:sz w:val="20"/>
              </w:rPr>
              <w:t xml:space="preserve">731,93</w:t>
            </w:r>
          </w:p>
        </w:tc>
        <w:tc>
          <w:tcPr>
            <w:tcW w:w="1191" w:type="dxa"/>
          </w:tcPr>
          <w:p>
            <w:pPr>
              <w:pStyle w:val="0"/>
              <w:jc w:val="center"/>
            </w:pPr>
            <w:r>
              <w:rPr>
                <w:sz w:val="20"/>
              </w:rPr>
              <w:t xml:space="preserve">594,00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612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610,71</w:t>
            </w:r>
          </w:p>
        </w:tc>
        <w:tc>
          <w:tcPr>
            <w:tcW w:w="1191" w:type="dxa"/>
          </w:tcPr>
          <w:p>
            <w:pPr>
              <w:pStyle w:val="0"/>
              <w:jc w:val="center"/>
            </w:pPr>
            <w:r>
              <w:rPr>
                <w:sz w:val="20"/>
              </w:rPr>
              <w:t xml:space="preserve">374,08</w:t>
            </w:r>
          </w:p>
        </w:tc>
        <w:tc>
          <w:tcPr>
            <w:tcW w:w="1191" w:type="dxa"/>
          </w:tcPr>
          <w:p>
            <w:pPr>
              <w:pStyle w:val="0"/>
              <w:jc w:val="center"/>
            </w:pPr>
            <w:r>
              <w:rPr>
                <w:sz w:val="20"/>
              </w:rPr>
              <w:t xml:space="preserve">506,31</w:t>
            </w:r>
          </w:p>
        </w:tc>
        <w:tc>
          <w:tcPr>
            <w:tcW w:w="1191" w:type="dxa"/>
          </w:tcPr>
          <w:p>
            <w:pPr>
              <w:pStyle w:val="0"/>
              <w:jc w:val="center"/>
            </w:pPr>
            <w:r>
              <w:rPr>
                <w:sz w:val="20"/>
              </w:rPr>
              <w:t xml:space="preserve">410,28</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424,89</w:t>
            </w:r>
          </w:p>
        </w:tc>
        <w:tc>
          <w:tcPr>
            <w:tcW w:w="1191" w:type="dxa"/>
          </w:tcPr>
          <w:p>
            <w:pPr>
              <w:pStyle w:val="0"/>
              <w:jc w:val="center"/>
            </w:pPr>
            <w:r>
              <w:rPr>
                <w:sz w:val="20"/>
              </w:rPr>
              <w:t xml:space="preserve">256,21</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образования и науки Республики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215,65</w:t>
            </w:r>
          </w:p>
        </w:tc>
        <w:tc>
          <w:tcPr>
            <w:tcW w:w="1191" w:type="dxa"/>
          </w:tcPr>
          <w:p>
            <w:pPr>
              <w:pStyle w:val="0"/>
              <w:jc w:val="center"/>
            </w:pPr>
            <w:r>
              <w:rPr>
                <w:sz w:val="20"/>
              </w:rPr>
              <w:t xml:space="preserve">111,62</w:t>
            </w:r>
          </w:p>
        </w:tc>
        <w:tc>
          <w:tcPr>
            <w:tcW w:w="1191" w:type="dxa"/>
          </w:tcPr>
          <w:p>
            <w:pPr>
              <w:pStyle w:val="0"/>
              <w:jc w:val="center"/>
            </w:pPr>
            <w:r>
              <w:rPr>
                <w:sz w:val="20"/>
              </w:rPr>
              <w:t xml:space="preserve">96,71</w:t>
            </w:r>
          </w:p>
        </w:tc>
        <w:tc>
          <w:tcPr>
            <w:tcW w:w="1191" w:type="dxa"/>
          </w:tcPr>
          <w:p>
            <w:pPr>
              <w:pStyle w:val="0"/>
              <w:jc w:val="center"/>
            </w:pPr>
            <w:r>
              <w:rPr>
                <w:sz w:val="20"/>
              </w:rPr>
              <w:t xml:space="preserve">78,48</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культуры Республики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40,28</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Министерство физической культуры и спорта Республики Северная Осетия-Алания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112,91</w:t>
            </w:r>
          </w:p>
        </w:tc>
        <w:tc>
          <w:tcPr>
            <w:tcW w:w="1191" w:type="dxa"/>
          </w:tcPr>
          <w:p>
            <w:pPr>
              <w:pStyle w:val="0"/>
              <w:jc w:val="center"/>
            </w:pPr>
            <w:r>
              <w:rPr>
                <w:sz w:val="20"/>
              </w:rPr>
              <w:t xml:space="preserve">50,28</w:t>
            </w:r>
          </w:p>
        </w:tc>
        <w:tc>
          <w:tcPr>
            <w:tcW w:w="1191" w:type="dxa"/>
          </w:tcPr>
          <w:p>
            <w:pPr>
              <w:pStyle w:val="0"/>
              <w:jc w:val="center"/>
            </w:pPr>
            <w:r>
              <w:rPr>
                <w:sz w:val="20"/>
              </w:rPr>
              <w:t xml:space="preserve">72,17</w:t>
            </w:r>
          </w:p>
        </w:tc>
        <w:tc>
          <w:tcPr>
            <w:tcW w:w="1191" w:type="dxa"/>
          </w:tcPr>
          <w:p>
            <w:pPr>
              <w:pStyle w:val="0"/>
              <w:jc w:val="center"/>
            </w:pPr>
            <w:r>
              <w:rPr>
                <w:sz w:val="20"/>
              </w:rPr>
              <w:t xml:space="preserve">59,22</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11Р01R5142</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35,00</w:t>
            </w:r>
          </w:p>
        </w:tc>
        <w:tc>
          <w:tcPr>
            <w:tcW w:w="1191" w:type="dxa"/>
          </w:tcPr>
          <w:p>
            <w:pPr>
              <w:pStyle w:val="0"/>
              <w:jc w:val="center"/>
            </w:pPr>
            <w:r>
              <w:rPr>
                <w:sz w:val="20"/>
              </w:rPr>
              <w:t xml:space="preserve">15,21</w:t>
            </w:r>
          </w:p>
        </w:tc>
        <w:tc>
          <w:tcPr>
            <w:tcW w:w="1191" w:type="dxa"/>
          </w:tcPr>
          <w:p>
            <w:pPr>
              <w:pStyle w:val="0"/>
              <w:jc w:val="center"/>
            </w:pPr>
            <w:r>
              <w:rPr>
                <w:sz w:val="20"/>
              </w:rPr>
              <w:t xml:space="preserve">56,74</w:t>
            </w:r>
          </w:p>
        </w:tc>
        <w:tc>
          <w:tcPr>
            <w:tcW w:w="1191" w:type="dxa"/>
          </w:tcPr>
          <w:p>
            <w:pPr>
              <w:pStyle w:val="0"/>
              <w:jc w:val="center"/>
            </w:pPr>
            <w:r>
              <w:rPr>
                <w:sz w:val="20"/>
              </w:rPr>
              <w:t xml:space="preserve">46,02</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1531" w:type="dxa"/>
            <w:tcBorders>
              <w:bottom w:val="nil"/>
            </w:tcBorders>
            <w:vMerge w:val="restart"/>
          </w:tcPr>
          <w:p>
            <w:pPr>
              <w:pStyle w:val="0"/>
            </w:pPr>
            <w:r>
              <w:rPr>
                <w:sz w:val="20"/>
              </w:rPr>
              <w:t xml:space="preserve">Мероприятие 17.1.5</w:t>
            </w:r>
          </w:p>
        </w:tc>
        <w:tc>
          <w:tcPr>
            <w:tcW w:w="1984" w:type="dxa"/>
            <w:tcBorders>
              <w:bottom w:val="nil"/>
            </w:tcBorders>
            <w:vMerge w:val="restart"/>
          </w:tcPr>
          <w:p>
            <w:pPr>
              <w:pStyle w:val="0"/>
            </w:pPr>
            <w:r>
              <w:rPr>
                <w:sz w:val="20"/>
              </w:rPr>
              <w:t xml:space="preserve">Проведение мероприятий по формированию условий для удовлетворенности инвалидов качеством предоставления реабилитационных услуг</w:t>
            </w:r>
          </w:p>
        </w:tc>
        <w:tc>
          <w:tcPr>
            <w:tcW w:w="2066" w:type="dxa"/>
          </w:tcPr>
          <w:p>
            <w:pPr>
              <w:pStyle w:val="0"/>
            </w:pPr>
            <w:r>
              <w:rPr>
                <w:sz w:val="20"/>
              </w:rPr>
              <w:t xml:space="preserve">Всего</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1361" w:type="dxa"/>
          </w:tcPr>
          <w:p>
            <w:pPr>
              <w:pStyle w:val="0"/>
              <w:jc w:val="center"/>
            </w:pPr>
            <w:r>
              <w:rPr>
                <w:sz w:val="20"/>
              </w:rPr>
              <w:t xml:space="preserve">11Р0128054</w:t>
            </w:r>
          </w:p>
        </w:tc>
        <w:tc>
          <w:tcPr>
            <w:tcW w:w="567"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11680,00</w:t>
            </w:r>
          </w:p>
        </w:tc>
        <w:tc>
          <w:tcPr>
            <w:tcW w:w="1191" w:type="dxa"/>
          </w:tcPr>
          <w:p>
            <w:pPr>
              <w:pStyle w:val="0"/>
              <w:jc w:val="center"/>
            </w:pPr>
            <w:r>
              <w:rPr>
                <w:sz w:val="20"/>
              </w:rPr>
              <w:t xml:space="preserve">8330,00</w:t>
            </w:r>
          </w:p>
        </w:tc>
        <w:tc>
          <w:tcPr>
            <w:tcW w:w="1191" w:type="dxa"/>
          </w:tcPr>
          <w:p>
            <w:pPr>
              <w:pStyle w:val="0"/>
              <w:jc w:val="center"/>
            </w:pPr>
            <w:r>
              <w:rPr>
                <w:sz w:val="20"/>
              </w:rPr>
              <w:t xml:space="preserve">11830,00</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tcBorders>
              <w:bottom w:val="nil"/>
            </w:tcBorders>
            <w:vMerge w:val="continue"/>
          </w:tcPr>
          <w:p/>
        </w:tc>
        <w:tc>
          <w:tcPr>
            <w:tcBorders>
              <w:bottom w:val="nil"/>
            </w:tcBorders>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W w:w="2066" w:type="dxa"/>
            <w:tcBorders>
              <w:bottom w:val="nil"/>
            </w:tcBorders>
            <w:vMerge w:val="restart"/>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0000</w:t>
            </w:r>
          </w:p>
        </w:tc>
        <w:tc>
          <w:tcPr>
            <w:tcW w:w="1361" w:type="dxa"/>
          </w:tcPr>
          <w:p>
            <w:pPr>
              <w:pStyle w:val="0"/>
              <w:jc w:val="center"/>
            </w:pPr>
            <w:r>
              <w:rPr>
                <w:sz w:val="20"/>
              </w:rPr>
              <w:t xml:space="preserve">11Р0128054</w:t>
            </w:r>
          </w:p>
        </w:tc>
        <w:tc>
          <w:tcPr>
            <w:tcW w:w="567" w:type="dxa"/>
          </w:tcPr>
          <w:p>
            <w:pPr>
              <w:pStyle w:val="0"/>
              <w:jc w:val="center"/>
            </w:pPr>
            <w:r>
              <w:rPr>
                <w:sz w:val="20"/>
              </w:rPr>
              <w:t xml:space="preserve">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11680,00</w:t>
            </w:r>
          </w:p>
        </w:tc>
        <w:tc>
          <w:tcPr>
            <w:tcW w:w="1191" w:type="dxa"/>
          </w:tcPr>
          <w:p>
            <w:pPr>
              <w:pStyle w:val="0"/>
              <w:jc w:val="center"/>
            </w:pPr>
            <w:r>
              <w:rPr>
                <w:sz w:val="20"/>
              </w:rPr>
              <w:t xml:space="preserve">8330,00</w:t>
            </w:r>
          </w:p>
        </w:tc>
        <w:tc>
          <w:tcPr>
            <w:tcW w:w="1191" w:type="dxa"/>
          </w:tcPr>
          <w:p>
            <w:pPr>
              <w:pStyle w:val="0"/>
              <w:jc w:val="center"/>
            </w:pPr>
            <w:r>
              <w:rPr>
                <w:sz w:val="20"/>
              </w:rPr>
              <w:t xml:space="preserve">11830,00</w:t>
            </w:r>
          </w:p>
        </w:tc>
        <w:tc>
          <w:tcPr>
            <w:tcW w:w="1191" w:type="dxa"/>
          </w:tcPr>
          <w:p>
            <w:pPr>
              <w:pStyle w:val="0"/>
              <w:jc w:val="center"/>
            </w:pPr>
            <w:r>
              <w:rPr>
                <w:sz w:val="20"/>
              </w:rPr>
              <w:t xml:space="preserve">17130,00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17130,00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11Р0128054</w:t>
            </w:r>
          </w:p>
        </w:tc>
        <w:tc>
          <w:tcPr>
            <w:tcW w:w="567" w:type="dxa"/>
          </w:tcPr>
          <w:p>
            <w:pPr>
              <w:pStyle w:val="0"/>
              <w:jc w:val="center"/>
            </w:pPr>
            <w:r>
              <w:rPr>
                <w:sz w:val="20"/>
              </w:rPr>
              <w:t xml:space="preserve">244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560,00</w:t>
            </w:r>
          </w:p>
        </w:tc>
        <w:tc>
          <w:tcPr>
            <w:tcW w:w="1191" w:type="dxa"/>
          </w:tcPr>
          <w:p>
            <w:pPr>
              <w:pStyle w:val="0"/>
              <w:jc w:val="center"/>
            </w:pPr>
            <w:r>
              <w:rPr>
                <w:sz w:val="20"/>
              </w:rPr>
              <w:t xml:space="preserve">150,00</w:t>
            </w:r>
          </w:p>
        </w:tc>
        <w:tc>
          <w:tcPr>
            <w:tcW w:w="1191" w:type="dxa"/>
          </w:tcPr>
          <w:p>
            <w:pPr>
              <w:pStyle w:val="0"/>
              <w:jc w:val="center"/>
            </w:pPr>
            <w:r>
              <w:rPr>
                <w:sz w:val="20"/>
              </w:rPr>
              <w:t xml:space="preserve">1000,00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11Р0128055</w:t>
            </w:r>
          </w:p>
        </w:tc>
        <w:tc>
          <w:tcPr>
            <w:tcW w:w="567" w:type="dxa"/>
          </w:tcPr>
          <w:p>
            <w:pPr>
              <w:pStyle w:val="0"/>
              <w:jc w:val="center"/>
            </w:pPr>
            <w:r>
              <w:rPr>
                <w:sz w:val="20"/>
              </w:rPr>
              <w:t xml:space="preserve">244</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1002</w:t>
            </w:r>
          </w:p>
        </w:tc>
        <w:tc>
          <w:tcPr>
            <w:tcW w:w="1361" w:type="dxa"/>
          </w:tcPr>
          <w:p>
            <w:pPr>
              <w:pStyle w:val="0"/>
              <w:jc w:val="center"/>
            </w:pPr>
            <w:r>
              <w:rPr>
                <w:sz w:val="20"/>
              </w:rPr>
              <w:t xml:space="preserve">11Р0128054</w:t>
            </w:r>
          </w:p>
        </w:tc>
        <w:tc>
          <w:tcPr>
            <w:tcW w:w="567" w:type="dxa"/>
          </w:tcPr>
          <w:p>
            <w:pPr>
              <w:pStyle w:val="0"/>
              <w:jc w:val="center"/>
            </w:pPr>
            <w:r>
              <w:rPr>
                <w:sz w:val="20"/>
              </w:rPr>
              <w:t xml:space="preserve">612</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7770,00</w:t>
            </w:r>
          </w:p>
        </w:tc>
        <w:tc>
          <w:tcPr>
            <w:tcW w:w="1191" w:type="dxa"/>
          </w:tcPr>
          <w:p>
            <w:pPr>
              <w:pStyle w:val="0"/>
              <w:jc w:val="center"/>
            </w:pPr>
            <w:r>
              <w:rPr>
                <w:sz w:val="20"/>
              </w:rPr>
              <w:t xml:space="preserve">10680,00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11Р0128055</w:t>
            </w:r>
          </w:p>
        </w:tc>
        <w:tc>
          <w:tcPr>
            <w:tcW w:w="567" w:type="dxa"/>
          </w:tcPr>
          <w:p>
            <w:pPr>
              <w:pStyle w:val="0"/>
              <w:jc w:val="center"/>
            </w:pPr>
            <w:r>
              <w:rPr>
                <w:sz w:val="20"/>
              </w:rPr>
              <w:t xml:space="preserve">613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w:t>
            </w:r>
          </w:p>
        </w:tc>
        <w:tc>
          <w:tcPr>
            <w:tcW w:w="1191" w:type="dxa"/>
          </w:tcPr>
          <w:p>
            <w:pPr>
              <w:pStyle w:val="0"/>
            </w:pPr>
            <w:r>
              <w:rPr>
                <w:sz w:val="20"/>
              </w:rPr>
            </w:r>
          </w:p>
        </w:tc>
        <w:tc>
          <w:tcPr>
            <w:tcW w:w="1191" w:type="dxa"/>
          </w:tcPr>
          <w:p>
            <w:pPr>
              <w:pStyle w:val="0"/>
              <w:jc w:val="center"/>
            </w:pPr>
            <w:r>
              <w:rPr>
                <w:sz w:val="20"/>
              </w:rPr>
              <w:t xml:space="preserve">14630,00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14630,00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745</w:t>
            </w:r>
          </w:p>
        </w:tc>
        <w:tc>
          <w:tcPr>
            <w:tcW w:w="737" w:type="dxa"/>
          </w:tcPr>
          <w:p>
            <w:pPr>
              <w:pStyle w:val="0"/>
              <w:jc w:val="center"/>
            </w:pPr>
            <w:r>
              <w:rPr>
                <w:sz w:val="20"/>
              </w:rPr>
              <w:t xml:space="preserve">1006</w:t>
            </w:r>
          </w:p>
        </w:tc>
        <w:tc>
          <w:tcPr>
            <w:tcW w:w="1361" w:type="dxa"/>
          </w:tcPr>
          <w:p>
            <w:pPr>
              <w:pStyle w:val="0"/>
              <w:jc w:val="center"/>
            </w:pPr>
            <w:r>
              <w:rPr>
                <w:sz w:val="20"/>
              </w:rPr>
              <w:t xml:space="preserve">11Р0128054</w:t>
            </w:r>
          </w:p>
        </w:tc>
        <w:tc>
          <w:tcPr>
            <w:tcW w:w="567" w:type="dxa"/>
          </w:tcPr>
          <w:p>
            <w:pPr>
              <w:pStyle w:val="0"/>
              <w:jc w:val="center"/>
            </w:pPr>
            <w:r>
              <w:rPr>
                <w:sz w:val="20"/>
              </w:rPr>
              <w:t xml:space="preserve">633</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11Р0128054</w:t>
            </w:r>
          </w:p>
        </w:tc>
        <w:tc>
          <w:tcPr>
            <w:tcW w:w="567" w:type="dxa"/>
            <w:tcBorders>
              <w:bottom w:val="nil"/>
            </w:tcBorders>
          </w:tcPr>
          <w:p>
            <w:pPr>
              <w:pStyle w:val="0"/>
              <w:jc w:val="center"/>
            </w:pPr>
            <w:r>
              <w:rPr>
                <w:sz w:val="20"/>
              </w:rPr>
              <w:t xml:space="preserve">633</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1500,00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1500,00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17 в ред. </w:t>
            </w:r>
            <w:hyperlink w:history="0" r:id="rId241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vMerge w:val="restart"/>
          </w:tcPr>
          <w:bookmarkStart w:id="21618" w:name="P21618"/>
          <w:bookmarkEnd w:id="21618"/>
          <w:p>
            <w:pPr>
              <w:pStyle w:val="0"/>
              <w:outlineLvl w:val="3"/>
            </w:pPr>
            <w:r>
              <w:rPr>
                <w:sz w:val="20"/>
              </w:rPr>
              <w:t xml:space="preserve">Подпрограмма 18</w:t>
            </w:r>
          </w:p>
        </w:tc>
        <w:tc>
          <w:tcPr>
            <w:tcW w:w="1984" w:type="dxa"/>
            <w:vMerge w:val="restart"/>
          </w:tcPr>
          <w:p>
            <w:pPr>
              <w:pStyle w:val="0"/>
            </w:pPr>
            <w:r>
              <w:rPr>
                <w:sz w:val="20"/>
              </w:rPr>
              <w:t xml:space="preserve">"Кавказское долголетие"</w:t>
            </w:r>
          </w:p>
        </w:tc>
        <w:tc>
          <w:tcPr>
            <w:tcW w:w="2066" w:type="dxa"/>
          </w:tcPr>
          <w:p>
            <w:pPr>
              <w:pStyle w:val="0"/>
            </w:pPr>
            <w:r>
              <w:rPr>
                <w:sz w:val="20"/>
              </w:rPr>
              <w:t xml:space="preserve">Всего</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4850,17</w:t>
            </w:r>
          </w:p>
        </w:tc>
        <w:tc>
          <w:tcPr>
            <w:tcW w:w="1191" w:type="dxa"/>
          </w:tcPr>
          <w:p>
            <w:pPr>
              <w:pStyle w:val="0"/>
              <w:jc w:val="center"/>
            </w:pPr>
            <w:r>
              <w:rPr>
                <w:sz w:val="20"/>
              </w:rPr>
              <w:t xml:space="preserve">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600,00</w:t>
            </w:r>
          </w:p>
        </w:tc>
      </w:tr>
      <w:tr>
        <w:tc>
          <w:tcPr>
            <w:vMerge w:val="continue"/>
          </w:tcPr>
          <w:p/>
        </w:tc>
        <w:tc>
          <w:tcPr>
            <w:vMerge w:val="continue"/>
          </w:tcPr>
          <w:p/>
        </w:tc>
        <w:tc>
          <w:tcPr>
            <w:tcW w:w="2066" w:type="dxa"/>
          </w:tcPr>
          <w:p>
            <w:pPr>
              <w:pStyle w:val="0"/>
            </w:pPr>
            <w:r>
              <w:rPr>
                <w:sz w:val="20"/>
              </w:rPr>
              <w:t xml:space="preserve">в том числе:</w:t>
            </w:r>
          </w:p>
        </w:tc>
        <w:tc>
          <w:tcPr>
            <w:tcW w:w="850" w:type="dxa"/>
          </w:tcPr>
          <w:p>
            <w:pPr>
              <w:pStyle w:val="0"/>
            </w:pPr>
            <w:r>
              <w:rPr>
                <w:sz w:val="20"/>
              </w:rPr>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4850,17</w:t>
            </w:r>
          </w:p>
        </w:tc>
        <w:tc>
          <w:tcPr>
            <w:tcW w:w="1191" w:type="dxa"/>
          </w:tcPr>
          <w:p>
            <w:pPr>
              <w:pStyle w:val="0"/>
              <w:jc w:val="center"/>
            </w:pPr>
            <w:r>
              <w:rPr>
                <w:sz w:val="20"/>
              </w:rPr>
              <w:t xml:space="preserve">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600,00</w:t>
            </w:r>
          </w:p>
        </w:tc>
      </w:tr>
      <w:tr>
        <w:tc>
          <w:tcPr>
            <w:vMerge w:val="continue"/>
          </w:tcPr>
          <w:p/>
        </w:tc>
        <w:tc>
          <w:tcPr>
            <w:vMerge w:val="continue"/>
          </w:tcP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600,00</w:t>
            </w:r>
          </w:p>
        </w:tc>
      </w:tr>
      <w:tr>
        <w:tc>
          <w:tcPr>
            <w:vMerge w:val="continue"/>
          </w:tcPr>
          <w:p/>
        </w:tc>
        <w:tc>
          <w:tcPr>
            <w:vMerge w:val="continue"/>
          </w:tcP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4655,33</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tcW w:w="2066" w:type="dxa"/>
          </w:tcPr>
          <w:p>
            <w:pPr>
              <w:pStyle w:val="0"/>
            </w:pPr>
            <w:r>
              <w:rPr>
                <w:sz w:val="20"/>
              </w:rPr>
              <w:t xml:space="preserve">Комитет Республики Северная Осетия-Алания по занятости населения</w:t>
            </w:r>
          </w:p>
        </w:tc>
        <w:tc>
          <w:tcPr>
            <w:tcW w:w="850" w:type="dxa"/>
          </w:tcPr>
          <w:p>
            <w:pPr>
              <w:pStyle w:val="0"/>
              <w:jc w:val="center"/>
            </w:pPr>
            <w:r>
              <w:rPr>
                <w:sz w:val="20"/>
              </w:rPr>
              <w:t xml:space="preserve">773</w:t>
            </w:r>
          </w:p>
        </w:tc>
        <w:tc>
          <w:tcPr>
            <w:tcW w:w="737" w:type="dxa"/>
          </w:tcPr>
          <w:p>
            <w:pPr>
              <w:pStyle w:val="0"/>
              <w:jc w:val="center"/>
            </w:pPr>
            <w:r>
              <w:rPr>
                <w:sz w:val="20"/>
              </w:rPr>
              <w:t xml:space="preserve">X</w:t>
            </w:r>
          </w:p>
        </w:tc>
        <w:tc>
          <w:tcPr>
            <w:tcW w:w="1361" w:type="dxa"/>
          </w:tcPr>
          <w:p>
            <w:pPr>
              <w:pStyle w:val="0"/>
              <w:jc w:val="center"/>
            </w:pPr>
            <w:r>
              <w:rPr>
                <w:sz w:val="20"/>
              </w:rPr>
              <w:t xml:space="preserve">X</w:t>
            </w:r>
          </w:p>
        </w:tc>
        <w:tc>
          <w:tcPr>
            <w:tcW w:w="567" w:type="dxa"/>
          </w:tcPr>
          <w:p>
            <w:pPr>
              <w:pStyle w:val="0"/>
              <w:jc w:val="center"/>
            </w:pPr>
            <w:r>
              <w:rPr>
                <w:sz w:val="20"/>
              </w:rPr>
              <w:t xml:space="preserve">X</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194,84</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Основное мероприятие 18.1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Мероприятия по созданию системы долговременного ухода в Республике Северная Осетия-Алания (далее - СДУ)</w:t>
            </w:r>
          </w:p>
        </w:tc>
        <w:tc>
          <w:tcPr>
            <w:tcW w:w="2066"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18.1.1</w:t>
            </w:r>
          </w:p>
        </w:tc>
        <w:tc>
          <w:tcPr>
            <w:tcW w:w="1984" w:type="dxa"/>
          </w:tcPr>
          <w:p>
            <w:pPr>
              <w:pStyle w:val="0"/>
            </w:pPr>
            <w:r>
              <w:rPr>
                <w:sz w:val="20"/>
              </w:rPr>
              <w:t xml:space="preserve">Создание банка данных граждан пожилого возраста и инвалидов, нуждающихся в долговременном уходе, информационно-коммуникационная поддержка регионального банка данных</w:t>
            </w:r>
          </w:p>
        </w:tc>
        <w:tc>
          <w:tcPr>
            <w:tcW w:w="2066" w:type="dxa"/>
          </w:tcPr>
          <w:p>
            <w:pPr>
              <w:pStyle w:val="0"/>
            </w:pPr>
            <w:r>
              <w:rPr>
                <w:sz w:val="20"/>
              </w:rPr>
              <w:t xml:space="preserve">Министерство труда и социального развития Республики Северная Осетия-Алания;</w:t>
            </w:r>
          </w:p>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18.1.2</w:t>
            </w:r>
          </w:p>
        </w:tc>
        <w:tc>
          <w:tcPr>
            <w:tcW w:w="1984" w:type="dxa"/>
          </w:tcPr>
          <w:p>
            <w:pPr>
              <w:pStyle w:val="0"/>
            </w:pPr>
            <w:r>
              <w:rPr>
                <w:sz w:val="20"/>
              </w:rPr>
              <w:t xml:space="preserve">Создание на базе отдела организации нестационарного социального обслуживания населения Министерства труда и социального развития Республики Северная Осетия-Алания единого координационного центра с функциями координатора, обеспечивающего эффективное взаимодействие всех участников СДУ</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Основное мероприятие 18.2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Создание гериатрической службы в Республике Северная Осетия-Алания в соответствии с порядками, клиническими рекомендациями и стандартами</w:t>
            </w:r>
          </w:p>
        </w:tc>
        <w:tc>
          <w:tcPr>
            <w:tcW w:w="2066"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4655,33</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18.2.2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Проведение профилактических осмотров и диспансеризации лиц старше трудоспособного возраста</w:t>
            </w:r>
          </w:p>
        </w:tc>
        <w:tc>
          <w:tcPr>
            <w:tcW w:w="2066"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115P352950</w:t>
            </w:r>
          </w:p>
        </w:tc>
        <w:tc>
          <w:tcPr>
            <w:tcW w:w="567" w:type="dxa"/>
          </w:tcPr>
          <w:p>
            <w:pPr>
              <w:pStyle w:val="0"/>
              <w:jc w:val="center"/>
            </w:pPr>
            <w:r>
              <w:rPr>
                <w:sz w:val="20"/>
              </w:rPr>
              <w:t xml:space="preserve">244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0,33</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18.2.3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Диспансерное наблюдение за лицами старше трудоспособного возраста, у которых выявлены заболевания и патологические состояния</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18.2.4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Прохождение лицами старше трудоспособного возраста из групп риска, проживающими в организациях социального обслуживания, ежегодной вакцинации против пневмококковой инфекции</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115P354680</w:t>
            </w:r>
          </w:p>
        </w:tc>
        <w:tc>
          <w:tcPr>
            <w:tcW w:w="567" w:type="dxa"/>
          </w:tcPr>
          <w:p>
            <w:pPr>
              <w:pStyle w:val="0"/>
              <w:jc w:val="center"/>
            </w:pPr>
            <w:r>
              <w:rPr>
                <w:sz w:val="20"/>
              </w:rPr>
              <w:t xml:space="preserve">244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0,33</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18.2.5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Открытие в медицинских организациях кабинетов врача-гериатра</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115P328171</w:t>
            </w:r>
          </w:p>
        </w:tc>
        <w:tc>
          <w:tcPr>
            <w:tcW w:w="567" w:type="dxa"/>
          </w:tcPr>
          <w:p>
            <w:pPr>
              <w:pStyle w:val="0"/>
              <w:jc w:val="center"/>
            </w:pPr>
            <w:r>
              <w:rPr>
                <w:sz w:val="20"/>
              </w:rPr>
              <w:t xml:space="preserve">612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4655</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18.2.6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Осуществление профессиональной переподготовки врачей-специалистов по специальности "Гериатрия" для оказания помощи в амбулаторных условиях и повышения квалификации медицинских сестер по программе "Сестринское дело в гериатрии"</w:t>
            </w:r>
          </w:p>
        </w:tc>
        <w:tc>
          <w:tcPr>
            <w:tcW w:w="2066" w:type="dxa"/>
          </w:tcPr>
          <w:p>
            <w:pPr>
              <w:pStyle w:val="0"/>
            </w:pPr>
            <w:r>
              <w:rPr>
                <w:sz w:val="20"/>
              </w:rPr>
              <w:t xml:space="preserve">Министерство здравоохранения Республики Северная Осетия-Алания</w:t>
            </w:r>
          </w:p>
        </w:tc>
        <w:tc>
          <w:tcPr>
            <w:tcW w:w="850" w:type="dxa"/>
          </w:tcPr>
          <w:p>
            <w:pPr>
              <w:pStyle w:val="0"/>
              <w:jc w:val="center"/>
            </w:pPr>
            <w:r>
              <w:rPr>
                <w:sz w:val="20"/>
              </w:rPr>
              <w:t xml:space="preserve">734</w:t>
            </w:r>
          </w:p>
        </w:tc>
        <w:tc>
          <w:tcPr>
            <w:tcW w:w="737" w:type="dxa"/>
          </w:tcPr>
          <w:p>
            <w:pPr>
              <w:pStyle w:val="0"/>
              <w:jc w:val="center"/>
            </w:pPr>
            <w:r>
              <w:rPr>
                <w:sz w:val="20"/>
              </w:rPr>
              <w:t xml:space="preserve">902</w:t>
            </w:r>
          </w:p>
        </w:tc>
        <w:tc>
          <w:tcPr>
            <w:tcW w:w="1361" w:type="dxa"/>
          </w:tcPr>
          <w:p>
            <w:pPr>
              <w:pStyle w:val="0"/>
              <w:jc w:val="center"/>
            </w:pPr>
            <w:r>
              <w:rPr>
                <w:sz w:val="20"/>
              </w:rPr>
              <w:t xml:space="preserve">115P328171</w:t>
            </w:r>
          </w:p>
        </w:tc>
        <w:tc>
          <w:tcPr>
            <w:tcW w:w="567" w:type="dxa"/>
          </w:tcPr>
          <w:p>
            <w:pPr>
              <w:pStyle w:val="0"/>
              <w:jc w:val="center"/>
            </w:pPr>
            <w:r>
              <w:rPr>
                <w:sz w:val="20"/>
              </w:rPr>
              <w:t xml:space="preserve">612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Основное мероприятие 18.3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Создание системы долговременного ухода за гражданами пожилого возраста и инвалидами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КP3 00000</w:t>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278,6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18.3.1</w:t>
            </w:r>
          </w:p>
        </w:tc>
        <w:tc>
          <w:tcPr>
            <w:tcW w:w="1984" w:type="dxa"/>
          </w:tcPr>
          <w:p>
            <w:pPr>
              <w:pStyle w:val="0"/>
            </w:pPr>
            <w:r>
              <w:rPr>
                <w:sz w:val="20"/>
              </w:rPr>
              <w:t xml:space="preserve">Создание системы долговременного ухода за гражданами пожилого возраста и инвалидами</w:t>
            </w: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КP3 51630</w:t>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278,6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18.3.1.1</w:t>
            </w:r>
          </w:p>
        </w:tc>
        <w:tc>
          <w:tcPr>
            <w:tcW w:w="1984" w:type="dxa"/>
          </w:tcPr>
          <w:p>
            <w:pPr>
              <w:pStyle w:val="0"/>
            </w:pPr>
            <w:r>
              <w:rPr>
                <w:sz w:val="20"/>
              </w:rPr>
              <w:t xml:space="preserve">Организация обучения работников организаций социального обслуживания, участвующих в организации и предоставлении социальных услуг по уходу (помощники по уходу) по профессиональной программе "Помощник по уходу"</w:t>
            </w: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КP3 51630</w:t>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6,8</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18.3.1.2</w:t>
            </w:r>
          </w:p>
        </w:tc>
        <w:tc>
          <w:tcPr>
            <w:tcW w:w="1984" w:type="dxa"/>
          </w:tcPr>
          <w:p>
            <w:pPr>
              <w:pStyle w:val="0"/>
            </w:pPr>
            <w:r>
              <w:rPr>
                <w:sz w:val="20"/>
              </w:rPr>
              <w:t xml:space="preserve">Совершенствование деятельности, дополнительное оснащение пунктов проката технических средств реабилитации на базе организация социального обслуживания, в которых созданы "школы ухода"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КP3 51630</w:t>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124,6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18.3.4</w:t>
            </w:r>
          </w:p>
        </w:tc>
        <w:tc>
          <w:tcPr>
            <w:tcW w:w="1984" w:type="dxa"/>
          </w:tcPr>
          <w:p>
            <w:pPr>
              <w:pStyle w:val="0"/>
            </w:pPr>
            <w:r>
              <w:rPr>
                <w:sz w:val="20"/>
              </w:rPr>
              <w:t xml:space="preserve">Оказание содействия пожилым гражданам в поддержании здорового образа жизни и формирования у них установки на активное долголетие "Школа активного долголетия"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18.3.5</w:t>
            </w:r>
          </w:p>
        </w:tc>
        <w:tc>
          <w:tcPr>
            <w:tcW w:w="1984" w:type="dxa"/>
          </w:tcPr>
          <w:p>
            <w:pPr>
              <w:pStyle w:val="0"/>
            </w:pPr>
            <w:r>
              <w:rPr>
                <w:sz w:val="20"/>
              </w:rPr>
              <w:t xml:space="preserve">Реализация проекта "Серебряное волонтерство", привлечение волонтеров к предоставлению услуг в системе долговременного ухода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Основное мероприятие 18.4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Развитие стационарозамещающих технологий и поддержка семейного ухода за гражданами пожилого возраста и инвалидами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18.4.1</w:t>
            </w:r>
          </w:p>
        </w:tc>
        <w:tc>
          <w:tcPr>
            <w:tcW w:w="1984" w:type="dxa"/>
          </w:tcPr>
          <w:p>
            <w:pPr>
              <w:pStyle w:val="0"/>
            </w:pPr>
            <w:r>
              <w:rPr>
                <w:sz w:val="20"/>
              </w:rPr>
              <w:t xml:space="preserve">Повышение квалификации специалистов, осуществляющих долговременный уход: расширение службы "социальных сиделок" в комплексных центрах социального обслуживания населения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18.4.4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1984" w:type="dxa"/>
          </w:tcPr>
          <w:p>
            <w:pPr>
              <w:pStyle w:val="0"/>
            </w:pPr>
            <w:r>
              <w:rPr>
                <w:sz w:val="20"/>
              </w:rPr>
              <w:t xml:space="preserve">Внедрение социальной стационарозамещающей технологии "Приемная семья для граждан пожилого возраста и инвалидов"</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Мероприятие 18.4.5</w:t>
            </w:r>
          </w:p>
        </w:tc>
        <w:tc>
          <w:tcPr>
            <w:tcW w:w="1984" w:type="dxa"/>
          </w:tcPr>
          <w:p>
            <w:pPr>
              <w:pStyle w:val="0"/>
            </w:pPr>
            <w:r>
              <w:rPr>
                <w:sz w:val="20"/>
              </w:rPr>
              <w:t xml:space="preserve">Обучение на курсах (в "школах родственного ухода") членов семей тяжелобольных граждан пожилого возраста основам ухода за ними</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tcW w:w="1531" w:type="dxa"/>
          </w:tcPr>
          <w:p>
            <w:pPr>
              <w:pStyle w:val="0"/>
            </w:pPr>
            <w:r>
              <w:rPr>
                <w:sz w:val="20"/>
              </w:rPr>
              <w:t xml:space="preserve">Основное мероприятие 18.5</w:t>
            </w:r>
          </w:p>
        </w:tc>
        <w:tc>
          <w:tcPr>
            <w:tcW w:w="1984" w:type="dxa"/>
          </w:tcPr>
          <w:p>
            <w:pPr>
              <w:pStyle w:val="0"/>
            </w:pPr>
            <w:r>
              <w:rPr>
                <w:sz w:val="20"/>
              </w:rPr>
              <w:t xml:space="preserve">Организация консультационно-просветительской деятельности граждан старшего возраста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11К0500000</w:t>
            </w:r>
          </w:p>
        </w:tc>
        <w:tc>
          <w:tcPr>
            <w:tcW w:w="567" w:type="dxa"/>
          </w:tcPr>
          <w:p>
            <w:pPr>
              <w:pStyle w:val="0"/>
              <w:jc w:val="center"/>
            </w:pPr>
            <w:r>
              <w:rPr>
                <w:sz w:val="20"/>
              </w:rPr>
              <w:t xml:space="preserve">000</w:t>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400,00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600,00</w:t>
            </w:r>
          </w:p>
        </w:tc>
      </w:tr>
      <w:tr>
        <w:tc>
          <w:tcPr>
            <w:tcW w:w="1531" w:type="dxa"/>
          </w:tcPr>
          <w:p>
            <w:pPr>
              <w:pStyle w:val="0"/>
            </w:pPr>
            <w:r>
              <w:rPr>
                <w:sz w:val="20"/>
              </w:rPr>
              <w:t xml:space="preserve">Мероприятие 18.5.1</w:t>
            </w:r>
          </w:p>
        </w:tc>
        <w:tc>
          <w:tcPr>
            <w:tcW w:w="1984" w:type="dxa"/>
          </w:tcPr>
          <w:p>
            <w:pPr>
              <w:pStyle w:val="0"/>
            </w:pPr>
            <w:r>
              <w:rPr>
                <w:sz w:val="20"/>
              </w:rPr>
              <w:t xml:space="preserve">Организация консультационно-просветительской деятельности по ознакомлению граждан старшего возраста с основами компьютерной грамотности с целью их адаптации к требованиям цифрового общества</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11К0510630</w:t>
            </w:r>
          </w:p>
        </w:tc>
        <w:tc>
          <w:tcPr>
            <w:tcW w:w="567" w:type="dxa"/>
          </w:tcPr>
          <w:p>
            <w:pPr>
              <w:pStyle w:val="0"/>
              <w:jc w:val="center"/>
            </w:pPr>
            <w:r>
              <w:rPr>
                <w:sz w:val="20"/>
              </w:rPr>
              <w:t xml:space="preserve">000</w:t>
            </w:r>
          </w:p>
        </w:tc>
        <w:tc>
          <w:tcPr>
            <w:tcW w:w="964" w:type="dxa"/>
            <w:vAlign w:val="bottom"/>
          </w:tcPr>
          <w:p>
            <w:pPr>
              <w:pStyle w:val="0"/>
            </w:pPr>
            <w:r>
              <w:rPr>
                <w:sz w:val="20"/>
              </w:rPr>
            </w:r>
          </w:p>
        </w:tc>
        <w:tc>
          <w:tcPr>
            <w:tcW w:w="1020" w:type="dxa"/>
            <w:vAlign w:val="bottom"/>
          </w:tcPr>
          <w:p>
            <w:pPr>
              <w:pStyle w:val="0"/>
            </w:pPr>
            <w:r>
              <w:rPr>
                <w:sz w:val="20"/>
              </w:rPr>
            </w:r>
          </w:p>
        </w:tc>
        <w:tc>
          <w:tcPr>
            <w:tcW w:w="1020"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tcPr>
          <w:p>
            <w:pPr>
              <w:pStyle w:val="0"/>
              <w:jc w:val="center"/>
            </w:pPr>
            <w:r>
              <w:rPr>
                <w:sz w:val="20"/>
              </w:rPr>
              <w:t xml:space="preserve">200,00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300,00</w:t>
            </w:r>
          </w:p>
        </w:tc>
      </w:tr>
      <w:tr>
        <w:tblPrEx>
          <w:tblBorders>
            <w:insideH w:val="nil"/>
          </w:tblBorders>
        </w:tblPrEx>
        <w:tc>
          <w:tcPr>
            <w:tcW w:w="1531" w:type="dxa"/>
            <w:tcBorders>
              <w:bottom w:val="nil"/>
            </w:tcBorders>
          </w:tcPr>
          <w:p>
            <w:pPr>
              <w:pStyle w:val="0"/>
            </w:pPr>
            <w:r>
              <w:rPr>
                <w:sz w:val="20"/>
              </w:rPr>
              <w:t xml:space="preserve">Мероприятие 18.5.3</w:t>
            </w:r>
          </w:p>
        </w:tc>
        <w:tc>
          <w:tcPr>
            <w:tcW w:w="1984" w:type="dxa"/>
            <w:tcBorders>
              <w:bottom w:val="nil"/>
            </w:tcBorders>
          </w:tcPr>
          <w:p>
            <w:pPr>
              <w:pStyle w:val="0"/>
            </w:pPr>
            <w:r>
              <w:rPr>
                <w:sz w:val="20"/>
              </w:rPr>
              <w:t xml:space="preserve">Организация мероприятий по освоению азов и (или) развитию и совершенствованию навыков владения иностранными языками</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11К0510631</w:t>
            </w:r>
          </w:p>
        </w:tc>
        <w:tc>
          <w:tcPr>
            <w:tcW w:w="567" w:type="dxa"/>
            <w:tcBorders>
              <w:bottom w:val="nil"/>
            </w:tcBorders>
          </w:tcPr>
          <w:p>
            <w:pPr>
              <w:pStyle w:val="0"/>
              <w:jc w:val="center"/>
            </w:pPr>
            <w:r>
              <w:rPr>
                <w:sz w:val="20"/>
              </w:rPr>
              <w:t xml:space="preserve">000</w:t>
            </w:r>
          </w:p>
        </w:tc>
        <w:tc>
          <w:tcPr>
            <w:tcW w:w="964" w:type="dxa"/>
            <w:vAlign w:val="bottom"/>
            <w:tcBorders>
              <w:bottom w:val="nil"/>
            </w:tcBorders>
          </w:tcPr>
          <w:p>
            <w:pPr>
              <w:pStyle w:val="0"/>
            </w:pPr>
            <w:r>
              <w:rPr>
                <w:sz w:val="20"/>
              </w:rPr>
            </w:r>
          </w:p>
        </w:tc>
        <w:tc>
          <w:tcPr>
            <w:tcW w:w="1020" w:type="dxa"/>
            <w:vAlign w:val="bottom"/>
            <w:tcBorders>
              <w:bottom w:val="nil"/>
            </w:tcBorders>
          </w:tcPr>
          <w:p>
            <w:pPr>
              <w:pStyle w:val="0"/>
            </w:pPr>
            <w:r>
              <w:rPr>
                <w:sz w:val="20"/>
              </w:rPr>
            </w:r>
          </w:p>
        </w:tc>
        <w:tc>
          <w:tcPr>
            <w:tcW w:w="1020"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tcBorders>
              <w:bottom w:val="nil"/>
            </w:tcBorders>
          </w:tcPr>
          <w:p>
            <w:pPr>
              <w:pStyle w:val="0"/>
              <w:jc w:val="center"/>
            </w:pPr>
            <w:r>
              <w:rPr>
                <w:sz w:val="20"/>
              </w:rPr>
              <w:t xml:space="preserve">200,00</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300,00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18 в ред. </w:t>
            </w:r>
            <w:hyperlink w:history="0" r:id="rId241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22102" w:name="P22102"/>
          <w:bookmarkEnd w:id="22102"/>
          <w:p>
            <w:pPr>
              <w:pStyle w:val="0"/>
              <w:outlineLvl w:val="3"/>
            </w:pPr>
            <w:r>
              <w:rPr>
                <w:sz w:val="20"/>
              </w:rPr>
              <w:t xml:space="preserve">Подпрограмма 19</w:t>
            </w:r>
          </w:p>
        </w:tc>
        <w:tc>
          <w:tcPr>
            <w:tcW w:w="1984" w:type="dxa"/>
          </w:tcPr>
          <w:p>
            <w:pPr>
              <w:pStyle w:val="0"/>
            </w:pPr>
            <w:r>
              <w:rPr>
                <w:sz w:val="20"/>
              </w:rPr>
              <w:t xml:space="preserve">"Профилактика безнадзорности и правонарушений несовершеннолетних в Республике Северная Осетия-Алания"</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567" w:type="dxa"/>
            <w:vAlign w:val="bottom"/>
          </w:tcPr>
          <w:p>
            <w:pPr>
              <w:pStyle w:val="0"/>
            </w:pPr>
            <w:r>
              <w:rPr>
                <w:sz w:val="20"/>
              </w:rPr>
            </w:r>
          </w:p>
        </w:tc>
        <w:tc>
          <w:tcPr>
            <w:tcW w:w="964" w:type="dxa"/>
            <w:vAlign w:val="bottom"/>
          </w:tcPr>
          <w:p>
            <w:pPr>
              <w:pStyle w:val="0"/>
            </w:pPr>
            <w:r>
              <w:rPr>
                <w:sz w:val="20"/>
              </w:rPr>
            </w:r>
          </w:p>
        </w:tc>
        <w:tc>
          <w:tcPr>
            <w:tcW w:w="1020" w:type="dxa"/>
            <w:vAlign w:val="bottom"/>
          </w:tcPr>
          <w:p>
            <w:pPr>
              <w:pStyle w:val="0"/>
            </w:pPr>
            <w:r>
              <w:rPr>
                <w:sz w:val="20"/>
              </w:rPr>
            </w:r>
          </w:p>
        </w:tc>
        <w:tc>
          <w:tcPr>
            <w:tcW w:w="1020"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jc w:val="center"/>
            </w:pPr>
            <w:r>
              <w:rPr>
                <w:sz w:val="20"/>
              </w:rPr>
              <w:t xml:space="preserve">2350,00</w:t>
            </w:r>
          </w:p>
        </w:tc>
        <w:tc>
          <w:tcPr>
            <w:tcW w:w="1191" w:type="dxa"/>
            <w:vAlign w:val="bottom"/>
          </w:tcPr>
          <w:p>
            <w:pPr>
              <w:pStyle w:val="0"/>
              <w:jc w:val="center"/>
            </w:pPr>
            <w:r>
              <w:rPr>
                <w:sz w:val="20"/>
              </w:rPr>
              <w:t xml:space="preserve">564,88</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1064,88</w:t>
            </w:r>
          </w:p>
        </w:tc>
      </w:tr>
      <w:tr>
        <w:tc>
          <w:tcPr>
            <w:tcW w:w="1531" w:type="dxa"/>
          </w:tcPr>
          <w:p>
            <w:pPr>
              <w:pStyle w:val="0"/>
            </w:pPr>
            <w:r>
              <w:rPr>
                <w:sz w:val="20"/>
              </w:rPr>
              <w:t xml:space="preserve">Основное мероприятие 19.1</w:t>
            </w:r>
          </w:p>
        </w:tc>
        <w:tc>
          <w:tcPr>
            <w:tcW w:w="1984" w:type="dxa"/>
          </w:tcPr>
          <w:p>
            <w:pPr>
              <w:pStyle w:val="0"/>
            </w:pPr>
            <w:r>
              <w:rPr>
                <w:sz w:val="20"/>
              </w:rPr>
              <w:t xml:space="preserve">Профилактика безнадзорности и правонарушений несовершеннолетних в Республике Северная Осетия-Алания</w:t>
            </w:r>
          </w:p>
        </w:tc>
        <w:tc>
          <w:tcPr>
            <w:tcW w:w="2066" w:type="dxa"/>
          </w:tcPr>
          <w:p>
            <w:pPr>
              <w:pStyle w:val="0"/>
            </w:pPr>
            <w:r>
              <w:rPr>
                <w:sz w:val="20"/>
              </w:rPr>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11П0100000</w:t>
            </w:r>
          </w:p>
        </w:tc>
        <w:tc>
          <w:tcPr>
            <w:tcW w:w="567" w:type="dxa"/>
          </w:tcPr>
          <w:p>
            <w:pPr>
              <w:pStyle w:val="0"/>
              <w:jc w:val="center"/>
            </w:pPr>
            <w:r>
              <w:rPr>
                <w:sz w:val="20"/>
              </w:rPr>
              <w:t xml:space="preserve">323</w:t>
            </w:r>
          </w:p>
        </w:tc>
        <w:tc>
          <w:tcPr>
            <w:tcW w:w="964" w:type="dxa"/>
            <w:vAlign w:val="bottom"/>
          </w:tcPr>
          <w:p>
            <w:pPr>
              <w:pStyle w:val="0"/>
            </w:pPr>
            <w:r>
              <w:rPr>
                <w:sz w:val="20"/>
              </w:rPr>
            </w:r>
          </w:p>
        </w:tc>
        <w:tc>
          <w:tcPr>
            <w:tcW w:w="1020" w:type="dxa"/>
            <w:vAlign w:val="bottom"/>
          </w:tcPr>
          <w:p>
            <w:pPr>
              <w:pStyle w:val="0"/>
            </w:pPr>
            <w:r>
              <w:rPr>
                <w:sz w:val="20"/>
              </w:rPr>
            </w:r>
          </w:p>
        </w:tc>
        <w:tc>
          <w:tcPr>
            <w:tcW w:w="1020"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jc w:val="center"/>
            </w:pPr>
            <w:r>
              <w:rPr>
                <w:sz w:val="20"/>
              </w:rPr>
              <w:t xml:space="preserve">2350,00</w:t>
            </w:r>
          </w:p>
        </w:tc>
        <w:tc>
          <w:tcPr>
            <w:tcW w:w="1191" w:type="dxa"/>
            <w:vAlign w:val="bottom"/>
          </w:tcPr>
          <w:p>
            <w:pPr>
              <w:pStyle w:val="0"/>
              <w:jc w:val="center"/>
            </w:pPr>
            <w:r>
              <w:rPr>
                <w:sz w:val="20"/>
              </w:rPr>
              <w:t xml:space="preserve">564,88</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1064,88</w:t>
            </w:r>
          </w:p>
        </w:tc>
      </w:tr>
      <w:tr>
        <w:tc>
          <w:tcPr>
            <w:tcW w:w="1531" w:type="dxa"/>
          </w:tcPr>
          <w:p>
            <w:pPr>
              <w:pStyle w:val="0"/>
            </w:pPr>
            <w:r>
              <w:rPr>
                <w:sz w:val="20"/>
              </w:rPr>
              <w:t xml:space="preserve">Мероприятие 19.1.4</w:t>
            </w:r>
          </w:p>
        </w:tc>
        <w:tc>
          <w:tcPr>
            <w:tcW w:w="1984" w:type="dxa"/>
          </w:tcPr>
          <w:p>
            <w:pPr>
              <w:pStyle w:val="0"/>
            </w:pPr>
            <w:r>
              <w:rPr>
                <w:sz w:val="20"/>
              </w:rPr>
              <w:t xml:space="preserve">Организация обучения и стажировок специалистов системы профилактики по темам, касающимся профилактики безнадзорности и правонарушений несовершеннолетних</w:t>
            </w:r>
          </w:p>
        </w:tc>
        <w:tc>
          <w:tcPr>
            <w:tcW w:w="2066" w:type="dxa"/>
          </w:tcPr>
          <w:p>
            <w:pPr>
              <w:pStyle w:val="0"/>
            </w:pPr>
            <w:r>
              <w:rPr>
                <w:sz w:val="20"/>
              </w:rPr>
              <w:t xml:space="preserve">Министерство труда и социального развития Республики Северная Осетия-Алания</w:t>
            </w:r>
          </w:p>
        </w:tc>
        <w:tc>
          <w:tcPr>
            <w:tcW w:w="850" w:type="dxa"/>
          </w:tcPr>
          <w:p>
            <w:pPr>
              <w:pStyle w:val="0"/>
              <w:jc w:val="center"/>
            </w:pPr>
            <w:r>
              <w:rPr>
                <w:sz w:val="20"/>
              </w:rPr>
              <w:t xml:space="preserve">745</w:t>
            </w:r>
          </w:p>
        </w:tc>
        <w:tc>
          <w:tcPr>
            <w:tcW w:w="737" w:type="dxa"/>
          </w:tcPr>
          <w:p>
            <w:pPr>
              <w:pStyle w:val="0"/>
              <w:jc w:val="center"/>
            </w:pPr>
            <w:r>
              <w:rPr>
                <w:sz w:val="20"/>
              </w:rPr>
              <w:t xml:space="preserve">1003</w:t>
            </w:r>
          </w:p>
        </w:tc>
        <w:tc>
          <w:tcPr>
            <w:tcW w:w="1361" w:type="dxa"/>
          </w:tcPr>
          <w:p>
            <w:pPr>
              <w:pStyle w:val="0"/>
              <w:jc w:val="center"/>
            </w:pPr>
            <w:r>
              <w:rPr>
                <w:sz w:val="20"/>
              </w:rPr>
              <w:t xml:space="preserve">11П0122708</w:t>
            </w:r>
          </w:p>
        </w:tc>
        <w:tc>
          <w:tcPr>
            <w:tcW w:w="567" w:type="dxa"/>
          </w:tcPr>
          <w:p>
            <w:pPr>
              <w:pStyle w:val="0"/>
              <w:jc w:val="center"/>
            </w:pPr>
            <w:r>
              <w:rPr>
                <w:sz w:val="20"/>
              </w:rPr>
              <w:t xml:space="preserve">323</w:t>
            </w:r>
          </w:p>
        </w:tc>
        <w:tc>
          <w:tcPr>
            <w:tcW w:w="964" w:type="dxa"/>
            <w:vAlign w:val="bottom"/>
          </w:tcPr>
          <w:p>
            <w:pPr>
              <w:pStyle w:val="0"/>
            </w:pPr>
            <w:r>
              <w:rPr>
                <w:sz w:val="20"/>
              </w:rPr>
            </w:r>
          </w:p>
        </w:tc>
        <w:tc>
          <w:tcPr>
            <w:tcW w:w="1020" w:type="dxa"/>
            <w:vAlign w:val="bottom"/>
          </w:tcPr>
          <w:p>
            <w:pPr>
              <w:pStyle w:val="0"/>
            </w:pPr>
            <w:r>
              <w:rPr>
                <w:sz w:val="20"/>
              </w:rPr>
            </w:r>
          </w:p>
        </w:tc>
        <w:tc>
          <w:tcPr>
            <w:tcW w:w="1020"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pPr>
            <w:r>
              <w:rPr>
                <w:sz w:val="20"/>
              </w:rPr>
            </w:r>
          </w:p>
        </w:tc>
        <w:tc>
          <w:tcPr>
            <w:tcW w:w="1191" w:type="dxa"/>
            <w:vAlign w:val="bottom"/>
          </w:tcPr>
          <w:p>
            <w:pPr>
              <w:pStyle w:val="0"/>
              <w:jc w:val="center"/>
            </w:pPr>
            <w:r>
              <w:rPr>
                <w:sz w:val="20"/>
              </w:rPr>
              <w:t xml:space="preserve">150,00</w:t>
            </w:r>
          </w:p>
        </w:tc>
        <w:tc>
          <w:tcPr>
            <w:tcW w:w="1191"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0,00</w:t>
            </w:r>
          </w:p>
        </w:tc>
        <w:tc>
          <w:tcPr>
            <w:tcW w:w="1134" w:type="dxa"/>
            <w:vAlign w:val="bottom"/>
          </w:tcPr>
          <w:p>
            <w:pPr>
              <w:pStyle w:val="0"/>
              <w:jc w:val="center"/>
            </w:pPr>
            <w:r>
              <w:rPr>
                <w:sz w:val="20"/>
              </w:rPr>
              <w:t xml:space="preserve">500,00</w:t>
            </w:r>
          </w:p>
        </w:tc>
      </w:tr>
      <w:tr>
        <w:tblPrEx>
          <w:tblBorders>
            <w:insideH w:val="nil"/>
          </w:tblBorders>
        </w:tblPrEx>
        <w:tc>
          <w:tcPr>
            <w:tcW w:w="1531" w:type="dxa"/>
            <w:tcBorders>
              <w:bottom w:val="nil"/>
            </w:tcBorders>
          </w:tcPr>
          <w:p>
            <w:pPr>
              <w:pStyle w:val="0"/>
            </w:pPr>
            <w:r>
              <w:rPr>
                <w:sz w:val="20"/>
              </w:rPr>
              <w:t xml:space="preserve">Мероприятие 19.1.8</w:t>
            </w:r>
          </w:p>
        </w:tc>
        <w:tc>
          <w:tcPr>
            <w:tcW w:w="1984" w:type="dxa"/>
            <w:tcBorders>
              <w:bottom w:val="nil"/>
            </w:tcBorders>
          </w:tcPr>
          <w:p>
            <w:pPr>
              <w:pStyle w:val="0"/>
            </w:pPr>
            <w:r>
              <w:rPr>
                <w:sz w:val="20"/>
              </w:rPr>
              <w:t xml:space="preserve">Разработка и реализация программ социальной и психолого-педагогической реабилитации "Вместе" для формирования социально ответственного поведения родителей и детей из семей, находящихся в социально опасном положении и состоящих на профилактическом учете в подразделениях по делам несовершеннолетних и в комиссиях по делам несовершеннолетних и защите их прав г. Владикавказа и муниципальных районов республики, в том числе тех,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где несовершеннолетние находятся в конфликте с законом</w:t>
            </w:r>
          </w:p>
        </w:tc>
        <w:tc>
          <w:tcPr>
            <w:tcW w:w="2066" w:type="dxa"/>
            <w:tcBorders>
              <w:bottom w:val="nil"/>
            </w:tcBorders>
          </w:tcPr>
          <w:p>
            <w:pPr>
              <w:pStyle w:val="0"/>
            </w:pPr>
            <w:r>
              <w:rPr>
                <w:sz w:val="20"/>
              </w:rPr>
              <w:t xml:space="preserve">Министерство труда и социального развития Республики Северная Осетия-Алания</w:t>
            </w:r>
          </w:p>
        </w:tc>
        <w:tc>
          <w:tcPr>
            <w:tcW w:w="850" w:type="dxa"/>
            <w:tcBorders>
              <w:bottom w:val="nil"/>
            </w:tcBorders>
          </w:tcPr>
          <w:p>
            <w:pPr>
              <w:pStyle w:val="0"/>
              <w:jc w:val="center"/>
            </w:pPr>
            <w:r>
              <w:rPr>
                <w:sz w:val="20"/>
              </w:rPr>
              <w:t xml:space="preserve">745</w:t>
            </w:r>
          </w:p>
        </w:tc>
        <w:tc>
          <w:tcPr>
            <w:tcW w:w="737" w:type="dxa"/>
            <w:tcBorders>
              <w:bottom w:val="nil"/>
            </w:tcBorders>
          </w:tcPr>
          <w:p>
            <w:pPr>
              <w:pStyle w:val="0"/>
              <w:jc w:val="center"/>
            </w:pPr>
            <w:r>
              <w:rPr>
                <w:sz w:val="20"/>
              </w:rPr>
              <w:t xml:space="preserve">1003</w:t>
            </w:r>
          </w:p>
        </w:tc>
        <w:tc>
          <w:tcPr>
            <w:tcW w:w="1361" w:type="dxa"/>
            <w:tcBorders>
              <w:bottom w:val="nil"/>
            </w:tcBorders>
          </w:tcPr>
          <w:p>
            <w:pPr>
              <w:pStyle w:val="0"/>
              <w:jc w:val="center"/>
            </w:pPr>
            <w:r>
              <w:rPr>
                <w:sz w:val="20"/>
              </w:rPr>
              <w:t xml:space="preserve">11П0122708</w:t>
            </w:r>
          </w:p>
        </w:tc>
        <w:tc>
          <w:tcPr>
            <w:tcW w:w="567" w:type="dxa"/>
            <w:tcBorders>
              <w:bottom w:val="nil"/>
            </w:tcBorders>
          </w:tcPr>
          <w:p>
            <w:pPr>
              <w:pStyle w:val="0"/>
              <w:jc w:val="center"/>
            </w:pPr>
            <w:r>
              <w:rPr>
                <w:sz w:val="20"/>
              </w:rPr>
              <w:t xml:space="preserve">244</w:t>
            </w:r>
          </w:p>
        </w:tc>
        <w:tc>
          <w:tcPr>
            <w:tcW w:w="964" w:type="dxa"/>
            <w:vAlign w:val="bottom"/>
            <w:tcBorders>
              <w:bottom w:val="nil"/>
            </w:tcBorders>
          </w:tcPr>
          <w:p>
            <w:pPr>
              <w:pStyle w:val="0"/>
            </w:pPr>
            <w:r>
              <w:rPr>
                <w:sz w:val="20"/>
              </w:rPr>
            </w:r>
          </w:p>
        </w:tc>
        <w:tc>
          <w:tcPr>
            <w:tcW w:w="1020" w:type="dxa"/>
            <w:vAlign w:val="bottom"/>
            <w:tcBorders>
              <w:bottom w:val="nil"/>
            </w:tcBorders>
          </w:tcPr>
          <w:p>
            <w:pPr>
              <w:pStyle w:val="0"/>
            </w:pPr>
            <w:r>
              <w:rPr>
                <w:sz w:val="20"/>
              </w:rPr>
            </w:r>
          </w:p>
        </w:tc>
        <w:tc>
          <w:tcPr>
            <w:tcW w:w="1020"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vAlign w:val="bottom"/>
            <w:tcBorders>
              <w:bottom w:val="nil"/>
            </w:tcBorders>
          </w:tcPr>
          <w:p>
            <w:pPr>
              <w:pStyle w:val="0"/>
            </w:pPr>
            <w:r>
              <w:rPr>
                <w:sz w:val="20"/>
              </w:rPr>
            </w:r>
          </w:p>
        </w:tc>
        <w:tc>
          <w:tcPr>
            <w:tcW w:w="1191" w:type="dxa"/>
            <w:vAlign w:val="bottom"/>
            <w:tcBorders>
              <w:bottom w:val="nil"/>
            </w:tcBorders>
          </w:tcPr>
          <w:p>
            <w:pPr>
              <w:pStyle w:val="0"/>
              <w:jc w:val="center"/>
            </w:pPr>
            <w:r>
              <w:rPr>
                <w:sz w:val="20"/>
              </w:rPr>
              <w:t xml:space="preserve">0,00</w:t>
            </w:r>
          </w:p>
        </w:tc>
        <w:tc>
          <w:tcPr>
            <w:tcW w:w="1191" w:type="dxa"/>
            <w:vAlign w:val="bottom"/>
            <w:tcBorders>
              <w:bottom w:val="nil"/>
            </w:tcBorders>
          </w:tcPr>
          <w:p>
            <w:pPr>
              <w:pStyle w:val="0"/>
              <w:jc w:val="center"/>
            </w:pPr>
            <w:r>
              <w:rPr>
                <w:sz w:val="20"/>
              </w:rPr>
              <w:t xml:space="preserve">0,00</w:t>
            </w:r>
          </w:p>
        </w:tc>
        <w:tc>
          <w:tcPr>
            <w:tcW w:w="1134" w:type="dxa"/>
            <w:vAlign w:val="bottom"/>
            <w:tcBorders>
              <w:bottom w:val="nil"/>
            </w:tcBorders>
          </w:tcPr>
          <w:p>
            <w:pPr>
              <w:pStyle w:val="0"/>
              <w:jc w:val="center"/>
            </w:pPr>
            <w:r>
              <w:rPr>
                <w:sz w:val="20"/>
              </w:rPr>
              <w:t xml:space="preserve">0,00</w:t>
            </w:r>
          </w:p>
        </w:tc>
        <w:tc>
          <w:tcPr>
            <w:tcW w:w="1134" w:type="dxa"/>
            <w:vAlign w:val="bottom"/>
            <w:tcBorders>
              <w:bottom w:val="nil"/>
            </w:tcBorders>
          </w:tcPr>
          <w:p>
            <w:pPr>
              <w:pStyle w:val="0"/>
              <w:jc w:val="center"/>
            </w:pPr>
            <w:r>
              <w:rPr>
                <w:sz w:val="20"/>
              </w:rPr>
              <w:t xml:space="preserve">0,00</w:t>
            </w:r>
          </w:p>
        </w:tc>
        <w:tc>
          <w:tcPr>
            <w:tcW w:w="1134" w:type="dxa"/>
            <w:vAlign w:val="bottom"/>
            <w:tcBorders>
              <w:bottom w:val="nil"/>
            </w:tcBorders>
          </w:tcPr>
          <w:p>
            <w:pPr>
              <w:pStyle w:val="0"/>
              <w:jc w:val="center"/>
            </w:pPr>
            <w:r>
              <w:rPr>
                <w:sz w:val="20"/>
              </w:rPr>
              <w:t xml:space="preserve">0,00</w:t>
            </w:r>
          </w:p>
        </w:tc>
      </w:tr>
      <w:tr>
        <w:tblPrEx>
          <w:tblBorders>
            <w:insideH w:val="nil"/>
          </w:tblBorders>
        </w:tblPrEx>
        <w:tc>
          <w:tcPr>
            <w:gridSpan w:val="18"/>
            <w:tcW w:w="21457" w:type="dxa"/>
            <w:tcBorders>
              <w:top w:val="nil"/>
            </w:tcBorders>
          </w:tcPr>
          <w:p>
            <w:pPr>
              <w:pStyle w:val="0"/>
              <w:jc w:val="both"/>
            </w:pPr>
            <w:r>
              <w:rPr>
                <w:sz w:val="20"/>
              </w:rPr>
              <w:t xml:space="preserve">(подпрограмма 19 в ред. </w:t>
            </w:r>
            <w:hyperlink w:history="0" r:id="rId241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531" w:type="dxa"/>
          </w:tcPr>
          <w:bookmarkStart w:id="22176" w:name="P22176"/>
          <w:bookmarkEnd w:id="22176"/>
          <w:p>
            <w:pPr>
              <w:pStyle w:val="0"/>
              <w:outlineLvl w:val="3"/>
              <w:jc w:val="both"/>
            </w:pPr>
            <w:r>
              <w:rPr>
                <w:sz w:val="20"/>
              </w:rPr>
              <w:t xml:space="preserve">Подпрограмма 20</w:t>
            </w:r>
          </w:p>
        </w:tc>
        <w:tc>
          <w:tcPr>
            <w:tcW w:w="1984" w:type="dxa"/>
          </w:tcPr>
          <w:p>
            <w:pPr>
              <w:pStyle w:val="0"/>
            </w:pPr>
            <w:r>
              <w:rPr>
                <w:sz w:val="20"/>
              </w:rPr>
              <w:t xml:space="preserve">"Комплекс мер по созданию семейных многофункциональных центров в Республике Северная Осетия-Алания"</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5 000,00</w:t>
            </w:r>
          </w:p>
        </w:tc>
        <w:tc>
          <w:tcPr>
            <w:tcW w:w="1134" w:type="dxa"/>
          </w:tcPr>
          <w:p>
            <w:pPr>
              <w:pStyle w:val="0"/>
              <w:jc w:val="center"/>
            </w:pPr>
            <w:r>
              <w:rPr>
                <w:sz w:val="20"/>
              </w:rPr>
              <w:t xml:space="preserve">4700,00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pPr>
            <w:r>
              <w:rPr>
                <w:sz w:val="20"/>
              </w:rPr>
              <w:t xml:space="preserve">Основное мероприятие 20.3</w:t>
            </w:r>
          </w:p>
        </w:tc>
        <w:tc>
          <w:tcPr>
            <w:tcW w:w="1984" w:type="dxa"/>
          </w:tcPr>
          <w:p>
            <w:pPr>
              <w:pStyle w:val="0"/>
            </w:pPr>
            <w:r>
              <w:rPr>
                <w:sz w:val="20"/>
              </w:rPr>
              <w:t xml:space="preserve">Формирование инфраструктуры семейных МФЦ</w:t>
            </w:r>
          </w:p>
        </w:tc>
        <w:tc>
          <w:tcPr>
            <w:tcW w:w="2066" w:type="dxa"/>
          </w:tcPr>
          <w:p>
            <w:pPr>
              <w:pStyle w:val="0"/>
            </w:pPr>
            <w:r>
              <w:rPr>
                <w:sz w:val="20"/>
              </w:rPr>
            </w:r>
          </w:p>
        </w:tc>
        <w:tc>
          <w:tcPr>
            <w:tcW w:w="850" w:type="dxa"/>
          </w:tcPr>
          <w:p>
            <w:pPr>
              <w:pStyle w:val="0"/>
              <w:jc w:val="both"/>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С01 00000</w:t>
            </w:r>
          </w:p>
        </w:tc>
        <w:tc>
          <w:tcPr>
            <w:tcW w:w="56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5 000,00</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pPr>
            <w:r>
              <w:rPr>
                <w:sz w:val="20"/>
              </w:rPr>
            </w:r>
          </w:p>
        </w:tc>
      </w:tr>
      <w:tr>
        <w:tc>
          <w:tcPr>
            <w:tcW w:w="1531" w:type="dxa"/>
          </w:tcPr>
          <w:p>
            <w:pPr>
              <w:pStyle w:val="0"/>
              <w:jc w:val="both"/>
            </w:pPr>
            <w:r>
              <w:rPr>
                <w:sz w:val="20"/>
              </w:rPr>
              <w:t xml:space="preserve">Мероприятие 20.3.1</w:t>
            </w:r>
          </w:p>
        </w:tc>
        <w:tc>
          <w:tcPr>
            <w:tcW w:w="1984" w:type="dxa"/>
          </w:tcPr>
          <w:p>
            <w:pPr>
              <w:pStyle w:val="0"/>
            </w:pPr>
            <w:r>
              <w:rPr>
                <w:sz w:val="20"/>
              </w:rPr>
              <w:t xml:space="preserve">Открытие на базе государственного казенного учреждения Республики Северная Осетия-Алания "Управление по выплате жилищных субсидий по г. Владикавказу" семейного МФЦ (для Иристонского и Затеречного районов г. Владикавказа)</w:t>
            </w:r>
          </w:p>
        </w:tc>
        <w:tc>
          <w:tcPr>
            <w:tcW w:w="2066" w:type="dxa"/>
          </w:tcPr>
          <w:p>
            <w:pPr>
              <w:pStyle w:val="0"/>
            </w:pPr>
            <w:r>
              <w:rPr>
                <w:sz w:val="20"/>
              </w:rPr>
            </w:r>
          </w:p>
        </w:tc>
        <w:tc>
          <w:tcPr>
            <w:tcW w:w="850" w:type="dxa"/>
          </w:tcPr>
          <w:p>
            <w:pPr>
              <w:pStyle w:val="0"/>
              <w:jc w:val="both"/>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С01 10762</w:t>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3500,00</w:t>
            </w:r>
          </w:p>
        </w:tc>
        <w:tc>
          <w:tcPr>
            <w:tcW w:w="1134" w:type="dxa"/>
          </w:tcPr>
          <w:p>
            <w:pPr>
              <w:pStyle w:val="0"/>
              <w:jc w:val="center"/>
            </w:pPr>
            <w:r>
              <w:rPr>
                <w:sz w:val="20"/>
              </w:rPr>
              <w:t xml:space="preserve">4700,00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w:t>
            </w:r>
          </w:p>
        </w:tc>
        <w:tc>
          <w:tcPr>
            <w:tcW w:w="1984" w:type="dxa"/>
          </w:tcPr>
          <w:p>
            <w:pPr>
              <w:pStyle w:val="0"/>
            </w:pPr>
            <w:r>
              <w:rPr>
                <w:sz w:val="20"/>
              </w:rPr>
              <w:t xml:space="preserve">Открытие на базе государственного бюджетного учреждения социального обслуживания Республики Северная Осетия-Алания "Комплексный центр социального обслуживания населения Промышленного района г. Владикавказа" (для Промышленного и Северо-Западного районов г. Владикавказа)</w:t>
            </w:r>
          </w:p>
        </w:tc>
        <w:tc>
          <w:tcPr>
            <w:tcW w:w="2066" w:type="dxa"/>
          </w:tcPr>
          <w:p>
            <w:pPr>
              <w:pStyle w:val="0"/>
            </w:pPr>
            <w:r>
              <w:rPr>
                <w:sz w:val="20"/>
              </w:rPr>
            </w:r>
          </w:p>
        </w:tc>
        <w:tc>
          <w:tcPr>
            <w:tcW w:w="850" w:type="dxa"/>
          </w:tcPr>
          <w:p>
            <w:pPr>
              <w:pStyle w:val="0"/>
              <w:jc w:val="both"/>
            </w:pPr>
            <w:r>
              <w:rPr>
                <w:sz w:val="20"/>
              </w:rPr>
              <w:t xml:space="preserve">745</w:t>
            </w:r>
          </w:p>
        </w:tc>
        <w:tc>
          <w:tcPr>
            <w:tcW w:w="737" w:type="dxa"/>
          </w:tcPr>
          <w:p>
            <w:pPr>
              <w:pStyle w:val="0"/>
            </w:pPr>
            <w:r>
              <w:rPr>
                <w:sz w:val="20"/>
              </w:rPr>
            </w:r>
          </w:p>
        </w:tc>
        <w:tc>
          <w:tcPr>
            <w:tcW w:w="1361" w:type="dxa"/>
          </w:tcPr>
          <w:p>
            <w:pPr>
              <w:pStyle w:val="0"/>
              <w:jc w:val="center"/>
            </w:pPr>
            <w:r>
              <w:rPr>
                <w:sz w:val="20"/>
              </w:rPr>
              <w:t xml:space="preserve">11 С01 10762</w:t>
            </w:r>
          </w:p>
        </w:tc>
        <w:tc>
          <w:tcPr>
            <w:tcW w:w="567" w:type="dxa"/>
          </w:tcPr>
          <w:p>
            <w:pPr>
              <w:pStyle w:val="0"/>
            </w:pPr>
            <w:r>
              <w:rPr>
                <w:sz w:val="20"/>
              </w:rPr>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1500,00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20.3.1.2</w:t>
            </w:r>
          </w:p>
        </w:tc>
        <w:tc>
          <w:tcPr>
            <w:tcW w:w="1984" w:type="dxa"/>
          </w:tcPr>
          <w:p>
            <w:pPr>
              <w:pStyle w:val="0"/>
            </w:pPr>
            <w:r>
              <w:rPr>
                <w:sz w:val="20"/>
              </w:rPr>
              <w:t xml:space="preserve">Организация обучения специалистов семейных МФЦ на стажировочных площадках Фонда поддержки детей, находящихся в трудной жизненной ситуации</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20.3.1.10</w:t>
            </w:r>
          </w:p>
        </w:tc>
        <w:tc>
          <w:tcPr>
            <w:tcW w:w="1984" w:type="dxa"/>
          </w:tcPr>
          <w:p>
            <w:pPr>
              <w:pStyle w:val="0"/>
            </w:pPr>
            <w:r>
              <w:rPr>
                <w:sz w:val="20"/>
              </w:rPr>
              <w:t xml:space="preserve">Организация информационно-просветительской работы о возможности получения экстренной психологической помощи по единому детскому телефону</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20.3.1.12</w:t>
            </w:r>
          </w:p>
        </w:tc>
        <w:tc>
          <w:tcPr>
            <w:tcW w:w="1984" w:type="dxa"/>
          </w:tcPr>
          <w:p>
            <w:pPr>
              <w:pStyle w:val="0"/>
            </w:pPr>
            <w:r>
              <w:rPr>
                <w:sz w:val="20"/>
              </w:rPr>
              <w:t xml:space="preserve">Открытие на базе семейных МФЦ пунктов социального проката предметов первой необходимости для детей до 3 лет</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20.3.1.14</w:t>
            </w:r>
          </w:p>
        </w:tc>
        <w:tc>
          <w:tcPr>
            <w:tcW w:w="1984" w:type="dxa"/>
          </w:tcPr>
          <w:p>
            <w:pPr>
              <w:pStyle w:val="0"/>
            </w:pPr>
            <w:r>
              <w:rPr>
                <w:sz w:val="20"/>
              </w:rPr>
              <w:t xml:space="preserve">Проведение семейной спартакиады</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20.3.1.15</w:t>
            </w:r>
          </w:p>
        </w:tc>
        <w:tc>
          <w:tcPr>
            <w:tcW w:w="1984" w:type="dxa"/>
          </w:tcPr>
          <w:p>
            <w:pPr>
              <w:pStyle w:val="0"/>
            </w:pPr>
            <w:r>
              <w:rPr>
                <w:sz w:val="20"/>
              </w:rPr>
              <w:t xml:space="preserve">Открытие на базе семейных МФЦ мобильных бригад</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531" w:type="dxa"/>
          </w:tcPr>
          <w:p>
            <w:pPr>
              <w:pStyle w:val="0"/>
              <w:jc w:val="both"/>
            </w:pPr>
            <w:r>
              <w:rPr>
                <w:sz w:val="20"/>
              </w:rPr>
              <w:t xml:space="preserve">Мероприятие 20.3.1.16</w:t>
            </w:r>
          </w:p>
        </w:tc>
        <w:tc>
          <w:tcPr>
            <w:tcW w:w="1984" w:type="dxa"/>
          </w:tcPr>
          <w:p>
            <w:pPr>
              <w:pStyle w:val="0"/>
            </w:pPr>
            <w:r>
              <w:rPr>
                <w:sz w:val="20"/>
              </w:rPr>
              <w:t xml:space="preserve">Открытие на базе государственного казенного учреждения Республики Северная Осетия-Алания "Управление по выплате жилищных субсидий по г. Владикавказу" женского клуба</w:t>
            </w:r>
          </w:p>
        </w:tc>
        <w:tc>
          <w:tcPr>
            <w:tcW w:w="2066"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1531" w:type="dxa"/>
            <w:tcBorders>
              <w:bottom w:val="nil"/>
            </w:tcBorders>
          </w:tcPr>
          <w:p>
            <w:pPr>
              <w:pStyle w:val="0"/>
              <w:jc w:val="both"/>
            </w:pPr>
            <w:r>
              <w:rPr>
                <w:sz w:val="20"/>
              </w:rPr>
              <w:t xml:space="preserve">Мероприятие 20.3.1.19</w:t>
            </w:r>
          </w:p>
        </w:tc>
        <w:tc>
          <w:tcPr>
            <w:tcW w:w="1984" w:type="dxa"/>
            <w:tcBorders>
              <w:bottom w:val="nil"/>
            </w:tcBorders>
          </w:tcPr>
          <w:p>
            <w:pPr>
              <w:pStyle w:val="0"/>
            </w:pPr>
            <w:r>
              <w:rPr>
                <w:sz w:val="20"/>
              </w:rPr>
              <w:t xml:space="preserve">Проведение конференции по итогам реализации мероприятий комплекса мер по созданию семейных МФЦ в Республике Северная Осетия-Алания</w:t>
            </w:r>
          </w:p>
        </w:tc>
        <w:tc>
          <w:tcPr>
            <w:tcW w:w="2066" w:type="dxa"/>
            <w:tcBorders>
              <w:bottom w:val="nil"/>
            </w:tcBorders>
          </w:tcPr>
          <w:p>
            <w:pPr>
              <w:pStyle w:val="0"/>
            </w:pPr>
            <w:r>
              <w:rPr>
                <w:sz w:val="20"/>
              </w:rPr>
            </w:r>
          </w:p>
        </w:tc>
        <w:tc>
          <w:tcPr>
            <w:tcW w:w="850" w:type="dxa"/>
            <w:tcBorders>
              <w:bottom w:val="nil"/>
            </w:tcBorders>
          </w:tcPr>
          <w:p>
            <w:pPr>
              <w:pStyle w:val="0"/>
            </w:pPr>
            <w:r>
              <w:rPr>
                <w:sz w:val="20"/>
              </w:rPr>
            </w:r>
          </w:p>
        </w:tc>
        <w:tc>
          <w:tcPr>
            <w:tcW w:w="737" w:type="dxa"/>
            <w:tcBorders>
              <w:bottom w:val="nil"/>
            </w:tcBorders>
          </w:tcPr>
          <w:p>
            <w:pPr>
              <w:pStyle w:val="0"/>
            </w:pPr>
            <w:r>
              <w:rPr>
                <w:sz w:val="20"/>
              </w:rPr>
            </w:r>
          </w:p>
        </w:tc>
        <w:tc>
          <w:tcPr>
            <w:tcW w:w="1361" w:type="dxa"/>
            <w:tcBorders>
              <w:bottom w:val="nil"/>
            </w:tcBorders>
          </w:tcPr>
          <w:p>
            <w:pPr>
              <w:pStyle w:val="0"/>
            </w:pPr>
            <w:r>
              <w:rPr>
                <w:sz w:val="20"/>
              </w:rPr>
            </w:r>
          </w:p>
        </w:tc>
        <w:tc>
          <w:tcPr>
            <w:tcW w:w="567"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8"/>
            <w:tcW w:w="21457" w:type="dxa"/>
            <w:tcBorders>
              <w:top w:val="nil"/>
            </w:tcBorders>
          </w:tcPr>
          <w:p>
            <w:pPr>
              <w:pStyle w:val="0"/>
              <w:jc w:val="both"/>
            </w:pPr>
            <w:r>
              <w:rPr>
                <w:sz w:val="20"/>
              </w:rPr>
              <w:t xml:space="preserve">(подпрограмма 20 введена </w:t>
            </w:r>
            <w:hyperlink w:history="0" r:id="rId241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outlineLvl w:val="1"/>
        <w:jc w:val="right"/>
      </w:pPr>
      <w:r>
        <w:rPr>
          <w:sz w:val="20"/>
        </w:rPr>
        <w:t xml:space="preserve">Таблица 5</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22382" w:name="P22382"/>
    <w:bookmarkEnd w:id="22382"/>
    <w:p>
      <w:pPr>
        <w:pStyle w:val="2"/>
        <w:jc w:val="center"/>
      </w:pPr>
      <w:r>
        <w:rPr>
          <w:sz w:val="20"/>
        </w:rPr>
        <w:t xml:space="preserve">Информация</w:t>
      </w:r>
    </w:p>
    <w:p>
      <w:pPr>
        <w:pStyle w:val="2"/>
        <w:jc w:val="center"/>
      </w:pPr>
      <w:r>
        <w:rPr>
          <w:sz w:val="20"/>
        </w:rPr>
        <w:t xml:space="preserve">об источниках финансирования в случае привлечения средств</w:t>
      </w:r>
    </w:p>
    <w:p>
      <w:pPr>
        <w:pStyle w:val="2"/>
        <w:jc w:val="center"/>
      </w:pPr>
      <w:r>
        <w:rPr>
          <w:sz w:val="20"/>
        </w:rPr>
        <w:t xml:space="preserve">федерального бюджета, муниципальных образований, бюджетов</w:t>
      </w:r>
    </w:p>
    <w:p>
      <w:pPr>
        <w:pStyle w:val="2"/>
        <w:jc w:val="center"/>
      </w:pPr>
      <w:r>
        <w:rPr>
          <w:sz w:val="20"/>
        </w:rPr>
        <w:t xml:space="preserve">государственных внебюджетных фондов и иных внебюджетных</w:t>
      </w:r>
    </w:p>
    <w:p>
      <w:pPr>
        <w:pStyle w:val="2"/>
        <w:jc w:val="center"/>
      </w:pPr>
      <w:r>
        <w:rPr>
          <w:sz w:val="20"/>
        </w:rPr>
        <w:t xml:space="preserve">источников государственной программы Республики</w:t>
      </w:r>
    </w:p>
    <w:p>
      <w:pPr>
        <w:pStyle w:val="2"/>
        <w:jc w:val="center"/>
      </w:pPr>
      <w:r>
        <w:rPr>
          <w:sz w:val="20"/>
        </w:rPr>
        <w:t xml:space="preserve">Северная Осетия-Алания "Социальное развитие Республики</w:t>
      </w:r>
    </w:p>
    <w:p>
      <w:pPr>
        <w:pStyle w:val="2"/>
        <w:jc w:val="center"/>
      </w:pPr>
      <w:r>
        <w:rPr>
          <w:sz w:val="20"/>
        </w:rPr>
        <w:t xml:space="preserve">Северная Осетия-Алания"</w:t>
      </w:r>
    </w:p>
    <w:p>
      <w:pPr>
        <w:pStyle w:val="0"/>
        <w:jc w:val="center"/>
      </w:pPr>
      <w:r>
        <w:rPr>
          <w:sz w:val="20"/>
        </w:rPr>
        <w:t xml:space="preserve">(в ред. Постановлений Правительства Республики</w:t>
      </w:r>
    </w:p>
    <w:p>
      <w:pPr>
        <w:pStyle w:val="0"/>
        <w:jc w:val="center"/>
      </w:pPr>
      <w:r>
        <w:rPr>
          <w:sz w:val="20"/>
        </w:rPr>
        <w:t xml:space="preserve">Северная Осетия-Алания от 06.12.2022</w:t>
      </w:r>
    </w:p>
    <w:p>
      <w:pPr>
        <w:pStyle w:val="0"/>
        <w:jc w:val="center"/>
      </w:pPr>
      <w:hyperlink w:history="0" r:id="rId2416" w:tooltip="Постановление Правительства Республики Северная Осетия-Алания от 06.12.2022 N 534 (ред. от 03.08.2023)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534</w:t>
        </w:r>
      </w:hyperlink>
      <w:r>
        <w:rPr>
          <w:sz w:val="20"/>
        </w:rPr>
        <w:t xml:space="preserve">, от 15.08.2023 </w:t>
      </w:r>
      <w:hyperlink w:history="0" r:id="rId241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jc w:val="center"/>
      </w:pPr>
      <w:r>
        <w:rPr>
          <w:sz w:val="20"/>
        </w:rPr>
        <w:t xml:space="preserve">(в ред. </w:t>
      </w:r>
      <w:hyperlink w:history="0" r:id="rId2418" w:tooltip="Постановление Правительства Республики Северная Осетия-Алания от 02.12.2019 N 405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02.12.2019 N 405)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154"/>
        <w:gridCol w:w="1417"/>
        <w:gridCol w:w="1417"/>
        <w:gridCol w:w="1531"/>
        <w:gridCol w:w="1531"/>
        <w:gridCol w:w="1361"/>
        <w:gridCol w:w="1474"/>
        <w:gridCol w:w="1020"/>
        <w:gridCol w:w="1077"/>
        <w:gridCol w:w="1077"/>
        <w:gridCol w:w="1077"/>
        <w:gridCol w:w="1077"/>
      </w:tblGrid>
      <w:tr>
        <w:tc>
          <w:tcPr>
            <w:tcW w:w="192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154" w:type="dxa"/>
            <w:vMerge w:val="restart"/>
          </w:tcPr>
          <w:p>
            <w:pPr>
              <w:pStyle w:val="0"/>
              <w:jc w:val="center"/>
            </w:pPr>
            <w:r>
              <w:rPr>
                <w:sz w:val="20"/>
              </w:rPr>
              <w:t xml:space="preserve">Источники ресурсного обеспечения</w:t>
            </w:r>
          </w:p>
        </w:tc>
        <w:tc>
          <w:tcPr>
            <w:gridSpan w:val="11"/>
            <w:tcW w:w="14059" w:type="dxa"/>
          </w:tcPr>
          <w:p>
            <w:pPr>
              <w:pStyle w:val="0"/>
              <w:jc w:val="center"/>
            </w:pPr>
            <w:r>
              <w:rPr>
                <w:sz w:val="20"/>
              </w:rPr>
              <w:t xml:space="preserve">Оценка расходов (тыс. рублей), годы</w:t>
            </w:r>
          </w:p>
        </w:tc>
      </w:tr>
      <w:tr>
        <w:tc>
          <w:tcPr>
            <w:vMerge w:val="continue"/>
          </w:tcPr>
          <w:p/>
        </w:tc>
        <w:tc>
          <w:tcPr>
            <w:vMerge w:val="continue"/>
          </w:tcPr>
          <w:p/>
        </w:tc>
        <w:tc>
          <w:tcPr>
            <w:tcW w:w="1417" w:type="dxa"/>
          </w:tcPr>
          <w:p>
            <w:pPr>
              <w:pStyle w:val="0"/>
              <w:jc w:val="center"/>
            </w:pPr>
            <w:r>
              <w:rPr>
                <w:sz w:val="20"/>
              </w:rPr>
              <w:t xml:space="preserve">2016</w:t>
            </w:r>
          </w:p>
        </w:tc>
        <w:tc>
          <w:tcPr>
            <w:tcW w:w="1417" w:type="dxa"/>
          </w:tcPr>
          <w:p>
            <w:pPr>
              <w:pStyle w:val="0"/>
              <w:jc w:val="center"/>
            </w:pPr>
            <w:r>
              <w:rPr>
                <w:sz w:val="20"/>
              </w:rPr>
              <w:t xml:space="preserve">2017</w:t>
            </w:r>
          </w:p>
        </w:tc>
        <w:tc>
          <w:tcPr>
            <w:tcW w:w="1531" w:type="dxa"/>
          </w:tcPr>
          <w:p>
            <w:pPr>
              <w:pStyle w:val="0"/>
              <w:jc w:val="center"/>
            </w:pPr>
            <w:r>
              <w:rPr>
                <w:sz w:val="20"/>
              </w:rPr>
              <w:t xml:space="preserve">2018</w:t>
            </w:r>
          </w:p>
        </w:tc>
        <w:tc>
          <w:tcPr>
            <w:tcW w:w="1531" w:type="dxa"/>
          </w:tcPr>
          <w:p>
            <w:pPr>
              <w:pStyle w:val="0"/>
              <w:jc w:val="center"/>
            </w:pPr>
            <w:r>
              <w:rPr>
                <w:sz w:val="20"/>
              </w:rPr>
              <w:t xml:space="preserve">2019</w:t>
            </w:r>
          </w:p>
        </w:tc>
        <w:tc>
          <w:tcPr>
            <w:tcW w:w="1361" w:type="dxa"/>
          </w:tcPr>
          <w:p>
            <w:pPr>
              <w:pStyle w:val="0"/>
              <w:jc w:val="center"/>
            </w:pPr>
            <w:r>
              <w:rPr>
                <w:sz w:val="20"/>
              </w:rPr>
              <w:t xml:space="preserve">2020</w:t>
            </w:r>
          </w:p>
        </w:tc>
        <w:tc>
          <w:tcPr>
            <w:tcW w:w="1474" w:type="dxa"/>
          </w:tcPr>
          <w:p>
            <w:pPr>
              <w:pStyle w:val="0"/>
              <w:jc w:val="center"/>
            </w:pPr>
            <w:r>
              <w:rPr>
                <w:sz w:val="20"/>
              </w:rPr>
              <w:t xml:space="preserve">2021</w:t>
            </w:r>
          </w:p>
        </w:tc>
        <w:tc>
          <w:tcPr>
            <w:tcW w:w="1020"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tcW w:w="1077" w:type="dxa"/>
          </w:tcPr>
          <w:p>
            <w:pPr>
              <w:pStyle w:val="0"/>
              <w:jc w:val="center"/>
            </w:pPr>
            <w:r>
              <w:rPr>
                <w:sz w:val="20"/>
              </w:rPr>
              <w:t xml:space="preserve">2026</w:t>
            </w:r>
          </w:p>
        </w:tc>
      </w:tr>
      <w:tr>
        <w:tc>
          <w:tcPr>
            <w:tcW w:w="1928" w:type="dxa"/>
          </w:tcPr>
          <w:p>
            <w:pPr>
              <w:pStyle w:val="0"/>
              <w:jc w:val="center"/>
            </w:pPr>
            <w:r>
              <w:rPr>
                <w:sz w:val="20"/>
              </w:rPr>
              <w:t xml:space="preserve">1</w:t>
            </w:r>
          </w:p>
        </w:tc>
        <w:tc>
          <w:tcPr>
            <w:tcW w:w="2154"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c>
          <w:tcPr>
            <w:tcW w:w="1361" w:type="dxa"/>
          </w:tcPr>
          <w:p>
            <w:pPr>
              <w:pStyle w:val="0"/>
              <w:jc w:val="center"/>
            </w:pPr>
            <w:r>
              <w:rPr>
                <w:sz w:val="20"/>
              </w:rPr>
              <w:t xml:space="preserve">7</w:t>
            </w:r>
          </w:p>
        </w:tc>
        <w:tc>
          <w:tcPr>
            <w:tcW w:w="1474" w:type="dxa"/>
          </w:tcPr>
          <w:p>
            <w:pPr>
              <w:pStyle w:val="0"/>
              <w:jc w:val="center"/>
            </w:pPr>
            <w:r>
              <w:rPr>
                <w:sz w:val="20"/>
              </w:rPr>
              <w:t xml:space="preserve">8</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c>
          <w:tcPr>
            <w:tcW w:w="1077" w:type="dxa"/>
          </w:tcPr>
          <w:p>
            <w:pPr>
              <w:pStyle w:val="0"/>
              <w:jc w:val="center"/>
            </w:pPr>
            <w:r>
              <w:rPr>
                <w:sz w:val="20"/>
              </w:rPr>
              <w:t xml:space="preserve">13</w:t>
            </w:r>
          </w:p>
        </w:tc>
      </w:tr>
      <w:tr>
        <w:tc>
          <w:tcPr>
            <w:tcW w:w="1928" w:type="dxa"/>
            <w:tcBorders>
              <w:bottom w:val="nil"/>
            </w:tcBorders>
            <w:vMerge w:val="restart"/>
          </w:tcPr>
          <w:p>
            <w:pPr>
              <w:pStyle w:val="0"/>
              <w:outlineLvl w:val="2"/>
            </w:pPr>
            <w:r>
              <w:rPr>
                <w:sz w:val="20"/>
              </w:rPr>
              <w:t xml:space="preserve">Государственная программа "Социальное развитие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3384538,00</w:t>
            </w:r>
          </w:p>
        </w:tc>
        <w:tc>
          <w:tcPr>
            <w:tcW w:w="1417" w:type="dxa"/>
          </w:tcPr>
          <w:p>
            <w:pPr>
              <w:pStyle w:val="0"/>
              <w:jc w:val="center"/>
            </w:pPr>
            <w:r>
              <w:rPr>
                <w:sz w:val="20"/>
              </w:rPr>
              <w:t xml:space="preserve">4134311,00</w:t>
            </w:r>
          </w:p>
        </w:tc>
        <w:tc>
          <w:tcPr>
            <w:tcW w:w="1531" w:type="dxa"/>
          </w:tcPr>
          <w:p>
            <w:pPr>
              <w:pStyle w:val="0"/>
              <w:jc w:val="center"/>
            </w:pPr>
            <w:r>
              <w:rPr>
                <w:sz w:val="20"/>
              </w:rPr>
              <w:t xml:space="preserve">3592785,00</w:t>
            </w:r>
          </w:p>
        </w:tc>
        <w:tc>
          <w:tcPr>
            <w:tcW w:w="1531" w:type="dxa"/>
          </w:tcPr>
          <w:p>
            <w:pPr>
              <w:pStyle w:val="0"/>
              <w:jc w:val="center"/>
            </w:pPr>
            <w:r>
              <w:rPr>
                <w:sz w:val="20"/>
              </w:rPr>
              <w:t xml:space="preserve">4423049,04</w:t>
            </w:r>
          </w:p>
        </w:tc>
        <w:tc>
          <w:tcPr>
            <w:tcW w:w="1361" w:type="dxa"/>
          </w:tcPr>
          <w:p>
            <w:pPr>
              <w:pStyle w:val="0"/>
              <w:jc w:val="center"/>
            </w:pPr>
            <w:r>
              <w:rPr>
                <w:sz w:val="20"/>
              </w:rPr>
              <w:t xml:space="preserve">6814627,87</w:t>
            </w:r>
          </w:p>
        </w:tc>
        <w:tc>
          <w:tcPr>
            <w:tcW w:w="1474" w:type="dxa"/>
          </w:tcPr>
          <w:p>
            <w:pPr>
              <w:pStyle w:val="0"/>
              <w:jc w:val="center"/>
            </w:pPr>
            <w:r>
              <w:rPr>
                <w:sz w:val="20"/>
              </w:rPr>
              <w:t xml:space="preserve">9159224,38</w:t>
            </w:r>
          </w:p>
        </w:tc>
        <w:tc>
          <w:tcPr>
            <w:tcW w:w="1020" w:type="dxa"/>
          </w:tcPr>
          <w:p>
            <w:pPr>
              <w:pStyle w:val="0"/>
              <w:jc w:val="center"/>
            </w:pPr>
            <w:r>
              <w:rPr>
                <w:sz w:val="20"/>
              </w:rPr>
              <w:t xml:space="preserve">9626367,15</w:t>
            </w:r>
          </w:p>
        </w:tc>
        <w:tc>
          <w:tcPr>
            <w:tcW w:w="1077" w:type="dxa"/>
          </w:tcPr>
          <w:p>
            <w:pPr>
              <w:pStyle w:val="0"/>
              <w:jc w:val="center"/>
            </w:pPr>
            <w:r>
              <w:rPr>
                <w:sz w:val="20"/>
              </w:rPr>
              <w:t xml:space="preserve">16613568,18</w:t>
            </w:r>
          </w:p>
        </w:tc>
        <w:tc>
          <w:tcPr>
            <w:tcW w:w="1077" w:type="dxa"/>
          </w:tcPr>
          <w:p>
            <w:pPr>
              <w:pStyle w:val="0"/>
              <w:jc w:val="center"/>
            </w:pPr>
            <w:r>
              <w:rPr>
                <w:sz w:val="20"/>
              </w:rPr>
              <w:t xml:space="preserve">4213668,50</w:t>
            </w:r>
          </w:p>
        </w:tc>
        <w:tc>
          <w:tcPr>
            <w:tcW w:w="1077" w:type="dxa"/>
          </w:tcPr>
          <w:p>
            <w:pPr>
              <w:pStyle w:val="0"/>
              <w:jc w:val="center"/>
            </w:pPr>
            <w:r>
              <w:rPr>
                <w:sz w:val="20"/>
              </w:rPr>
              <w:t xml:space="preserve">3673321,50</w:t>
            </w:r>
          </w:p>
        </w:tc>
        <w:tc>
          <w:tcPr>
            <w:tcW w:w="1077" w:type="dxa"/>
          </w:tcPr>
          <w:p>
            <w:pPr>
              <w:pStyle w:val="0"/>
              <w:jc w:val="center"/>
            </w:pPr>
            <w:r>
              <w:rPr>
                <w:sz w:val="20"/>
              </w:rPr>
              <w:t xml:space="preserve">5048501,25</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1146875,3</w:t>
            </w:r>
          </w:p>
        </w:tc>
        <w:tc>
          <w:tcPr>
            <w:tcW w:w="1417" w:type="dxa"/>
          </w:tcPr>
          <w:p>
            <w:pPr>
              <w:pStyle w:val="0"/>
              <w:jc w:val="center"/>
            </w:pPr>
            <w:r>
              <w:rPr>
                <w:sz w:val="20"/>
              </w:rPr>
              <w:t xml:space="preserve">1178310,00</w:t>
            </w:r>
          </w:p>
        </w:tc>
        <w:tc>
          <w:tcPr>
            <w:tcW w:w="1531" w:type="dxa"/>
          </w:tcPr>
          <w:p>
            <w:pPr>
              <w:pStyle w:val="0"/>
              <w:jc w:val="center"/>
            </w:pPr>
            <w:r>
              <w:rPr>
                <w:sz w:val="20"/>
              </w:rPr>
              <w:t xml:space="preserve">1192233,00</w:t>
            </w:r>
          </w:p>
        </w:tc>
        <w:tc>
          <w:tcPr>
            <w:tcW w:w="1531" w:type="dxa"/>
          </w:tcPr>
          <w:p>
            <w:pPr>
              <w:pStyle w:val="0"/>
              <w:jc w:val="center"/>
            </w:pPr>
            <w:r>
              <w:rPr>
                <w:sz w:val="20"/>
              </w:rPr>
              <w:t xml:space="preserve">1735036,70</w:t>
            </w:r>
          </w:p>
        </w:tc>
        <w:tc>
          <w:tcPr>
            <w:tcW w:w="1361" w:type="dxa"/>
          </w:tcPr>
          <w:p>
            <w:pPr>
              <w:pStyle w:val="0"/>
              <w:jc w:val="center"/>
            </w:pPr>
            <w:r>
              <w:rPr>
                <w:sz w:val="20"/>
              </w:rPr>
              <w:t xml:space="preserve">3810885,81</w:t>
            </w:r>
          </w:p>
        </w:tc>
        <w:tc>
          <w:tcPr>
            <w:tcW w:w="1474" w:type="dxa"/>
          </w:tcPr>
          <w:p>
            <w:pPr>
              <w:pStyle w:val="0"/>
              <w:jc w:val="center"/>
            </w:pPr>
            <w:r>
              <w:rPr>
                <w:sz w:val="20"/>
              </w:rPr>
              <w:t xml:space="preserve">6083531,10</w:t>
            </w:r>
          </w:p>
        </w:tc>
        <w:tc>
          <w:tcPr>
            <w:tcW w:w="1020" w:type="dxa"/>
          </w:tcPr>
          <w:p>
            <w:pPr>
              <w:pStyle w:val="0"/>
              <w:jc w:val="center"/>
            </w:pPr>
            <w:r>
              <w:rPr>
                <w:sz w:val="20"/>
              </w:rPr>
              <w:t xml:space="preserve">5553538,13</w:t>
            </w:r>
          </w:p>
        </w:tc>
        <w:tc>
          <w:tcPr>
            <w:tcW w:w="1077" w:type="dxa"/>
          </w:tcPr>
          <w:p>
            <w:pPr>
              <w:pStyle w:val="0"/>
              <w:jc w:val="center"/>
            </w:pPr>
            <w:r>
              <w:rPr>
                <w:sz w:val="20"/>
              </w:rPr>
              <w:t xml:space="preserve">3188694,0</w:t>
            </w:r>
          </w:p>
        </w:tc>
        <w:tc>
          <w:tcPr>
            <w:tcW w:w="1077" w:type="dxa"/>
          </w:tcPr>
          <w:p>
            <w:pPr>
              <w:pStyle w:val="0"/>
              <w:jc w:val="center"/>
            </w:pPr>
            <w:r>
              <w:rPr>
                <w:sz w:val="20"/>
              </w:rPr>
              <w:t xml:space="preserve">1597168,1</w:t>
            </w:r>
          </w:p>
        </w:tc>
        <w:tc>
          <w:tcPr>
            <w:tcW w:w="1077" w:type="dxa"/>
          </w:tcPr>
          <w:p>
            <w:pPr>
              <w:pStyle w:val="0"/>
              <w:jc w:val="center"/>
            </w:pPr>
            <w:r>
              <w:rPr>
                <w:sz w:val="20"/>
              </w:rPr>
              <w:t xml:space="preserve">967462,30</w:t>
            </w:r>
          </w:p>
        </w:tc>
        <w:tc>
          <w:tcPr>
            <w:tcW w:w="1077" w:type="dxa"/>
          </w:tcPr>
          <w:p>
            <w:pPr>
              <w:pStyle w:val="0"/>
              <w:jc w:val="center"/>
            </w:pPr>
            <w:r>
              <w:rPr>
                <w:sz w:val="20"/>
              </w:rPr>
              <w:t xml:space="preserve">1746036,27</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2167991,00</w:t>
            </w:r>
          </w:p>
        </w:tc>
        <w:tc>
          <w:tcPr>
            <w:tcW w:w="1417" w:type="dxa"/>
          </w:tcPr>
          <w:p>
            <w:pPr>
              <w:pStyle w:val="0"/>
              <w:jc w:val="center"/>
            </w:pPr>
            <w:r>
              <w:rPr>
                <w:sz w:val="20"/>
              </w:rPr>
              <w:t xml:space="preserve">2896923,00</w:t>
            </w:r>
          </w:p>
        </w:tc>
        <w:tc>
          <w:tcPr>
            <w:tcW w:w="1531" w:type="dxa"/>
          </w:tcPr>
          <w:p>
            <w:pPr>
              <w:pStyle w:val="0"/>
              <w:jc w:val="center"/>
            </w:pPr>
            <w:r>
              <w:rPr>
                <w:sz w:val="20"/>
              </w:rPr>
              <w:t xml:space="preserve">2320320,00</w:t>
            </w:r>
          </w:p>
        </w:tc>
        <w:tc>
          <w:tcPr>
            <w:tcW w:w="1531" w:type="dxa"/>
          </w:tcPr>
          <w:p>
            <w:pPr>
              <w:pStyle w:val="0"/>
              <w:jc w:val="center"/>
            </w:pPr>
            <w:r>
              <w:rPr>
                <w:sz w:val="20"/>
              </w:rPr>
              <w:t xml:space="preserve">2668529,84</w:t>
            </w:r>
          </w:p>
        </w:tc>
        <w:tc>
          <w:tcPr>
            <w:tcW w:w="1361" w:type="dxa"/>
          </w:tcPr>
          <w:p>
            <w:pPr>
              <w:pStyle w:val="0"/>
              <w:jc w:val="center"/>
            </w:pPr>
            <w:r>
              <w:rPr>
                <w:sz w:val="20"/>
              </w:rPr>
              <w:t xml:space="preserve">2996242,06</w:t>
            </w:r>
          </w:p>
        </w:tc>
        <w:tc>
          <w:tcPr>
            <w:tcW w:w="1474" w:type="dxa"/>
          </w:tcPr>
          <w:p>
            <w:pPr>
              <w:pStyle w:val="0"/>
              <w:jc w:val="center"/>
            </w:pPr>
            <w:r>
              <w:rPr>
                <w:sz w:val="20"/>
              </w:rPr>
              <w:t xml:space="preserve">3075041,43</w:t>
            </w:r>
          </w:p>
        </w:tc>
        <w:tc>
          <w:tcPr>
            <w:tcW w:w="1020" w:type="dxa"/>
          </w:tcPr>
          <w:p>
            <w:pPr>
              <w:pStyle w:val="0"/>
              <w:jc w:val="center"/>
            </w:pPr>
            <w:r>
              <w:rPr>
                <w:sz w:val="20"/>
              </w:rPr>
              <w:t xml:space="preserve">4072245,80</w:t>
            </w:r>
          </w:p>
        </w:tc>
        <w:tc>
          <w:tcPr>
            <w:tcW w:w="1077" w:type="dxa"/>
          </w:tcPr>
          <w:p>
            <w:pPr>
              <w:pStyle w:val="0"/>
              <w:jc w:val="center"/>
            </w:pPr>
            <w:r>
              <w:rPr>
                <w:sz w:val="20"/>
              </w:rPr>
              <w:t xml:space="preserve">4009716,6</w:t>
            </w:r>
          </w:p>
        </w:tc>
        <w:tc>
          <w:tcPr>
            <w:tcW w:w="1077" w:type="dxa"/>
          </w:tcPr>
          <w:p>
            <w:pPr>
              <w:pStyle w:val="0"/>
              <w:jc w:val="center"/>
            </w:pPr>
            <w:r>
              <w:rPr>
                <w:sz w:val="20"/>
              </w:rPr>
              <w:t xml:space="preserve">2620800,4</w:t>
            </w:r>
          </w:p>
        </w:tc>
        <w:tc>
          <w:tcPr>
            <w:tcW w:w="1077" w:type="dxa"/>
          </w:tcPr>
          <w:p>
            <w:pPr>
              <w:pStyle w:val="0"/>
              <w:jc w:val="center"/>
            </w:pPr>
            <w:r>
              <w:rPr>
                <w:sz w:val="20"/>
              </w:rPr>
              <w:t xml:space="preserve">2705859,20</w:t>
            </w:r>
          </w:p>
        </w:tc>
        <w:tc>
          <w:tcPr>
            <w:tcW w:w="1077" w:type="dxa"/>
          </w:tcPr>
          <w:p>
            <w:pPr>
              <w:pStyle w:val="0"/>
              <w:jc w:val="center"/>
            </w:pPr>
            <w:r>
              <w:rPr>
                <w:sz w:val="20"/>
              </w:rPr>
              <w:t xml:space="preserve">3302408,31</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6500,10</w:t>
            </w:r>
          </w:p>
        </w:tc>
        <w:tc>
          <w:tcPr>
            <w:tcW w:w="1417" w:type="dxa"/>
          </w:tcPr>
          <w:p>
            <w:pPr>
              <w:pStyle w:val="0"/>
              <w:jc w:val="center"/>
            </w:pPr>
            <w:r>
              <w:rPr>
                <w:sz w:val="20"/>
              </w:rPr>
              <w:t xml:space="preserve">0,00</w:t>
            </w:r>
          </w:p>
        </w:tc>
        <w:tc>
          <w:tcPr>
            <w:tcW w:w="1531" w:type="dxa"/>
          </w:tcPr>
          <w:p>
            <w:pPr>
              <w:pStyle w:val="0"/>
              <w:jc w:val="center"/>
            </w:pPr>
            <w:r>
              <w:rPr>
                <w:sz w:val="20"/>
              </w:rPr>
              <w:t xml:space="preserve">4204,20</w:t>
            </w:r>
          </w:p>
        </w:tc>
        <w:tc>
          <w:tcPr>
            <w:tcW w:w="1531" w:type="dxa"/>
          </w:tcPr>
          <w:p>
            <w:pPr>
              <w:pStyle w:val="0"/>
              <w:jc w:val="center"/>
            </w:pPr>
            <w:r>
              <w:rPr>
                <w:sz w:val="20"/>
              </w:rPr>
              <w:t xml:space="preserve">5025,10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70106,10</w:t>
            </w:r>
          </w:p>
        </w:tc>
        <w:tc>
          <w:tcPr>
            <w:tcW w:w="1417" w:type="dxa"/>
          </w:tcPr>
          <w:p>
            <w:pPr>
              <w:pStyle w:val="0"/>
              <w:jc w:val="center"/>
            </w:pPr>
            <w:r>
              <w:rPr>
                <w:sz w:val="20"/>
              </w:rPr>
              <w:t xml:space="preserve">50669,18</w:t>
            </w:r>
          </w:p>
        </w:tc>
        <w:tc>
          <w:tcPr>
            <w:tcW w:w="1531" w:type="dxa"/>
          </w:tcPr>
          <w:p>
            <w:pPr>
              <w:pStyle w:val="0"/>
              <w:jc w:val="center"/>
            </w:pPr>
            <w:r>
              <w:rPr>
                <w:sz w:val="20"/>
              </w:rPr>
              <w:t xml:space="preserve">69027,90</w:t>
            </w:r>
          </w:p>
        </w:tc>
        <w:tc>
          <w:tcPr>
            <w:tcW w:w="1531" w:type="dxa"/>
          </w:tcPr>
          <w:p>
            <w:pPr>
              <w:pStyle w:val="0"/>
              <w:jc w:val="center"/>
            </w:pPr>
            <w:r>
              <w:rPr>
                <w:sz w:val="20"/>
              </w:rPr>
              <w:t xml:space="preserve">6839,10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9425009,90</w:t>
            </w:r>
          </w:p>
        </w:tc>
        <w:tc>
          <w:tcPr>
            <w:tcW w:w="1077" w:type="dxa"/>
          </w:tcPr>
          <w:p>
            <w:pPr>
              <w:pStyle w:val="0"/>
              <w:jc w:val="center"/>
            </w:pPr>
            <w:r>
              <w:rPr>
                <w:sz w:val="20"/>
              </w:rPr>
              <w:t xml:space="preserve">5000,0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8065,70</w:t>
            </w:r>
          </w:p>
        </w:tc>
        <w:tc>
          <w:tcPr>
            <w:tcW w:w="1417" w:type="dxa"/>
          </w:tcPr>
          <w:p>
            <w:pPr>
              <w:pStyle w:val="0"/>
              <w:jc w:val="center"/>
            </w:pPr>
            <w:r>
              <w:rPr>
                <w:sz w:val="20"/>
              </w:rPr>
              <w:t xml:space="preserve">8410,00</w:t>
            </w:r>
          </w:p>
        </w:tc>
        <w:tc>
          <w:tcPr>
            <w:tcW w:w="1531" w:type="dxa"/>
          </w:tcPr>
          <w:p>
            <w:pPr>
              <w:pStyle w:val="0"/>
              <w:jc w:val="center"/>
            </w:pPr>
            <w:r>
              <w:rPr>
                <w:sz w:val="20"/>
              </w:rPr>
              <w:t xml:space="preserve">7000,00</w:t>
            </w:r>
          </w:p>
        </w:tc>
        <w:tc>
          <w:tcPr>
            <w:tcW w:w="1531" w:type="dxa"/>
          </w:tcPr>
          <w:p>
            <w:pPr>
              <w:pStyle w:val="0"/>
              <w:jc w:val="center"/>
            </w:pPr>
            <w:r>
              <w:rPr>
                <w:sz w:val="20"/>
              </w:rPr>
              <w:t xml:space="preserve">7618,30</w:t>
            </w:r>
          </w:p>
        </w:tc>
        <w:tc>
          <w:tcPr>
            <w:tcW w:w="1361" w:type="dxa"/>
          </w:tcPr>
          <w:p>
            <w:pPr>
              <w:pStyle w:val="0"/>
              <w:jc w:val="center"/>
            </w:pPr>
            <w:r>
              <w:rPr>
                <w:sz w:val="20"/>
              </w:rPr>
              <w:t xml:space="preserve">7500,00</w:t>
            </w:r>
          </w:p>
        </w:tc>
        <w:tc>
          <w:tcPr>
            <w:tcW w:w="1474" w:type="dxa"/>
          </w:tcPr>
          <w:p>
            <w:pPr>
              <w:pStyle w:val="0"/>
              <w:jc w:val="center"/>
            </w:pPr>
            <w:r>
              <w:rPr>
                <w:sz w:val="20"/>
              </w:rPr>
              <w:t xml:space="preserve">651,85</w:t>
            </w:r>
          </w:p>
        </w:tc>
        <w:tc>
          <w:tcPr>
            <w:tcW w:w="1020" w:type="dxa"/>
          </w:tcPr>
          <w:p>
            <w:pPr>
              <w:pStyle w:val="0"/>
              <w:jc w:val="center"/>
            </w:pPr>
            <w:r>
              <w:rPr>
                <w:sz w:val="20"/>
              </w:rPr>
              <w:t xml:space="preserve">583,25</w:t>
            </w:r>
          </w:p>
        </w:tc>
        <w:tc>
          <w:tcPr>
            <w:tcW w:w="1077" w:type="dxa"/>
          </w:tcPr>
          <w:p>
            <w:pPr>
              <w:pStyle w:val="0"/>
              <w:jc w:val="center"/>
            </w:pPr>
            <w:r>
              <w:rPr>
                <w:sz w:val="20"/>
              </w:rPr>
              <w:t xml:space="preserve">56,7</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56,67</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700,0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r>
      <w:tr>
        <w:tblPrEx>
          <w:tblBorders>
            <w:insideH w:val="nil"/>
          </w:tblBorders>
        </w:tblPrEx>
        <w:tc>
          <w:tcPr>
            <w:gridSpan w:val="13"/>
            <w:tcW w:w="18141" w:type="dxa"/>
            <w:tcBorders>
              <w:top w:val="nil"/>
            </w:tcBorders>
          </w:tcPr>
          <w:p>
            <w:pPr>
              <w:pStyle w:val="0"/>
              <w:jc w:val="both"/>
            </w:pPr>
            <w:r>
              <w:rPr>
                <w:sz w:val="20"/>
              </w:rPr>
              <w:t xml:space="preserve">(в ред. </w:t>
            </w:r>
            <w:hyperlink w:history="0" r:id="rId241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15.08.2023 N 339)</w:t>
            </w:r>
          </w:p>
        </w:tc>
      </w:tr>
      <w:tr>
        <w:tc>
          <w:tcPr>
            <w:tcW w:w="1928" w:type="dxa"/>
            <w:tcBorders>
              <w:bottom w:val="nil"/>
            </w:tcBorders>
            <w:vMerge w:val="restart"/>
          </w:tcPr>
          <w:p>
            <w:pPr>
              <w:pStyle w:val="0"/>
              <w:outlineLvl w:val="3"/>
            </w:pPr>
            <w:r>
              <w:rPr>
                <w:sz w:val="20"/>
              </w:rPr>
              <w:t xml:space="preserve">Подпрограмма 1 "Доступная среда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57903,70</w:t>
            </w:r>
          </w:p>
        </w:tc>
        <w:tc>
          <w:tcPr>
            <w:tcW w:w="1417" w:type="dxa"/>
          </w:tcPr>
          <w:p>
            <w:pPr>
              <w:pStyle w:val="0"/>
              <w:jc w:val="center"/>
            </w:pPr>
            <w:r>
              <w:rPr>
                <w:sz w:val="20"/>
              </w:rPr>
              <w:t xml:space="preserve">21551,00</w:t>
            </w:r>
          </w:p>
        </w:tc>
        <w:tc>
          <w:tcPr>
            <w:tcW w:w="1531" w:type="dxa"/>
          </w:tcPr>
          <w:p>
            <w:pPr>
              <w:pStyle w:val="0"/>
              <w:jc w:val="center"/>
            </w:pPr>
            <w:r>
              <w:rPr>
                <w:sz w:val="20"/>
              </w:rPr>
              <w:t xml:space="preserve">32352,00</w:t>
            </w:r>
          </w:p>
        </w:tc>
        <w:tc>
          <w:tcPr>
            <w:tcW w:w="1531" w:type="dxa"/>
          </w:tcPr>
          <w:p>
            <w:pPr>
              <w:pStyle w:val="0"/>
              <w:jc w:val="center"/>
            </w:pPr>
            <w:r>
              <w:rPr>
                <w:sz w:val="20"/>
              </w:rPr>
              <w:t xml:space="preserve">29303,08</w:t>
            </w:r>
          </w:p>
        </w:tc>
        <w:tc>
          <w:tcPr>
            <w:tcW w:w="1361" w:type="dxa"/>
          </w:tcPr>
          <w:p>
            <w:pPr>
              <w:pStyle w:val="0"/>
              <w:jc w:val="center"/>
            </w:pPr>
            <w:r>
              <w:rPr>
                <w:sz w:val="20"/>
              </w:rPr>
              <w:t xml:space="preserve">5059,22</w:t>
            </w:r>
          </w:p>
        </w:tc>
        <w:tc>
          <w:tcPr>
            <w:tcW w:w="1474" w:type="dxa"/>
          </w:tcPr>
          <w:p>
            <w:pPr>
              <w:pStyle w:val="0"/>
              <w:jc w:val="center"/>
            </w:pPr>
            <w:r>
              <w:rPr>
                <w:sz w:val="20"/>
              </w:rPr>
              <w:t xml:space="preserve">6200,00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29852,60</w:t>
            </w:r>
          </w:p>
        </w:tc>
        <w:tc>
          <w:tcPr>
            <w:tcW w:w="1417" w:type="dxa"/>
          </w:tcPr>
          <w:p>
            <w:pPr>
              <w:pStyle w:val="0"/>
              <w:jc w:val="center"/>
            </w:pPr>
            <w:r>
              <w:rPr>
                <w:sz w:val="20"/>
              </w:rPr>
              <w:t xml:space="preserve">0,00</w:t>
            </w:r>
          </w:p>
        </w:tc>
        <w:tc>
          <w:tcPr>
            <w:tcW w:w="1531" w:type="dxa"/>
          </w:tcPr>
          <w:p>
            <w:pPr>
              <w:pStyle w:val="0"/>
              <w:jc w:val="center"/>
            </w:pPr>
            <w:r>
              <w:rPr>
                <w:sz w:val="20"/>
              </w:rPr>
              <w:t xml:space="preserve">10016,90</w:t>
            </w:r>
          </w:p>
        </w:tc>
        <w:tc>
          <w:tcPr>
            <w:tcW w:w="1531" w:type="dxa"/>
          </w:tcPr>
          <w:p>
            <w:pPr>
              <w:pStyle w:val="0"/>
              <w:jc w:val="center"/>
            </w:pPr>
            <w:r>
              <w:rPr>
                <w:sz w:val="20"/>
              </w:rPr>
              <w:t xml:space="preserve">5017,20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труда и социальной защиты Российской Федерации</w:t>
            </w:r>
          </w:p>
        </w:tc>
        <w:tc>
          <w:tcPr>
            <w:tcW w:w="1417" w:type="dxa"/>
          </w:tcPr>
          <w:p>
            <w:pPr>
              <w:pStyle w:val="0"/>
              <w:jc w:val="center"/>
            </w:pPr>
            <w:r>
              <w:rPr>
                <w:sz w:val="20"/>
              </w:rPr>
              <w:t xml:space="preserve">9319,00</w:t>
            </w:r>
          </w:p>
        </w:tc>
        <w:tc>
          <w:tcPr>
            <w:tcW w:w="1417" w:type="dxa"/>
          </w:tcPr>
          <w:p>
            <w:pPr>
              <w:pStyle w:val="0"/>
              <w:jc w:val="center"/>
            </w:pPr>
            <w:r>
              <w:rPr>
                <w:sz w:val="20"/>
              </w:rPr>
              <w:t xml:space="preserve">0,00</w:t>
            </w:r>
          </w:p>
        </w:tc>
        <w:tc>
          <w:tcPr>
            <w:tcW w:w="1531" w:type="dxa"/>
          </w:tcPr>
          <w:p>
            <w:pPr>
              <w:pStyle w:val="0"/>
              <w:jc w:val="center"/>
            </w:pPr>
            <w:r>
              <w:rPr>
                <w:sz w:val="20"/>
              </w:rPr>
              <w:t xml:space="preserve">6105,10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труда и социального развития Республики Северная Осетия-Алания</w:t>
            </w:r>
          </w:p>
        </w:tc>
        <w:tc>
          <w:tcPr>
            <w:tcW w:w="1417" w:type="dxa"/>
          </w:tcPr>
          <w:p>
            <w:pPr>
              <w:pStyle w:val="0"/>
              <w:jc w:val="center"/>
            </w:pPr>
            <w:r>
              <w:rPr>
                <w:sz w:val="20"/>
              </w:rPr>
              <w:t xml:space="preserve">2498,00</w:t>
            </w:r>
          </w:p>
        </w:tc>
        <w:tc>
          <w:tcPr>
            <w:tcW w:w="1417" w:type="dxa"/>
          </w:tcPr>
          <w:p>
            <w:pPr>
              <w:pStyle w:val="0"/>
              <w:jc w:val="center"/>
            </w:pPr>
            <w:r>
              <w:rPr>
                <w:sz w:val="20"/>
              </w:rPr>
              <w:t xml:space="preserve">0,00</w:t>
            </w:r>
          </w:p>
        </w:tc>
        <w:tc>
          <w:tcPr>
            <w:tcW w:w="1531" w:type="dxa"/>
          </w:tcPr>
          <w:p>
            <w:pPr>
              <w:pStyle w:val="0"/>
              <w:jc w:val="center"/>
            </w:pPr>
            <w:r>
              <w:rPr>
                <w:sz w:val="20"/>
              </w:rPr>
              <w:t xml:space="preserve">1217,10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здравоохранения Республики Северная Осетия-Алания</w:t>
            </w:r>
          </w:p>
        </w:tc>
        <w:tc>
          <w:tcPr>
            <w:tcW w:w="1417" w:type="dxa"/>
          </w:tcPr>
          <w:p>
            <w:pPr>
              <w:pStyle w:val="0"/>
              <w:jc w:val="center"/>
            </w:pPr>
            <w:r>
              <w:rPr>
                <w:sz w:val="20"/>
              </w:rPr>
              <w:t xml:space="preserve">774,00</w:t>
            </w:r>
          </w:p>
        </w:tc>
        <w:tc>
          <w:tcPr>
            <w:tcW w:w="1417" w:type="dxa"/>
          </w:tcPr>
          <w:p>
            <w:pPr>
              <w:pStyle w:val="0"/>
              <w:jc w:val="center"/>
            </w:pPr>
            <w:r>
              <w:rPr>
                <w:sz w:val="20"/>
              </w:rPr>
              <w:t xml:space="preserve">0,00</w:t>
            </w:r>
          </w:p>
        </w:tc>
        <w:tc>
          <w:tcPr>
            <w:tcW w:w="1531" w:type="dxa"/>
          </w:tcPr>
          <w:p>
            <w:pPr>
              <w:pStyle w:val="0"/>
              <w:jc w:val="center"/>
            </w:pPr>
            <w:r>
              <w:rPr>
                <w:sz w:val="20"/>
              </w:rPr>
              <w:t xml:space="preserve">3008,00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культуры Республики Северная Осетия-Алания</w:t>
            </w:r>
          </w:p>
        </w:tc>
        <w:tc>
          <w:tcPr>
            <w:tcW w:w="1417" w:type="dxa"/>
          </w:tcPr>
          <w:p>
            <w:pPr>
              <w:pStyle w:val="0"/>
              <w:jc w:val="center"/>
            </w:pPr>
            <w:r>
              <w:rPr>
                <w:sz w:val="20"/>
              </w:rPr>
              <w:t xml:space="preserve">1183,00</w:t>
            </w:r>
          </w:p>
        </w:tc>
        <w:tc>
          <w:tcPr>
            <w:tcW w:w="1417" w:type="dxa"/>
          </w:tcPr>
          <w:p>
            <w:pPr>
              <w:pStyle w:val="0"/>
              <w:jc w:val="center"/>
            </w:pPr>
            <w:r>
              <w:rPr>
                <w:sz w:val="20"/>
              </w:rPr>
              <w:t xml:space="preserve">0,00</w:t>
            </w:r>
          </w:p>
        </w:tc>
        <w:tc>
          <w:tcPr>
            <w:tcW w:w="1531" w:type="dxa"/>
          </w:tcPr>
          <w:p>
            <w:pPr>
              <w:pStyle w:val="0"/>
              <w:jc w:val="center"/>
            </w:pPr>
            <w:r>
              <w:rPr>
                <w:sz w:val="20"/>
              </w:rPr>
              <w:t xml:space="preserve">1128,00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промышленности и транспорта Республики Северная Осетия-Алания</w:t>
            </w:r>
          </w:p>
        </w:tc>
        <w:tc>
          <w:tcPr>
            <w:tcW w:w="1417" w:type="dxa"/>
          </w:tcPr>
          <w:p>
            <w:pPr>
              <w:pStyle w:val="0"/>
              <w:jc w:val="center"/>
            </w:pPr>
            <w:r>
              <w:rPr>
                <w:sz w:val="20"/>
              </w:rPr>
              <w:t xml:space="preserve">553,00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Комитет Республики Северная Осетия-Алания по занятости населения</w:t>
            </w:r>
          </w:p>
        </w:tc>
        <w:tc>
          <w:tcPr>
            <w:tcW w:w="1417" w:type="dxa"/>
          </w:tcPr>
          <w:p>
            <w:pPr>
              <w:pStyle w:val="0"/>
              <w:jc w:val="center"/>
            </w:pPr>
            <w:r>
              <w:rPr>
                <w:sz w:val="20"/>
              </w:rPr>
              <w:t xml:space="preserve">2321,00</w:t>
            </w:r>
          </w:p>
        </w:tc>
        <w:tc>
          <w:tcPr>
            <w:tcW w:w="1417" w:type="dxa"/>
          </w:tcPr>
          <w:p>
            <w:pPr>
              <w:pStyle w:val="0"/>
              <w:jc w:val="center"/>
            </w:pPr>
            <w:r>
              <w:rPr>
                <w:sz w:val="20"/>
              </w:rPr>
              <w:t xml:space="preserve">0,00</w:t>
            </w:r>
          </w:p>
        </w:tc>
        <w:tc>
          <w:tcPr>
            <w:tcW w:w="1531" w:type="dxa"/>
          </w:tcPr>
          <w:p>
            <w:pPr>
              <w:pStyle w:val="0"/>
              <w:jc w:val="center"/>
            </w:pPr>
            <w:r>
              <w:rPr>
                <w:sz w:val="20"/>
              </w:rPr>
              <w:t xml:space="preserve">752,00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муниципальные образования,</w:t>
            </w:r>
          </w:p>
        </w:tc>
        <w:tc>
          <w:tcPr>
            <w:tcW w:w="1417" w:type="dxa"/>
          </w:tcPr>
          <w:p>
            <w:pPr>
              <w:pStyle w:val="0"/>
              <w:jc w:val="center"/>
            </w:pPr>
            <w:r>
              <w:rPr>
                <w:sz w:val="20"/>
              </w:rPr>
              <w:t xml:space="preserve">1990,00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в том числе:</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г. Владикавказ</w:t>
            </w:r>
          </w:p>
        </w:tc>
        <w:tc>
          <w:tcPr>
            <w:tcW w:w="1417" w:type="dxa"/>
          </w:tcPr>
          <w:p>
            <w:pPr>
              <w:pStyle w:val="0"/>
              <w:jc w:val="center"/>
            </w:pPr>
            <w:r>
              <w:rPr>
                <w:sz w:val="20"/>
              </w:rPr>
              <w:t xml:space="preserve">663,00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Алагирский район</w:t>
            </w:r>
          </w:p>
        </w:tc>
        <w:tc>
          <w:tcPr>
            <w:tcW w:w="1417" w:type="dxa"/>
          </w:tcPr>
          <w:p>
            <w:pPr>
              <w:pStyle w:val="0"/>
              <w:jc w:val="center"/>
            </w:pPr>
            <w:r>
              <w:rPr>
                <w:sz w:val="20"/>
              </w:rPr>
              <w:t xml:space="preserve">332,00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Правобережный район</w:t>
            </w:r>
          </w:p>
        </w:tc>
        <w:tc>
          <w:tcPr>
            <w:tcW w:w="1417" w:type="dxa"/>
          </w:tcPr>
          <w:p>
            <w:pPr>
              <w:pStyle w:val="0"/>
              <w:jc w:val="center"/>
            </w:pPr>
            <w:r>
              <w:rPr>
                <w:sz w:val="20"/>
              </w:rPr>
              <w:t xml:space="preserve">995,00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спорта Российской Федерации</w:t>
            </w:r>
          </w:p>
        </w:tc>
        <w:tc>
          <w:tcPr>
            <w:tcW w:w="1417" w:type="dxa"/>
          </w:tcPr>
          <w:p>
            <w:pPr>
              <w:pStyle w:val="0"/>
              <w:jc w:val="center"/>
            </w:pPr>
            <w:r>
              <w:rPr>
                <w:sz w:val="20"/>
              </w:rPr>
              <w:t xml:space="preserve">233,30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343,90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физической культуры и спорта Республики Северная Осетия-Алания</w:t>
            </w:r>
          </w:p>
        </w:tc>
        <w:tc>
          <w:tcPr>
            <w:tcW w:w="1417" w:type="dxa"/>
          </w:tcPr>
          <w:p>
            <w:pPr>
              <w:pStyle w:val="0"/>
              <w:jc w:val="center"/>
            </w:pPr>
            <w:r>
              <w:rPr>
                <w:sz w:val="20"/>
              </w:rPr>
              <w:t xml:space="preserve">233,30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343,90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образования и науки Российской Федерации</w:t>
            </w:r>
          </w:p>
        </w:tc>
        <w:tc>
          <w:tcPr>
            <w:tcW w:w="1417" w:type="dxa"/>
          </w:tcPr>
          <w:p>
            <w:pPr>
              <w:pStyle w:val="0"/>
              <w:jc w:val="center"/>
            </w:pPr>
            <w:r>
              <w:rPr>
                <w:sz w:val="20"/>
              </w:rPr>
              <w:t xml:space="preserve">20300,30</w:t>
            </w:r>
          </w:p>
        </w:tc>
        <w:tc>
          <w:tcPr>
            <w:tcW w:w="1417" w:type="dxa"/>
          </w:tcPr>
          <w:p>
            <w:pPr>
              <w:pStyle w:val="0"/>
              <w:jc w:val="center"/>
            </w:pPr>
            <w:r>
              <w:rPr>
                <w:sz w:val="20"/>
              </w:rPr>
              <w:t xml:space="preserve">0,00</w:t>
            </w:r>
          </w:p>
        </w:tc>
        <w:tc>
          <w:tcPr>
            <w:tcW w:w="1531" w:type="dxa"/>
          </w:tcPr>
          <w:p>
            <w:pPr>
              <w:pStyle w:val="0"/>
              <w:jc w:val="center"/>
            </w:pPr>
            <w:r>
              <w:rPr>
                <w:sz w:val="20"/>
              </w:rPr>
              <w:t xml:space="preserve">3911,80</w:t>
            </w:r>
          </w:p>
        </w:tc>
        <w:tc>
          <w:tcPr>
            <w:tcW w:w="1531" w:type="dxa"/>
          </w:tcPr>
          <w:p>
            <w:pPr>
              <w:pStyle w:val="0"/>
              <w:jc w:val="center"/>
            </w:pPr>
            <w:r>
              <w:rPr>
                <w:sz w:val="20"/>
              </w:rPr>
              <w:t xml:space="preserve">4673,30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образования и науки Республики Северная Осетия-Алания</w:t>
            </w:r>
          </w:p>
        </w:tc>
        <w:tc>
          <w:tcPr>
            <w:tcW w:w="1417" w:type="dxa"/>
          </w:tcPr>
          <w:p>
            <w:pPr>
              <w:pStyle w:val="0"/>
              <w:jc w:val="center"/>
            </w:pPr>
            <w:r>
              <w:rPr>
                <w:sz w:val="20"/>
              </w:rPr>
              <w:t xml:space="preserve">10300,30</w:t>
            </w:r>
          </w:p>
        </w:tc>
        <w:tc>
          <w:tcPr>
            <w:tcW w:w="1417" w:type="dxa"/>
          </w:tcPr>
          <w:p>
            <w:pPr>
              <w:pStyle w:val="0"/>
              <w:jc w:val="center"/>
            </w:pPr>
            <w:r>
              <w:rPr>
                <w:sz w:val="20"/>
              </w:rPr>
              <w:t xml:space="preserve">0,00</w:t>
            </w:r>
          </w:p>
        </w:tc>
        <w:tc>
          <w:tcPr>
            <w:tcW w:w="1531" w:type="dxa"/>
          </w:tcPr>
          <w:p>
            <w:pPr>
              <w:pStyle w:val="0"/>
              <w:jc w:val="center"/>
            </w:pPr>
            <w:r>
              <w:rPr>
                <w:sz w:val="20"/>
              </w:rPr>
              <w:t xml:space="preserve">3911,80</w:t>
            </w:r>
          </w:p>
        </w:tc>
        <w:tc>
          <w:tcPr>
            <w:tcW w:w="1531" w:type="dxa"/>
          </w:tcPr>
          <w:p>
            <w:pPr>
              <w:pStyle w:val="0"/>
              <w:jc w:val="center"/>
            </w:pPr>
            <w:r>
              <w:rPr>
                <w:sz w:val="20"/>
              </w:rPr>
              <w:t xml:space="preserve">4673,30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муниципальное образование г. Владикавказ</w:t>
            </w:r>
          </w:p>
        </w:tc>
        <w:tc>
          <w:tcPr>
            <w:tcW w:w="1417" w:type="dxa"/>
          </w:tcPr>
          <w:p>
            <w:pPr>
              <w:pStyle w:val="0"/>
              <w:jc w:val="center"/>
            </w:pPr>
            <w:r>
              <w:rPr>
                <w:sz w:val="20"/>
              </w:rPr>
              <w:t xml:space="preserve">10000,00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21551,00</w:t>
            </w:r>
          </w:p>
        </w:tc>
        <w:tc>
          <w:tcPr>
            <w:tcW w:w="1417" w:type="dxa"/>
          </w:tcPr>
          <w:p>
            <w:pPr>
              <w:pStyle w:val="0"/>
              <w:jc w:val="center"/>
            </w:pPr>
            <w:r>
              <w:rPr>
                <w:sz w:val="20"/>
              </w:rPr>
              <w:t xml:space="preserve">21551,00</w:t>
            </w:r>
          </w:p>
        </w:tc>
        <w:tc>
          <w:tcPr>
            <w:tcW w:w="1531" w:type="dxa"/>
          </w:tcPr>
          <w:p>
            <w:pPr>
              <w:pStyle w:val="0"/>
              <w:jc w:val="center"/>
            </w:pPr>
            <w:r>
              <w:rPr>
                <w:sz w:val="20"/>
              </w:rPr>
              <w:t xml:space="preserve">18128,90</w:t>
            </w:r>
          </w:p>
        </w:tc>
        <w:tc>
          <w:tcPr>
            <w:tcW w:w="1531" w:type="dxa"/>
          </w:tcPr>
          <w:p>
            <w:pPr>
              <w:pStyle w:val="0"/>
              <w:jc w:val="center"/>
            </w:pPr>
            <w:r>
              <w:rPr>
                <w:sz w:val="20"/>
              </w:rPr>
              <w:t xml:space="preserve">19260,78</w:t>
            </w:r>
          </w:p>
        </w:tc>
        <w:tc>
          <w:tcPr>
            <w:tcW w:w="1361" w:type="dxa"/>
          </w:tcPr>
          <w:p>
            <w:pPr>
              <w:pStyle w:val="0"/>
              <w:jc w:val="center"/>
            </w:pPr>
            <w:r>
              <w:rPr>
                <w:sz w:val="20"/>
              </w:rPr>
              <w:t xml:space="preserve">5059,22</w:t>
            </w:r>
          </w:p>
        </w:tc>
        <w:tc>
          <w:tcPr>
            <w:tcW w:w="1474" w:type="dxa"/>
          </w:tcPr>
          <w:p>
            <w:pPr>
              <w:pStyle w:val="0"/>
              <w:jc w:val="center"/>
            </w:pPr>
            <w:r>
              <w:rPr>
                <w:sz w:val="20"/>
              </w:rPr>
              <w:t xml:space="preserve">6200,00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6500,10</w:t>
            </w:r>
          </w:p>
        </w:tc>
        <w:tc>
          <w:tcPr>
            <w:tcW w:w="1417" w:type="dxa"/>
          </w:tcPr>
          <w:p>
            <w:pPr>
              <w:pStyle w:val="0"/>
              <w:jc w:val="center"/>
            </w:pPr>
            <w:r>
              <w:rPr>
                <w:sz w:val="20"/>
              </w:rPr>
              <w:t xml:space="preserve">0,00</w:t>
            </w:r>
          </w:p>
        </w:tc>
        <w:tc>
          <w:tcPr>
            <w:tcW w:w="1531" w:type="dxa"/>
          </w:tcPr>
          <w:p>
            <w:pPr>
              <w:pStyle w:val="0"/>
              <w:jc w:val="center"/>
            </w:pPr>
            <w:r>
              <w:rPr>
                <w:sz w:val="20"/>
              </w:rPr>
              <w:t xml:space="preserve">4206,20</w:t>
            </w:r>
          </w:p>
        </w:tc>
        <w:tc>
          <w:tcPr>
            <w:tcW w:w="1531" w:type="dxa"/>
          </w:tcPr>
          <w:p>
            <w:pPr>
              <w:pStyle w:val="0"/>
              <w:jc w:val="center"/>
            </w:pPr>
            <w:r>
              <w:rPr>
                <w:sz w:val="20"/>
              </w:rPr>
              <w:t xml:space="preserve">5025,10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0,00</w:t>
            </w:r>
          </w:p>
        </w:tc>
        <w:tc>
          <w:tcPr>
            <w:tcW w:w="1417" w:type="dxa"/>
            <w:tcBorders>
              <w:bottom w:val="nil"/>
            </w:tcBorders>
          </w:tcPr>
          <w:p>
            <w:pPr>
              <w:pStyle w:val="0"/>
              <w:jc w:val="center"/>
            </w:pPr>
            <w:r>
              <w:rPr>
                <w:sz w:val="20"/>
              </w:rPr>
              <w:t xml:space="preserve">0,00</w:t>
            </w:r>
          </w:p>
        </w:tc>
        <w:tc>
          <w:tcPr>
            <w:tcW w:w="1531" w:type="dxa"/>
            <w:tcBorders>
              <w:bottom w:val="nil"/>
            </w:tcBorders>
          </w:tcPr>
          <w:p>
            <w:pPr>
              <w:pStyle w:val="0"/>
              <w:jc w:val="center"/>
            </w:pPr>
            <w:r>
              <w:rPr>
                <w:sz w:val="20"/>
              </w:rPr>
              <w:t xml:space="preserve">0,00</w:t>
            </w:r>
          </w:p>
        </w:tc>
        <w:tc>
          <w:tcPr>
            <w:tcW w:w="1531" w:type="dxa"/>
            <w:tcBorders>
              <w:bottom w:val="nil"/>
            </w:tcBorders>
          </w:tcPr>
          <w:p>
            <w:pPr>
              <w:pStyle w:val="0"/>
              <w:jc w:val="center"/>
            </w:pPr>
            <w:r>
              <w:rPr>
                <w:sz w:val="20"/>
              </w:rPr>
              <w:t xml:space="preserve">0,00</w:t>
            </w:r>
          </w:p>
        </w:tc>
        <w:tc>
          <w:tcPr>
            <w:tcW w:w="1361" w:type="dxa"/>
            <w:tcBorders>
              <w:bottom w:val="nil"/>
            </w:tcBorders>
          </w:tcPr>
          <w:p>
            <w:pPr>
              <w:pStyle w:val="0"/>
              <w:jc w:val="center"/>
            </w:pPr>
            <w:r>
              <w:rPr>
                <w:sz w:val="20"/>
              </w:rPr>
              <w:t xml:space="preserve">0,00</w:t>
            </w:r>
          </w:p>
        </w:tc>
        <w:tc>
          <w:tcPr>
            <w:tcW w:w="1474"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both"/>
            </w:pPr>
            <w:r>
              <w:rPr>
                <w:sz w:val="20"/>
              </w:rPr>
            </w:r>
          </w:p>
        </w:tc>
        <w:tc>
          <w:tcPr>
            <w:tcW w:w="1077" w:type="dxa"/>
            <w:tcBorders>
              <w:bottom w:val="nil"/>
            </w:tcBorders>
          </w:tcPr>
          <w:p>
            <w:pPr>
              <w:pStyle w:val="0"/>
            </w:pPr>
            <w:r>
              <w:rPr>
                <w:sz w:val="20"/>
              </w:rPr>
            </w:r>
          </w:p>
        </w:tc>
      </w:tr>
      <w:tr>
        <w:tblPrEx>
          <w:tblBorders>
            <w:insideH w:val="nil"/>
          </w:tblBorders>
        </w:tblPrEx>
        <w:tc>
          <w:tcPr>
            <w:gridSpan w:val="13"/>
            <w:tcW w:w="18141" w:type="dxa"/>
            <w:tcBorders>
              <w:top w:val="nil"/>
            </w:tcBorders>
          </w:tcPr>
          <w:p>
            <w:pPr>
              <w:pStyle w:val="0"/>
              <w:jc w:val="both"/>
            </w:pPr>
            <w:r>
              <w:rPr>
                <w:sz w:val="20"/>
              </w:rPr>
              <w:t xml:space="preserve">(в ред. </w:t>
            </w:r>
            <w:hyperlink w:history="0" r:id="rId2420"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928" w:type="dxa"/>
            <w:tcBorders>
              <w:bottom w:val="nil"/>
            </w:tcBorders>
            <w:vMerge w:val="restart"/>
          </w:tcPr>
          <w:p>
            <w:pPr>
              <w:pStyle w:val="0"/>
            </w:pPr>
            <w:r>
              <w:rPr>
                <w:sz w:val="20"/>
              </w:rPr>
              <w:t xml:space="preserve">Основное мероприятие 1.1. Реализация мероприятий подпрограммы "Доступная среда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57903,70</w:t>
            </w:r>
          </w:p>
        </w:tc>
        <w:tc>
          <w:tcPr>
            <w:tcW w:w="1417" w:type="dxa"/>
          </w:tcPr>
          <w:p>
            <w:pPr>
              <w:pStyle w:val="0"/>
              <w:jc w:val="center"/>
            </w:pPr>
            <w:r>
              <w:rPr>
                <w:sz w:val="20"/>
              </w:rPr>
              <w:t xml:space="preserve">21551,00</w:t>
            </w:r>
          </w:p>
        </w:tc>
        <w:tc>
          <w:tcPr>
            <w:tcW w:w="1531" w:type="dxa"/>
          </w:tcPr>
          <w:p>
            <w:pPr>
              <w:pStyle w:val="0"/>
              <w:jc w:val="center"/>
            </w:pPr>
            <w:r>
              <w:rPr>
                <w:sz w:val="20"/>
              </w:rPr>
              <w:t xml:space="preserve">32352,00</w:t>
            </w:r>
          </w:p>
        </w:tc>
        <w:tc>
          <w:tcPr>
            <w:tcW w:w="1531" w:type="dxa"/>
          </w:tcPr>
          <w:p>
            <w:pPr>
              <w:pStyle w:val="0"/>
              <w:jc w:val="center"/>
            </w:pPr>
            <w:r>
              <w:rPr>
                <w:sz w:val="20"/>
              </w:rPr>
              <w:t xml:space="preserve">27968,60</w:t>
            </w:r>
          </w:p>
        </w:tc>
        <w:tc>
          <w:tcPr>
            <w:tcW w:w="1361" w:type="dxa"/>
          </w:tcPr>
          <w:p>
            <w:pPr>
              <w:pStyle w:val="0"/>
              <w:jc w:val="center"/>
            </w:pPr>
            <w:r>
              <w:rPr>
                <w:sz w:val="20"/>
              </w:rPr>
              <w:t xml:space="preserve">5059,22</w:t>
            </w:r>
          </w:p>
        </w:tc>
        <w:tc>
          <w:tcPr>
            <w:tcW w:w="1474" w:type="dxa"/>
          </w:tcPr>
          <w:p>
            <w:pPr>
              <w:pStyle w:val="0"/>
              <w:jc w:val="center"/>
            </w:pPr>
            <w:r>
              <w:rPr>
                <w:sz w:val="20"/>
              </w:rPr>
              <w:t xml:space="preserve">6200,00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29852,60</w:t>
            </w:r>
          </w:p>
        </w:tc>
        <w:tc>
          <w:tcPr>
            <w:tcW w:w="1417" w:type="dxa"/>
          </w:tcPr>
          <w:p>
            <w:pPr>
              <w:pStyle w:val="0"/>
              <w:jc w:val="center"/>
            </w:pPr>
            <w:r>
              <w:rPr>
                <w:sz w:val="20"/>
              </w:rPr>
              <w:t xml:space="preserve">0,00</w:t>
            </w:r>
          </w:p>
        </w:tc>
        <w:tc>
          <w:tcPr>
            <w:tcW w:w="1531" w:type="dxa"/>
          </w:tcPr>
          <w:p>
            <w:pPr>
              <w:pStyle w:val="0"/>
              <w:jc w:val="center"/>
            </w:pPr>
            <w:r>
              <w:rPr>
                <w:sz w:val="20"/>
              </w:rPr>
              <w:t xml:space="preserve">10016,90</w:t>
            </w:r>
          </w:p>
        </w:tc>
        <w:tc>
          <w:tcPr>
            <w:tcW w:w="1531" w:type="dxa"/>
          </w:tcPr>
          <w:p>
            <w:pPr>
              <w:pStyle w:val="0"/>
              <w:jc w:val="center"/>
            </w:pPr>
            <w:r>
              <w:rPr>
                <w:sz w:val="20"/>
              </w:rPr>
              <w:t xml:space="preserve">5017,20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труда и социальной защиты Российской Федерации</w:t>
            </w:r>
          </w:p>
        </w:tc>
        <w:tc>
          <w:tcPr>
            <w:tcW w:w="1417" w:type="dxa"/>
          </w:tcPr>
          <w:p>
            <w:pPr>
              <w:pStyle w:val="0"/>
              <w:jc w:val="center"/>
            </w:pPr>
            <w:r>
              <w:rPr>
                <w:sz w:val="20"/>
              </w:rPr>
              <w:t xml:space="preserve">9319,00</w:t>
            </w:r>
          </w:p>
        </w:tc>
        <w:tc>
          <w:tcPr>
            <w:tcW w:w="1417" w:type="dxa"/>
          </w:tcPr>
          <w:p>
            <w:pPr>
              <w:pStyle w:val="0"/>
              <w:jc w:val="center"/>
            </w:pPr>
            <w:r>
              <w:rPr>
                <w:sz w:val="20"/>
              </w:rPr>
              <w:t xml:space="preserve">0,00</w:t>
            </w:r>
          </w:p>
        </w:tc>
        <w:tc>
          <w:tcPr>
            <w:tcW w:w="1531" w:type="dxa"/>
          </w:tcPr>
          <w:p>
            <w:pPr>
              <w:pStyle w:val="0"/>
              <w:jc w:val="center"/>
            </w:pPr>
            <w:r>
              <w:rPr>
                <w:sz w:val="20"/>
              </w:rPr>
              <w:t xml:space="preserve">6105,10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труда и социального развития Республики Северная Осетия-Алания</w:t>
            </w:r>
          </w:p>
        </w:tc>
        <w:tc>
          <w:tcPr>
            <w:tcW w:w="1417" w:type="dxa"/>
          </w:tcPr>
          <w:p>
            <w:pPr>
              <w:pStyle w:val="0"/>
              <w:jc w:val="center"/>
            </w:pPr>
            <w:r>
              <w:rPr>
                <w:sz w:val="20"/>
              </w:rPr>
              <w:t xml:space="preserve">2498,00</w:t>
            </w:r>
          </w:p>
        </w:tc>
        <w:tc>
          <w:tcPr>
            <w:tcW w:w="1417" w:type="dxa"/>
          </w:tcPr>
          <w:p>
            <w:pPr>
              <w:pStyle w:val="0"/>
              <w:jc w:val="center"/>
            </w:pPr>
            <w:r>
              <w:rPr>
                <w:sz w:val="20"/>
              </w:rPr>
              <w:t xml:space="preserve">0,00</w:t>
            </w:r>
          </w:p>
        </w:tc>
        <w:tc>
          <w:tcPr>
            <w:tcW w:w="1531" w:type="dxa"/>
          </w:tcPr>
          <w:p>
            <w:pPr>
              <w:pStyle w:val="0"/>
              <w:jc w:val="center"/>
            </w:pPr>
            <w:r>
              <w:rPr>
                <w:sz w:val="20"/>
              </w:rPr>
              <w:t xml:space="preserve">1217,10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здравоохранения Республики Северная Осетия-Алания</w:t>
            </w:r>
          </w:p>
        </w:tc>
        <w:tc>
          <w:tcPr>
            <w:tcW w:w="1417" w:type="dxa"/>
          </w:tcPr>
          <w:p>
            <w:pPr>
              <w:pStyle w:val="0"/>
              <w:jc w:val="center"/>
            </w:pPr>
            <w:r>
              <w:rPr>
                <w:sz w:val="20"/>
              </w:rPr>
              <w:t xml:space="preserve">774,00</w:t>
            </w:r>
          </w:p>
        </w:tc>
        <w:tc>
          <w:tcPr>
            <w:tcW w:w="1417" w:type="dxa"/>
          </w:tcPr>
          <w:p>
            <w:pPr>
              <w:pStyle w:val="0"/>
              <w:jc w:val="center"/>
            </w:pPr>
            <w:r>
              <w:rPr>
                <w:sz w:val="20"/>
              </w:rPr>
              <w:t xml:space="preserve">0,00</w:t>
            </w:r>
          </w:p>
        </w:tc>
        <w:tc>
          <w:tcPr>
            <w:tcW w:w="1531" w:type="dxa"/>
          </w:tcPr>
          <w:p>
            <w:pPr>
              <w:pStyle w:val="0"/>
              <w:jc w:val="center"/>
            </w:pPr>
            <w:r>
              <w:rPr>
                <w:sz w:val="20"/>
              </w:rPr>
              <w:t xml:space="preserve">3008,00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культуры Республики Северная Осетия-Алания</w:t>
            </w:r>
          </w:p>
        </w:tc>
        <w:tc>
          <w:tcPr>
            <w:tcW w:w="1417" w:type="dxa"/>
          </w:tcPr>
          <w:p>
            <w:pPr>
              <w:pStyle w:val="0"/>
              <w:jc w:val="center"/>
            </w:pPr>
            <w:r>
              <w:rPr>
                <w:sz w:val="20"/>
              </w:rPr>
              <w:t xml:space="preserve">1183,00</w:t>
            </w:r>
          </w:p>
        </w:tc>
        <w:tc>
          <w:tcPr>
            <w:tcW w:w="1417" w:type="dxa"/>
          </w:tcPr>
          <w:p>
            <w:pPr>
              <w:pStyle w:val="0"/>
              <w:jc w:val="center"/>
            </w:pPr>
            <w:r>
              <w:rPr>
                <w:sz w:val="20"/>
              </w:rPr>
              <w:t xml:space="preserve">0,00</w:t>
            </w:r>
          </w:p>
        </w:tc>
        <w:tc>
          <w:tcPr>
            <w:tcW w:w="1531" w:type="dxa"/>
          </w:tcPr>
          <w:p>
            <w:pPr>
              <w:pStyle w:val="0"/>
              <w:jc w:val="center"/>
            </w:pPr>
            <w:r>
              <w:rPr>
                <w:sz w:val="20"/>
              </w:rPr>
              <w:t xml:space="preserve">1128,00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промышленности и транспорта Республики Северная Осетия-Алания</w:t>
            </w:r>
          </w:p>
        </w:tc>
        <w:tc>
          <w:tcPr>
            <w:tcW w:w="1417" w:type="dxa"/>
          </w:tcPr>
          <w:p>
            <w:pPr>
              <w:pStyle w:val="0"/>
              <w:jc w:val="center"/>
            </w:pPr>
            <w:r>
              <w:rPr>
                <w:sz w:val="20"/>
              </w:rPr>
              <w:t xml:space="preserve">553,00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Комитет Республики Северная Осетия-Алания по занятости населения</w:t>
            </w:r>
          </w:p>
        </w:tc>
        <w:tc>
          <w:tcPr>
            <w:tcW w:w="1417" w:type="dxa"/>
          </w:tcPr>
          <w:p>
            <w:pPr>
              <w:pStyle w:val="0"/>
              <w:jc w:val="center"/>
            </w:pPr>
            <w:r>
              <w:rPr>
                <w:sz w:val="20"/>
              </w:rPr>
              <w:t xml:space="preserve">2321,00</w:t>
            </w:r>
          </w:p>
        </w:tc>
        <w:tc>
          <w:tcPr>
            <w:tcW w:w="1417" w:type="dxa"/>
          </w:tcPr>
          <w:p>
            <w:pPr>
              <w:pStyle w:val="0"/>
              <w:jc w:val="center"/>
            </w:pPr>
            <w:r>
              <w:rPr>
                <w:sz w:val="20"/>
              </w:rPr>
              <w:t xml:space="preserve">0,00</w:t>
            </w:r>
          </w:p>
        </w:tc>
        <w:tc>
          <w:tcPr>
            <w:tcW w:w="1531" w:type="dxa"/>
          </w:tcPr>
          <w:p>
            <w:pPr>
              <w:pStyle w:val="0"/>
              <w:jc w:val="center"/>
            </w:pPr>
            <w:r>
              <w:rPr>
                <w:sz w:val="20"/>
              </w:rPr>
              <w:t xml:space="preserve">752,00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муниципальные образования, в том числе:</w:t>
            </w:r>
          </w:p>
        </w:tc>
        <w:tc>
          <w:tcPr>
            <w:tcW w:w="1417" w:type="dxa"/>
          </w:tcPr>
          <w:p>
            <w:pPr>
              <w:pStyle w:val="0"/>
              <w:jc w:val="center"/>
            </w:pPr>
            <w:r>
              <w:rPr>
                <w:sz w:val="20"/>
              </w:rPr>
              <w:t xml:space="preserve">1900,00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г. Владикавказ</w:t>
            </w:r>
          </w:p>
        </w:tc>
        <w:tc>
          <w:tcPr>
            <w:tcW w:w="1417" w:type="dxa"/>
          </w:tcPr>
          <w:p>
            <w:pPr>
              <w:pStyle w:val="0"/>
              <w:jc w:val="center"/>
            </w:pPr>
            <w:r>
              <w:rPr>
                <w:sz w:val="20"/>
              </w:rPr>
              <w:t xml:space="preserve">663,00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Алагирский район</w:t>
            </w:r>
          </w:p>
        </w:tc>
        <w:tc>
          <w:tcPr>
            <w:tcW w:w="1417" w:type="dxa"/>
          </w:tcPr>
          <w:p>
            <w:pPr>
              <w:pStyle w:val="0"/>
              <w:jc w:val="center"/>
            </w:pPr>
            <w:r>
              <w:rPr>
                <w:sz w:val="20"/>
              </w:rPr>
              <w:t xml:space="preserve">332,00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Правобережный район</w:t>
            </w:r>
          </w:p>
        </w:tc>
        <w:tc>
          <w:tcPr>
            <w:tcW w:w="1417" w:type="dxa"/>
          </w:tcPr>
          <w:p>
            <w:pPr>
              <w:pStyle w:val="0"/>
              <w:jc w:val="center"/>
            </w:pPr>
            <w:r>
              <w:rPr>
                <w:sz w:val="20"/>
              </w:rPr>
              <w:t xml:space="preserve">995,00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спорта Российской Федерации</w:t>
            </w:r>
          </w:p>
        </w:tc>
        <w:tc>
          <w:tcPr>
            <w:tcW w:w="1417" w:type="dxa"/>
          </w:tcPr>
          <w:p>
            <w:pPr>
              <w:pStyle w:val="0"/>
              <w:jc w:val="center"/>
            </w:pPr>
            <w:r>
              <w:rPr>
                <w:sz w:val="20"/>
              </w:rPr>
              <w:t xml:space="preserve">233,30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343,90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физической культуры и спорта Республики Северная Осетия-Алания</w:t>
            </w:r>
          </w:p>
        </w:tc>
        <w:tc>
          <w:tcPr>
            <w:tcW w:w="1417" w:type="dxa"/>
          </w:tcPr>
          <w:p>
            <w:pPr>
              <w:pStyle w:val="0"/>
              <w:jc w:val="center"/>
            </w:pPr>
            <w:r>
              <w:rPr>
                <w:sz w:val="20"/>
              </w:rPr>
              <w:t xml:space="preserve">233,30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343,90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субсидия Министерства образования и науки Российской Федерации</w:t>
            </w:r>
          </w:p>
        </w:tc>
        <w:tc>
          <w:tcPr>
            <w:tcW w:w="1417" w:type="dxa"/>
          </w:tcPr>
          <w:p>
            <w:pPr>
              <w:pStyle w:val="0"/>
              <w:jc w:val="center"/>
            </w:pPr>
            <w:r>
              <w:rPr>
                <w:sz w:val="20"/>
              </w:rPr>
              <w:t xml:space="preserve">20300,30</w:t>
            </w:r>
          </w:p>
        </w:tc>
        <w:tc>
          <w:tcPr>
            <w:tcW w:w="1417" w:type="dxa"/>
          </w:tcPr>
          <w:p>
            <w:pPr>
              <w:pStyle w:val="0"/>
              <w:jc w:val="center"/>
            </w:pPr>
            <w:r>
              <w:rPr>
                <w:sz w:val="20"/>
              </w:rPr>
              <w:t xml:space="preserve">0,00</w:t>
            </w:r>
          </w:p>
        </w:tc>
        <w:tc>
          <w:tcPr>
            <w:tcW w:w="1531" w:type="dxa"/>
          </w:tcPr>
          <w:p>
            <w:pPr>
              <w:pStyle w:val="0"/>
              <w:jc w:val="center"/>
            </w:pPr>
            <w:r>
              <w:rPr>
                <w:sz w:val="20"/>
              </w:rPr>
              <w:t xml:space="preserve">3911,80</w:t>
            </w:r>
          </w:p>
        </w:tc>
        <w:tc>
          <w:tcPr>
            <w:tcW w:w="1531" w:type="dxa"/>
          </w:tcPr>
          <w:p>
            <w:pPr>
              <w:pStyle w:val="0"/>
              <w:jc w:val="center"/>
            </w:pPr>
            <w:r>
              <w:rPr>
                <w:sz w:val="20"/>
              </w:rPr>
              <w:t xml:space="preserve">4673,30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из них:</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Министерство образования и науки Республики Северная Осетия-Алания</w:t>
            </w:r>
          </w:p>
        </w:tc>
        <w:tc>
          <w:tcPr>
            <w:tcW w:w="1417" w:type="dxa"/>
          </w:tcPr>
          <w:p>
            <w:pPr>
              <w:pStyle w:val="0"/>
              <w:jc w:val="center"/>
            </w:pPr>
            <w:r>
              <w:rPr>
                <w:sz w:val="20"/>
              </w:rPr>
              <w:t xml:space="preserve">10300,30</w:t>
            </w:r>
          </w:p>
        </w:tc>
        <w:tc>
          <w:tcPr>
            <w:tcW w:w="1417" w:type="dxa"/>
          </w:tcPr>
          <w:p>
            <w:pPr>
              <w:pStyle w:val="0"/>
              <w:jc w:val="center"/>
            </w:pPr>
            <w:r>
              <w:rPr>
                <w:sz w:val="20"/>
              </w:rPr>
              <w:t xml:space="preserve">21551,00</w:t>
            </w:r>
          </w:p>
        </w:tc>
        <w:tc>
          <w:tcPr>
            <w:tcW w:w="1531" w:type="dxa"/>
          </w:tcPr>
          <w:p>
            <w:pPr>
              <w:pStyle w:val="0"/>
              <w:jc w:val="center"/>
            </w:pPr>
            <w:r>
              <w:rPr>
                <w:sz w:val="20"/>
              </w:rPr>
              <w:t xml:space="preserve">3911,80</w:t>
            </w:r>
          </w:p>
        </w:tc>
        <w:tc>
          <w:tcPr>
            <w:tcW w:w="1531" w:type="dxa"/>
          </w:tcPr>
          <w:p>
            <w:pPr>
              <w:pStyle w:val="0"/>
              <w:jc w:val="center"/>
            </w:pPr>
            <w:r>
              <w:rPr>
                <w:sz w:val="20"/>
              </w:rPr>
              <w:t xml:space="preserve">4673,30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муниципальное образование г. Владикавказ</w:t>
            </w:r>
          </w:p>
        </w:tc>
        <w:tc>
          <w:tcPr>
            <w:tcW w:w="1417" w:type="dxa"/>
          </w:tcPr>
          <w:p>
            <w:pPr>
              <w:pStyle w:val="0"/>
              <w:jc w:val="center"/>
            </w:pPr>
            <w:r>
              <w:rPr>
                <w:sz w:val="20"/>
              </w:rPr>
              <w:t xml:space="preserve">100000,00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21551,00</w:t>
            </w:r>
          </w:p>
        </w:tc>
        <w:tc>
          <w:tcPr>
            <w:tcW w:w="1417" w:type="dxa"/>
          </w:tcPr>
          <w:p>
            <w:pPr>
              <w:pStyle w:val="0"/>
              <w:jc w:val="center"/>
            </w:pPr>
            <w:r>
              <w:rPr>
                <w:sz w:val="20"/>
              </w:rPr>
              <w:t xml:space="preserve">21551,00</w:t>
            </w:r>
          </w:p>
        </w:tc>
        <w:tc>
          <w:tcPr>
            <w:tcW w:w="1531" w:type="dxa"/>
          </w:tcPr>
          <w:p>
            <w:pPr>
              <w:pStyle w:val="0"/>
              <w:jc w:val="center"/>
            </w:pPr>
            <w:r>
              <w:rPr>
                <w:sz w:val="20"/>
              </w:rPr>
              <w:t xml:space="preserve">18128,90</w:t>
            </w:r>
          </w:p>
        </w:tc>
        <w:tc>
          <w:tcPr>
            <w:tcW w:w="1531" w:type="dxa"/>
          </w:tcPr>
          <w:p>
            <w:pPr>
              <w:pStyle w:val="0"/>
              <w:jc w:val="center"/>
            </w:pPr>
            <w:r>
              <w:rPr>
                <w:sz w:val="20"/>
              </w:rPr>
              <w:t xml:space="preserve">17926,30</w:t>
            </w:r>
          </w:p>
        </w:tc>
        <w:tc>
          <w:tcPr>
            <w:tcW w:w="1361" w:type="dxa"/>
          </w:tcPr>
          <w:p>
            <w:pPr>
              <w:pStyle w:val="0"/>
              <w:jc w:val="center"/>
            </w:pPr>
            <w:r>
              <w:rPr>
                <w:sz w:val="20"/>
              </w:rPr>
              <w:t xml:space="preserve">5059,22</w:t>
            </w:r>
          </w:p>
        </w:tc>
        <w:tc>
          <w:tcPr>
            <w:tcW w:w="1474" w:type="dxa"/>
          </w:tcPr>
          <w:p>
            <w:pPr>
              <w:pStyle w:val="0"/>
              <w:jc w:val="center"/>
            </w:pPr>
            <w:r>
              <w:rPr>
                <w:sz w:val="20"/>
              </w:rPr>
              <w:t xml:space="preserve">6200,00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6500,10</w:t>
            </w:r>
          </w:p>
        </w:tc>
        <w:tc>
          <w:tcPr>
            <w:tcW w:w="1417" w:type="dxa"/>
          </w:tcPr>
          <w:p>
            <w:pPr>
              <w:pStyle w:val="0"/>
              <w:jc w:val="center"/>
            </w:pPr>
            <w:r>
              <w:rPr>
                <w:sz w:val="20"/>
              </w:rPr>
              <w:t xml:space="preserve">0,00</w:t>
            </w:r>
          </w:p>
        </w:tc>
        <w:tc>
          <w:tcPr>
            <w:tcW w:w="1531" w:type="dxa"/>
          </w:tcPr>
          <w:p>
            <w:pPr>
              <w:pStyle w:val="0"/>
              <w:jc w:val="center"/>
            </w:pPr>
            <w:r>
              <w:rPr>
                <w:sz w:val="20"/>
              </w:rPr>
              <w:t xml:space="preserve">4206,20</w:t>
            </w:r>
          </w:p>
        </w:tc>
        <w:tc>
          <w:tcPr>
            <w:tcW w:w="1531" w:type="dxa"/>
          </w:tcPr>
          <w:p>
            <w:pPr>
              <w:pStyle w:val="0"/>
              <w:jc w:val="center"/>
            </w:pPr>
            <w:r>
              <w:rPr>
                <w:sz w:val="20"/>
              </w:rPr>
              <w:t xml:space="preserve">5025,10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both"/>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0,00</w:t>
            </w:r>
          </w:p>
        </w:tc>
        <w:tc>
          <w:tcPr>
            <w:tcW w:w="1417" w:type="dxa"/>
            <w:tcBorders>
              <w:bottom w:val="nil"/>
            </w:tcBorders>
          </w:tcPr>
          <w:p>
            <w:pPr>
              <w:pStyle w:val="0"/>
              <w:jc w:val="center"/>
            </w:pPr>
            <w:r>
              <w:rPr>
                <w:sz w:val="20"/>
              </w:rPr>
              <w:t xml:space="preserve">0,00</w:t>
            </w:r>
          </w:p>
        </w:tc>
        <w:tc>
          <w:tcPr>
            <w:tcW w:w="1531" w:type="dxa"/>
            <w:tcBorders>
              <w:bottom w:val="nil"/>
            </w:tcBorders>
          </w:tcPr>
          <w:p>
            <w:pPr>
              <w:pStyle w:val="0"/>
              <w:jc w:val="center"/>
            </w:pPr>
            <w:r>
              <w:rPr>
                <w:sz w:val="20"/>
              </w:rPr>
              <w:t xml:space="preserve">0,00</w:t>
            </w:r>
          </w:p>
        </w:tc>
        <w:tc>
          <w:tcPr>
            <w:tcW w:w="1531" w:type="dxa"/>
            <w:tcBorders>
              <w:bottom w:val="nil"/>
            </w:tcBorders>
          </w:tcPr>
          <w:p>
            <w:pPr>
              <w:pStyle w:val="0"/>
              <w:jc w:val="center"/>
            </w:pPr>
            <w:r>
              <w:rPr>
                <w:sz w:val="20"/>
              </w:rPr>
              <w:t xml:space="preserve">0,00</w:t>
            </w:r>
          </w:p>
        </w:tc>
        <w:tc>
          <w:tcPr>
            <w:tcW w:w="1361" w:type="dxa"/>
            <w:tcBorders>
              <w:bottom w:val="nil"/>
            </w:tcBorders>
          </w:tcPr>
          <w:p>
            <w:pPr>
              <w:pStyle w:val="0"/>
              <w:jc w:val="center"/>
            </w:pPr>
            <w:r>
              <w:rPr>
                <w:sz w:val="20"/>
              </w:rPr>
              <w:t xml:space="preserve">0,00</w:t>
            </w:r>
          </w:p>
        </w:tc>
        <w:tc>
          <w:tcPr>
            <w:tcW w:w="1474"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77" w:type="dxa"/>
            <w:tcBorders>
              <w:bottom w:val="nil"/>
            </w:tcBorders>
          </w:tcPr>
          <w:p>
            <w:pPr>
              <w:pStyle w:val="0"/>
              <w:jc w:val="both"/>
            </w:pPr>
            <w:r>
              <w:rPr>
                <w:sz w:val="20"/>
              </w:rPr>
            </w:r>
          </w:p>
        </w:tc>
        <w:tc>
          <w:tcPr>
            <w:tcW w:w="1077" w:type="dxa"/>
            <w:tcBorders>
              <w:bottom w:val="nil"/>
            </w:tcBorders>
          </w:tcPr>
          <w:p>
            <w:pPr>
              <w:pStyle w:val="0"/>
            </w:pPr>
            <w:r>
              <w:rPr>
                <w:sz w:val="20"/>
              </w:rPr>
            </w:r>
          </w:p>
        </w:tc>
      </w:tr>
      <w:tr>
        <w:tblPrEx>
          <w:tblBorders>
            <w:insideH w:val="nil"/>
          </w:tblBorders>
        </w:tblPrEx>
        <w:tc>
          <w:tcPr>
            <w:gridSpan w:val="13"/>
            <w:tcW w:w="18141" w:type="dxa"/>
            <w:tcBorders>
              <w:top w:val="nil"/>
            </w:tcBorders>
          </w:tcPr>
          <w:p>
            <w:pPr>
              <w:pStyle w:val="0"/>
              <w:jc w:val="both"/>
            </w:pPr>
            <w:r>
              <w:rPr>
                <w:sz w:val="20"/>
              </w:rPr>
              <w:t xml:space="preserve">(в ред. </w:t>
            </w:r>
            <w:hyperlink w:history="0" r:id="rId2421" w:tooltip="Постановление Правительства Республики Северная Осетия-Алания от 13.08.2021 N 261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w:t>
            </w:r>
          </w:p>
          <w:p>
            <w:pPr>
              <w:pStyle w:val="0"/>
              <w:jc w:val="both"/>
            </w:pPr>
            <w:r>
              <w:rPr>
                <w:sz w:val="20"/>
              </w:rPr>
              <w:t xml:space="preserve">от 13.08.2021 N 261)</w:t>
            </w:r>
          </w:p>
        </w:tc>
      </w:tr>
      <w:tr>
        <w:tc>
          <w:tcPr>
            <w:tcW w:w="1928" w:type="dxa"/>
            <w:vMerge w:val="restart"/>
          </w:tcPr>
          <w:p>
            <w:pPr>
              <w:pStyle w:val="0"/>
              <w:outlineLvl w:val="3"/>
            </w:pPr>
            <w:r>
              <w:rPr>
                <w:sz w:val="20"/>
              </w:rPr>
              <w:t xml:space="preserve">Подпрограмма 2 "Укрепление материально-технической базы учреждений социального обслуживания населения"</w:t>
            </w:r>
          </w:p>
        </w:tc>
        <w:tc>
          <w:tcPr>
            <w:tcW w:w="2154" w:type="dxa"/>
          </w:tcPr>
          <w:p>
            <w:pPr>
              <w:pStyle w:val="0"/>
            </w:pPr>
            <w:r>
              <w:rPr>
                <w:sz w:val="20"/>
              </w:rPr>
              <w:t xml:space="preserve">всего</w:t>
            </w:r>
          </w:p>
        </w:tc>
        <w:tc>
          <w:tcPr>
            <w:tcW w:w="1417" w:type="dxa"/>
          </w:tcPr>
          <w:p>
            <w:pPr>
              <w:pStyle w:val="0"/>
              <w:jc w:val="center"/>
            </w:pPr>
            <w:r>
              <w:rPr>
                <w:sz w:val="20"/>
              </w:rPr>
              <w:t xml:space="preserve">19742,60</w:t>
            </w:r>
          </w:p>
        </w:tc>
        <w:tc>
          <w:tcPr>
            <w:tcW w:w="1417" w:type="dxa"/>
          </w:tcPr>
          <w:p>
            <w:pPr>
              <w:pStyle w:val="0"/>
              <w:jc w:val="center"/>
            </w:pPr>
            <w:r>
              <w:rPr>
                <w:sz w:val="20"/>
              </w:rPr>
              <w:t xml:space="preserve">51248,20</w:t>
            </w:r>
          </w:p>
        </w:tc>
        <w:tc>
          <w:tcPr>
            <w:tcW w:w="1531" w:type="dxa"/>
          </w:tcPr>
          <w:p>
            <w:pPr>
              <w:pStyle w:val="0"/>
              <w:jc w:val="center"/>
            </w:pPr>
            <w:r>
              <w:rPr>
                <w:sz w:val="20"/>
              </w:rPr>
              <w:t xml:space="preserve">89824,80</w:t>
            </w:r>
          </w:p>
        </w:tc>
        <w:tc>
          <w:tcPr>
            <w:tcW w:w="1531" w:type="dxa"/>
          </w:tcPr>
          <w:p>
            <w:pPr>
              <w:pStyle w:val="0"/>
              <w:jc w:val="center"/>
            </w:pPr>
            <w:r>
              <w:rPr>
                <w:sz w:val="20"/>
              </w:rPr>
              <w:t xml:space="preserve">19747,40</w:t>
            </w:r>
          </w:p>
        </w:tc>
        <w:tc>
          <w:tcPr>
            <w:tcW w:w="1361" w:type="dxa"/>
          </w:tcPr>
          <w:p>
            <w:pPr>
              <w:pStyle w:val="0"/>
              <w:jc w:val="center"/>
            </w:pPr>
            <w:r>
              <w:rPr>
                <w:sz w:val="20"/>
              </w:rPr>
              <w:t xml:space="preserve">47,40</w:t>
            </w:r>
          </w:p>
        </w:tc>
        <w:tc>
          <w:tcPr>
            <w:tcW w:w="1474" w:type="dxa"/>
          </w:tcPr>
          <w:p>
            <w:pPr>
              <w:pStyle w:val="0"/>
              <w:jc w:val="center"/>
            </w:pPr>
            <w:r>
              <w:rPr>
                <w:sz w:val="20"/>
              </w:rPr>
              <w:t xml:space="preserve">13375,00</w:t>
            </w:r>
          </w:p>
        </w:tc>
        <w:tc>
          <w:tcPr>
            <w:tcW w:w="1020" w:type="dxa"/>
          </w:tcPr>
          <w:p>
            <w:pPr>
              <w:pStyle w:val="0"/>
              <w:jc w:val="center"/>
            </w:pPr>
            <w:r>
              <w:rPr>
                <w:sz w:val="20"/>
              </w:rPr>
              <w:t xml:space="preserve">24392,50</w:t>
            </w:r>
          </w:p>
        </w:tc>
        <w:tc>
          <w:tcPr>
            <w:tcW w:w="1077" w:type="dxa"/>
          </w:tcPr>
          <w:p>
            <w:pPr>
              <w:pStyle w:val="0"/>
              <w:jc w:val="center"/>
            </w:pPr>
            <w:r>
              <w:rPr>
                <w:sz w:val="20"/>
              </w:rPr>
              <w:t xml:space="preserve">23992,50</w:t>
            </w:r>
          </w:p>
        </w:tc>
        <w:tc>
          <w:tcPr>
            <w:tcW w:w="1077" w:type="dxa"/>
          </w:tcPr>
          <w:p>
            <w:pPr>
              <w:pStyle w:val="0"/>
              <w:jc w:val="center"/>
            </w:pPr>
            <w:r>
              <w:rPr>
                <w:sz w:val="20"/>
              </w:rPr>
              <w:t xml:space="preserve">270469,80</w:t>
            </w:r>
          </w:p>
        </w:tc>
        <w:tc>
          <w:tcPr>
            <w:tcW w:w="1077" w:type="dxa"/>
          </w:tcPr>
          <w:p>
            <w:pPr>
              <w:pStyle w:val="0"/>
              <w:jc w:val="center"/>
            </w:pPr>
            <w:r>
              <w:rPr>
                <w:sz w:val="20"/>
              </w:rPr>
              <w:t xml:space="preserve">50000,00</w:t>
            </w:r>
          </w:p>
        </w:tc>
        <w:tc>
          <w:tcPr>
            <w:tcW w:w="1077" w:type="dxa"/>
          </w:tcPr>
          <w:p>
            <w:pPr>
              <w:pStyle w:val="0"/>
              <w:jc w:val="center"/>
            </w:pPr>
            <w:r>
              <w:rPr>
                <w:sz w:val="20"/>
              </w:rPr>
              <w:t xml:space="preserve">1205931,86</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0,00</w:t>
            </w:r>
          </w:p>
        </w:tc>
        <w:tc>
          <w:tcPr>
            <w:tcW w:w="1077" w:type="dxa"/>
          </w:tcPr>
          <w:p>
            <w:pPr>
              <w:pStyle w:val="0"/>
              <w:jc w:val="center"/>
            </w:pPr>
            <w:r>
              <w:rPr>
                <w:sz w:val="20"/>
              </w:rPr>
              <w:t xml:space="preserve">267765,10</w:t>
            </w:r>
          </w:p>
        </w:tc>
        <w:tc>
          <w:tcPr>
            <w:tcW w:w="1077" w:type="dxa"/>
          </w:tcPr>
          <w:p>
            <w:pPr>
              <w:pStyle w:val="0"/>
              <w:jc w:val="center"/>
            </w:pPr>
            <w:r>
              <w:rPr>
                <w:sz w:val="20"/>
              </w:rPr>
              <w:t xml:space="preserve">0,00</w:t>
            </w:r>
          </w:p>
        </w:tc>
        <w:tc>
          <w:tcPr>
            <w:tcW w:w="1077" w:type="dxa"/>
          </w:tcPr>
          <w:p>
            <w:pPr>
              <w:pStyle w:val="0"/>
              <w:jc w:val="center"/>
            </w:pPr>
            <w:r>
              <w:rPr>
                <w:sz w:val="20"/>
              </w:rPr>
              <w:t xml:space="preserve">972119,97</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2566,50</w:t>
            </w:r>
          </w:p>
        </w:tc>
        <w:tc>
          <w:tcPr>
            <w:tcW w:w="1417" w:type="dxa"/>
          </w:tcPr>
          <w:p>
            <w:pPr>
              <w:pStyle w:val="0"/>
              <w:jc w:val="center"/>
            </w:pPr>
            <w:r>
              <w:rPr>
                <w:sz w:val="20"/>
              </w:rPr>
              <w:t xml:space="preserve">14264,30</w:t>
            </w:r>
          </w:p>
        </w:tc>
        <w:tc>
          <w:tcPr>
            <w:tcW w:w="1531" w:type="dxa"/>
          </w:tcPr>
          <w:p>
            <w:pPr>
              <w:pStyle w:val="0"/>
              <w:jc w:val="center"/>
            </w:pPr>
            <w:r>
              <w:rPr>
                <w:sz w:val="20"/>
              </w:rPr>
              <w:t xml:space="preserve">29087,70</w:t>
            </w:r>
          </w:p>
        </w:tc>
        <w:tc>
          <w:tcPr>
            <w:tcW w:w="1531" w:type="dxa"/>
          </w:tcPr>
          <w:p>
            <w:pPr>
              <w:pStyle w:val="0"/>
              <w:jc w:val="center"/>
            </w:pPr>
            <w:r>
              <w:rPr>
                <w:sz w:val="20"/>
              </w:rPr>
              <w:t xml:space="preserve">19747,40</w:t>
            </w:r>
          </w:p>
        </w:tc>
        <w:tc>
          <w:tcPr>
            <w:tcW w:w="1361" w:type="dxa"/>
          </w:tcPr>
          <w:p>
            <w:pPr>
              <w:pStyle w:val="0"/>
              <w:jc w:val="center"/>
            </w:pPr>
            <w:r>
              <w:rPr>
                <w:sz w:val="20"/>
              </w:rPr>
              <w:t xml:space="preserve">47,40</w:t>
            </w:r>
          </w:p>
        </w:tc>
        <w:tc>
          <w:tcPr>
            <w:tcW w:w="1474" w:type="dxa"/>
          </w:tcPr>
          <w:p>
            <w:pPr>
              <w:pStyle w:val="0"/>
              <w:jc w:val="center"/>
            </w:pPr>
            <w:r>
              <w:rPr>
                <w:sz w:val="20"/>
              </w:rPr>
              <w:t xml:space="preserve">13375,00</w:t>
            </w:r>
          </w:p>
        </w:tc>
        <w:tc>
          <w:tcPr>
            <w:tcW w:w="1020" w:type="dxa"/>
          </w:tcPr>
          <w:p>
            <w:pPr>
              <w:pStyle w:val="0"/>
              <w:jc w:val="center"/>
            </w:pPr>
            <w:r>
              <w:rPr>
                <w:sz w:val="20"/>
              </w:rPr>
              <w:t xml:space="preserve">24392,50</w:t>
            </w:r>
          </w:p>
        </w:tc>
        <w:tc>
          <w:tcPr>
            <w:tcW w:w="1077" w:type="dxa"/>
          </w:tcPr>
          <w:p>
            <w:pPr>
              <w:pStyle w:val="0"/>
              <w:jc w:val="center"/>
            </w:pPr>
            <w:r>
              <w:rPr>
                <w:sz w:val="20"/>
              </w:rPr>
              <w:t xml:space="preserve">23992,50</w:t>
            </w:r>
          </w:p>
        </w:tc>
        <w:tc>
          <w:tcPr>
            <w:tcW w:w="1077" w:type="dxa"/>
          </w:tcPr>
          <w:p>
            <w:pPr>
              <w:pStyle w:val="0"/>
              <w:jc w:val="center"/>
            </w:pPr>
            <w:r>
              <w:rPr>
                <w:sz w:val="20"/>
              </w:rPr>
              <w:t xml:space="preserve">2704,70</w:t>
            </w:r>
          </w:p>
        </w:tc>
        <w:tc>
          <w:tcPr>
            <w:tcW w:w="1077" w:type="dxa"/>
          </w:tcPr>
          <w:p>
            <w:pPr>
              <w:pStyle w:val="0"/>
              <w:jc w:val="center"/>
            </w:pPr>
            <w:r>
              <w:rPr>
                <w:sz w:val="20"/>
              </w:rPr>
              <w:t xml:space="preserve">50000,00</w:t>
            </w:r>
          </w:p>
        </w:tc>
        <w:tc>
          <w:tcPr>
            <w:tcW w:w="1077" w:type="dxa"/>
          </w:tcPr>
          <w:p>
            <w:pPr>
              <w:pStyle w:val="0"/>
              <w:jc w:val="center"/>
            </w:pPr>
            <w:r>
              <w:rPr>
                <w:sz w:val="20"/>
              </w:rPr>
              <w:t xml:space="preserve">233811,89</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17176,10</w:t>
            </w:r>
          </w:p>
        </w:tc>
        <w:tc>
          <w:tcPr>
            <w:tcW w:w="1417" w:type="dxa"/>
          </w:tcPr>
          <w:p>
            <w:pPr>
              <w:pStyle w:val="0"/>
              <w:jc w:val="center"/>
            </w:pPr>
            <w:r>
              <w:rPr>
                <w:sz w:val="20"/>
              </w:rPr>
              <w:t xml:space="preserve">36983,90</w:t>
            </w:r>
          </w:p>
        </w:tc>
        <w:tc>
          <w:tcPr>
            <w:tcW w:w="1531" w:type="dxa"/>
          </w:tcPr>
          <w:p>
            <w:pPr>
              <w:pStyle w:val="0"/>
              <w:jc w:val="center"/>
            </w:pPr>
            <w:r>
              <w:rPr>
                <w:sz w:val="20"/>
              </w:rPr>
              <w:t xml:space="preserve">60737,10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2.1. Укрепление материально-технической базы учреждений социального обслуживания населения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51248,20</w:t>
            </w:r>
          </w:p>
        </w:tc>
        <w:tc>
          <w:tcPr>
            <w:tcW w:w="1531" w:type="dxa"/>
          </w:tcPr>
          <w:p>
            <w:pPr>
              <w:pStyle w:val="0"/>
              <w:jc w:val="center"/>
            </w:pPr>
            <w:r>
              <w:rPr>
                <w:sz w:val="20"/>
              </w:rPr>
              <w:t xml:space="preserve">89824,80</w:t>
            </w:r>
          </w:p>
        </w:tc>
        <w:tc>
          <w:tcPr>
            <w:tcW w:w="1531" w:type="dxa"/>
          </w:tcPr>
          <w:p>
            <w:pPr>
              <w:pStyle w:val="0"/>
              <w:jc w:val="center"/>
            </w:pPr>
            <w:r>
              <w:rPr>
                <w:sz w:val="20"/>
              </w:rPr>
              <w:t xml:space="preserve">19747,40</w:t>
            </w:r>
          </w:p>
        </w:tc>
        <w:tc>
          <w:tcPr>
            <w:tcW w:w="1361" w:type="dxa"/>
          </w:tcPr>
          <w:p>
            <w:pPr>
              <w:pStyle w:val="0"/>
              <w:jc w:val="center"/>
            </w:pPr>
            <w:r>
              <w:rPr>
                <w:sz w:val="20"/>
              </w:rPr>
              <w:t xml:space="preserve">47,40</w:t>
            </w:r>
          </w:p>
        </w:tc>
        <w:tc>
          <w:tcPr>
            <w:tcW w:w="1474" w:type="dxa"/>
          </w:tcPr>
          <w:p>
            <w:pPr>
              <w:pStyle w:val="0"/>
              <w:jc w:val="center"/>
            </w:pPr>
            <w:r>
              <w:rPr>
                <w:sz w:val="20"/>
              </w:rPr>
              <w:t xml:space="preserve">13375,00</w:t>
            </w:r>
          </w:p>
        </w:tc>
        <w:tc>
          <w:tcPr>
            <w:tcW w:w="1020" w:type="dxa"/>
          </w:tcPr>
          <w:p>
            <w:pPr>
              <w:pStyle w:val="0"/>
              <w:jc w:val="center"/>
            </w:pPr>
            <w:r>
              <w:rPr>
                <w:sz w:val="20"/>
              </w:rPr>
              <w:t xml:space="preserve">400,00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4410,00</w:t>
            </w:r>
          </w:p>
        </w:tc>
        <w:tc>
          <w:tcPr>
            <w:tcW w:w="1531" w:type="dxa"/>
          </w:tcPr>
          <w:p>
            <w:pPr>
              <w:pStyle w:val="0"/>
              <w:jc w:val="center"/>
            </w:pPr>
            <w:r>
              <w:rPr>
                <w:sz w:val="20"/>
              </w:rPr>
              <w:t xml:space="preserve">29087,70</w:t>
            </w:r>
          </w:p>
        </w:tc>
        <w:tc>
          <w:tcPr>
            <w:tcW w:w="1531" w:type="dxa"/>
          </w:tcPr>
          <w:p>
            <w:pPr>
              <w:pStyle w:val="0"/>
              <w:jc w:val="center"/>
            </w:pPr>
            <w:r>
              <w:rPr>
                <w:sz w:val="20"/>
              </w:rPr>
              <w:t xml:space="preserve">19747,40</w:t>
            </w:r>
          </w:p>
        </w:tc>
        <w:tc>
          <w:tcPr>
            <w:tcW w:w="1361" w:type="dxa"/>
          </w:tcPr>
          <w:p>
            <w:pPr>
              <w:pStyle w:val="0"/>
              <w:jc w:val="center"/>
            </w:pPr>
            <w:r>
              <w:rPr>
                <w:sz w:val="20"/>
              </w:rPr>
              <w:t xml:space="preserve">47,40</w:t>
            </w:r>
          </w:p>
        </w:tc>
        <w:tc>
          <w:tcPr>
            <w:tcW w:w="1474" w:type="dxa"/>
          </w:tcPr>
          <w:p>
            <w:pPr>
              <w:pStyle w:val="0"/>
              <w:jc w:val="center"/>
            </w:pPr>
            <w:r>
              <w:rPr>
                <w:sz w:val="20"/>
              </w:rPr>
              <w:t xml:space="preserve">13375,00</w:t>
            </w:r>
          </w:p>
        </w:tc>
        <w:tc>
          <w:tcPr>
            <w:tcW w:w="1020" w:type="dxa"/>
          </w:tcPr>
          <w:p>
            <w:pPr>
              <w:pStyle w:val="0"/>
              <w:jc w:val="center"/>
            </w:pPr>
            <w:r>
              <w:rPr>
                <w:sz w:val="20"/>
              </w:rPr>
              <w:t xml:space="preserve">400,00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60737,10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2.2 регионального проекта "Старшее поколение" национального проекта "Демография". Строительство государственного бюджетного учреждения социального обслуживания Республики Северная Осетия-Алания "Республиканский дом-интернат для престарелых и инвалидов" на 150 мест</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23992,50</w:t>
            </w:r>
          </w:p>
        </w:tc>
        <w:tc>
          <w:tcPr>
            <w:tcW w:w="1077" w:type="dxa"/>
          </w:tcPr>
          <w:p>
            <w:pPr>
              <w:pStyle w:val="0"/>
              <w:jc w:val="center"/>
            </w:pPr>
            <w:r>
              <w:rPr>
                <w:sz w:val="20"/>
              </w:rPr>
              <w:t xml:space="preserve">23992,50</w:t>
            </w:r>
          </w:p>
        </w:tc>
        <w:tc>
          <w:tcPr>
            <w:tcW w:w="1077" w:type="dxa"/>
          </w:tcPr>
          <w:p>
            <w:pPr>
              <w:pStyle w:val="0"/>
              <w:jc w:val="center"/>
            </w:pPr>
            <w:r>
              <w:rPr>
                <w:sz w:val="20"/>
              </w:rPr>
              <w:t xml:space="preserve">270469,80</w:t>
            </w:r>
          </w:p>
        </w:tc>
        <w:tc>
          <w:tcPr>
            <w:tcW w:w="1077" w:type="dxa"/>
          </w:tcPr>
          <w:p>
            <w:pPr>
              <w:pStyle w:val="0"/>
              <w:jc w:val="center"/>
            </w:pPr>
            <w:r>
              <w:rPr>
                <w:sz w:val="20"/>
              </w:rPr>
              <w:t xml:space="preserve">50000,00</w:t>
            </w:r>
          </w:p>
        </w:tc>
        <w:tc>
          <w:tcPr>
            <w:tcW w:w="1077" w:type="dxa"/>
          </w:tcPr>
          <w:p>
            <w:pPr>
              <w:pStyle w:val="0"/>
              <w:jc w:val="center"/>
            </w:pPr>
            <w:r>
              <w:rPr>
                <w:sz w:val="20"/>
              </w:rPr>
              <w:t xml:space="preserve">1205931,86</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pPr>
            <w:r>
              <w:rPr>
                <w:sz w:val="20"/>
              </w:rPr>
            </w:r>
          </w:p>
        </w:tc>
        <w:tc>
          <w:tcPr>
            <w:tcW w:w="1077" w:type="dxa"/>
          </w:tcPr>
          <w:p>
            <w:pPr>
              <w:pStyle w:val="0"/>
              <w:jc w:val="center"/>
            </w:pPr>
            <w:r>
              <w:rPr>
                <w:sz w:val="20"/>
              </w:rPr>
              <w:t xml:space="preserve">267765,10</w:t>
            </w:r>
          </w:p>
        </w:tc>
        <w:tc>
          <w:tcPr>
            <w:tcW w:w="1077" w:type="dxa"/>
          </w:tcPr>
          <w:p>
            <w:pPr>
              <w:pStyle w:val="0"/>
              <w:jc w:val="center"/>
            </w:pPr>
            <w:r>
              <w:rPr>
                <w:sz w:val="20"/>
              </w:rPr>
              <w:t xml:space="preserve">0</w:t>
            </w:r>
          </w:p>
        </w:tc>
        <w:tc>
          <w:tcPr>
            <w:tcW w:w="1077" w:type="dxa"/>
          </w:tcPr>
          <w:p>
            <w:pPr>
              <w:pStyle w:val="0"/>
              <w:jc w:val="center"/>
            </w:pPr>
            <w:r>
              <w:rPr>
                <w:sz w:val="20"/>
              </w:rPr>
              <w:t xml:space="preserve">972119,97</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23992,50</w:t>
            </w:r>
          </w:p>
        </w:tc>
        <w:tc>
          <w:tcPr>
            <w:tcW w:w="1077" w:type="dxa"/>
          </w:tcPr>
          <w:p>
            <w:pPr>
              <w:pStyle w:val="0"/>
              <w:jc w:val="center"/>
            </w:pPr>
            <w:r>
              <w:rPr>
                <w:sz w:val="20"/>
              </w:rPr>
              <w:t xml:space="preserve">23992,50</w:t>
            </w:r>
          </w:p>
        </w:tc>
        <w:tc>
          <w:tcPr>
            <w:tcW w:w="1077" w:type="dxa"/>
          </w:tcPr>
          <w:p>
            <w:pPr>
              <w:pStyle w:val="0"/>
              <w:jc w:val="center"/>
            </w:pPr>
            <w:r>
              <w:rPr>
                <w:sz w:val="20"/>
              </w:rPr>
              <w:t xml:space="preserve">2704,70</w:t>
            </w:r>
          </w:p>
        </w:tc>
        <w:tc>
          <w:tcPr>
            <w:tcW w:w="1077" w:type="dxa"/>
          </w:tcPr>
          <w:p>
            <w:pPr>
              <w:pStyle w:val="0"/>
              <w:jc w:val="center"/>
            </w:pPr>
            <w:r>
              <w:rPr>
                <w:sz w:val="20"/>
              </w:rPr>
              <w:t xml:space="preserve">50000,00</w:t>
            </w:r>
          </w:p>
        </w:tc>
        <w:tc>
          <w:tcPr>
            <w:tcW w:w="1077" w:type="dxa"/>
          </w:tcPr>
          <w:p>
            <w:pPr>
              <w:pStyle w:val="0"/>
              <w:jc w:val="center"/>
            </w:pPr>
            <w:r>
              <w:rPr>
                <w:sz w:val="20"/>
              </w:rPr>
              <w:t xml:space="preserve">233811,89</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государственные внебюджетные фонды Российской Федерации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2 в ред. </w:t>
            </w:r>
            <w:hyperlink w:history="0" r:id="rId242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3 "Социальная поддержка семьи и детей"</w:t>
            </w:r>
          </w:p>
        </w:tc>
        <w:tc>
          <w:tcPr>
            <w:tcW w:w="2154" w:type="dxa"/>
          </w:tcPr>
          <w:p>
            <w:pPr>
              <w:pStyle w:val="0"/>
            </w:pPr>
            <w:r>
              <w:rPr>
                <w:sz w:val="20"/>
              </w:rPr>
              <w:t xml:space="preserve">всего</w:t>
            </w:r>
          </w:p>
        </w:tc>
        <w:tc>
          <w:tcPr>
            <w:tcW w:w="1417" w:type="dxa"/>
          </w:tcPr>
          <w:p>
            <w:pPr>
              <w:pStyle w:val="0"/>
              <w:jc w:val="center"/>
            </w:pPr>
            <w:r>
              <w:rPr>
                <w:sz w:val="20"/>
              </w:rPr>
              <w:t xml:space="preserve">1001450,00</w:t>
            </w:r>
          </w:p>
        </w:tc>
        <w:tc>
          <w:tcPr>
            <w:tcW w:w="1417" w:type="dxa"/>
          </w:tcPr>
          <w:p>
            <w:pPr>
              <w:pStyle w:val="0"/>
              <w:jc w:val="center"/>
            </w:pPr>
            <w:r>
              <w:rPr>
                <w:sz w:val="20"/>
              </w:rPr>
              <w:t xml:space="preserve">1374561,00</w:t>
            </w:r>
          </w:p>
        </w:tc>
        <w:tc>
          <w:tcPr>
            <w:tcW w:w="1531" w:type="dxa"/>
          </w:tcPr>
          <w:p>
            <w:pPr>
              <w:pStyle w:val="0"/>
              <w:jc w:val="center"/>
            </w:pPr>
            <w:r>
              <w:rPr>
                <w:sz w:val="20"/>
              </w:rPr>
              <w:t xml:space="preserve">1257061,00</w:t>
            </w:r>
          </w:p>
        </w:tc>
        <w:tc>
          <w:tcPr>
            <w:tcW w:w="1531" w:type="dxa"/>
          </w:tcPr>
          <w:p>
            <w:pPr>
              <w:pStyle w:val="0"/>
              <w:jc w:val="center"/>
            </w:pPr>
            <w:r>
              <w:rPr>
                <w:sz w:val="20"/>
              </w:rPr>
              <w:t xml:space="preserve">1886581,72</w:t>
            </w:r>
          </w:p>
        </w:tc>
        <w:tc>
          <w:tcPr>
            <w:tcW w:w="1361" w:type="dxa"/>
          </w:tcPr>
          <w:p>
            <w:pPr>
              <w:pStyle w:val="0"/>
              <w:jc w:val="center"/>
            </w:pPr>
            <w:r>
              <w:rPr>
                <w:sz w:val="20"/>
              </w:rPr>
              <w:t xml:space="preserve">4139407,52</w:t>
            </w:r>
          </w:p>
        </w:tc>
        <w:tc>
          <w:tcPr>
            <w:tcW w:w="1474" w:type="dxa"/>
          </w:tcPr>
          <w:p>
            <w:pPr>
              <w:pStyle w:val="0"/>
              <w:jc w:val="center"/>
            </w:pPr>
            <w:r>
              <w:rPr>
                <w:sz w:val="20"/>
              </w:rPr>
              <w:t xml:space="preserve">6301356,75</w:t>
            </w:r>
          </w:p>
        </w:tc>
        <w:tc>
          <w:tcPr>
            <w:tcW w:w="1020" w:type="dxa"/>
          </w:tcPr>
          <w:p>
            <w:pPr>
              <w:pStyle w:val="0"/>
              <w:jc w:val="center"/>
            </w:pPr>
            <w:r>
              <w:rPr>
                <w:sz w:val="20"/>
              </w:rPr>
              <w:t xml:space="preserve">6199295,75</w:t>
            </w:r>
          </w:p>
        </w:tc>
        <w:tc>
          <w:tcPr>
            <w:tcW w:w="1077" w:type="dxa"/>
          </w:tcPr>
          <w:p>
            <w:pPr>
              <w:pStyle w:val="0"/>
              <w:jc w:val="center"/>
            </w:pPr>
            <w:r>
              <w:rPr>
                <w:sz w:val="20"/>
              </w:rPr>
              <w:t xml:space="preserve">13403083,15</w:t>
            </w:r>
          </w:p>
        </w:tc>
        <w:tc>
          <w:tcPr>
            <w:tcW w:w="1077" w:type="dxa"/>
          </w:tcPr>
          <w:p>
            <w:pPr>
              <w:pStyle w:val="0"/>
              <w:jc w:val="center"/>
            </w:pPr>
            <w:r>
              <w:rPr>
                <w:sz w:val="20"/>
              </w:rPr>
              <w:t xml:space="preserve">1182005,80</w:t>
            </w:r>
          </w:p>
        </w:tc>
        <w:tc>
          <w:tcPr>
            <w:tcW w:w="1077" w:type="dxa"/>
          </w:tcPr>
          <w:p>
            <w:pPr>
              <w:pStyle w:val="0"/>
              <w:jc w:val="center"/>
            </w:pPr>
            <w:r>
              <w:rPr>
                <w:sz w:val="20"/>
              </w:rPr>
              <w:t xml:space="preserve">773546,10</w:t>
            </w:r>
          </w:p>
        </w:tc>
        <w:tc>
          <w:tcPr>
            <w:tcW w:w="1077" w:type="dxa"/>
          </w:tcPr>
          <w:p>
            <w:pPr>
              <w:pStyle w:val="0"/>
              <w:jc w:val="center"/>
            </w:pPr>
            <w:r>
              <w:rPr>
                <w:sz w:val="20"/>
              </w:rPr>
              <w:t xml:space="preserve">861873,56</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634333,40</w:t>
            </w:r>
          </w:p>
        </w:tc>
        <w:tc>
          <w:tcPr>
            <w:tcW w:w="1417" w:type="dxa"/>
          </w:tcPr>
          <w:p>
            <w:pPr>
              <w:pStyle w:val="0"/>
              <w:jc w:val="center"/>
            </w:pPr>
            <w:r>
              <w:rPr>
                <w:sz w:val="20"/>
              </w:rPr>
              <w:t xml:space="preserve">695620,50</w:t>
            </w:r>
          </w:p>
        </w:tc>
        <w:tc>
          <w:tcPr>
            <w:tcW w:w="1531" w:type="dxa"/>
          </w:tcPr>
          <w:p>
            <w:pPr>
              <w:pStyle w:val="0"/>
              <w:jc w:val="center"/>
            </w:pPr>
            <w:r>
              <w:rPr>
                <w:sz w:val="20"/>
              </w:rPr>
              <w:t xml:space="preserve">738446,00</w:t>
            </w:r>
          </w:p>
        </w:tc>
        <w:tc>
          <w:tcPr>
            <w:tcW w:w="1531" w:type="dxa"/>
          </w:tcPr>
          <w:p>
            <w:pPr>
              <w:pStyle w:val="0"/>
              <w:jc w:val="center"/>
            </w:pPr>
            <w:r>
              <w:rPr>
                <w:sz w:val="20"/>
              </w:rPr>
              <w:t xml:space="preserve">1256074,40</w:t>
            </w:r>
          </w:p>
        </w:tc>
        <w:tc>
          <w:tcPr>
            <w:tcW w:w="1361" w:type="dxa"/>
          </w:tcPr>
          <w:p>
            <w:pPr>
              <w:pStyle w:val="0"/>
              <w:jc w:val="center"/>
            </w:pPr>
            <w:r>
              <w:rPr>
                <w:sz w:val="20"/>
              </w:rPr>
              <w:t xml:space="preserve">3300010,51</w:t>
            </w:r>
          </w:p>
        </w:tc>
        <w:tc>
          <w:tcPr>
            <w:tcW w:w="1474" w:type="dxa"/>
          </w:tcPr>
          <w:p>
            <w:pPr>
              <w:pStyle w:val="0"/>
              <w:jc w:val="center"/>
            </w:pPr>
            <w:r>
              <w:rPr>
                <w:sz w:val="20"/>
              </w:rPr>
              <w:t xml:space="preserve">5425935,10</w:t>
            </w:r>
          </w:p>
        </w:tc>
        <w:tc>
          <w:tcPr>
            <w:tcW w:w="1020" w:type="dxa"/>
          </w:tcPr>
          <w:p>
            <w:pPr>
              <w:pStyle w:val="0"/>
              <w:jc w:val="center"/>
            </w:pPr>
            <w:r>
              <w:rPr>
                <w:sz w:val="20"/>
              </w:rPr>
              <w:t xml:space="preserve">4837504,54</w:t>
            </w:r>
          </w:p>
        </w:tc>
        <w:tc>
          <w:tcPr>
            <w:tcW w:w="1077" w:type="dxa"/>
          </w:tcPr>
          <w:p>
            <w:pPr>
              <w:pStyle w:val="0"/>
              <w:jc w:val="center"/>
            </w:pPr>
            <w:r>
              <w:rPr>
                <w:sz w:val="20"/>
              </w:rPr>
              <w:t xml:space="preserve">2408667,90</w:t>
            </w:r>
          </w:p>
        </w:tc>
        <w:tc>
          <w:tcPr>
            <w:tcW w:w="1077" w:type="dxa"/>
          </w:tcPr>
          <w:p>
            <w:pPr>
              <w:pStyle w:val="0"/>
              <w:jc w:val="center"/>
            </w:pPr>
            <w:r>
              <w:rPr>
                <w:sz w:val="20"/>
              </w:rPr>
              <w:t xml:space="preserve">597334,10</w:t>
            </w:r>
          </w:p>
        </w:tc>
        <w:tc>
          <w:tcPr>
            <w:tcW w:w="1077" w:type="dxa"/>
          </w:tcPr>
          <w:p>
            <w:pPr>
              <w:pStyle w:val="0"/>
              <w:jc w:val="center"/>
            </w:pPr>
            <w:r>
              <w:rPr>
                <w:sz w:val="20"/>
              </w:rPr>
              <w:t xml:space="preserve">234687,00</w:t>
            </w:r>
          </w:p>
        </w:tc>
        <w:tc>
          <w:tcPr>
            <w:tcW w:w="1077" w:type="dxa"/>
          </w:tcPr>
          <w:p>
            <w:pPr>
              <w:pStyle w:val="0"/>
              <w:jc w:val="center"/>
            </w:pPr>
            <w:r>
              <w:rPr>
                <w:sz w:val="20"/>
              </w:rPr>
              <w:t xml:space="preserve">36731,80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367116,50</w:t>
            </w:r>
          </w:p>
        </w:tc>
        <w:tc>
          <w:tcPr>
            <w:tcW w:w="1417" w:type="dxa"/>
          </w:tcPr>
          <w:p>
            <w:pPr>
              <w:pStyle w:val="0"/>
              <w:jc w:val="center"/>
            </w:pPr>
            <w:r>
              <w:rPr>
                <w:sz w:val="20"/>
              </w:rPr>
              <w:t xml:space="preserve">678940,00</w:t>
            </w:r>
          </w:p>
        </w:tc>
        <w:tc>
          <w:tcPr>
            <w:tcW w:w="1531" w:type="dxa"/>
          </w:tcPr>
          <w:p>
            <w:pPr>
              <w:pStyle w:val="0"/>
              <w:jc w:val="center"/>
            </w:pPr>
            <w:r>
              <w:rPr>
                <w:sz w:val="20"/>
              </w:rPr>
              <w:t xml:space="preserve">518615,00</w:t>
            </w:r>
          </w:p>
        </w:tc>
        <w:tc>
          <w:tcPr>
            <w:tcW w:w="1531" w:type="dxa"/>
          </w:tcPr>
          <w:p>
            <w:pPr>
              <w:pStyle w:val="0"/>
              <w:jc w:val="center"/>
            </w:pPr>
            <w:r>
              <w:rPr>
                <w:sz w:val="20"/>
              </w:rPr>
              <w:t xml:space="preserve">630507,32</w:t>
            </w:r>
          </w:p>
        </w:tc>
        <w:tc>
          <w:tcPr>
            <w:tcW w:w="1361" w:type="dxa"/>
          </w:tcPr>
          <w:p>
            <w:pPr>
              <w:pStyle w:val="0"/>
              <w:jc w:val="center"/>
            </w:pPr>
            <w:r>
              <w:rPr>
                <w:sz w:val="20"/>
              </w:rPr>
              <w:t xml:space="preserve">839397,01</w:t>
            </w:r>
          </w:p>
        </w:tc>
        <w:tc>
          <w:tcPr>
            <w:tcW w:w="1474" w:type="dxa"/>
          </w:tcPr>
          <w:p>
            <w:pPr>
              <w:pStyle w:val="0"/>
              <w:jc w:val="center"/>
            </w:pPr>
            <w:r>
              <w:rPr>
                <w:sz w:val="20"/>
              </w:rPr>
              <w:t xml:space="preserve">875421,65</w:t>
            </w:r>
          </w:p>
        </w:tc>
        <w:tc>
          <w:tcPr>
            <w:tcW w:w="1020" w:type="dxa"/>
          </w:tcPr>
          <w:p>
            <w:pPr>
              <w:pStyle w:val="0"/>
              <w:jc w:val="center"/>
            </w:pPr>
            <w:r>
              <w:rPr>
                <w:sz w:val="20"/>
              </w:rPr>
              <w:t xml:space="preserve">1361791,21</w:t>
            </w:r>
          </w:p>
        </w:tc>
        <w:tc>
          <w:tcPr>
            <w:tcW w:w="1077" w:type="dxa"/>
          </w:tcPr>
          <w:p>
            <w:pPr>
              <w:pStyle w:val="0"/>
              <w:jc w:val="center"/>
            </w:pPr>
            <w:r>
              <w:rPr>
                <w:sz w:val="20"/>
              </w:rPr>
              <w:t xml:space="preserve">1577614,35</w:t>
            </w:r>
          </w:p>
        </w:tc>
        <w:tc>
          <w:tcPr>
            <w:tcW w:w="1077" w:type="dxa"/>
          </w:tcPr>
          <w:p>
            <w:pPr>
              <w:pStyle w:val="0"/>
              <w:jc w:val="center"/>
            </w:pPr>
            <w:r>
              <w:rPr>
                <w:sz w:val="20"/>
              </w:rPr>
              <w:t xml:space="preserve">584671,70</w:t>
            </w:r>
          </w:p>
        </w:tc>
        <w:tc>
          <w:tcPr>
            <w:tcW w:w="1077" w:type="dxa"/>
          </w:tcPr>
          <w:p>
            <w:pPr>
              <w:pStyle w:val="0"/>
              <w:jc w:val="center"/>
            </w:pPr>
            <w:r>
              <w:rPr>
                <w:sz w:val="20"/>
              </w:rPr>
              <w:t xml:space="preserve">538859,10</w:t>
            </w:r>
          </w:p>
        </w:tc>
        <w:tc>
          <w:tcPr>
            <w:tcW w:w="1077" w:type="dxa"/>
          </w:tcPr>
          <w:p>
            <w:pPr>
              <w:pStyle w:val="0"/>
              <w:jc w:val="center"/>
            </w:pPr>
            <w:r>
              <w:rPr>
                <w:sz w:val="20"/>
              </w:rPr>
              <w:t xml:space="preserve">825141,76</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9416800,90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3.1. Развитие системы отдыха и оздоровления детей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140845,90</w:t>
            </w:r>
          </w:p>
        </w:tc>
        <w:tc>
          <w:tcPr>
            <w:tcW w:w="1417" w:type="dxa"/>
          </w:tcPr>
          <w:p>
            <w:pPr>
              <w:pStyle w:val="0"/>
              <w:jc w:val="center"/>
            </w:pPr>
            <w:r>
              <w:rPr>
                <w:sz w:val="20"/>
              </w:rPr>
              <w:t xml:space="preserve">146380,00</w:t>
            </w:r>
          </w:p>
        </w:tc>
        <w:tc>
          <w:tcPr>
            <w:tcW w:w="1531" w:type="dxa"/>
          </w:tcPr>
          <w:p>
            <w:pPr>
              <w:pStyle w:val="0"/>
              <w:jc w:val="center"/>
            </w:pPr>
            <w:r>
              <w:rPr>
                <w:sz w:val="20"/>
              </w:rPr>
              <w:t xml:space="preserve">130875,00</w:t>
            </w:r>
          </w:p>
        </w:tc>
        <w:tc>
          <w:tcPr>
            <w:tcW w:w="1531" w:type="dxa"/>
          </w:tcPr>
          <w:p>
            <w:pPr>
              <w:pStyle w:val="0"/>
              <w:jc w:val="center"/>
            </w:pPr>
            <w:r>
              <w:rPr>
                <w:sz w:val="20"/>
              </w:rPr>
              <w:t xml:space="preserve">141845,02</w:t>
            </w:r>
          </w:p>
        </w:tc>
        <w:tc>
          <w:tcPr>
            <w:tcW w:w="1361" w:type="dxa"/>
          </w:tcPr>
          <w:p>
            <w:pPr>
              <w:pStyle w:val="0"/>
              <w:jc w:val="center"/>
            </w:pPr>
            <w:r>
              <w:rPr>
                <w:sz w:val="20"/>
              </w:rPr>
              <w:t xml:space="preserve">23176,47</w:t>
            </w:r>
          </w:p>
        </w:tc>
        <w:tc>
          <w:tcPr>
            <w:tcW w:w="1474" w:type="dxa"/>
          </w:tcPr>
          <w:p>
            <w:pPr>
              <w:pStyle w:val="0"/>
              <w:jc w:val="center"/>
            </w:pPr>
            <w:r>
              <w:rPr>
                <w:sz w:val="20"/>
              </w:rPr>
              <w:t xml:space="preserve">111834,49</w:t>
            </w:r>
          </w:p>
        </w:tc>
        <w:tc>
          <w:tcPr>
            <w:tcW w:w="1020" w:type="dxa"/>
          </w:tcPr>
          <w:p>
            <w:pPr>
              <w:pStyle w:val="0"/>
              <w:jc w:val="center"/>
            </w:pPr>
            <w:r>
              <w:rPr>
                <w:sz w:val="20"/>
              </w:rPr>
              <w:t xml:space="preserve">179376,54</w:t>
            </w:r>
          </w:p>
        </w:tc>
        <w:tc>
          <w:tcPr>
            <w:tcW w:w="1077" w:type="dxa"/>
          </w:tcPr>
          <w:p>
            <w:pPr>
              <w:pStyle w:val="0"/>
              <w:jc w:val="center"/>
            </w:pPr>
            <w:r>
              <w:rPr>
                <w:sz w:val="20"/>
              </w:rPr>
              <w:t xml:space="preserve">232219,00</w:t>
            </w:r>
          </w:p>
        </w:tc>
        <w:tc>
          <w:tcPr>
            <w:tcW w:w="1077" w:type="dxa"/>
          </w:tcPr>
          <w:p>
            <w:pPr>
              <w:pStyle w:val="0"/>
              <w:jc w:val="center"/>
            </w:pPr>
            <w:r>
              <w:rPr>
                <w:sz w:val="20"/>
              </w:rPr>
              <w:t xml:space="preserve">160000,00</w:t>
            </w:r>
          </w:p>
        </w:tc>
        <w:tc>
          <w:tcPr>
            <w:tcW w:w="1077" w:type="dxa"/>
          </w:tcPr>
          <w:p>
            <w:pPr>
              <w:pStyle w:val="0"/>
              <w:jc w:val="center"/>
            </w:pPr>
            <w:r>
              <w:rPr>
                <w:sz w:val="20"/>
              </w:rPr>
              <w:t xml:space="preserve">189234,10</w:t>
            </w:r>
          </w:p>
        </w:tc>
        <w:tc>
          <w:tcPr>
            <w:tcW w:w="1077" w:type="dxa"/>
          </w:tcPr>
          <w:p>
            <w:pPr>
              <w:pStyle w:val="0"/>
              <w:jc w:val="center"/>
            </w:pPr>
            <w:r>
              <w:rPr>
                <w:sz w:val="20"/>
              </w:rPr>
              <w:t xml:space="preserve">232219,00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140845,90</w:t>
            </w:r>
          </w:p>
        </w:tc>
        <w:tc>
          <w:tcPr>
            <w:tcW w:w="1417" w:type="dxa"/>
          </w:tcPr>
          <w:p>
            <w:pPr>
              <w:pStyle w:val="0"/>
              <w:jc w:val="center"/>
            </w:pPr>
            <w:r>
              <w:rPr>
                <w:sz w:val="20"/>
              </w:rPr>
              <w:t xml:space="preserve">146380,00</w:t>
            </w:r>
          </w:p>
        </w:tc>
        <w:tc>
          <w:tcPr>
            <w:tcW w:w="1531" w:type="dxa"/>
          </w:tcPr>
          <w:p>
            <w:pPr>
              <w:pStyle w:val="0"/>
              <w:jc w:val="center"/>
            </w:pPr>
            <w:r>
              <w:rPr>
                <w:sz w:val="20"/>
              </w:rPr>
              <w:t xml:space="preserve">130875,00</w:t>
            </w:r>
          </w:p>
        </w:tc>
        <w:tc>
          <w:tcPr>
            <w:tcW w:w="1531" w:type="dxa"/>
          </w:tcPr>
          <w:p>
            <w:pPr>
              <w:pStyle w:val="0"/>
              <w:jc w:val="center"/>
            </w:pPr>
            <w:r>
              <w:rPr>
                <w:sz w:val="20"/>
              </w:rPr>
              <w:t xml:space="preserve">141845,02</w:t>
            </w:r>
          </w:p>
        </w:tc>
        <w:tc>
          <w:tcPr>
            <w:tcW w:w="1361" w:type="dxa"/>
          </w:tcPr>
          <w:p>
            <w:pPr>
              <w:pStyle w:val="0"/>
              <w:jc w:val="center"/>
            </w:pPr>
            <w:r>
              <w:rPr>
                <w:sz w:val="20"/>
              </w:rPr>
              <w:t xml:space="preserve">23176,47</w:t>
            </w:r>
          </w:p>
        </w:tc>
        <w:tc>
          <w:tcPr>
            <w:tcW w:w="1474" w:type="dxa"/>
          </w:tcPr>
          <w:p>
            <w:pPr>
              <w:pStyle w:val="0"/>
              <w:jc w:val="center"/>
            </w:pPr>
            <w:r>
              <w:rPr>
                <w:sz w:val="20"/>
              </w:rPr>
              <w:t xml:space="preserve">111834,49</w:t>
            </w:r>
          </w:p>
        </w:tc>
        <w:tc>
          <w:tcPr>
            <w:tcW w:w="1020" w:type="dxa"/>
          </w:tcPr>
          <w:p>
            <w:pPr>
              <w:pStyle w:val="0"/>
              <w:jc w:val="center"/>
            </w:pPr>
            <w:r>
              <w:rPr>
                <w:sz w:val="20"/>
              </w:rPr>
              <w:t xml:space="preserve">179376,54</w:t>
            </w:r>
          </w:p>
        </w:tc>
        <w:tc>
          <w:tcPr>
            <w:tcW w:w="1077" w:type="dxa"/>
          </w:tcPr>
          <w:p>
            <w:pPr>
              <w:pStyle w:val="0"/>
              <w:jc w:val="center"/>
            </w:pPr>
            <w:r>
              <w:rPr>
                <w:sz w:val="20"/>
              </w:rPr>
              <w:t xml:space="preserve">232219,00</w:t>
            </w:r>
          </w:p>
        </w:tc>
        <w:tc>
          <w:tcPr>
            <w:tcW w:w="1077" w:type="dxa"/>
          </w:tcPr>
          <w:p>
            <w:pPr>
              <w:pStyle w:val="0"/>
              <w:jc w:val="center"/>
            </w:pPr>
            <w:r>
              <w:rPr>
                <w:sz w:val="20"/>
              </w:rPr>
              <w:t xml:space="preserve">160000,00</w:t>
            </w:r>
          </w:p>
        </w:tc>
        <w:tc>
          <w:tcPr>
            <w:tcW w:w="1077" w:type="dxa"/>
          </w:tcPr>
          <w:p>
            <w:pPr>
              <w:pStyle w:val="0"/>
              <w:jc w:val="center"/>
            </w:pPr>
            <w:r>
              <w:rPr>
                <w:sz w:val="20"/>
              </w:rPr>
              <w:t xml:space="preserve">189234,10</w:t>
            </w:r>
          </w:p>
        </w:tc>
        <w:tc>
          <w:tcPr>
            <w:tcW w:w="1077" w:type="dxa"/>
          </w:tcPr>
          <w:p>
            <w:pPr>
              <w:pStyle w:val="0"/>
              <w:jc w:val="center"/>
            </w:pPr>
            <w:r>
              <w:rPr>
                <w:sz w:val="20"/>
              </w:rPr>
              <w:t xml:space="preserve">232219,00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3.2.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5000,00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30248,10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28433,20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5000,00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1814,90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3.3. Оказание мер государственной поддержки гражданам, имеющим детей, детям-сиротам</w:t>
            </w:r>
          </w:p>
        </w:tc>
        <w:tc>
          <w:tcPr>
            <w:tcW w:w="2154" w:type="dxa"/>
          </w:tcPr>
          <w:p>
            <w:pPr>
              <w:pStyle w:val="0"/>
            </w:pPr>
            <w:r>
              <w:rPr>
                <w:sz w:val="20"/>
              </w:rPr>
              <w:t xml:space="preserve">всего</w:t>
            </w:r>
          </w:p>
        </w:tc>
        <w:tc>
          <w:tcPr>
            <w:tcW w:w="1417" w:type="dxa"/>
          </w:tcPr>
          <w:p>
            <w:pPr>
              <w:pStyle w:val="0"/>
              <w:jc w:val="center"/>
            </w:pPr>
            <w:r>
              <w:rPr>
                <w:sz w:val="20"/>
              </w:rPr>
              <w:t xml:space="preserve">860604,00</w:t>
            </w:r>
          </w:p>
        </w:tc>
        <w:tc>
          <w:tcPr>
            <w:tcW w:w="1417" w:type="dxa"/>
          </w:tcPr>
          <w:p>
            <w:pPr>
              <w:pStyle w:val="0"/>
              <w:jc w:val="center"/>
            </w:pPr>
            <w:r>
              <w:rPr>
                <w:sz w:val="20"/>
              </w:rPr>
              <w:t xml:space="preserve">1223181,00</w:t>
            </w:r>
          </w:p>
        </w:tc>
        <w:tc>
          <w:tcPr>
            <w:tcW w:w="1531" w:type="dxa"/>
          </w:tcPr>
          <w:p>
            <w:pPr>
              <w:pStyle w:val="0"/>
              <w:jc w:val="center"/>
            </w:pPr>
            <w:r>
              <w:rPr>
                <w:sz w:val="20"/>
              </w:rPr>
              <w:t xml:space="preserve">1126186,00</w:t>
            </w:r>
          </w:p>
        </w:tc>
        <w:tc>
          <w:tcPr>
            <w:tcW w:w="1531" w:type="dxa"/>
          </w:tcPr>
          <w:p>
            <w:pPr>
              <w:pStyle w:val="0"/>
              <w:jc w:val="center"/>
            </w:pPr>
            <w:r>
              <w:rPr>
                <w:sz w:val="20"/>
              </w:rPr>
              <w:t xml:space="preserve">1744736,70</w:t>
            </w:r>
          </w:p>
        </w:tc>
        <w:tc>
          <w:tcPr>
            <w:tcW w:w="1361" w:type="dxa"/>
          </w:tcPr>
          <w:p>
            <w:pPr>
              <w:pStyle w:val="0"/>
              <w:jc w:val="center"/>
            </w:pPr>
            <w:r>
              <w:rPr>
                <w:sz w:val="20"/>
              </w:rPr>
              <w:t xml:space="preserve">4116231,05</w:t>
            </w:r>
          </w:p>
        </w:tc>
        <w:tc>
          <w:tcPr>
            <w:tcW w:w="1474" w:type="dxa"/>
          </w:tcPr>
          <w:p>
            <w:pPr>
              <w:pStyle w:val="0"/>
              <w:jc w:val="center"/>
            </w:pPr>
            <w:r>
              <w:rPr>
                <w:sz w:val="20"/>
              </w:rPr>
              <w:t xml:space="preserve">6189522,26</w:t>
            </w:r>
          </w:p>
        </w:tc>
        <w:tc>
          <w:tcPr>
            <w:tcW w:w="1020" w:type="dxa"/>
          </w:tcPr>
          <w:p>
            <w:pPr>
              <w:pStyle w:val="0"/>
              <w:jc w:val="center"/>
            </w:pPr>
            <w:r>
              <w:rPr>
                <w:sz w:val="20"/>
              </w:rPr>
              <w:t xml:space="preserve">6019919,21</w:t>
            </w:r>
          </w:p>
        </w:tc>
        <w:tc>
          <w:tcPr>
            <w:tcW w:w="1077" w:type="dxa"/>
          </w:tcPr>
          <w:p>
            <w:pPr>
              <w:pStyle w:val="0"/>
              <w:jc w:val="center"/>
            </w:pPr>
            <w:r>
              <w:rPr>
                <w:sz w:val="20"/>
              </w:rPr>
              <w:t xml:space="preserve">13140616,05</w:t>
            </w:r>
          </w:p>
        </w:tc>
        <w:tc>
          <w:tcPr>
            <w:tcW w:w="1077" w:type="dxa"/>
          </w:tcPr>
          <w:p>
            <w:pPr>
              <w:pStyle w:val="0"/>
              <w:jc w:val="center"/>
            </w:pPr>
            <w:r>
              <w:rPr>
                <w:sz w:val="20"/>
              </w:rPr>
              <w:t xml:space="preserve">1022005,80</w:t>
            </w:r>
          </w:p>
        </w:tc>
        <w:tc>
          <w:tcPr>
            <w:tcW w:w="1077" w:type="dxa"/>
          </w:tcPr>
          <w:p>
            <w:pPr>
              <w:pStyle w:val="0"/>
              <w:jc w:val="center"/>
            </w:pPr>
            <w:r>
              <w:rPr>
                <w:sz w:val="20"/>
              </w:rPr>
              <w:t xml:space="preserve">584312,00</w:t>
            </w:r>
          </w:p>
        </w:tc>
        <w:tc>
          <w:tcPr>
            <w:tcW w:w="1077" w:type="dxa"/>
          </w:tcPr>
          <w:p>
            <w:pPr>
              <w:pStyle w:val="0"/>
              <w:jc w:val="center"/>
            </w:pPr>
            <w:r>
              <w:rPr>
                <w:sz w:val="20"/>
              </w:rPr>
              <w:t xml:space="preserve">629654,56</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634333,40</w:t>
            </w:r>
          </w:p>
        </w:tc>
        <w:tc>
          <w:tcPr>
            <w:tcW w:w="1417" w:type="dxa"/>
          </w:tcPr>
          <w:p>
            <w:pPr>
              <w:pStyle w:val="0"/>
              <w:jc w:val="center"/>
            </w:pPr>
            <w:r>
              <w:rPr>
                <w:sz w:val="20"/>
              </w:rPr>
              <w:t xml:space="preserve">695620,50</w:t>
            </w:r>
          </w:p>
        </w:tc>
        <w:tc>
          <w:tcPr>
            <w:tcW w:w="1531" w:type="dxa"/>
          </w:tcPr>
          <w:p>
            <w:pPr>
              <w:pStyle w:val="0"/>
              <w:jc w:val="center"/>
            </w:pPr>
            <w:r>
              <w:rPr>
                <w:sz w:val="20"/>
              </w:rPr>
              <w:t xml:space="preserve">738446,00</w:t>
            </w:r>
          </w:p>
        </w:tc>
        <w:tc>
          <w:tcPr>
            <w:tcW w:w="1531" w:type="dxa"/>
          </w:tcPr>
          <w:p>
            <w:pPr>
              <w:pStyle w:val="0"/>
              <w:jc w:val="center"/>
            </w:pPr>
            <w:r>
              <w:rPr>
                <w:sz w:val="20"/>
              </w:rPr>
              <w:t xml:space="preserve">1256074,40</w:t>
            </w:r>
          </w:p>
        </w:tc>
        <w:tc>
          <w:tcPr>
            <w:tcW w:w="1361" w:type="dxa"/>
          </w:tcPr>
          <w:p>
            <w:pPr>
              <w:pStyle w:val="0"/>
              <w:jc w:val="center"/>
            </w:pPr>
            <w:r>
              <w:rPr>
                <w:sz w:val="20"/>
              </w:rPr>
              <w:t xml:space="preserve">3300010,51</w:t>
            </w:r>
          </w:p>
        </w:tc>
        <w:tc>
          <w:tcPr>
            <w:tcW w:w="1474" w:type="dxa"/>
          </w:tcPr>
          <w:p>
            <w:pPr>
              <w:pStyle w:val="0"/>
              <w:jc w:val="center"/>
            </w:pPr>
            <w:r>
              <w:rPr>
                <w:sz w:val="20"/>
              </w:rPr>
              <w:t xml:space="preserve">5425935,10</w:t>
            </w:r>
          </w:p>
        </w:tc>
        <w:tc>
          <w:tcPr>
            <w:tcW w:w="1020" w:type="dxa"/>
          </w:tcPr>
          <w:p>
            <w:pPr>
              <w:pStyle w:val="0"/>
              <w:jc w:val="center"/>
            </w:pPr>
            <w:r>
              <w:rPr>
                <w:sz w:val="20"/>
              </w:rPr>
              <w:t xml:space="preserve">4837504,54</w:t>
            </w:r>
          </w:p>
        </w:tc>
        <w:tc>
          <w:tcPr>
            <w:tcW w:w="1077" w:type="dxa"/>
          </w:tcPr>
          <w:p>
            <w:pPr>
              <w:pStyle w:val="0"/>
              <w:jc w:val="center"/>
            </w:pPr>
            <w:r>
              <w:rPr>
                <w:sz w:val="20"/>
              </w:rPr>
              <w:t xml:space="preserve">2380234,70</w:t>
            </w:r>
          </w:p>
        </w:tc>
        <w:tc>
          <w:tcPr>
            <w:tcW w:w="1077" w:type="dxa"/>
          </w:tcPr>
          <w:p>
            <w:pPr>
              <w:pStyle w:val="0"/>
              <w:jc w:val="center"/>
            </w:pPr>
            <w:r>
              <w:rPr>
                <w:sz w:val="20"/>
              </w:rPr>
              <w:t xml:space="preserve">597334,10</w:t>
            </w:r>
          </w:p>
        </w:tc>
        <w:tc>
          <w:tcPr>
            <w:tcW w:w="1077" w:type="dxa"/>
          </w:tcPr>
          <w:p>
            <w:pPr>
              <w:pStyle w:val="0"/>
              <w:jc w:val="center"/>
            </w:pPr>
            <w:r>
              <w:rPr>
                <w:sz w:val="20"/>
              </w:rPr>
              <w:t xml:space="preserve">234687,00</w:t>
            </w:r>
          </w:p>
        </w:tc>
        <w:tc>
          <w:tcPr>
            <w:tcW w:w="1077" w:type="dxa"/>
          </w:tcPr>
          <w:p>
            <w:pPr>
              <w:pStyle w:val="0"/>
              <w:jc w:val="center"/>
            </w:pPr>
            <w:r>
              <w:rPr>
                <w:sz w:val="20"/>
              </w:rPr>
              <w:t xml:space="preserve">36731,80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226270,60</w:t>
            </w:r>
          </w:p>
        </w:tc>
        <w:tc>
          <w:tcPr>
            <w:tcW w:w="1417" w:type="dxa"/>
          </w:tcPr>
          <w:p>
            <w:pPr>
              <w:pStyle w:val="0"/>
              <w:jc w:val="center"/>
            </w:pPr>
            <w:r>
              <w:rPr>
                <w:sz w:val="20"/>
              </w:rPr>
              <w:t xml:space="preserve">527560,00</w:t>
            </w:r>
          </w:p>
        </w:tc>
        <w:tc>
          <w:tcPr>
            <w:tcW w:w="1531" w:type="dxa"/>
          </w:tcPr>
          <w:p>
            <w:pPr>
              <w:pStyle w:val="0"/>
              <w:jc w:val="center"/>
            </w:pPr>
            <w:r>
              <w:rPr>
                <w:sz w:val="20"/>
              </w:rPr>
              <w:t xml:space="preserve">387740,00</w:t>
            </w:r>
          </w:p>
        </w:tc>
        <w:tc>
          <w:tcPr>
            <w:tcW w:w="1531" w:type="dxa"/>
          </w:tcPr>
          <w:p>
            <w:pPr>
              <w:pStyle w:val="0"/>
              <w:jc w:val="center"/>
            </w:pPr>
            <w:r>
              <w:rPr>
                <w:sz w:val="20"/>
              </w:rPr>
              <w:t xml:space="preserve">488662,30</w:t>
            </w:r>
          </w:p>
        </w:tc>
        <w:tc>
          <w:tcPr>
            <w:tcW w:w="1361" w:type="dxa"/>
          </w:tcPr>
          <w:p>
            <w:pPr>
              <w:pStyle w:val="0"/>
              <w:jc w:val="center"/>
            </w:pPr>
            <w:r>
              <w:rPr>
                <w:sz w:val="20"/>
              </w:rPr>
              <w:t xml:space="preserve">816220,54</w:t>
            </w:r>
          </w:p>
        </w:tc>
        <w:tc>
          <w:tcPr>
            <w:tcW w:w="1474" w:type="dxa"/>
          </w:tcPr>
          <w:p>
            <w:pPr>
              <w:pStyle w:val="0"/>
              <w:jc w:val="center"/>
            </w:pPr>
            <w:r>
              <w:rPr>
                <w:sz w:val="20"/>
              </w:rPr>
              <w:t xml:space="preserve">763587,16</w:t>
            </w:r>
          </w:p>
        </w:tc>
        <w:tc>
          <w:tcPr>
            <w:tcW w:w="1020" w:type="dxa"/>
          </w:tcPr>
          <w:p>
            <w:pPr>
              <w:pStyle w:val="0"/>
              <w:jc w:val="center"/>
            </w:pPr>
            <w:r>
              <w:rPr>
                <w:sz w:val="20"/>
              </w:rPr>
              <w:t xml:space="preserve">1182414,67</w:t>
            </w:r>
          </w:p>
        </w:tc>
        <w:tc>
          <w:tcPr>
            <w:tcW w:w="1077" w:type="dxa"/>
          </w:tcPr>
          <w:p>
            <w:pPr>
              <w:pStyle w:val="0"/>
              <w:jc w:val="center"/>
            </w:pPr>
            <w:r>
              <w:rPr>
                <w:sz w:val="20"/>
              </w:rPr>
              <w:t xml:space="preserve">1343580,45</w:t>
            </w:r>
          </w:p>
        </w:tc>
        <w:tc>
          <w:tcPr>
            <w:tcW w:w="1077" w:type="dxa"/>
          </w:tcPr>
          <w:p>
            <w:pPr>
              <w:pStyle w:val="0"/>
              <w:jc w:val="center"/>
            </w:pPr>
            <w:r>
              <w:rPr>
                <w:sz w:val="20"/>
              </w:rPr>
              <w:t xml:space="preserve">424671,70</w:t>
            </w:r>
          </w:p>
        </w:tc>
        <w:tc>
          <w:tcPr>
            <w:tcW w:w="1077" w:type="dxa"/>
          </w:tcPr>
          <w:p>
            <w:pPr>
              <w:pStyle w:val="0"/>
              <w:jc w:val="center"/>
            </w:pPr>
            <w:r>
              <w:rPr>
                <w:sz w:val="20"/>
              </w:rPr>
              <w:t xml:space="preserve">349625,00</w:t>
            </w:r>
          </w:p>
        </w:tc>
        <w:tc>
          <w:tcPr>
            <w:tcW w:w="1077" w:type="dxa"/>
          </w:tcPr>
          <w:p>
            <w:pPr>
              <w:pStyle w:val="0"/>
              <w:jc w:val="center"/>
            </w:pPr>
            <w:r>
              <w:rPr>
                <w:sz w:val="20"/>
              </w:rPr>
              <w:t xml:space="preserve">592922,76</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9416800,90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3 в ред. </w:t>
            </w:r>
            <w:hyperlink w:history="0" r:id="rId242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4 "Улучшение условий охраны труда"</w:t>
            </w:r>
          </w:p>
        </w:tc>
        <w:tc>
          <w:tcPr>
            <w:tcW w:w="2154" w:type="dxa"/>
          </w:tcPr>
          <w:p>
            <w:pPr>
              <w:pStyle w:val="0"/>
            </w:pPr>
            <w:r>
              <w:rPr>
                <w:sz w:val="20"/>
              </w:rPr>
              <w:t xml:space="preserve">всего</w:t>
            </w:r>
          </w:p>
        </w:tc>
        <w:tc>
          <w:tcPr>
            <w:tcW w:w="1417" w:type="dxa"/>
          </w:tcPr>
          <w:p>
            <w:pPr>
              <w:pStyle w:val="0"/>
              <w:jc w:val="center"/>
            </w:pPr>
            <w:r>
              <w:rPr>
                <w:sz w:val="20"/>
              </w:rPr>
              <w:t xml:space="preserve">8260,00</w:t>
            </w:r>
          </w:p>
        </w:tc>
        <w:tc>
          <w:tcPr>
            <w:tcW w:w="1417" w:type="dxa"/>
          </w:tcPr>
          <w:p>
            <w:pPr>
              <w:pStyle w:val="0"/>
              <w:jc w:val="center"/>
            </w:pPr>
            <w:r>
              <w:rPr>
                <w:sz w:val="20"/>
              </w:rPr>
              <w:t xml:space="preserve">8700,00</w:t>
            </w:r>
          </w:p>
        </w:tc>
        <w:tc>
          <w:tcPr>
            <w:tcW w:w="1531" w:type="dxa"/>
          </w:tcPr>
          <w:p>
            <w:pPr>
              <w:pStyle w:val="0"/>
              <w:jc w:val="center"/>
            </w:pPr>
            <w:r>
              <w:rPr>
                <w:sz w:val="20"/>
              </w:rPr>
              <w:t xml:space="preserve">7200,00</w:t>
            </w:r>
          </w:p>
        </w:tc>
        <w:tc>
          <w:tcPr>
            <w:tcW w:w="1531" w:type="dxa"/>
          </w:tcPr>
          <w:p>
            <w:pPr>
              <w:pStyle w:val="0"/>
              <w:jc w:val="center"/>
            </w:pPr>
            <w:r>
              <w:rPr>
                <w:sz w:val="20"/>
              </w:rPr>
              <w:t xml:space="preserve">8467,50</w:t>
            </w:r>
          </w:p>
        </w:tc>
        <w:tc>
          <w:tcPr>
            <w:tcW w:w="1361" w:type="dxa"/>
          </w:tcPr>
          <w:p>
            <w:pPr>
              <w:pStyle w:val="0"/>
              <w:jc w:val="center"/>
            </w:pPr>
            <w:r>
              <w:rPr>
                <w:sz w:val="20"/>
              </w:rPr>
              <w:t xml:space="preserve">8522,60</w:t>
            </w:r>
          </w:p>
        </w:tc>
        <w:tc>
          <w:tcPr>
            <w:tcW w:w="1474" w:type="dxa"/>
          </w:tcPr>
          <w:p>
            <w:pPr>
              <w:pStyle w:val="0"/>
              <w:jc w:val="center"/>
            </w:pPr>
            <w:r>
              <w:rPr>
                <w:sz w:val="20"/>
              </w:rPr>
              <w:t xml:space="preserve">917,00</w:t>
            </w:r>
          </w:p>
        </w:tc>
        <w:tc>
          <w:tcPr>
            <w:tcW w:w="1020" w:type="dxa"/>
          </w:tcPr>
          <w:p>
            <w:pPr>
              <w:pStyle w:val="0"/>
              <w:jc w:val="center"/>
            </w:pPr>
            <w:r>
              <w:rPr>
                <w:sz w:val="20"/>
              </w:rPr>
              <w:t xml:space="preserve">1259,99</w:t>
            </w:r>
          </w:p>
        </w:tc>
        <w:tc>
          <w:tcPr>
            <w:tcW w:w="1077" w:type="dxa"/>
          </w:tcPr>
          <w:p>
            <w:pPr>
              <w:pStyle w:val="0"/>
              <w:jc w:val="center"/>
            </w:pPr>
            <w:r>
              <w:rPr>
                <w:sz w:val="20"/>
              </w:rPr>
              <w:t xml:space="preserve">1463,70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1463,70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12388</w:t>
            </w:r>
          </w:p>
        </w:tc>
        <w:tc>
          <w:tcPr>
            <w:tcW w:w="1417" w:type="dxa"/>
          </w:tcPr>
          <w:p>
            <w:pPr>
              <w:pStyle w:val="0"/>
              <w:jc w:val="center"/>
            </w:pPr>
            <w:r>
              <w:rPr>
                <w:sz w:val="20"/>
              </w:rPr>
              <w:t xml:space="preserve">12388</w:t>
            </w:r>
          </w:p>
        </w:tc>
        <w:tc>
          <w:tcPr>
            <w:tcW w:w="1531" w:type="dxa"/>
          </w:tcPr>
          <w:p>
            <w:pPr>
              <w:pStyle w:val="0"/>
              <w:jc w:val="center"/>
            </w:pPr>
            <w:r>
              <w:rPr>
                <w:sz w:val="20"/>
              </w:rPr>
              <w:t xml:space="preserve">12554</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260,00</w:t>
            </w:r>
          </w:p>
        </w:tc>
        <w:tc>
          <w:tcPr>
            <w:tcW w:w="1417" w:type="dxa"/>
          </w:tcPr>
          <w:p>
            <w:pPr>
              <w:pStyle w:val="0"/>
              <w:jc w:val="center"/>
            </w:pPr>
            <w:r>
              <w:rPr>
                <w:sz w:val="20"/>
              </w:rPr>
              <w:t xml:space="preserve">500,00</w:t>
            </w:r>
          </w:p>
        </w:tc>
        <w:tc>
          <w:tcPr>
            <w:tcW w:w="1531" w:type="dxa"/>
          </w:tcPr>
          <w:p>
            <w:pPr>
              <w:pStyle w:val="0"/>
              <w:jc w:val="center"/>
            </w:pPr>
            <w:r>
              <w:rPr>
                <w:sz w:val="20"/>
              </w:rPr>
              <w:t xml:space="preserve">200,00</w:t>
            </w:r>
          </w:p>
        </w:tc>
        <w:tc>
          <w:tcPr>
            <w:tcW w:w="1531" w:type="dxa"/>
          </w:tcPr>
          <w:p>
            <w:pPr>
              <w:pStyle w:val="0"/>
              <w:jc w:val="center"/>
            </w:pPr>
            <w:r>
              <w:rPr>
                <w:sz w:val="20"/>
              </w:rPr>
              <w:t xml:space="preserve">1187,50</w:t>
            </w:r>
          </w:p>
        </w:tc>
        <w:tc>
          <w:tcPr>
            <w:tcW w:w="1361" w:type="dxa"/>
          </w:tcPr>
          <w:p>
            <w:pPr>
              <w:pStyle w:val="0"/>
              <w:jc w:val="center"/>
            </w:pPr>
            <w:r>
              <w:rPr>
                <w:sz w:val="20"/>
              </w:rPr>
              <w:t xml:space="preserve">1022,60</w:t>
            </w:r>
          </w:p>
        </w:tc>
        <w:tc>
          <w:tcPr>
            <w:tcW w:w="1474" w:type="dxa"/>
          </w:tcPr>
          <w:p>
            <w:pPr>
              <w:pStyle w:val="0"/>
              <w:jc w:val="center"/>
            </w:pPr>
            <w:r>
              <w:rPr>
                <w:sz w:val="20"/>
              </w:rPr>
              <w:t xml:space="preserve">917,00</w:t>
            </w:r>
          </w:p>
        </w:tc>
        <w:tc>
          <w:tcPr>
            <w:tcW w:w="1020" w:type="dxa"/>
          </w:tcPr>
          <w:p>
            <w:pPr>
              <w:pStyle w:val="0"/>
              <w:jc w:val="center"/>
            </w:pPr>
            <w:r>
              <w:rPr>
                <w:sz w:val="20"/>
              </w:rPr>
              <w:t xml:space="preserve">1259,99</w:t>
            </w:r>
          </w:p>
        </w:tc>
        <w:tc>
          <w:tcPr>
            <w:tcW w:w="1077" w:type="dxa"/>
          </w:tcPr>
          <w:p>
            <w:pPr>
              <w:pStyle w:val="0"/>
              <w:jc w:val="center"/>
            </w:pPr>
            <w:r>
              <w:rPr>
                <w:sz w:val="20"/>
              </w:rPr>
              <w:t xml:space="preserve">1463,70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1463,70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8000,00</w:t>
            </w:r>
          </w:p>
        </w:tc>
        <w:tc>
          <w:tcPr>
            <w:tcW w:w="1417" w:type="dxa"/>
          </w:tcPr>
          <w:p>
            <w:pPr>
              <w:pStyle w:val="0"/>
              <w:jc w:val="center"/>
            </w:pPr>
            <w:r>
              <w:rPr>
                <w:sz w:val="20"/>
              </w:rPr>
              <w:t xml:space="preserve">8200,00</w:t>
            </w:r>
          </w:p>
        </w:tc>
        <w:tc>
          <w:tcPr>
            <w:tcW w:w="1531" w:type="dxa"/>
          </w:tcPr>
          <w:p>
            <w:pPr>
              <w:pStyle w:val="0"/>
              <w:jc w:val="center"/>
            </w:pPr>
            <w:r>
              <w:rPr>
                <w:sz w:val="20"/>
              </w:rPr>
              <w:t xml:space="preserve">7000,00</w:t>
            </w:r>
          </w:p>
        </w:tc>
        <w:tc>
          <w:tcPr>
            <w:tcW w:w="1531" w:type="dxa"/>
          </w:tcPr>
          <w:p>
            <w:pPr>
              <w:pStyle w:val="0"/>
              <w:jc w:val="center"/>
            </w:pPr>
            <w:r>
              <w:rPr>
                <w:sz w:val="20"/>
              </w:rPr>
              <w:t xml:space="preserve">7280,00</w:t>
            </w:r>
          </w:p>
        </w:tc>
        <w:tc>
          <w:tcPr>
            <w:tcW w:w="1361" w:type="dxa"/>
          </w:tcPr>
          <w:p>
            <w:pPr>
              <w:pStyle w:val="0"/>
              <w:jc w:val="center"/>
            </w:pPr>
            <w:r>
              <w:rPr>
                <w:sz w:val="20"/>
              </w:rPr>
              <w:t xml:space="preserve">7500,00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4.1. Улучшение условий и охраны труда работающих в организациях, расположенных на территории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8260,00</w:t>
            </w:r>
          </w:p>
        </w:tc>
        <w:tc>
          <w:tcPr>
            <w:tcW w:w="1417" w:type="dxa"/>
          </w:tcPr>
          <w:p>
            <w:pPr>
              <w:pStyle w:val="0"/>
              <w:jc w:val="center"/>
            </w:pPr>
            <w:r>
              <w:rPr>
                <w:sz w:val="20"/>
              </w:rPr>
              <w:t xml:space="preserve">8700,00</w:t>
            </w:r>
          </w:p>
        </w:tc>
        <w:tc>
          <w:tcPr>
            <w:tcW w:w="1531" w:type="dxa"/>
          </w:tcPr>
          <w:p>
            <w:pPr>
              <w:pStyle w:val="0"/>
              <w:jc w:val="center"/>
            </w:pPr>
            <w:r>
              <w:rPr>
                <w:sz w:val="20"/>
              </w:rPr>
              <w:t xml:space="preserve">7200,00</w:t>
            </w:r>
          </w:p>
        </w:tc>
        <w:tc>
          <w:tcPr>
            <w:tcW w:w="1531" w:type="dxa"/>
          </w:tcPr>
          <w:p>
            <w:pPr>
              <w:pStyle w:val="0"/>
              <w:jc w:val="center"/>
            </w:pPr>
            <w:r>
              <w:rPr>
                <w:sz w:val="20"/>
              </w:rPr>
              <w:t xml:space="preserve">8467,50</w:t>
            </w:r>
          </w:p>
        </w:tc>
        <w:tc>
          <w:tcPr>
            <w:tcW w:w="1361" w:type="dxa"/>
          </w:tcPr>
          <w:p>
            <w:pPr>
              <w:pStyle w:val="0"/>
              <w:jc w:val="center"/>
            </w:pPr>
            <w:r>
              <w:rPr>
                <w:sz w:val="20"/>
              </w:rPr>
              <w:t xml:space="preserve">8522,60</w:t>
            </w:r>
          </w:p>
        </w:tc>
        <w:tc>
          <w:tcPr>
            <w:tcW w:w="1474" w:type="dxa"/>
          </w:tcPr>
          <w:p>
            <w:pPr>
              <w:pStyle w:val="0"/>
              <w:jc w:val="center"/>
            </w:pPr>
            <w:r>
              <w:rPr>
                <w:sz w:val="20"/>
              </w:rPr>
              <w:t xml:space="preserve">8417,00</w:t>
            </w:r>
          </w:p>
        </w:tc>
        <w:tc>
          <w:tcPr>
            <w:tcW w:w="1020" w:type="dxa"/>
          </w:tcPr>
          <w:p>
            <w:pPr>
              <w:pStyle w:val="0"/>
              <w:jc w:val="center"/>
            </w:pPr>
            <w:r>
              <w:rPr>
                <w:sz w:val="20"/>
              </w:rPr>
              <w:t xml:space="preserve">1259,99</w:t>
            </w:r>
          </w:p>
        </w:tc>
        <w:tc>
          <w:tcPr>
            <w:tcW w:w="1077" w:type="dxa"/>
          </w:tcPr>
          <w:p>
            <w:pPr>
              <w:pStyle w:val="0"/>
              <w:jc w:val="center"/>
            </w:pPr>
            <w:r>
              <w:rPr>
                <w:sz w:val="20"/>
              </w:rPr>
              <w:t xml:space="preserve">1463,70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1463,70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12388</w:t>
            </w:r>
          </w:p>
        </w:tc>
        <w:tc>
          <w:tcPr>
            <w:tcW w:w="1417" w:type="dxa"/>
          </w:tcPr>
          <w:p>
            <w:pPr>
              <w:pStyle w:val="0"/>
              <w:jc w:val="center"/>
            </w:pPr>
            <w:r>
              <w:rPr>
                <w:sz w:val="20"/>
              </w:rPr>
              <w:t xml:space="preserve">12388</w:t>
            </w:r>
          </w:p>
        </w:tc>
        <w:tc>
          <w:tcPr>
            <w:tcW w:w="1531" w:type="dxa"/>
          </w:tcPr>
          <w:p>
            <w:pPr>
              <w:pStyle w:val="0"/>
              <w:jc w:val="center"/>
            </w:pPr>
            <w:r>
              <w:rPr>
                <w:sz w:val="20"/>
              </w:rPr>
              <w:t xml:space="preserve">12554</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260,00</w:t>
            </w:r>
          </w:p>
        </w:tc>
        <w:tc>
          <w:tcPr>
            <w:tcW w:w="1417" w:type="dxa"/>
          </w:tcPr>
          <w:p>
            <w:pPr>
              <w:pStyle w:val="0"/>
              <w:jc w:val="center"/>
            </w:pPr>
            <w:r>
              <w:rPr>
                <w:sz w:val="20"/>
              </w:rPr>
              <w:t xml:space="preserve">500,00</w:t>
            </w:r>
          </w:p>
        </w:tc>
        <w:tc>
          <w:tcPr>
            <w:tcW w:w="1531" w:type="dxa"/>
          </w:tcPr>
          <w:p>
            <w:pPr>
              <w:pStyle w:val="0"/>
              <w:jc w:val="center"/>
            </w:pPr>
            <w:r>
              <w:rPr>
                <w:sz w:val="20"/>
              </w:rPr>
              <w:t xml:space="preserve">200,00</w:t>
            </w:r>
          </w:p>
        </w:tc>
        <w:tc>
          <w:tcPr>
            <w:tcW w:w="1531" w:type="dxa"/>
          </w:tcPr>
          <w:p>
            <w:pPr>
              <w:pStyle w:val="0"/>
              <w:jc w:val="center"/>
            </w:pPr>
            <w:r>
              <w:rPr>
                <w:sz w:val="20"/>
              </w:rPr>
              <w:t xml:space="preserve">1187,50</w:t>
            </w:r>
          </w:p>
        </w:tc>
        <w:tc>
          <w:tcPr>
            <w:tcW w:w="1361" w:type="dxa"/>
          </w:tcPr>
          <w:p>
            <w:pPr>
              <w:pStyle w:val="0"/>
              <w:jc w:val="center"/>
            </w:pPr>
            <w:r>
              <w:rPr>
                <w:sz w:val="20"/>
              </w:rPr>
              <w:t xml:space="preserve">1022,60</w:t>
            </w:r>
          </w:p>
        </w:tc>
        <w:tc>
          <w:tcPr>
            <w:tcW w:w="1474" w:type="dxa"/>
          </w:tcPr>
          <w:p>
            <w:pPr>
              <w:pStyle w:val="0"/>
              <w:jc w:val="center"/>
            </w:pPr>
            <w:r>
              <w:rPr>
                <w:sz w:val="20"/>
              </w:rPr>
              <w:t xml:space="preserve">917,00</w:t>
            </w:r>
          </w:p>
        </w:tc>
        <w:tc>
          <w:tcPr>
            <w:tcW w:w="1020" w:type="dxa"/>
          </w:tcPr>
          <w:p>
            <w:pPr>
              <w:pStyle w:val="0"/>
              <w:jc w:val="center"/>
            </w:pPr>
            <w:r>
              <w:rPr>
                <w:sz w:val="20"/>
              </w:rPr>
              <w:t xml:space="preserve">1259,99</w:t>
            </w:r>
          </w:p>
        </w:tc>
        <w:tc>
          <w:tcPr>
            <w:tcW w:w="1077" w:type="dxa"/>
          </w:tcPr>
          <w:p>
            <w:pPr>
              <w:pStyle w:val="0"/>
              <w:jc w:val="center"/>
            </w:pPr>
            <w:r>
              <w:rPr>
                <w:sz w:val="20"/>
              </w:rPr>
              <w:t xml:space="preserve">1463,70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1463,70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8000,00</w:t>
            </w:r>
          </w:p>
        </w:tc>
        <w:tc>
          <w:tcPr>
            <w:tcW w:w="1417" w:type="dxa"/>
          </w:tcPr>
          <w:p>
            <w:pPr>
              <w:pStyle w:val="0"/>
              <w:jc w:val="center"/>
            </w:pPr>
            <w:r>
              <w:rPr>
                <w:sz w:val="20"/>
              </w:rPr>
              <w:t xml:space="preserve">8200,00</w:t>
            </w:r>
          </w:p>
        </w:tc>
        <w:tc>
          <w:tcPr>
            <w:tcW w:w="1531" w:type="dxa"/>
          </w:tcPr>
          <w:p>
            <w:pPr>
              <w:pStyle w:val="0"/>
              <w:jc w:val="center"/>
            </w:pPr>
            <w:r>
              <w:rPr>
                <w:sz w:val="20"/>
              </w:rPr>
              <w:t xml:space="preserve">7000,00</w:t>
            </w:r>
          </w:p>
        </w:tc>
        <w:tc>
          <w:tcPr>
            <w:tcW w:w="1531" w:type="dxa"/>
          </w:tcPr>
          <w:p>
            <w:pPr>
              <w:pStyle w:val="0"/>
              <w:jc w:val="center"/>
            </w:pPr>
            <w:r>
              <w:rPr>
                <w:sz w:val="20"/>
              </w:rPr>
              <w:t xml:space="preserve">7280,00</w:t>
            </w:r>
          </w:p>
        </w:tc>
        <w:tc>
          <w:tcPr>
            <w:tcW w:w="1361" w:type="dxa"/>
          </w:tcPr>
          <w:p>
            <w:pPr>
              <w:pStyle w:val="0"/>
              <w:jc w:val="center"/>
            </w:pPr>
            <w:r>
              <w:rPr>
                <w:sz w:val="20"/>
              </w:rPr>
              <w:t xml:space="preserve">7500,00</w:t>
            </w:r>
          </w:p>
        </w:tc>
        <w:tc>
          <w:tcPr>
            <w:tcW w:w="1474" w:type="dxa"/>
          </w:tcPr>
          <w:p>
            <w:pPr>
              <w:pStyle w:val="0"/>
              <w:jc w:val="center"/>
            </w:pPr>
            <w:r>
              <w:rPr>
                <w:sz w:val="20"/>
              </w:rPr>
              <w:t xml:space="preserve">7500,00</w:t>
            </w:r>
          </w:p>
        </w:tc>
        <w:tc>
          <w:tcPr>
            <w:tcW w:w="1020" w:type="dxa"/>
          </w:tcPr>
          <w:p>
            <w:pPr>
              <w:pStyle w:val="0"/>
              <w:jc w:val="center"/>
            </w:pPr>
            <w:r>
              <w:rPr>
                <w:sz w:val="20"/>
              </w:rPr>
              <w:t xml:space="preserve">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4 в ред. </w:t>
            </w:r>
            <w:hyperlink w:history="0" r:id="rId242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bookmarkStart w:id="23874" w:name="P23874"/>
          <w:bookmarkEnd w:id="23874"/>
          <w:p>
            <w:pPr>
              <w:pStyle w:val="0"/>
              <w:outlineLvl w:val="3"/>
            </w:pPr>
            <w:r>
              <w:rPr>
                <w:sz w:val="20"/>
              </w:rPr>
              <w:t xml:space="preserve">Подпрограмма 5 "Старшее поколение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610566,70</w:t>
            </w:r>
          </w:p>
        </w:tc>
        <w:tc>
          <w:tcPr>
            <w:tcW w:w="1417" w:type="dxa"/>
          </w:tcPr>
          <w:p>
            <w:pPr>
              <w:pStyle w:val="0"/>
              <w:jc w:val="center"/>
            </w:pPr>
            <w:r>
              <w:rPr>
                <w:sz w:val="20"/>
              </w:rPr>
              <w:t xml:space="preserve">690743,50</w:t>
            </w:r>
          </w:p>
        </w:tc>
        <w:tc>
          <w:tcPr>
            <w:tcW w:w="1531" w:type="dxa"/>
          </w:tcPr>
          <w:p>
            <w:pPr>
              <w:pStyle w:val="0"/>
              <w:jc w:val="center"/>
            </w:pPr>
            <w:r>
              <w:rPr>
                <w:sz w:val="20"/>
              </w:rPr>
              <w:t xml:space="preserve">525896,00</w:t>
            </w:r>
          </w:p>
        </w:tc>
        <w:tc>
          <w:tcPr>
            <w:tcW w:w="1531" w:type="dxa"/>
          </w:tcPr>
          <w:p>
            <w:pPr>
              <w:pStyle w:val="0"/>
              <w:jc w:val="center"/>
            </w:pPr>
            <w:r>
              <w:rPr>
                <w:sz w:val="20"/>
              </w:rPr>
              <w:t xml:space="preserve">691236,91</w:t>
            </w:r>
          </w:p>
        </w:tc>
        <w:tc>
          <w:tcPr>
            <w:tcW w:w="1361" w:type="dxa"/>
          </w:tcPr>
          <w:p>
            <w:pPr>
              <w:pStyle w:val="0"/>
              <w:jc w:val="center"/>
            </w:pPr>
            <w:r>
              <w:rPr>
                <w:sz w:val="20"/>
              </w:rPr>
              <w:t xml:space="preserve">673970,75</w:t>
            </w:r>
          </w:p>
        </w:tc>
        <w:tc>
          <w:tcPr>
            <w:tcW w:w="1474" w:type="dxa"/>
          </w:tcPr>
          <w:p>
            <w:pPr>
              <w:pStyle w:val="0"/>
              <w:jc w:val="center"/>
            </w:pPr>
            <w:r>
              <w:rPr>
                <w:sz w:val="20"/>
              </w:rPr>
              <w:t xml:space="preserve">600082,53</w:t>
            </w:r>
          </w:p>
        </w:tc>
        <w:tc>
          <w:tcPr>
            <w:tcW w:w="1020" w:type="dxa"/>
          </w:tcPr>
          <w:p>
            <w:pPr>
              <w:pStyle w:val="0"/>
              <w:jc w:val="center"/>
            </w:pPr>
            <w:r>
              <w:rPr>
                <w:sz w:val="20"/>
              </w:rPr>
              <w:t xml:space="preserve">573469,18</w:t>
            </w:r>
          </w:p>
        </w:tc>
        <w:tc>
          <w:tcPr>
            <w:tcW w:w="1077" w:type="dxa"/>
          </w:tcPr>
          <w:p>
            <w:pPr>
              <w:pStyle w:val="0"/>
              <w:jc w:val="center"/>
            </w:pPr>
            <w:r>
              <w:rPr>
                <w:sz w:val="20"/>
              </w:rPr>
              <w:t xml:space="preserve">514325,94</w:t>
            </w:r>
          </w:p>
        </w:tc>
        <w:tc>
          <w:tcPr>
            <w:tcW w:w="1077" w:type="dxa"/>
          </w:tcPr>
          <w:p>
            <w:pPr>
              <w:pStyle w:val="0"/>
              <w:jc w:val="center"/>
            </w:pPr>
            <w:r>
              <w:rPr>
                <w:sz w:val="20"/>
              </w:rPr>
              <w:t xml:space="preserve">404468,01</w:t>
            </w:r>
          </w:p>
        </w:tc>
        <w:tc>
          <w:tcPr>
            <w:tcW w:w="1077" w:type="dxa"/>
          </w:tcPr>
          <w:p>
            <w:pPr>
              <w:pStyle w:val="0"/>
              <w:jc w:val="center"/>
            </w:pPr>
            <w:r>
              <w:rPr>
                <w:sz w:val="20"/>
              </w:rPr>
              <w:t xml:space="preserve">447317,72</w:t>
            </w:r>
          </w:p>
        </w:tc>
        <w:tc>
          <w:tcPr>
            <w:tcW w:w="1077" w:type="dxa"/>
          </w:tcPr>
          <w:p>
            <w:pPr>
              <w:pStyle w:val="0"/>
              <w:jc w:val="center"/>
            </w:pPr>
            <w:r>
              <w:rPr>
                <w:sz w:val="20"/>
              </w:rPr>
              <w:t xml:space="preserve">521098,94</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12387,50</w:t>
            </w:r>
          </w:p>
        </w:tc>
        <w:tc>
          <w:tcPr>
            <w:tcW w:w="1417" w:type="dxa"/>
          </w:tcPr>
          <w:p>
            <w:pPr>
              <w:pStyle w:val="0"/>
              <w:jc w:val="center"/>
            </w:pPr>
            <w:r>
              <w:rPr>
                <w:sz w:val="20"/>
              </w:rPr>
              <w:t xml:space="preserve">12387,50</w:t>
            </w:r>
          </w:p>
        </w:tc>
        <w:tc>
          <w:tcPr>
            <w:tcW w:w="1531" w:type="dxa"/>
          </w:tcPr>
          <w:p>
            <w:pPr>
              <w:pStyle w:val="0"/>
              <w:jc w:val="center"/>
            </w:pPr>
            <w:r>
              <w:rPr>
                <w:sz w:val="20"/>
              </w:rPr>
              <w:t xml:space="preserve">12553,80</w:t>
            </w:r>
          </w:p>
        </w:tc>
        <w:tc>
          <w:tcPr>
            <w:tcW w:w="1531" w:type="dxa"/>
          </w:tcPr>
          <w:p>
            <w:pPr>
              <w:pStyle w:val="0"/>
              <w:jc w:val="center"/>
            </w:pPr>
            <w:r>
              <w:rPr>
                <w:sz w:val="20"/>
              </w:rPr>
              <w:t xml:space="preserve">45038,70</w:t>
            </w:r>
          </w:p>
        </w:tc>
        <w:tc>
          <w:tcPr>
            <w:tcW w:w="1361" w:type="dxa"/>
          </w:tcPr>
          <w:p>
            <w:pPr>
              <w:pStyle w:val="0"/>
              <w:jc w:val="center"/>
            </w:pPr>
            <w:r>
              <w:rPr>
                <w:sz w:val="20"/>
              </w:rPr>
              <w:t xml:space="preserve">13092,60</w:t>
            </w:r>
          </w:p>
        </w:tc>
        <w:tc>
          <w:tcPr>
            <w:tcW w:w="1474" w:type="dxa"/>
          </w:tcPr>
          <w:p>
            <w:pPr>
              <w:pStyle w:val="0"/>
              <w:jc w:val="center"/>
            </w:pPr>
            <w:r>
              <w:rPr>
                <w:sz w:val="20"/>
              </w:rPr>
              <w:t xml:space="preserve">17609,40</w:t>
            </w:r>
          </w:p>
        </w:tc>
        <w:tc>
          <w:tcPr>
            <w:tcW w:w="1020" w:type="dxa"/>
          </w:tcPr>
          <w:p>
            <w:pPr>
              <w:pStyle w:val="0"/>
              <w:jc w:val="center"/>
            </w:pPr>
            <w:r>
              <w:rPr>
                <w:sz w:val="20"/>
              </w:rPr>
              <w:t xml:space="preserve">489,89</w:t>
            </w:r>
          </w:p>
        </w:tc>
        <w:tc>
          <w:tcPr>
            <w:tcW w:w="1077" w:type="dxa"/>
          </w:tcPr>
          <w:p>
            <w:pPr>
              <w:pStyle w:val="0"/>
              <w:jc w:val="center"/>
            </w:pPr>
            <w:r>
              <w:rPr>
                <w:sz w:val="20"/>
              </w:rPr>
              <w:t xml:space="preserve">473,70</w:t>
            </w:r>
          </w:p>
        </w:tc>
        <w:tc>
          <w:tcPr>
            <w:tcW w:w="1077" w:type="dxa"/>
          </w:tcPr>
          <w:p>
            <w:pPr>
              <w:pStyle w:val="0"/>
              <w:jc w:val="center"/>
            </w:pPr>
            <w:r>
              <w:rPr>
                <w:sz w:val="20"/>
              </w:rPr>
              <w:t xml:space="preserve">473,90</w:t>
            </w:r>
          </w:p>
        </w:tc>
        <w:tc>
          <w:tcPr>
            <w:tcW w:w="1077" w:type="dxa"/>
          </w:tcPr>
          <w:p>
            <w:pPr>
              <w:pStyle w:val="0"/>
              <w:jc w:val="center"/>
            </w:pPr>
            <w:r>
              <w:rPr>
                <w:sz w:val="20"/>
              </w:rPr>
              <w:t xml:space="preserve">481,60</w:t>
            </w:r>
          </w:p>
        </w:tc>
        <w:tc>
          <w:tcPr>
            <w:tcW w:w="1077" w:type="dxa"/>
          </w:tcPr>
          <w:p>
            <w:pPr>
              <w:pStyle w:val="0"/>
              <w:jc w:val="center"/>
            </w:pPr>
            <w:r>
              <w:rPr>
                <w:sz w:val="20"/>
              </w:rPr>
              <w:t xml:space="preserve">423,20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598179,20</w:t>
            </w:r>
          </w:p>
        </w:tc>
        <w:tc>
          <w:tcPr>
            <w:tcW w:w="1417" w:type="dxa"/>
          </w:tcPr>
          <w:p>
            <w:pPr>
              <w:pStyle w:val="0"/>
              <w:jc w:val="center"/>
            </w:pPr>
            <w:r>
              <w:rPr>
                <w:sz w:val="20"/>
              </w:rPr>
              <w:t xml:space="preserve">678356,00</w:t>
            </w:r>
          </w:p>
        </w:tc>
        <w:tc>
          <w:tcPr>
            <w:tcW w:w="1531" w:type="dxa"/>
          </w:tcPr>
          <w:p>
            <w:pPr>
              <w:pStyle w:val="0"/>
              <w:jc w:val="center"/>
            </w:pPr>
            <w:r>
              <w:rPr>
                <w:sz w:val="20"/>
              </w:rPr>
              <w:t xml:space="preserve">513342,00</w:t>
            </w:r>
          </w:p>
        </w:tc>
        <w:tc>
          <w:tcPr>
            <w:tcW w:w="1531" w:type="dxa"/>
          </w:tcPr>
          <w:p>
            <w:pPr>
              <w:pStyle w:val="0"/>
              <w:jc w:val="center"/>
            </w:pPr>
            <w:r>
              <w:rPr>
                <w:sz w:val="20"/>
              </w:rPr>
              <w:t xml:space="preserve">646198,21</w:t>
            </w:r>
          </w:p>
        </w:tc>
        <w:tc>
          <w:tcPr>
            <w:tcW w:w="1361" w:type="dxa"/>
          </w:tcPr>
          <w:p>
            <w:pPr>
              <w:pStyle w:val="0"/>
              <w:jc w:val="center"/>
            </w:pPr>
            <w:r>
              <w:rPr>
                <w:sz w:val="20"/>
              </w:rPr>
              <w:t xml:space="preserve">660878,15</w:t>
            </w:r>
          </w:p>
        </w:tc>
        <w:tc>
          <w:tcPr>
            <w:tcW w:w="1474" w:type="dxa"/>
          </w:tcPr>
          <w:p>
            <w:pPr>
              <w:pStyle w:val="0"/>
              <w:jc w:val="center"/>
            </w:pPr>
            <w:r>
              <w:rPr>
                <w:sz w:val="20"/>
              </w:rPr>
              <w:t xml:space="preserve">582473,13</w:t>
            </w:r>
          </w:p>
        </w:tc>
        <w:tc>
          <w:tcPr>
            <w:tcW w:w="1020" w:type="dxa"/>
          </w:tcPr>
          <w:p>
            <w:pPr>
              <w:pStyle w:val="0"/>
              <w:jc w:val="center"/>
            </w:pPr>
            <w:r>
              <w:rPr>
                <w:sz w:val="20"/>
              </w:rPr>
              <w:t xml:space="preserve">572979,29</w:t>
            </w:r>
          </w:p>
        </w:tc>
        <w:tc>
          <w:tcPr>
            <w:tcW w:w="1077" w:type="dxa"/>
          </w:tcPr>
          <w:p>
            <w:pPr>
              <w:pStyle w:val="0"/>
              <w:jc w:val="center"/>
            </w:pPr>
            <w:r>
              <w:rPr>
                <w:sz w:val="20"/>
              </w:rPr>
              <w:t xml:space="preserve">513852,24</w:t>
            </w:r>
          </w:p>
        </w:tc>
        <w:tc>
          <w:tcPr>
            <w:tcW w:w="1077" w:type="dxa"/>
          </w:tcPr>
          <w:p>
            <w:pPr>
              <w:pStyle w:val="0"/>
              <w:jc w:val="center"/>
            </w:pPr>
            <w:r>
              <w:rPr>
                <w:sz w:val="20"/>
              </w:rPr>
              <w:t xml:space="preserve">403994,11</w:t>
            </w:r>
          </w:p>
        </w:tc>
        <w:tc>
          <w:tcPr>
            <w:tcW w:w="1077" w:type="dxa"/>
          </w:tcPr>
          <w:p>
            <w:pPr>
              <w:pStyle w:val="0"/>
              <w:jc w:val="center"/>
            </w:pPr>
            <w:r>
              <w:rPr>
                <w:sz w:val="20"/>
              </w:rPr>
              <w:t xml:space="preserve">446836,12</w:t>
            </w:r>
          </w:p>
        </w:tc>
        <w:tc>
          <w:tcPr>
            <w:tcW w:w="1077" w:type="dxa"/>
          </w:tcPr>
          <w:p>
            <w:pPr>
              <w:pStyle w:val="0"/>
              <w:jc w:val="center"/>
            </w:pPr>
            <w:r>
              <w:rPr>
                <w:sz w:val="20"/>
              </w:rPr>
              <w:t xml:space="preserve">520675,74</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5.1. Основы деятельности по укреплению социальной защищенности пожилых людей</w:t>
            </w:r>
          </w:p>
        </w:tc>
        <w:tc>
          <w:tcPr>
            <w:tcW w:w="2154" w:type="dxa"/>
          </w:tcPr>
          <w:p>
            <w:pPr>
              <w:pStyle w:val="0"/>
            </w:pPr>
            <w:r>
              <w:rPr>
                <w:sz w:val="20"/>
              </w:rPr>
              <w:t xml:space="preserve">всего</w:t>
            </w:r>
          </w:p>
        </w:tc>
        <w:tc>
          <w:tcPr>
            <w:tcW w:w="1417" w:type="dxa"/>
          </w:tcPr>
          <w:p>
            <w:pPr>
              <w:pStyle w:val="0"/>
              <w:jc w:val="center"/>
            </w:pPr>
            <w:r>
              <w:rPr>
                <w:sz w:val="20"/>
              </w:rPr>
              <w:t xml:space="preserve">171906,00</w:t>
            </w:r>
          </w:p>
        </w:tc>
        <w:tc>
          <w:tcPr>
            <w:tcW w:w="1417" w:type="dxa"/>
          </w:tcPr>
          <w:p>
            <w:pPr>
              <w:pStyle w:val="0"/>
              <w:jc w:val="center"/>
            </w:pPr>
            <w:r>
              <w:rPr>
                <w:sz w:val="20"/>
              </w:rPr>
              <w:t xml:space="preserve">239027,00</w:t>
            </w:r>
          </w:p>
        </w:tc>
        <w:tc>
          <w:tcPr>
            <w:tcW w:w="1531" w:type="dxa"/>
          </w:tcPr>
          <w:p>
            <w:pPr>
              <w:pStyle w:val="0"/>
              <w:jc w:val="center"/>
            </w:pPr>
            <w:r>
              <w:rPr>
                <w:sz w:val="20"/>
              </w:rPr>
              <w:t xml:space="preserve">187322,00</w:t>
            </w:r>
          </w:p>
        </w:tc>
        <w:tc>
          <w:tcPr>
            <w:tcW w:w="1531" w:type="dxa"/>
          </w:tcPr>
          <w:p>
            <w:pPr>
              <w:pStyle w:val="0"/>
              <w:jc w:val="center"/>
            </w:pPr>
            <w:r>
              <w:rPr>
                <w:sz w:val="20"/>
              </w:rPr>
              <w:t xml:space="preserve">215438,57</w:t>
            </w:r>
          </w:p>
        </w:tc>
        <w:tc>
          <w:tcPr>
            <w:tcW w:w="1361" w:type="dxa"/>
          </w:tcPr>
          <w:p>
            <w:pPr>
              <w:pStyle w:val="0"/>
              <w:jc w:val="center"/>
            </w:pPr>
            <w:r>
              <w:rPr>
                <w:sz w:val="20"/>
              </w:rPr>
              <w:t xml:space="preserve">256343,40</w:t>
            </w:r>
          </w:p>
        </w:tc>
        <w:tc>
          <w:tcPr>
            <w:tcW w:w="1474" w:type="dxa"/>
          </w:tcPr>
          <w:p>
            <w:pPr>
              <w:pStyle w:val="0"/>
              <w:jc w:val="center"/>
            </w:pPr>
            <w:r>
              <w:rPr>
                <w:sz w:val="20"/>
              </w:rPr>
              <w:t xml:space="preserve">243339,48</w:t>
            </w:r>
          </w:p>
        </w:tc>
        <w:tc>
          <w:tcPr>
            <w:tcW w:w="1020" w:type="dxa"/>
          </w:tcPr>
          <w:p>
            <w:pPr>
              <w:pStyle w:val="0"/>
              <w:jc w:val="center"/>
            </w:pPr>
            <w:r>
              <w:rPr>
                <w:sz w:val="20"/>
              </w:rPr>
              <w:t xml:space="preserve">231280,93</w:t>
            </w:r>
          </w:p>
        </w:tc>
        <w:tc>
          <w:tcPr>
            <w:tcW w:w="1077" w:type="dxa"/>
          </w:tcPr>
          <w:p>
            <w:pPr>
              <w:pStyle w:val="0"/>
              <w:jc w:val="center"/>
            </w:pPr>
            <w:r>
              <w:rPr>
                <w:sz w:val="20"/>
              </w:rPr>
              <w:t xml:space="preserve">205096,00</w:t>
            </w:r>
          </w:p>
        </w:tc>
        <w:tc>
          <w:tcPr>
            <w:tcW w:w="1077" w:type="dxa"/>
          </w:tcPr>
          <w:p>
            <w:pPr>
              <w:pStyle w:val="0"/>
              <w:jc w:val="center"/>
            </w:pPr>
            <w:r>
              <w:rPr>
                <w:sz w:val="20"/>
              </w:rPr>
              <w:t xml:space="preserve">182896,00</w:t>
            </w:r>
          </w:p>
        </w:tc>
        <w:tc>
          <w:tcPr>
            <w:tcW w:w="1077" w:type="dxa"/>
          </w:tcPr>
          <w:p>
            <w:pPr>
              <w:pStyle w:val="0"/>
              <w:jc w:val="center"/>
            </w:pPr>
            <w:r>
              <w:rPr>
                <w:sz w:val="20"/>
              </w:rPr>
              <w:t xml:space="preserve">216896,00</w:t>
            </w:r>
          </w:p>
        </w:tc>
        <w:tc>
          <w:tcPr>
            <w:tcW w:w="1077" w:type="dxa"/>
          </w:tcPr>
          <w:p>
            <w:pPr>
              <w:pStyle w:val="0"/>
              <w:jc w:val="center"/>
            </w:pPr>
            <w:r>
              <w:rPr>
                <w:sz w:val="20"/>
              </w:rPr>
              <w:t xml:space="preserve">205096,00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12387,50</w:t>
            </w:r>
          </w:p>
        </w:tc>
        <w:tc>
          <w:tcPr>
            <w:tcW w:w="1417" w:type="dxa"/>
          </w:tcPr>
          <w:p>
            <w:pPr>
              <w:pStyle w:val="0"/>
              <w:jc w:val="center"/>
            </w:pPr>
            <w:r>
              <w:rPr>
                <w:sz w:val="20"/>
              </w:rPr>
              <w:t xml:space="preserve">12387,50</w:t>
            </w:r>
          </w:p>
        </w:tc>
        <w:tc>
          <w:tcPr>
            <w:tcW w:w="1531" w:type="dxa"/>
          </w:tcPr>
          <w:p>
            <w:pPr>
              <w:pStyle w:val="0"/>
              <w:jc w:val="center"/>
            </w:pPr>
            <w:r>
              <w:rPr>
                <w:sz w:val="20"/>
              </w:rPr>
              <w:t xml:space="preserve">12553,80</w:t>
            </w:r>
          </w:p>
        </w:tc>
        <w:tc>
          <w:tcPr>
            <w:tcW w:w="1531" w:type="dxa"/>
          </w:tcPr>
          <w:p>
            <w:pPr>
              <w:pStyle w:val="0"/>
              <w:jc w:val="center"/>
            </w:pPr>
            <w:r>
              <w:rPr>
                <w:sz w:val="20"/>
              </w:rPr>
              <w:t xml:space="preserve">13206,50</w:t>
            </w:r>
          </w:p>
        </w:tc>
        <w:tc>
          <w:tcPr>
            <w:tcW w:w="1361" w:type="dxa"/>
          </w:tcPr>
          <w:p>
            <w:pPr>
              <w:pStyle w:val="0"/>
              <w:jc w:val="center"/>
            </w:pPr>
            <w:r>
              <w:rPr>
                <w:sz w:val="20"/>
              </w:rPr>
              <w:t xml:space="preserve">12700,00</w:t>
            </w:r>
          </w:p>
        </w:tc>
        <w:tc>
          <w:tcPr>
            <w:tcW w:w="1474" w:type="dxa"/>
          </w:tcPr>
          <w:p>
            <w:pPr>
              <w:pStyle w:val="0"/>
              <w:jc w:val="center"/>
            </w:pPr>
            <w:r>
              <w:rPr>
                <w:sz w:val="20"/>
              </w:rPr>
              <w:t xml:space="preserve">17143,70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159518,50</w:t>
            </w:r>
          </w:p>
        </w:tc>
        <w:tc>
          <w:tcPr>
            <w:tcW w:w="1417" w:type="dxa"/>
          </w:tcPr>
          <w:p>
            <w:pPr>
              <w:pStyle w:val="0"/>
              <w:jc w:val="center"/>
            </w:pPr>
            <w:r>
              <w:rPr>
                <w:sz w:val="20"/>
              </w:rPr>
              <w:t xml:space="preserve">226639,50</w:t>
            </w:r>
          </w:p>
        </w:tc>
        <w:tc>
          <w:tcPr>
            <w:tcW w:w="1531" w:type="dxa"/>
          </w:tcPr>
          <w:p>
            <w:pPr>
              <w:pStyle w:val="0"/>
              <w:jc w:val="center"/>
            </w:pPr>
            <w:r>
              <w:rPr>
                <w:sz w:val="20"/>
              </w:rPr>
              <w:t xml:space="preserve">174768,00</w:t>
            </w:r>
          </w:p>
        </w:tc>
        <w:tc>
          <w:tcPr>
            <w:tcW w:w="1531" w:type="dxa"/>
          </w:tcPr>
          <w:p>
            <w:pPr>
              <w:pStyle w:val="0"/>
              <w:jc w:val="center"/>
            </w:pPr>
            <w:r>
              <w:rPr>
                <w:sz w:val="20"/>
              </w:rPr>
              <w:t xml:space="preserve">202232,07</w:t>
            </w:r>
          </w:p>
        </w:tc>
        <w:tc>
          <w:tcPr>
            <w:tcW w:w="1361" w:type="dxa"/>
          </w:tcPr>
          <w:p>
            <w:pPr>
              <w:pStyle w:val="0"/>
              <w:jc w:val="center"/>
            </w:pPr>
            <w:r>
              <w:rPr>
                <w:sz w:val="20"/>
              </w:rPr>
              <w:t xml:space="preserve">243643,40</w:t>
            </w:r>
          </w:p>
        </w:tc>
        <w:tc>
          <w:tcPr>
            <w:tcW w:w="1474" w:type="dxa"/>
          </w:tcPr>
          <w:p>
            <w:pPr>
              <w:pStyle w:val="0"/>
              <w:jc w:val="center"/>
            </w:pPr>
            <w:r>
              <w:rPr>
                <w:sz w:val="20"/>
              </w:rPr>
              <w:t xml:space="preserve">226195,78</w:t>
            </w:r>
          </w:p>
        </w:tc>
        <w:tc>
          <w:tcPr>
            <w:tcW w:w="1020" w:type="dxa"/>
          </w:tcPr>
          <w:p>
            <w:pPr>
              <w:pStyle w:val="0"/>
              <w:jc w:val="center"/>
            </w:pPr>
            <w:r>
              <w:rPr>
                <w:sz w:val="20"/>
              </w:rPr>
              <w:t xml:space="preserve">231280,93</w:t>
            </w:r>
          </w:p>
        </w:tc>
        <w:tc>
          <w:tcPr>
            <w:tcW w:w="1077" w:type="dxa"/>
          </w:tcPr>
          <w:p>
            <w:pPr>
              <w:pStyle w:val="0"/>
              <w:jc w:val="center"/>
            </w:pPr>
            <w:r>
              <w:rPr>
                <w:sz w:val="20"/>
              </w:rPr>
              <w:t xml:space="preserve">205096,00</w:t>
            </w:r>
          </w:p>
        </w:tc>
        <w:tc>
          <w:tcPr>
            <w:tcW w:w="1077" w:type="dxa"/>
          </w:tcPr>
          <w:p>
            <w:pPr>
              <w:pStyle w:val="0"/>
              <w:jc w:val="center"/>
            </w:pPr>
            <w:r>
              <w:rPr>
                <w:sz w:val="20"/>
              </w:rPr>
              <w:t xml:space="preserve">182896,00</w:t>
            </w:r>
          </w:p>
        </w:tc>
        <w:tc>
          <w:tcPr>
            <w:tcW w:w="1077" w:type="dxa"/>
          </w:tcPr>
          <w:p>
            <w:pPr>
              <w:pStyle w:val="0"/>
              <w:jc w:val="center"/>
            </w:pPr>
            <w:r>
              <w:rPr>
                <w:sz w:val="20"/>
              </w:rPr>
              <w:t xml:space="preserve">216896,00</w:t>
            </w:r>
          </w:p>
        </w:tc>
        <w:tc>
          <w:tcPr>
            <w:tcW w:w="1077" w:type="dxa"/>
          </w:tcPr>
          <w:p>
            <w:pPr>
              <w:pStyle w:val="0"/>
              <w:jc w:val="center"/>
            </w:pPr>
            <w:r>
              <w:rPr>
                <w:sz w:val="20"/>
              </w:rPr>
              <w:t xml:space="preserve">205096,00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5.2. Меры по укреплению здоровья пожилых людей</w:t>
            </w:r>
          </w:p>
        </w:tc>
        <w:tc>
          <w:tcPr>
            <w:tcW w:w="2154" w:type="dxa"/>
          </w:tcPr>
          <w:p>
            <w:pPr>
              <w:pStyle w:val="0"/>
            </w:pPr>
            <w:r>
              <w:rPr>
                <w:sz w:val="20"/>
              </w:rPr>
              <w:t xml:space="preserve">всего</w:t>
            </w:r>
          </w:p>
        </w:tc>
        <w:tc>
          <w:tcPr>
            <w:tcW w:w="1417" w:type="dxa"/>
          </w:tcPr>
          <w:p>
            <w:pPr>
              <w:pStyle w:val="0"/>
              <w:jc w:val="center"/>
            </w:pPr>
            <w:r>
              <w:rPr>
                <w:sz w:val="20"/>
              </w:rPr>
              <w:t xml:space="preserve">19080,00</w:t>
            </w:r>
          </w:p>
        </w:tc>
        <w:tc>
          <w:tcPr>
            <w:tcW w:w="1417" w:type="dxa"/>
          </w:tcPr>
          <w:p>
            <w:pPr>
              <w:pStyle w:val="0"/>
              <w:jc w:val="center"/>
            </w:pPr>
            <w:r>
              <w:rPr>
                <w:sz w:val="20"/>
              </w:rPr>
              <w:t xml:space="preserve">19080,00</w:t>
            </w:r>
          </w:p>
        </w:tc>
        <w:tc>
          <w:tcPr>
            <w:tcW w:w="1531" w:type="dxa"/>
          </w:tcPr>
          <w:p>
            <w:pPr>
              <w:pStyle w:val="0"/>
              <w:jc w:val="center"/>
            </w:pPr>
            <w:r>
              <w:rPr>
                <w:sz w:val="20"/>
              </w:rPr>
              <w:t xml:space="preserve">12030,00</w:t>
            </w:r>
          </w:p>
        </w:tc>
        <w:tc>
          <w:tcPr>
            <w:tcW w:w="1531" w:type="dxa"/>
          </w:tcPr>
          <w:p>
            <w:pPr>
              <w:pStyle w:val="0"/>
              <w:jc w:val="center"/>
            </w:pPr>
            <w:r>
              <w:rPr>
                <w:sz w:val="20"/>
              </w:rPr>
              <w:t xml:space="preserve">14822,31</w:t>
            </w:r>
          </w:p>
        </w:tc>
        <w:tc>
          <w:tcPr>
            <w:tcW w:w="1361" w:type="dxa"/>
          </w:tcPr>
          <w:p>
            <w:pPr>
              <w:pStyle w:val="0"/>
              <w:jc w:val="center"/>
            </w:pPr>
            <w:r>
              <w:rPr>
                <w:sz w:val="20"/>
              </w:rPr>
              <w:t xml:space="preserve">19972,01</w:t>
            </w:r>
          </w:p>
        </w:tc>
        <w:tc>
          <w:tcPr>
            <w:tcW w:w="1474" w:type="dxa"/>
          </w:tcPr>
          <w:p>
            <w:pPr>
              <w:pStyle w:val="0"/>
              <w:jc w:val="center"/>
            </w:pPr>
            <w:r>
              <w:rPr>
                <w:sz w:val="20"/>
              </w:rPr>
              <w:t xml:space="preserve">15101,25</w:t>
            </w:r>
          </w:p>
        </w:tc>
        <w:tc>
          <w:tcPr>
            <w:tcW w:w="1020" w:type="dxa"/>
          </w:tcPr>
          <w:p>
            <w:pPr>
              <w:pStyle w:val="0"/>
              <w:jc w:val="center"/>
            </w:pPr>
            <w:r>
              <w:rPr>
                <w:sz w:val="20"/>
              </w:rPr>
              <w:t xml:space="preserve">15588,78</w:t>
            </w:r>
          </w:p>
        </w:tc>
        <w:tc>
          <w:tcPr>
            <w:tcW w:w="1077" w:type="dxa"/>
          </w:tcPr>
          <w:p>
            <w:pPr>
              <w:pStyle w:val="0"/>
              <w:jc w:val="center"/>
            </w:pPr>
            <w:r>
              <w:rPr>
                <w:sz w:val="20"/>
              </w:rPr>
              <w:t xml:space="preserve">27306,70</w:t>
            </w:r>
          </w:p>
        </w:tc>
        <w:tc>
          <w:tcPr>
            <w:tcW w:w="1077" w:type="dxa"/>
          </w:tcPr>
          <w:p>
            <w:pPr>
              <w:pStyle w:val="0"/>
              <w:jc w:val="center"/>
            </w:pPr>
            <w:r>
              <w:rPr>
                <w:sz w:val="20"/>
              </w:rPr>
              <w:t xml:space="preserve">18700,20</w:t>
            </w:r>
          </w:p>
        </w:tc>
        <w:tc>
          <w:tcPr>
            <w:tcW w:w="1077" w:type="dxa"/>
          </w:tcPr>
          <w:p>
            <w:pPr>
              <w:pStyle w:val="0"/>
              <w:jc w:val="center"/>
            </w:pPr>
            <w:r>
              <w:rPr>
                <w:sz w:val="20"/>
              </w:rPr>
              <w:t xml:space="preserve">18700,20</w:t>
            </w:r>
          </w:p>
        </w:tc>
        <w:tc>
          <w:tcPr>
            <w:tcW w:w="1077" w:type="dxa"/>
          </w:tcPr>
          <w:p>
            <w:pPr>
              <w:pStyle w:val="0"/>
              <w:jc w:val="center"/>
            </w:pPr>
            <w:r>
              <w:rPr>
                <w:sz w:val="20"/>
              </w:rPr>
              <w:t xml:space="preserve">34400,20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19080,00</w:t>
            </w:r>
          </w:p>
        </w:tc>
        <w:tc>
          <w:tcPr>
            <w:tcW w:w="1417" w:type="dxa"/>
          </w:tcPr>
          <w:p>
            <w:pPr>
              <w:pStyle w:val="0"/>
              <w:jc w:val="center"/>
            </w:pPr>
            <w:r>
              <w:rPr>
                <w:sz w:val="20"/>
              </w:rPr>
              <w:t xml:space="preserve">19080,00</w:t>
            </w:r>
          </w:p>
        </w:tc>
        <w:tc>
          <w:tcPr>
            <w:tcW w:w="1531" w:type="dxa"/>
          </w:tcPr>
          <w:p>
            <w:pPr>
              <w:pStyle w:val="0"/>
              <w:jc w:val="center"/>
            </w:pPr>
            <w:r>
              <w:rPr>
                <w:sz w:val="20"/>
              </w:rPr>
              <w:t xml:space="preserve">19730,00</w:t>
            </w:r>
          </w:p>
        </w:tc>
        <w:tc>
          <w:tcPr>
            <w:tcW w:w="1531" w:type="dxa"/>
          </w:tcPr>
          <w:p>
            <w:pPr>
              <w:pStyle w:val="0"/>
              <w:jc w:val="center"/>
            </w:pPr>
            <w:r>
              <w:rPr>
                <w:sz w:val="20"/>
              </w:rPr>
              <w:t xml:space="preserve">14822,31</w:t>
            </w:r>
          </w:p>
        </w:tc>
        <w:tc>
          <w:tcPr>
            <w:tcW w:w="1361" w:type="dxa"/>
          </w:tcPr>
          <w:p>
            <w:pPr>
              <w:pStyle w:val="0"/>
              <w:jc w:val="center"/>
            </w:pPr>
            <w:r>
              <w:rPr>
                <w:sz w:val="20"/>
              </w:rPr>
              <w:t xml:space="preserve">19972,01</w:t>
            </w:r>
          </w:p>
        </w:tc>
        <w:tc>
          <w:tcPr>
            <w:tcW w:w="1474" w:type="dxa"/>
          </w:tcPr>
          <w:p>
            <w:pPr>
              <w:pStyle w:val="0"/>
              <w:jc w:val="center"/>
            </w:pPr>
            <w:r>
              <w:rPr>
                <w:sz w:val="20"/>
              </w:rPr>
              <w:t xml:space="preserve">15101,25</w:t>
            </w:r>
          </w:p>
        </w:tc>
        <w:tc>
          <w:tcPr>
            <w:tcW w:w="1020" w:type="dxa"/>
          </w:tcPr>
          <w:p>
            <w:pPr>
              <w:pStyle w:val="0"/>
              <w:jc w:val="center"/>
            </w:pPr>
            <w:r>
              <w:rPr>
                <w:sz w:val="20"/>
              </w:rPr>
              <w:t xml:space="preserve">15588,78</w:t>
            </w:r>
          </w:p>
        </w:tc>
        <w:tc>
          <w:tcPr>
            <w:tcW w:w="1077" w:type="dxa"/>
          </w:tcPr>
          <w:p>
            <w:pPr>
              <w:pStyle w:val="0"/>
              <w:jc w:val="center"/>
            </w:pPr>
            <w:r>
              <w:rPr>
                <w:sz w:val="20"/>
              </w:rPr>
              <w:t xml:space="preserve">27306,70</w:t>
            </w:r>
          </w:p>
        </w:tc>
        <w:tc>
          <w:tcPr>
            <w:tcW w:w="1077" w:type="dxa"/>
          </w:tcPr>
          <w:p>
            <w:pPr>
              <w:pStyle w:val="0"/>
              <w:jc w:val="center"/>
            </w:pPr>
            <w:r>
              <w:rPr>
                <w:sz w:val="20"/>
              </w:rPr>
              <w:t xml:space="preserve">18700,20</w:t>
            </w:r>
          </w:p>
        </w:tc>
        <w:tc>
          <w:tcPr>
            <w:tcW w:w="1077" w:type="dxa"/>
          </w:tcPr>
          <w:p>
            <w:pPr>
              <w:pStyle w:val="0"/>
              <w:jc w:val="center"/>
            </w:pPr>
            <w:r>
              <w:rPr>
                <w:sz w:val="20"/>
              </w:rPr>
              <w:t xml:space="preserve">18700,20</w:t>
            </w:r>
          </w:p>
        </w:tc>
        <w:tc>
          <w:tcPr>
            <w:tcW w:w="1077" w:type="dxa"/>
          </w:tcPr>
          <w:p>
            <w:pPr>
              <w:pStyle w:val="0"/>
              <w:jc w:val="center"/>
            </w:pPr>
            <w:r>
              <w:rPr>
                <w:sz w:val="20"/>
              </w:rPr>
              <w:t xml:space="preserve">34400,20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5.3. Организация и проведение республиканских социально значимых социокультурных и патриотических мероприятий для людей пожилого возраста</w:t>
            </w:r>
          </w:p>
        </w:tc>
        <w:tc>
          <w:tcPr>
            <w:tcW w:w="2154" w:type="dxa"/>
          </w:tcPr>
          <w:p>
            <w:pPr>
              <w:pStyle w:val="0"/>
            </w:pPr>
            <w:r>
              <w:rPr>
                <w:sz w:val="20"/>
              </w:rPr>
              <w:t xml:space="preserve">всего</w:t>
            </w:r>
          </w:p>
        </w:tc>
        <w:tc>
          <w:tcPr>
            <w:tcW w:w="1417" w:type="dxa"/>
          </w:tcPr>
          <w:p>
            <w:pPr>
              <w:pStyle w:val="0"/>
              <w:jc w:val="center"/>
            </w:pPr>
            <w:r>
              <w:rPr>
                <w:sz w:val="20"/>
              </w:rPr>
              <w:t xml:space="preserve">700,00</w:t>
            </w:r>
          </w:p>
        </w:tc>
        <w:tc>
          <w:tcPr>
            <w:tcW w:w="1417" w:type="dxa"/>
          </w:tcPr>
          <w:p>
            <w:pPr>
              <w:pStyle w:val="0"/>
              <w:jc w:val="center"/>
            </w:pPr>
            <w:r>
              <w:rPr>
                <w:sz w:val="20"/>
              </w:rPr>
              <w:t xml:space="preserve">700,00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660,00</w:t>
            </w:r>
          </w:p>
        </w:tc>
        <w:tc>
          <w:tcPr>
            <w:tcW w:w="1474" w:type="dxa"/>
          </w:tcPr>
          <w:p>
            <w:pPr>
              <w:pStyle w:val="0"/>
              <w:jc w:val="center"/>
            </w:pPr>
            <w:r>
              <w:rPr>
                <w:sz w:val="20"/>
              </w:rPr>
              <w:t xml:space="preserve">660,00</w:t>
            </w:r>
          </w:p>
        </w:tc>
        <w:tc>
          <w:tcPr>
            <w:tcW w:w="1020" w:type="dxa"/>
          </w:tcPr>
          <w:p>
            <w:pPr>
              <w:pStyle w:val="0"/>
              <w:jc w:val="center"/>
            </w:pPr>
            <w:r>
              <w:rPr>
                <w:sz w:val="20"/>
              </w:rPr>
              <w:t xml:space="preserve">342,90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700,00</w:t>
            </w:r>
          </w:p>
        </w:tc>
        <w:tc>
          <w:tcPr>
            <w:tcW w:w="1417" w:type="dxa"/>
          </w:tcPr>
          <w:p>
            <w:pPr>
              <w:pStyle w:val="0"/>
              <w:jc w:val="center"/>
            </w:pPr>
            <w:r>
              <w:rPr>
                <w:sz w:val="20"/>
              </w:rPr>
              <w:t xml:space="preserve">700,00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660,00</w:t>
            </w:r>
          </w:p>
        </w:tc>
        <w:tc>
          <w:tcPr>
            <w:tcW w:w="1474" w:type="dxa"/>
          </w:tcPr>
          <w:p>
            <w:pPr>
              <w:pStyle w:val="0"/>
              <w:jc w:val="center"/>
            </w:pPr>
            <w:r>
              <w:rPr>
                <w:sz w:val="20"/>
              </w:rPr>
              <w:t xml:space="preserve">660,00</w:t>
            </w:r>
          </w:p>
        </w:tc>
        <w:tc>
          <w:tcPr>
            <w:tcW w:w="1020" w:type="dxa"/>
          </w:tcPr>
          <w:p>
            <w:pPr>
              <w:pStyle w:val="0"/>
              <w:jc w:val="center"/>
            </w:pPr>
            <w:r>
              <w:rPr>
                <w:sz w:val="20"/>
              </w:rPr>
              <w:t xml:space="preserve">342,90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5.4. Оказание мер государственной поддержки лицам пожилого возраста</w:t>
            </w:r>
          </w:p>
        </w:tc>
        <w:tc>
          <w:tcPr>
            <w:tcW w:w="2154" w:type="dxa"/>
          </w:tcPr>
          <w:p>
            <w:pPr>
              <w:pStyle w:val="0"/>
            </w:pPr>
            <w:r>
              <w:rPr>
                <w:sz w:val="20"/>
              </w:rPr>
              <w:t xml:space="preserve">всего</w:t>
            </w:r>
          </w:p>
        </w:tc>
        <w:tc>
          <w:tcPr>
            <w:tcW w:w="1417" w:type="dxa"/>
          </w:tcPr>
          <w:p>
            <w:pPr>
              <w:pStyle w:val="0"/>
              <w:jc w:val="center"/>
            </w:pPr>
            <w:r>
              <w:rPr>
                <w:sz w:val="20"/>
              </w:rPr>
              <w:t xml:space="preserve">431268,20</w:t>
            </w:r>
          </w:p>
        </w:tc>
        <w:tc>
          <w:tcPr>
            <w:tcW w:w="1417" w:type="dxa"/>
          </w:tcPr>
          <w:p>
            <w:pPr>
              <w:pStyle w:val="0"/>
              <w:jc w:val="center"/>
            </w:pPr>
            <w:r>
              <w:rPr>
                <w:sz w:val="20"/>
              </w:rPr>
              <w:t xml:space="preserve">444224,00</w:t>
            </w:r>
          </w:p>
        </w:tc>
        <w:tc>
          <w:tcPr>
            <w:tcW w:w="1531" w:type="dxa"/>
          </w:tcPr>
          <w:p>
            <w:pPr>
              <w:pStyle w:val="0"/>
              <w:jc w:val="center"/>
            </w:pPr>
            <w:r>
              <w:rPr>
                <w:sz w:val="20"/>
              </w:rPr>
              <w:t xml:space="preserve">326544,00</w:t>
            </w:r>
          </w:p>
        </w:tc>
        <w:tc>
          <w:tcPr>
            <w:tcW w:w="1531" w:type="dxa"/>
          </w:tcPr>
          <w:p>
            <w:pPr>
              <w:pStyle w:val="0"/>
              <w:jc w:val="center"/>
            </w:pPr>
            <w:r>
              <w:rPr>
                <w:sz w:val="20"/>
              </w:rPr>
              <w:t xml:space="preserve">427747,47</w:t>
            </w:r>
          </w:p>
        </w:tc>
        <w:tc>
          <w:tcPr>
            <w:tcW w:w="1361" w:type="dxa"/>
          </w:tcPr>
          <w:p>
            <w:pPr>
              <w:pStyle w:val="0"/>
              <w:jc w:val="center"/>
            </w:pPr>
            <w:r>
              <w:rPr>
                <w:sz w:val="20"/>
              </w:rPr>
              <w:t xml:space="preserve">396995,34</w:t>
            </w:r>
          </w:p>
        </w:tc>
        <w:tc>
          <w:tcPr>
            <w:tcW w:w="1474" w:type="dxa"/>
          </w:tcPr>
          <w:p>
            <w:pPr>
              <w:pStyle w:val="0"/>
              <w:jc w:val="center"/>
            </w:pPr>
            <w:r>
              <w:rPr>
                <w:sz w:val="20"/>
              </w:rPr>
              <w:t xml:space="preserve">339438,64</w:t>
            </w:r>
          </w:p>
        </w:tc>
        <w:tc>
          <w:tcPr>
            <w:tcW w:w="1020" w:type="dxa"/>
          </w:tcPr>
          <w:p>
            <w:pPr>
              <w:pStyle w:val="0"/>
              <w:jc w:val="center"/>
            </w:pPr>
            <w:r>
              <w:rPr>
                <w:sz w:val="20"/>
              </w:rPr>
              <w:t xml:space="preserve">325148,57</w:t>
            </w:r>
          </w:p>
        </w:tc>
        <w:tc>
          <w:tcPr>
            <w:tcW w:w="1077" w:type="dxa"/>
          </w:tcPr>
          <w:p>
            <w:pPr>
              <w:pStyle w:val="0"/>
              <w:jc w:val="center"/>
            </w:pPr>
            <w:r>
              <w:rPr>
                <w:sz w:val="20"/>
              </w:rPr>
              <w:t xml:space="preserve">280879,74</w:t>
            </w:r>
          </w:p>
        </w:tc>
        <w:tc>
          <w:tcPr>
            <w:tcW w:w="1077" w:type="dxa"/>
          </w:tcPr>
          <w:p>
            <w:pPr>
              <w:pStyle w:val="0"/>
              <w:jc w:val="center"/>
            </w:pPr>
            <w:r>
              <w:rPr>
                <w:sz w:val="20"/>
              </w:rPr>
              <w:t xml:space="preserve">202092,91</w:t>
            </w:r>
          </w:p>
        </w:tc>
        <w:tc>
          <w:tcPr>
            <w:tcW w:w="1077" w:type="dxa"/>
          </w:tcPr>
          <w:p>
            <w:pPr>
              <w:pStyle w:val="0"/>
              <w:jc w:val="center"/>
            </w:pPr>
            <w:r>
              <w:rPr>
                <w:sz w:val="20"/>
              </w:rPr>
              <w:t xml:space="preserve">210942,12</w:t>
            </w:r>
          </w:p>
        </w:tc>
        <w:tc>
          <w:tcPr>
            <w:tcW w:w="1077" w:type="dxa"/>
          </w:tcPr>
          <w:p>
            <w:pPr>
              <w:pStyle w:val="0"/>
              <w:jc w:val="center"/>
            </w:pPr>
            <w:r>
              <w:rPr>
                <w:sz w:val="20"/>
              </w:rPr>
              <w:t xml:space="preserve">280879,74</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392,60</w:t>
            </w:r>
          </w:p>
        </w:tc>
        <w:tc>
          <w:tcPr>
            <w:tcW w:w="1474" w:type="dxa"/>
          </w:tcPr>
          <w:p>
            <w:pPr>
              <w:pStyle w:val="0"/>
              <w:jc w:val="center"/>
            </w:pPr>
            <w:r>
              <w:rPr>
                <w:sz w:val="20"/>
              </w:rPr>
              <w:t xml:space="preserve">408,60</w:t>
            </w:r>
          </w:p>
        </w:tc>
        <w:tc>
          <w:tcPr>
            <w:tcW w:w="1020" w:type="dxa"/>
          </w:tcPr>
          <w:p>
            <w:pPr>
              <w:pStyle w:val="0"/>
              <w:jc w:val="center"/>
            </w:pPr>
            <w:r>
              <w:rPr>
                <w:sz w:val="20"/>
              </w:rPr>
              <w:t xml:space="preserve">428,89</w:t>
            </w:r>
          </w:p>
        </w:tc>
        <w:tc>
          <w:tcPr>
            <w:tcW w:w="1077" w:type="dxa"/>
          </w:tcPr>
          <w:p>
            <w:pPr>
              <w:pStyle w:val="0"/>
              <w:jc w:val="center"/>
            </w:pPr>
            <w:r>
              <w:rPr>
                <w:sz w:val="20"/>
              </w:rPr>
              <w:t xml:space="preserve">423,20</w:t>
            </w:r>
          </w:p>
        </w:tc>
        <w:tc>
          <w:tcPr>
            <w:tcW w:w="1077" w:type="dxa"/>
          </w:tcPr>
          <w:p>
            <w:pPr>
              <w:pStyle w:val="0"/>
              <w:jc w:val="center"/>
            </w:pPr>
            <w:r>
              <w:rPr>
                <w:sz w:val="20"/>
              </w:rPr>
              <w:t xml:space="preserve">417,70</w:t>
            </w:r>
          </w:p>
        </w:tc>
        <w:tc>
          <w:tcPr>
            <w:tcW w:w="1077" w:type="dxa"/>
          </w:tcPr>
          <w:p>
            <w:pPr>
              <w:pStyle w:val="0"/>
              <w:jc w:val="center"/>
            </w:pPr>
            <w:r>
              <w:rPr>
                <w:sz w:val="20"/>
              </w:rPr>
              <w:t xml:space="preserve">425,40</w:t>
            </w:r>
          </w:p>
        </w:tc>
        <w:tc>
          <w:tcPr>
            <w:tcW w:w="1077" w:type="dxa"/>
          </w:tcPr>
          <w:p>
            <w:pPr>
              <w:pStyle w:val="0"/>
              <w:jc w:val="center"/>
            </w:pPr>
            <w:r>
              <w:rPr>
                <w:sz w:val="20"/>
              </w:rPr>
              <w:t xml:space="preserve">423,20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431268,20</w:t>
            </w:r>
          </w:p>
        </w:tc>
        <w:tc>
          <w:tcPr>
            <w:tcW w:w="1417" w:type="dxa"/>
          </w:tcPr>
          <w:p>
            <w:pPr>
              <w:pStyle w:val="0"/>
              <w:jc w:val="center"/>
            </w:pPr>
            <w:r>
              <w:rPr>
                <w:sz w:val="20"/>
              </w:rPr>
              <w:t xml:space="preserve">444224,00</w:t>
            </w:r>
          </w:p>
        </w:tc>
        <w:tc>
          <w:tcPr>
            <w:tcW w:w="1531" w:type="dxa"/>
          </w:tcPr>
          <w:p>
            <w:pPr>
              <w:pStyle w:val="0"/>
              <w:jc w:val="center"/>
            </w:pPr>
            <w:r>
              <w:rPr>
                <w:sz w:val="20"/>
              </w:rPr>
              <w:t xml:space="preserve">326544,00</w:t>
            </w:r>
          </w:p>
        </w:tc>
        <w:tc>
          <w:tcPr>
            <w:tcW w:w="1531" w:type="dxa"/>
          </w:tcPr>
          <w:p>
            <w:pPr>
              <w:pStyle w:val="0"/>
              <w:jc w:val="center"/>
            </w:pPr>
            <w:r>
              <w:rPr>
                <w:sz w:val="20"/>
              </w:rPr>
              <w:t xml:space="preserve">427747,47</w:t>
            </w:r>
          </w:p>
        </w:tc>
        <w:tc>
          <w:tcPr>
            <w:tcW w:w="1361" w:type="dxa"/>
          </w:tcPr>
          <w:p>
            <w:pPr>
              <w:pStyle w:val="0"/>
              <w:jc w:val="center"/>
            </w:pPr>
            <w:r>
              <w:rPr>
                <w:sz w:val="20"/>
              </w:rPr>
              <w:t xml:space="preserve">396602,74</w:t>
            </w:r>
          </w:p>
        </w:tc>
        <w:tc>
          <w:tcPr>
            <w:tcW w:w="1474" w:type="dxa"/>
          </w:tcPr>
          <w:p>
            <w:pPr>
              <w:pStyle w:val="0"/>
              <w:jc w:val="center"/>
            </w:pPr>
            <w:r>
              <w:rPr>
                <w:sz w:val="20"/>
              </w:rPr>
              <w:t xml:space="preserve">339030,04</w:t>
            </w:r>
          </w:p>
        </w:tc>
        <w:tc>
          <w:tcPr>
            <w:tcW w:w="1020" w:type="dxa"/>
          </w:tcPr>
          <w:p>
            <w:pPr>
              <w:pStyle w:val="0"/>
              <w:jc w:val="center"/>
            </w:pPr>
            <w:r>
              <w:rPr>
                <w:sz w:val="20"/>
              </w:rPr>
              <w:t xml:space="preserve">324719,68</w:t>
            </w:r>
          </w:p>
        </w:tc>
        <w:tc>
          <w:tcPr>
            <w:tcW w:w="1077" w:type="dxa"/>
          </w:tcPr>
          <w:p>
            <w:pPr>
              <w:pStyle w:val="0"/>
              <w:jc w:val="center"/>
            </w:pPr>
            <w:r>
              <w:rPr>
                <w:sz w:val="20"/>
              </w:rPr>
              <w:t xml:space="preserve">280456,54</w:t>
            </w:r>
          </w:p>
        </w:tc>
        <w:tc>
          <w:tcPr>
            <w:tcW w:w="1077" w:type="dxa"/>
          </w:tcPr>
          <w:p>
            <w:pPr>
              <w:pStyle w:val="0"/>
              <w:jc w:val="center"/>
            </w:pPr>
            <w:r>
              <w:rPr>
                <w:sz w:val="20"/>
              </w:rPr>
              <w:t xml:space="preserve">201675,21</w:t>
            </w:r>
          </w:p>
        </w:tc>
        <w:tc>
          <w:tcPr>
            <w:tcW w:w="1077" w:type="dxa"/>
          </w:tcPr>
          <w:p>
            <w:pPr>
              <w:pStyle w:val="0"/>
              <w:jc w:val="center"/>
            </w:pPr>
            <w:r>
              <w:rPr>
                <w:sz w:val="20"/>
              </w:rPr>
              <w:t xml:space="preserve">210516,72</w:t>
            </w:r>
          </w:p>
        </w:tc>
        <w:tc>
          <w:tcPr>
            <w:tcW w:w="1077" w:type="dxa"/>
          </w:tcPr>
          <w:p>
            <w:pPr>
              <w:pStyle w:val="0"/>
              <w:jc w:val="center"/>
            </w:pPr>
            <w:r>
              <w:rPr>
                <w:sz w:val="20"/>
              </w:rPr>
              <w:t xml:space="preserve">280456,54</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Мероприятие 5.5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33228,56</w:t>
            </w:r>
          </w:p>
        </w:tc>
        <w:tc>
          <w:tcPr>
            <w:tcW w:w="1361" w:type="dxa"/>
          </w:tcPr>
          <w:p>
            <w:pPr>
              <w:pStyle w:val="0"/>
              <w:jc w:val="center"/>
            </w:pPr>
            <w:r>
              <w:rPr>
                <w:sz w:val="20"/>
              </w:rPr>
              <w:t xml:space="preserve">0</w:t>
            </w:r>
          </w:p>
        </w:tc>
        <w:tc>
          <w:tcPr>
            <w:tcW w:w="1474" w:type="dxa"/>
          </w:tcPr>
          <w:p>
            <w:pPr>
              <w:pStyle w:val="0"/>
              <w:jc w:val="center"/>
            </w:pPr>
            <w:r>
              <w:rPr>
                <w:sz w:val="20"/>
              </w:rPr>
              <w:t xml:space="preserve">587,10</w:t>
            </w:r>
          </w:p>
        </w:tc>
        <w:tc>
          <w:tcPr>
            <w:tcW w:w="1020" w:type="dxa"/>
          </w:tcPr>
          <w:p>
            <w:pPr>
              <w:pStyle w:val="0"/>
              <w:jc w:val="center"/>
            </w:pPr>
            <w:r>
              <w:rPr>
                <w:sz w:val="20"/>
              </w:rPr>
              <w:t xml:space="preserve">331,00</w:t>
            </w:r>
          </w:p>
        </w:tc>
        <w:tc>
          <w:tcPr>
            <w:tcW w:w="1077" w:type="dxa"/>
          </w:tcPr>
          <w:p>
            <w:pPr>
              <w:pStyle w:val="0"/>
              <w:jc w:val="center"/>
            </w:pPr>
            <w:r>
              <w:rPr>
                <w:sz w:val="20"/>
              </w:rPr>
              <w:t xml:space="preserve">320,50</w:t>
            </w:r>
          </w:p>
        </w:tc>
        <w:tc>
          <w:tcPr>
            <w:tcW w:w="1077" w:type="dxa"/>
          </w:tcPr>
          <w:p>
            <w:pPr>
              <w:pStyle w:val="0"/>
              <w:jc w:val="center"/>
            </w:pPr>
            <w:r>
              <w:rPr>
                <w:sz w:val="20"/>
              </w:rPr>
              <w:t xml:space="preserve">56,20</w:t>
            </w:r>
          </w:p>
        </w:tc>
        <w:tc>
          <w:tcPr>
            <w:tcW w:w="1077" w:type="dxa"/>
          </w:tcPr>
          <w:p>
            <w:pPr>
              <w:pStyle w:val="0"/>
              <w:jc w:val="center"/>
            </w:pPr>
            <w:r>
              <w:rPr>
                <w:sz w:val="20"/>
              </w:rPr>
              <w:t xml:space="preserve">56,20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31832,20</w:t>
            </w:r>
          </w:p>
        </w:tc>
        <w:tc>
          <w:tcPr>
            <w:tcW w:w="1361" w:type="dxa"/>
          </w:tcPr>
          <w:p>
            <w:pPr>
              <w:pStyle w:val="0"/>
              <w:jc w:val="center"/>
            </w:pPr>
            <w:r>
              <w:rPr>
                <w:sz w:val="20"/>
              </w:rPr>
              <w:t xml:space="preserve">0</w:t>
            </w:r>
          </w:p>
        </w:tc>
        <w:tc>
          <w:tcPr>
            <w:tcW w:w="1474" w:type="dxa"/>
          </w:tcPr>
          <w:p>
            <w:pPr>
              <w:pStyle w:val="0"/>
              <w:jc w:val="center"/>
            </w:pPr>
            <w:r>
              <w:rPr>
                <w:sz w:val="20"/>
              </w:rPr>
              <w:t xml:space="preserve">57,10</w:t>
            </w:r>
          </w:p>
        </w:tc>
        <w:tc>
          <w:tcPr>
            <w:tcW w:w="1020" w:type="dxa"/>
          </w:tcPr>
          <w:p>
            <w:pPr>
              <w:pStyle w:val="0"/>
              <w:jc w:val="center"/>
            </w:pPr>
            <w:r>
              <w:rPr>
                <w:sz w:val="20"/>
              </w:rPr>
              <w:t xml:space="preserve">61,00</w:t>
            </w:r>
          </w:p>
        </w:tc>
        <w:tc>
          <w:tcPr>
            <w:tcW w:w="1077" w:type="dxa"/>
          </w:tcPr>
          <w:p>
            <w:pPr>
              <w:pStyle w:val="0"/>
              <w:jc w:val="center"/>
            </w:pPr>
            <w:r>
              <w:rPr>
                <w:sz w:val="20"/>
              </w:rPr>
              <w:t xml:space="preserve">50,50</w:t>
            </w:r>
          </w:p>
        </w:tc>
        <w:tc>
          <w:tcPr>
            <w:tcW w:w="1077" w:type="dxa"/>
          </w:tcPr>
          <w:p>
            <w:pPr>
              <w:pStyle w:val="0"/>
              <w:jc w:val="center"/>
            </w:pPr>
            <w:r>
              <w:rPr>
                <w:sz w:val="20"/>
              </w:rPr>
              <w:t xml:space="preserve">56,20</w:t>
            </w:r>
          </w:p>
        </w:tc>
        <w:tc>
          <w:tcPr>
            <w:tcW w:w="1077" w:type="dxa"/>
          </w:tcPr>
          <w:p>
            <w:pPr>
              <w:pStyle w:val="0"/>
              <w:jc w:val="center"/>
            </w:pPr>
            <w:r>
              <w:rPr>
                <w:sz w:val="20"/>
              </w:rPr>
              <w:t xml:space="preserve">56,20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1396,36</w:t>
            </w:r>
          </w:p>
        </w:tc>
        <w:tc>
          <w:tcPr>
            <w:tcW w:w="1361" w:type="dxa"/>
          </w:tcPr>
          <w:p>
            <w:pPr>
              <w:pStyle w:val="0"/>
              <w:jc w:val="center"/>
            </w:pPr>
            <w:r>
              <w:rPr>
                <w:sz w:val="20"/>
              </w:rPr>
              <w:t xml:space="preserve">0</w:t>
            </w:r>
          </w:p>
        </w:tc>
        <w:tc>
          <w:tcPr>
            <w:tcW w:w="1474" w:type="dxa"/>
          </w:tcPr>
          <w:p>
            <w:pPr>
              <w:pStyle w:val="0"/>
              <w:jc w:val="center"/>
            </w:pPr>
            <w:r>
              <w:rPr>
                <w:sz w:val="20"/>
              </w:rPr>
              <w:t xml:space="preserve">530,00</w:t>
            </w:r>
          </w:p>
        </w:tc>
        <w:tc>
          <w:tcPr>
            <w:tcW w:w="1020" w:type="dxa"/>
          </w:tcPr>
          <w:p>
            <w:pPr>
              <w:pStyle w:val="0"/>
              <w:jc w:val="center"/>
            </w:pPr>
            <w:r>
              <w:rPr>
                <w:sz w:val="20"/>
              </w:rPr>
              <w:t xml:space="preserve">270,00</w:t>
            </w:r>
          </w:p>
        </w:tc>
        <w:tc>
          <w:tcPr>
            <w:tcW w:w="1077" w:type="dxa"/>
          </w:tcPr>
          <w:p>
            <w:pPr>
              <w:pStyle w:val="0"/>
              <w:jc w:val="center"/>
            </w:pPr>
            <w:r>
              <w:rPr>
                <w:sz w:val="20"/>
              </w:rPr>
              <w:t xml:space="preserve">270,00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5 в ред. </w:t>
            </w:r>
            <w:hyperlink w:history="0" r:id="rId242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6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154" w:type="dxa"/>
          </w:tcPr>
          <w:p>
            <w:pPr>
              <w:pStyle w:val="0"/>
            </w:pPr>
            <w:r>
              <w:rPr>
                <w:sz w:val="20"/>
              </w:rPr>
              <w:t xml:space="preserve">Всего</w:t>
            </w:r>
          </w:p>
        </w:tc>
        <w:tc>
          <w:tcPr>
            <w:tcW w:w="1417" w:type="dxa"/>
          </w:tcPr>
          <w:p>
            <w:pPr>
              <w:pStyle w:val="0"/>
              <w:jc w:val="center"/>
            </w:pPr>
            <w:r>
              <w:rPr>
                <w:sz w:val="20"/>
              </w:rPr>
              <w:t xml:space="preserve">58755,20</w:t>
            </w:r>
          </w:p>
        </w:tc>
        <w:tc>
          <w:tcPr>
            <w:tcW w:w="1417" w:type="dxa"/>
          </w:tcPr>
          <w:p>
            <w:pPr>
              <w:pStyle w:val="0"/>
              <w:jc w:val="center"/>
            </w:pPr>
            <w:r>
              <w:rPr>
                <w:sz w:val="20"/>
              </w:rPr>
              <w:t xml:space="preserve">196373,00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58755,20</w:t>
            </w:r>
          </w:p>
        </w:tc>
        <w:tc>
          <w:tcPr>
            <w:tcW w:w="1417" w:type="dxa"/>
          </w:tcPr>
          <w:p>
            <w:pPr>
              <w:pStyle w:val="0"/>
              <w:jc w:val="center"/>
            </w:pPr>
            <w:r>
              <w:rPr>
                <w:sz w:val="20"/>
              </w:rPr>
              <w:t xml:space="preserve">196373,00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6.1. Обеспечение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154" w:type="dxa"/>
          </w:tcPr>
          <w:p>
            <w:pPr>
              <w:pStyle w:val="0"/>
            </w:pPr>
            <w:r>
              <w:rPr>
                <w:sz w:val="20"/>
              </w:rPr>
              <w:t xml:space="preserve">всего</w:t>
            </w:r>
          </w:p>
        </w:tc>
        <w:tc>
          <w:tcPr>
            <w:tcW w:w="1417" w:type="dxa"/>
          </w:tcPr>
          <w:p>
            <w:pPr>
              <w:pStyle w:val="0"/>
              <w:jc w:val="center"/>
            </w:pPr>
            <w:r>
              <w:rPr>
                <w:sz w:val="20"/>
              </w:rPr>
              <w:t xml:space="preserve">58755,20</w:t>
            </w:r>
          </w:p>
        </w:tc>
        <w:tc>
          <w:tcPr>
            <w:tcW w:w="1417" w:type="dxa"/>
          </w:tcPr>
          <w:p>
            <w:pPr>
              <w:pStyle w:val="0"/>
              <w:jc w:val="center"/>
            </w:pPr>
            <w:r>
              <w:rPr>
                <w:sz w:val="20"/>
              </w:rPr>
              <w:t xml:space="preserve">196373,00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58755,20</w:t>
            </w:r>
          </w:p>
        </w:tc>
        <w:tc>
          <w:tcPr>
            <w:tcW w:w="1417" w:type="dxa"/>
          </w:tcPr>
          <w:p>
            <w:pPr>
              <w:pStyle w:val="0"/>
              <w:jc w:val="center"/>
            </w:pPr>
            <w:r>
              <w:rPr>
                <w:sz w:val="20"/>
              </w:rPr>
              <w:t xml:space="preserve">196373,00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outlineLvl w:val="3"/>
            </w:pPr>
            <w:r>
              <w:rPr>
                <w:sz w:val="20"/>
              </w:rPr>
              <w:t xml:space="preserve">Подпрограмма 7 "Развитие государственной поддержки социально ориентированных некоммерческих организаций"</w:t>
            </w:r>
          </w:p>
        </w:tc>
        <w:tc>
          <w:tcPr>
            <w:tcW w:w="2154" w:type="dxa"/>
          </w:tcPr>
          <w:p>
            <w:pPr>
              <w:pStyle w:val="0"/>
            </w:pPr>
            <w:r>
              <w:rPr>
                <w:sz w:val="20"/>
              </w:rPr>
              <w:t xml:space="preserve">всего</w:t>
            </w:r>
          </w:p>
        </w:tc>
        <w:tc>
          <w:tcPr>
            <w:tcW w:w="1417" w:type="dxa"/>
          </w:tcPr>
          <w:p>
            <w:pPr>
              <w:pStyle w:val="0"/>
              <w:jc w:val="center"/>
            </w:pPr>
            <w:r>
              <w:rPr>
                <w:sz w:val="20"/>
              </w:rPr>
              <w:t xml:space="preserve">4240,00</w:t>
            </w:r>
          </w:p>
        </w:tc>
        <w:tc>
          <w:tcPr>
            <w:tcW w:w="1417" w:type="dxa"/>
          </w:tcPr>
          <w:p>
            <w:pPr>
              <w:pStyle w:val="0"/>
              <w:jc w:val="center"/>
            </w:pPr>
            <w:r>
              <w:rPr>
                <w:sz w:val="20"/>
              </w:rPr>
              <w:t xml:space="preserve">4240,00</w:t>
            </w:r>
          </w:p>
        </w:tc>
        <w:tc>
          <w:tcPr>
            <w:tcW w:w="1531" w:type="dxa"/>
          </w:tcPr>
          <w:p>
            <w:pPr>
              <w:pStyle w:val="0"/>
              <w:jc w:val="center"/>
            </w:pPr>
            <w:r>
              <w:rPr>
                <w:sz w:val="20"/>
              </w:rPr>
              <w:t xml:space="preserve">2500,00</w:t>
            </w:r>
          </w:p>
        </w:tc>
        <w:tc>
          <w:tcPr>
            <w:tcW w:w="1531" w:type="dxa"/>
          </w:tcPr>
          <w:p>
            <w:pPr>
              <w:pStyle w:val="0"/>
              <w:jc w:val="center"/>
            </w:pPr>
            <w:r>
              <w:rPr>
                <w:sz w:val="20"/>
              </w:rPr>
              <w:t xml:space="preserve">4978,00</w:t>
            </w:r>
          </w:p>
        </w:tc>
        <w:tc>
          <w:tcPr>
            <w:tcW w:w="1361" w:type="dxa"/>
          </w:tcPr>
          <w:p>
            <w:pPr>
              <w:pStyle w:val="0"/>
              <w:jc w:val="center"/>
            </w:pPr>
            <w:r>
              <w:rPr>
                <w:sz w:val="20"/>
              </w:rPr>
              <w:t xml:space="preserve">5740,00</w:t>
            </w:r>
          </w:p>
        </w:tc>
        <w:tc>
          <w:tcPr>
            <w:tcW w:w="1474" w:type="dxa"/>
          </w:tcPr>
          <w:p>
            <w:pPr>
              <w:pStyle w:val="0"/>
              <w:jc w:val="center"/>
            </w:pPr>
            <w:r>
              <w:rPr>
                <w:sz w:val="20"/>
              </w:rPr>
              <w:t xml:space="preserve">5240,00</w:t>
            </w:r>
          </w:p>
        </w:tc>
        <w:tc>
          <w:tcPr>
            <w:tcW w:w="1020" w:type="dxa"/>
          </w:tcPr>
          <w:p>
            <w:pPr>
              <w:pStyle w:val="0"/>
              <w:jc w:val="center"/>
            </w:pPr>
            <w:r>
              <w:rPr>
                <w:sz w:val="20"/>
              </w:rPr>
              <w:t xml:space="preserve">6441,33</w:t>
            </w:r>
          </w:p>
        </w:tc>
        <w:tc>
          <w:tcPr>
            <w:tcW w:w="1077" w:type="dxa"/>
          </w:tcPr>
          <w:p>
            <w:pPr>
              <w:pStyle w:val="0"/>
              <w:jc w:val="center"/>
            </w:pPr>
            <w:r>
              <w:rPr>
                <w:sz w:val="20"/>
              </w:rPr>
              <w:t xml:space="preserve">6500,00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6500,00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4240,00</w:t>
            </w:r>
          </w:p>
        </w:tc>
        <w:tc>
          <w:tcPr>
            <w:tcW w:w="1417" w:type="dxa"/>
          </w:tcPr>
          <w:p>
            <w:pPr>
              <w:pStyle w:val="0"/>
              <w:jc w:val="center"/>
            </w:pPr>
            <w:r>
              <w:rPr>
                <w:sz w:val="20"/>
              </w:rPr>
              <w:t xml:space="preserve">4240,00</w:t>
            </w:r>
          </w:p>
        </w:tc>
        <w:tc>
          <w:tcPr>
            <w:tcW w:w="1531" w:type="dxa"/>
          </w:tcPr>
          <w:p>
            <w:pPr>
              <w:pStyle w:val="0"/>
              <w:jc w:val="center"/>
            </w:pPr>
            <w:r>
              <w:rPr>
                <w:sz w:val="20"/>
              </w:rPr>
              <w:t xml:space="preserve">2500,00</w:t>
            </w:r>
          </w:p>
        </w:tc>
        <w:tc>
          <w:tcPr>
            <w:tcW w:w="1531" w:type="dxa"/>
          </w:tcPr>
          <w:p>
            <w:pPr>
              <w:pStyle w:val="0"/>
              <w:jc w:val="center"/>
            </w:pPr>
            <w:r>
              <w:rPr>
                <w:sz w:val="20"/>
              </w:rPr>
              <w:t xml:space="preserve">4978,00</w:t>
            </w:r>
          </w:p>
        </w:tc>
        <w:tc>
          <w:tcPr>
            <w:tcW w:w="1361" w:type="dxa"/>
          </w:tcPr>
          <w:p>
            <w:pPr>
              <w:pStyle w:val="0"/>
              <w:jc w:val="center"/>
            </w:pPr>
            <w:r>
              <w:rPr>
                <w:sz w:val="20"/>
              </w:rPr>
              <w:t xml:space="preserve">5740,00</w:t>
            </w:r>
          </w:p>
        </w:tc>
        <w:tc>
          <w:tcPr>
            <w:tcW w:w="1474" w:type="dxa"/>
          </w:tcPr>
          <w:p>
            <w:pPr>
              <w:pStyle w:val="0"/>
              <w:jc w:val="center"/>
            </w:pPr>
            <w:r>
              <w:rPr>
                <w:sz w:val="20"/>
              </w:rPr>
              <w:t xml:space="preserve">5240,00</w:t>
            </w:r>
          </w:p>
        </w:tc>
        <w:tc>
          <w:tcPr>
            <w:tcW w:w="1020" w:type="dxa"/>
          </w:tcPr>
          <w:p>
            <w:pPr>
              <w:pStyle w:val="0"/>
              <w:jc w:val="center"/>
            </w:pPr>
            <w:r>
              <w:rPr>
                <w:sz w:val="20"/>
              </w:rPr>
              <w:t xml:space="preserve">6441,33</w:t>
            </w:r>
          </w:p>
        </w:tc>
        <w:tc>
          <w:tcPr>
            <w:tcW w:w="1077" w:type="dxa"/>
          </w:tcPr>
          <w:p>
            <w:pPr>
              <w:pStyle w:val="0"/>
              <w:jc w:val="center"/>
            </w:pPr>
            <w:r>
              <w:rPr>
                <w:sz w:val="20"/>
              </w:rPr>
              <w:t xml:space="preserve">6500,00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6500,00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7.1. Социальная поддержка общественных организаций ветеранов и субсидии отдельным общественным организациям и иным некоммерческим объединениям</w:t>
            </w:r>
          </w:p>
        </w:tc>
        <w:tc>
          <w:tcPr>
            <w:tcW w:w="2154" w:type="dxa"/>
          </w:tcPr>
          <w:p>
            <w:pPr>
              <w:pStyle w:val="0"/>
            </w:pPr>
            <w:r>
              <w:rPr>
                <w:sz w:val="20"/>
              </w:rPr>
              <w:t xml:space="preserve">всего</w:t>
            </w:r>
          </w:p>
        </w:tc>
        <w:tc>
          <w:tcPr>
            <w:tcW w:w="1417" w:type="dxa"/>
          </w:tcPr>
          <w:p>
            <w:pPr>
              <w:pStyle w:val="0"/>
              <w:jc w:val="center"/>
            </w:pPr>
            <w:r>
              <w:rPr>
                <w:sz w:val="20"/>
              </w:rPr>
              <w:t xml:space="preserve">4240,00</w:t>
            </w:r>
          </w:p>
        </w:tc>
        <w:tc>
          <w:tcPr>
            <w:tcW w:w="1417" w:type="dxa"/>
          </w:tcPr>
          <w:p>
            <w:pPr>
              <w:pStyle w:val="0"/>
              <w:jc w:val="center"/>
            </w:pPr>
            <w:r>
              <w:rPr>
                <w:sz w:val="20"/>
              </w:rPr>
              <w:t xml:space="preserve">4240,00</w:t>
            </w:r>
          </w:p>
        </w:tc>
        <w:tc>
          <w:tcPr>
            <w:tcW w:w="1531" w:type="dxa"/>
          </w:tcPr>
          <w:p>
            <w:pPr>
              <w:pStyle w:val="0"/>
              <w:jc w:val="center"/>
            </w:pPr>
            <w:r>
              <w:rPr>
                <w:sz w:val="20"/>
              </w:rPr>
              <w:t xml:space="preserve">2500,00</w:t>
            </w:r>
          </w:p>
        </w:tc>
        <w:tc>
          <w:tcPr>
            <w:tcW w:w="1531" w:type="dxa"/>
          </w:tcPr>
          <w:p>
            <w:pPr>
              <w:pStyle w:val="0"/>
              <w:jc w:val="center"/>
            </w:pPr>
            <w:r>
              <w:rPr>
                <w:sz w:val="20"/>
              </w:rPr>
              <w:t xml:space="preserve">4978,00</w:t>
            </w:r>
          </w:p>
        </w:tc>
        <w:tc>
          <w:tcPr>
            <w:tcW w:w="1361" w:type="dxa"/>
          </w:tcPr>
          <w:p>
            <w:pPr>
              <w:pStyle w:val="0"/>
              <w:jc w:val="center"/>
            </w:pPr>
            <w:r>
              <w:rPr>
                <w:sz w:val="20"/>
              </w:rPr>
              <w:t xml:space="preserve">5740,00</w:t>
            </w:r>
          </w:p>
        </w:tc>
        <w:tc>
          <w:tcPr>
            <w:tcW w:w="1474" w:type="dxa"/>
          </w:tcPr>
          <w:p>
            <w:pPr>
              <w:pStyle w:val="0"/>
              <w:jc w:val="center"/>
            </w:pPr>
            <w:r>
              <w:rPr>
                <w:sz w:val="20"/>
              </w:rPr>
              <w:t xml:space="preserve">5240,00</w:t>
            </w:r>
          </w:p>
        </w:tc>
        <w:tc>
          <w:tcPr>
            <w:tcW w:w="1020" w:type="dxa"/>
          </w:tcPr>
          <w:p>
            <w:pPr>
              <w:pStyle w:val="0"/>
              <w:jc w:val="center"/>
            </w:pPr>
            <w:r>
              <w:rPr>
                <w:sz w:val="20"/>
              </w:rPr>
              <w:t xml:space="preserve">6441,33</w:t>
            </w:r>
          </w:p>
        </w:tc>
        <w:tc>
          <w:tcPr>
            <w:tcW w:w="1077" w:type="dxa"/>
          </w:tcPr>
          <w:p>
            <w:pPr>
              <w:pStyle w:val="0"/>
              <w:jc w:val="center"/>
            </w:pPr>
            <w:r>
              <w:rPr>
                <w:sz w:val="20"/>
              </w:rPr>
              <w:t xml:space="preserve">6500,00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6500,00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4240,00</w:t>
            </w:r>
          </w:p>
        </w:tc>
        <w:tc>
          <w:tcPr>
            <w:tcW w:w="1417" w:type="dxa"/>
          </w:tcPr>
          <w:p>
            <w:pPr>
              <w:pStyle w:val="0"/>
              <w:jc w:val="center"/>
            </w:pPr>
            <w:r>
              <w:rPr>
                <w:sz w:val="20"/>
              </w:rPr>
              <w:t xml:space="preserve">4240,00</w:t>
            </w:r>
          </w:p>
        </w:tc>
        <w:tc>
          <w:tcPr>
            <w:tcW w:w="1531" w:type="dxa"/>
          </w:tcPr>
          <w:p>
            <w:pPr>
              <w:pStyle w:val="0"/>
              <w:jc w:val="center"/>
            </w:pPr>
            <w:r>
              <w:rPr>
                <w:sz w:val="20"/>
              </w:rPr>
              <w:t xml:space="preserve">2500,00</w:t>
            </w:r>
          </w:p>
        </w:tc>
        <w:tc>
          <w:tcPr>
            <w:tcW w:w="1531" w:type="dxa"/>
          </w:tcPr>
          <w:p>
            <w:pPr>
              <w:pStyle w:val="0"/>
              <w:jc w:val="center"/>
            </w:pPr>
            <w:r>
              <w:rPr>
                <w:sz w:val="20"/>
              </w:rPr>
              <w:t xml:space="preserve">4978,00</w:t>
            </w:r>
          </w:p>
        </w:tc>
        <w:tc>
          <w:tcPr>
            <w:tcW w:w="1361" w:type="dxa"/>
          </w:tcPr>
          <w:p>
            <w:pPr>
              <w:pStyle w:val="0"/>
              <w:jc w:val="center"/>
            </w:pPr>
            <w:r>
              <w:rPr>
                <w:sz w:val="20"/>
              </w:rPr>
              <w:t xml:space="preserve">5740,00</w:t>
            </w:r>
          </w:p>
        </w:tc>
        <w:tc>
          <w:tcPr>
            <w:tcW w:w="1474" w:type="dxa"/>
          </w:tcPr>
          <w:p>
            <w:pPr>
              <w:pStyle w:val="0"/>
              <w:jc w:val="center"/>
            </w:pPr>
            <w:r>
              <w:rPr>
                <w:sz w:val="20"/>
              </w:rPr>
              <w:t xml:space="preserve">5240,00</w:t>
            </w:r>
          </w:p>
        </w:tc>
        <w:tc>
          <w:tcPr>
            <w:tcW w:w="1020" w:type="dxa"/>
          </w:tcPr>
          <w:p>
            <w:pPr>
              <w:pStyle w:val="0"/>
              <w:jc w:val="center"/>
            </w:pPr>
            <w:r>
              <w:rPr>
                <w:sz w:val="20"/>
              </w:rPr>
              <w:t xml:space="preserve">6441,33</w:t>
            </w:r>
          </w:p>
        </w:tc>
        <w:tc>
          <w:tcPr>
            <w:tcW w:w="1077" w:type="dxa"/>
          </w:tcPr>
          <w:p>
            <w:pPr>
              <w:pStyle w:val="0"/>
              <w:jc w:val="center"/>
            </w:pPr>
            <w:r>
              <w:rPr>
                <w:sz w:val="20"/>
              </w:rPr>
              <w:t xml:space="preserve">6500,00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6500,00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7 в ред. </w:t>
            </w:r>
            <w:hyperlink w:history="0" r:id="rId242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bookmarkStart w:id="24728" w:name="P24728"/>
          <w:bookmarkEnd w:id="24728"/>
          <w:p>
            <w:pPr>
              <w:pStyle w:val="0"/>
              <w:outlineLvl w:val="3"/>
            </w:pPr>
            <w:r>
              <w:rPr>
                <w:sz w:val="20"/>
              </w:rPr>
              <w:t xml:space="preserve">Подпрограмма 8 "Каждому ребенку - семью"</w:t>
            </w:r>
          </w:p>
        </w:tc>
        <w:tc>
          <w:tcPr>
            <w:tcW w:w="2154" w:type="dxa"/>
          </w:tcPr>
          <w:p>
            <w:pPr>
              <w:pStyle w:val="0"/>
            </w:pPr>
            <w:r>
              <w:rPr>
                <w:sz w:val="20"/>
              </w:rPr>
              <w:t xml:space="preserve">всего</w:t>
            </w:r>
          </w:p>
        </w:tc>
        <w:tc>
          <w:tcPr>
            <w:tcW w:w="1417" w:type="dxa"/>
          </w:tcPr>
          <w:p>
            <w:pPr>
              <w:pStyle w:val="0"/>
              <w:jc w:val="center"/>
            </w:pPr>
            <w:r>
              <w:rPr>
                <w:sz w:val="20"/>
              </w:rPr>
              <w:t xml:space="preserve">169360,10</w:t>
            </w:r>
          </w:p>
        </w:tc>
        <w:tc>
          <w:tcPr>
            <w:tcW w:w="1417" w:type="dxa"/>
          </w:tcPr>
          <w:p>
            <w:pPr>
              <w:pStyle w:val="0"/>
              <w:jc w:val="center"/>
            </w:pPr>
            <w:r>
              <w:rPr>
                <w:sz w:val="20"/>
              </w:rPr>
              <w:t xml:space="preserve">105135,70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141430,10</w:t>
            </w:r>
          </w:p>
        </w:tc>
        <w:tc>
          <w:tcPr>
            <w:tcW w:w="1417" w:type="dxa"/>
          </w:tcPr>
          <w:p>
            <w:pPr>
              <w:pStyle w:val="0"/>
              <w:jc w:val="center"/>
            </w:pPr>
            <w:r>
              <w:rPr>
                <w:sz w:val="20"/>
              </w:rPr>
              <w:t xml:space="preserve">97069,00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27930,00</w:t>
            </w:r>
          </w:p>
        </w:tc>
        <w:tc>
          <w:tcPr>
            <w:tcW w:w="1417" w:type="dxa"/>
          </w:tcPr>
          <w:p>
            <w:pPr>
              <w:pStyle w:val="0"/>
              <w:jc w:val="center"/>
            </w:pPr>
            <w:r>
              <w:rPr>
                <w:sz w:val="20"/>
              </w:rPr>
              <w:t xml:space="preserve">8066,68</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8.1. Реализация Закона Республики Северная Осетия-Алания от 21 июля 2004 года N 24-РЗ "Об оплате труда приемных родителей и льготах, предоставляемых приемной семье и семье усыновителей (удочерителей)"</w:t>
            </w:r>
          </w:p>
        </w:tc>
        <w:tc>
          <w:tcPr>
            <w:tcW w:w="2154" w:type="dxa"/>
          </w:tcPr>
          <w:p>
            <w:pPr>
              <w:pStyle w:val="0"/>
            </w:pPr>
            <w:r>
              <w:rPr>
                <w:sz w:val="20"/>
              </w:rPr>
              <w:t xml:space="preserve">всего</w:t>
            </w:r>
          </w:p>
        </w:tc>
        <w:tc>
          <w:tcPr>
            <w:tcW w:w="1417" w:type="dxa"/>
          </w:tcPr>
          <w:p>
            <w:pPr>
              <w:pStyle w:val="0"/>
              <w:jc w:val="center"/>
            </w:pPr>
            <w:r>
              <w:rPr>
                <w:sz w:val="20"/>
              </w:rPr>
              <w:t xml:space="preserve">141430,10</w:t>
            </w:r>
          </w:p>
        </w:tc>
        <w:tc>
          <w:tcPr>
            <w:tcW w:w="1417" w:type="dxa"/>
          </w:tcPr>
          <w:p>
            <w:pPr>
              <w:pStyle w:val="0"/>
              <w:jc w:val="center"/>
            </w:pPr>
            <w:r>
              <w:rPr>
                <w:sz w:val="20"/>
              </w:rPr>
              <w:t xml:space="preserve">97069,00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141430,10</w:t>
            </w:r>
          </w:p>
        </w:tc>
        <w:tc>
          <w:tcPr>
            <w:tcW w:w="1417" w:type="dxa"/>
          </w:tcPr>
          <w:p>
            <w:pPr>
              <w:pStyle w:val="0"/>
              <w:jc w:val="center"/>
            </w:pPr>
            <w:r>
              <w:rPr>
                <w:sz w:val="20"/>
              </w:rPr>
              <w:t xml:space="preserve">97069,00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8.2. Разработка и реализация комплекса мер по оказанию поддержки детям, оказавшимся в трудной жизненной ситуации</w:t>
            </w:r>
          </w:p>
        </w:tc>
        <w:tc>
          <w:tcPr>
            <w:tcW w:w="2154" w:type="dxa"/>
          </w:tcPr>
          <w:p>
            <w:pPr>
              <w:pStyle w:val="0"/>
            </w:pPr>
            <w:r>
              <w:rPr>
                <w:sz w:val="20"/>
              </w:rPr>
              <w:t xml:space="preserve">всего</w:t>
            </w:r>
          </w:p>
        </w:tc>
        <w:tc>
          <w:tcPr>
            <w:tcW w:w="1417" w:type="dxa"/>
          </w:tcPr>
          <w:p>
            <w:pPr>
              <w:pStyle w:val="0"/>
              <w:jc w:val="center"/>
            </w:pPr>
            <w:r>
              <w:rPr>
                <w:sz w:val="20"/>
              </w:rPr>
              <w:t xml:space="preserve">27930,00</w:t>
            </w:r>
          </w:p>
        </w:tc>
        <w:tc>
          <w:tcPr>
            <w:tcW w:w="1417" w:type="dxa"/>
          </w:tcPr>
          <w:p>
            <w:pPr>
              <w:pStyle w:val="0"/>
              <w:jc w:val="center"/>
            </w:pPr>
            <w:r>
              <w:rPr>
                <w:sz w:val="20"/>
              </w:rPr>
              <w:t xml:space="preserve">8066,68</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27930,00</w:t>
            </w:r>
          </w:p>
        </w:tc>
        <w:tc>
          <w:tcPr>
            <w:tcW w:w="1417" w:type="dxa"/>
          </w:tcPr>
          <w:p>
            <w:pPr>
              <w:pStyle w:val="0"/>
              <w:jc w:val="center"/>
            </w:pPr>
            <w:r>
              <w:rPr>
                <w:sz w:val="20"/>
              </w:rPr>
              <w:t xml:space="preserve">8066,68</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outlineLvl w:val="3"/>
            </w:pPr>
            <w:r>
              <w:rPr>
                <w:sz w:val="20"/>
              </w:rPr>
              <w:t xml:space="preserve">Подпрограмма 9 "Информатизация системы социальной защиты населения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7260,00</w:t>
            </w:r>
          </w:p>
        </w:tc>
        <w:tc>
          <w:tcPr>
            <w:tcW w:w="1361" w:type="dxa"/>
          </w:tcPr>
          <w:p>
            <w:pPr>
              <w:pStyle w:val="0"/>
              <w:jc w:val="center"/>
            </w:pPr>
            <w:r>
              <w:rPr>
                <w:sz w:val="20"/>
              </w:rPr>
              <w:t xml:space="preserve">8650,00</w:t>
            </w:r>
          </w:p>
        </w:tc>
        <w:tc>
          <w:tcPr>
            <w:tcW w:w="1474" w:type="dxa"/>
          </w:tcPr>
          <w:p>
            <w:pPr>
              <w:pStyle w:val="0"/>
              <w:jc w:val="center"/>
            </w:pPr>
            <w:r>
              <w:rPr>
                <w:sz w:val="20"/>
              </w:rPr>
              <w:t xml:space="preserve">9107,42</w:t>
            </w:r>
          </w:p>
        </w:tc>
        <w:tc>
          <w:tcPr>
            <w:tcW w:w="1020" w:type="dxa"/>
          </w:tcPr>
          <w:p>
            <w:pPr>
              <w:pStyle w:val="0"/>
              <w:jc w:val="center"/>
            </w:pPr>
            <w:r>
              <w:rPr>
                <w:sz w:val="20"/>
              </w:rPr>
              <w:t xml:space="preserve">11734,82</w:t>
            </w:r>
          </w:p>
        </w:tc>
        <w:tc>
          <w:tcPr>
            <w:tcW w:w="1077" w:type="dxa"/>
          </w:tcPr>
          <w:p>
            <w:pPr>
              <w:pStyle w:val="0"/>
              <w:jc w:val="center"/>
            </w:pPr>
            <w:r>
              <w:rPr>
                <w:sz w:val="20"/>
              </w:rPr>
              <w:t xml:space="preserve">9000,00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9000,00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7260,00</w:t>
            </w:r>
          </w:p>
        </w:tc>
        <w:tc>
          <w:tcPr>
            <w:tcW w:w="1361" w:type="dxa"/>
          </w:tcPr>
          <w:p>
            <w:pPr>
              <w:pStyle w:val="0"/>
              <w:jc w:val="center"/>
            </w:pPr>
            <w:r>
              <w:rPr>
                <w:sz w:val="20"/>
              </w:rPr>
              <w:t xml:space="preserve">8650,00</w:t>
            </w:r>
          </w:p>
        </w:tc>
        <w:tc>
          <w:tcPr>
            <w:tcW w:w="1474" w:type="dxa"/>
          </w:tcPr>
          <w:p>
            <w:pPr>
              <w:pStyle w:val="0"/>
              <w:jc w:val="center"/>
            </w:pPr>
            <w:r>
              <w:rPr>
                <w:sz w:val="20"/>
              </w:rPr>
              <w:t xml:space="preserve">9107,42</w:t>
            </w:r>
          </w:p>
        </w:tc>
        <w:tc>
          <w:tcPr>
            <w:tcW w:w="1020" w:type="dxa"/>
          </w:tcPr>
          <w:p>
            <w:pPr>
              <w:pStyle w:val="0"/>
              <w:jc w:val="center"/>
            </w:pPr>
            <w:r>
              <w:rPr>
                <w:sz w:val="20"/>
              </w:rPr>
              <w:t xml:space="preserve">11734,82</w:t>
            </w:r>
          </w:p>
        </w:tc>
        <w:tc>
          <w:tcPr>
            <w:tcW w:w="1077" w:type="dxa"/>
          </w:tcPr>
          <w:p>
            <w:pPr>
              <w:pStyle w:val="0"/>
              <w:jc w:val="center"/>
            </w:pPr>
            <w:r>
              <w:rPr>
                <w:sz w:val="20"/>
              </w:rPr>
              <w:t xml:space="preserve">9000,00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9000,00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9.1. Оснащение компьютерной, организационной техникой и программным обеспечением органов и учреждений социальной защиты населения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7260,00</w:t>
            </w:r>
          </w:p>
        </w:tc>
        <w:tc>
          <w:tcPr>
            <w:tcW w:w="1361" w:type="dxa"/>
          </w:tcPr>
          <w:p>
            <w:pPr>
              <w:pStyle w:val="0"/>
              <w:jc w:val="center"/>
            </w:pPr>
            <w:r>
              <w:rPr>
                <w:sz w:val="20"/>
              </w:rPr>
              <w:t xml:space="preserve">8650,00</w:t>
            </w:r>
          </w:p>
        </w:tc>
        <w:tc>
          <w:tcPr>
            <w:tcW w:w="1474" w:type="dxa"/>
          </w:tcPr>
          <w:p>
            <w:pPr>
              <w:pStyle w:val="0"/>
              <w:jc w:val="center"/>
            </w:pPr>
            <w:r>
              <w:rPr>
                <w:sz w:val="20"/>
              </w:rPr>
              <w:t xml:space="preserve">9107,42</w:t>
            </w:r>
          </w:p>
        </w:tc>
        <w:tc>
          <w:tcPr>
            <w:tcW w:w="1020" w:type="dxa"/>
          </w:tcPr>
          <w:p>
            <w:pPr>
              <w:pStyle w:val="0"/>
              <w:jc w:val="center"/>
            </w:pPr>
            <w:r>
              <w:rPr>
                <w:sz w:val="20"/>
              </w:rPr>
              <w:t xml:space="preserve">11734,82</w:t>
            </w:r>
          </w:p>
        </w:tc>
        <w:tc>
          <w:tcPr>
            <w:tcW w:w="1077" w:type="dxa"/>
          </w:tcPr>
          <w:p>
            <w:pPr>
              <w:pStyle w:val="0"/>
              <w:jc w:val="center"/>
            </w:pPr>
            <w:r>
              <w:rPr>
                <w:sz w:val="20"/>
              </w:rPr>
              <w:t xml:space="preserve">9000,00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9000,00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7260,00</w:t>
            </w:r>
          </w:p>
        </w:tc>
        <w:tc>
          <w:tcPr>
            <w:tcW w:w="1361" w:type="dxa"/>
          </w:tcPr>
          <w:p>
            <w:pPr>
              <w:pStyle w:val="0"/>
              <w:jc w:val="center"/>
            </w:pPr>
            <w:r>
              <w:rPr>
                <w:sz w:val="20"/>
              </w:rPr>
              <w:t xml:space="preserve">8650,00</w:t>
            </w:r>
          </w:p>
        </w:tc>
        <w:tc>
          <w:tcPr>
            <w:tcW w:w="1474" w:type="dxa"/>
          </w:tcPr>
          <w:p>
            <w:pPr>
              <w:pStyle w:val="0"/>
              <w:jc w:val="center"/>
            </w:pPr>
            <w:r>
              <w:rPr>
                <w:sz w:val="20"/>
              </w:rPr>
              <w:t xml:space="preserve">9107,42</w:t>
            </w:r>
          </w:p>
        </w:tc>
        <w:tc>
          <w:tcPr>
            <w:tcW w:w="1020" w:type="dxa"/>
          </w:tcPr>
          <w:p>
            <w:pPr>
              <w:pStyle w:val="0"/>
              <w:jc w:val="center"/>
            </w:pPr>
            <w:r>
              <w:rPr>
                <w:sz w:val="20"/>
              </w:rPr>
              <w:t xml:space="preserve">11734,82</w:t>
            </w:r>
          </w:p>
        </w:tc>
        <w:tc>
          <w:tcPr>
            <w:tcW w:w="1077" w:type="dxa"/>
          </w:tcPr>
          <w:p>
            <w:pPr>
              <w:pStyle w:val="0"/>
              <w:jc w:val="center"/>
            </w:pPr>
            <w:r>
              <w:rPr>
                <w:sz w:val="20"/>
              </w:rPr>
              <w:t xml:space="preserve">9000,00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9000,00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9 в ред. </w:t>
            </w:r>
            <w:hyperlink w:history="0" r:id="rId2427"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10 "Реализация государственной политики в сфере социального обслуживания населения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632377,50</w:t>
            </w:r>
          </w:p>
        </w:tc>
        <w:tc>
          <w:tcPr>
            <w:tcW w:w="1417" w:type="dxa"/>
          </w:tcPr>
          <w:p>
            <w:pPr>
              <w:pStyle w:val="0"/>
              <w:jc w:val="center"/>
            </w:pPr>
            <w:r>
              <w:rPr>
                <w:sz w:val="20"/>
              </w:rPr>
              <w:t xml:space="preserve">731165,00</w:t>
            </w:r>
          </w:p>
        </w:tc>
        <w:tc>
          <w:tcPr>
            <w:tcW w:w="1531" w:type="dxa"/>
          </w:tcPr>
          <w:p>
            <w:pPr>
              <w:pStyle w:val="0"/>
              <w:jc w:val="center"/>
            </w:pPr>
            <w:r>
              <w:rPr>
                <w:sz w:val="20"/>
              </w:rPr>
              <w:t xml:space="preserve">898914,00</w:t>
            </w:r>
          </w:p>
        </w:tc>
        <w:tc>
          <w:tcPr>
            <w:tcW w:w="1531" w:type="dxa"/>
          </w:tcPr>
          <w:p>
            <w:pPr>
              <w:pStyle w:val="0"/>
              <w:jc w:val="center"/>
            </w:pPr>
            <w:r>
              <w:rPr>
                <w:sz w:val="20"/>
              </w:rPr>
              <w:t xml:space="preserve">958051,80</w:t>
            </w:r>
          </w:p>
        </w:tc>
        <w:tc>
          <w:tcPr>
            <w:tcW w:w="1361" w:type="dxa"/>
          </w:tcPr>
          <w:p>
            <w:pPr>
              <w:pStyle w:val="0"/>
              <w:jc w:val="center"/>
            </w:pPr>
            <w:r>
              <w:rPr>
                <w:sz w:val="20"/>
              </w:rPr>
              <w:t xml:space="preserve">1121192,33</w:t>
            </w:r>
          </w:p>
        </w:tc>
        <w:tc>
          <w:tcPr>
            <w:tcW w:w="1474" w:type="dxa"/>
          </w:tcPr>
          <w:p>
            <w:pPr>
              <w:pStyle w:val="0"/>
              <w:jc w:val="center"/>
            </w:pPr>
            <w:r>
              <w:rPr>
                <w:sz w:val="20"/>
              </w:rPr>
              <w:t xml:space="preserve">1174776,34</w:t>
            </w:r>
          </w:p>
        </w:tc>
        <w:tc>
          <w:tcPr>
            <w:tcW w:w="1020" w:type="dxa"/>
          </w:tcPr>
          <w:p>
            <w:pPr>
              <w:pStyle w:val="0"/>
              <w:jc w:val="center"/>
            </w:pPr>
            <w:r>
              <w:rPr>
                <w:sz w:val="20"/>
              </w:rPr>
              <w:t xml:space="preserve">1377387,49</w:t>
            </w:r>
          </w:p>
        </w:tc>
        <w:tc>
          <w:tcPr>
            <w:tcW w:w="1077" w:type="dxa"/>
          </w:tcPr>
          <w:p>
            <w:pPr>
              <w:pStyle w:val="0"/>
              <w:jc w:val="center"/>
            </w:pPr>
            <w:r>
              <w:rPr>
                <w:sz w:val="20"/>
              </w:rPr>
              <w:t xml:space="preserve">1279635,69</w:t>
            </w:r>
          </w:p>
        </w:tc>
        <w:tc>
          <w:tcPr>
            <w:tcW w:w="1077" w:type="dxa"/>
          </w:tcPr>
          <w:p>
            <w:pPr>
              <w:pStyle w:val="0"/>
              <w:jc w:val="center"/>
            </w:pPr>
            <w:r>
              <w:rPr>
                <w:sz w:val="20"/>
              </w:rPr>
              <w:t xml:space="preserve">1269564,10</w:t>
            </w:r>
          </w:p>
        </w:tc>
        <w:tc>
          <w:tcPr>
            <w:tcW w:w="1077" w:type="dxa"/>
          </w:tcPr>
          <w:p>
            <w:pPr>
              <w:pStyle w:val="0"/>
              <w:jc w:val="center"/>
            </w:pPr>
            <w:r>
              <w:rPr>
                <w:sz w:val="20"/>
              </w:rPr>
              <w:t xml:space="preserve">1297057,70</w:t>
            </w:r>
          </w:p>
        </w:tc>
        <w:tc>
          <w:tcPr>
            <w:tcW w:w="1077" w:type="dxa"/>
          </w:tcPr>
          <w:p>
            <w:pPr>
              <w:pStyle w:val="0"/>
              <w:jc w:val="center"/>
            </w:pPr>
            <w:r>
              <w:rPr>
                <w:sz w:val="20"/>
              </w:rPr>
              <w:t xml:space="preserve">1279635,69</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64047,80</w:t>
            </w:r>
          </w:p>
        </w:tc>
        <w:tc>
          <w:tcPr>
            <w:tcW w:w="1474" w:type="dxa"/>
          </w:tcPr>
          <w:p>
            <w:pPr>
              <w:pStyle w:val="0"/>
              <w:jc w:val="center"/>
            </w:pPr>
            <w:r>
              <w:rPr>
                <w:sz w:val="20"/>
              </w:rPr>
              <w:t xml:space="preserve">2499,50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632377,50</w:t>
            </w:r>
          </w:p>
        </w:tc>
        <w:tc>
          <w:tcPr>
            <w:tcW w:w="1417" w:type="dxa"/>
          </w:tcPr>
          <w:p>
            <w:pPr>
              <w:pStyle w:val="0"/>
              <w:jc w:val="center"/>
            </w:pPr>
            <w:r>
              <w:rPr>
                <w:sz w:val="20"/>
              </w:rPr>
              <w:t xml:space="preserve">731165,00</w:t>
            </w:r>
          </w:p>
        </w:tc>
        <w:tc>
          <w:tcPr>
            <w:tcW w:w="1531" w:type="dxa"/>
          </w:tcPr>
          <w:p>
            <w:pPr>
              <w:pStyle w:val="0"/>
              <w:jc w:val="center"/>
            </w:pPr>
            <w:r>
              <w:rPr>
                <w:sz w:val="20"/>
              </w:rPr>
              <w:t xml:space="preserve">898914,00</w:t>
            </w:r>
          </w:p>
        </w:tc>
        <w:tc>
          <w:tcPr>
            <w:tcW w:w="1531" w:type="dxa"/>
          </w:tcPr>
          <w:p>
            <w:pPr>
              <w:pStyle w:val="0"/>
              <w:jc w:val="center"/>
            </w:pPr>
            <w:r>
              <w:rPr>
                <w:sz w:val="20"/>
              </w:rPr>
              <w:t xml:space="preserve">958051,80</w:t>
            </w:r>
          </w:p>
        </w:tc>
        <w:tc>
          <w:tcPr>
            <w:tcW w:w="1361" w:type="dxa"/>
          </w:tcPr>
          <w:p>
            <w:pPr>
              <w:pStyle w:val="0"/>
              <w:jc w:val="center"/>
            </w:pPr>
            <w:r>
              <w:rPr>
                <w:sz w:val="20"/>
              </w:rPr>
              <w:t xml:space="preserve">1057144,53</w:t>
            </w:r>
          </w:p>
        </w:tc>
        <w:tc>
          <w:tcPr>
            <w:tcW w:w="1474" w:type="dxa"/>
          </w:tcPr>
          <w:p>
            <w:pPr>
              <w:pStyle w:val="0"/>
              <w:jc w:val="center"/>
            </w:pPr>
            <w:r>
              <w:rPr>
                <w:sz w:val="20"/>
              </w:rPr>
              <w:t xml:space="preserve">1172276,84</w:t>
            </w:r>
          </w:p>
        </w:tc>
        <w:tc>
          <w:tcPr>
            <w:tcW w:w="1020" w:type="dxa"/>
          </w:tcPr>
          <w:p>
            <w:pPr>
              <w:pStyle w:val="0"/>
              <w:jc w:val="center"/>
            </w:pPr>
            <w:r>
              <w:rPr>
                <w:sz w:val="20"/>
              </w:rPr>
              <w:t xml:space="preserve">1377387,49</w:t>
            </w:r>
          </w:p>
        </w:tc>
        <w:tc>
          <w:tcPr>
            <w:tcW w:w="1077" w:type="dxa"/>
          </w:tcPr>
          <w:p>
            <w:pPr>
              <w:pStyle w:val="0"/>
              <w:jc w:val="center"/>
            </w:pPr>
            <w:r>
              <w:rPr>
                <w:sz w:val="20"/>
              </w:rPr>
              <w:t xml:space="preserve">1279635,69</w:t>
            </w:r>
          </w:p>
        </w:tc>
        <w:tc>
          <w:tcPr>
            <w:tcW w:w="1077" w:type="dxa"/>
          </w:tcPr>
          <w:p>
            <w:pPr>
              <w:pStyle w:val="0"/>
              <w:jc w:val="center"/>
            </w:pPr>
            <w:r>
              <w:rPr>
                <w:sz w:val="20"/>
              </w:rPr>
              <w:t xml:space="preserve">1269564,10</w:t>
            </w:r>
          </w:p>
        </w:tc>
        <w:tc>
          <w:tcPr>
            <w:tcW w:w="1077" w:type="dxa"/>
          </w:tcPr>
          <w:p>
            <w:pPr>
              <w:pStyle w:val="0"/>
              <w:jc w:val="center"/>
            </w:pPr>
            <w:r>
              <w:rPr>
                <w:sz w:val="20"/>
              </w:rPr>
              <w:t xml:space="preserve">1297057,70</w:t>
            </w:r>
          </w:p>
        </w:tc>
        <w:tc>
          <w:tcPr>
            <w:tcW w:w="1077" w:type="dxa"/>
          </w:tcPr>
          <w:p>
            <w:pPr>
              <w:pStyle w:val="0"/>
              <w:jc w:val="center"/>
            </w:pPr>
            <w:r>
              <w:rPr>
                <w:sz w:val="20"/>
              </w:rPr>
              <w:t xml:space="preserve">1279635,69</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10.1. Обеспечение деятельности государственных бюджетных и казенных учреждений социального обслуживания населения в целях достижения основных показателей государственной программы "Социальное развитие Республики Северная Осетия-Алания" на 2016 - 2026 годы</w:t>
            </w:r>
          </w:p>
        </w:tc>
        <w:tc>
          <w:tcPr>
            <w:tcW w:w="2154" w:type="dxa"/>
          </w:tcPr>
          <w:p>
            <w:pPr>
              <w:pStyle w:val="0"/>
            </w:pPr>
            <w:r>
              <w:rPr>
                <w:sz w:val="20"/>
              </w:rPr>
              <w:t xml:space="preserve">всего</w:t>
            </w:r>
          </w:p>
        </w:tc>
        <w:tc>
          <w:tcPr>
            <w:tcW w:w="1417" w:type="dxa"/>
          </w:tcPr>
          <w:p>
            <w:pPr>
              <w:pStyle w:val="0"/>
              <w:jc w:val="center"/>
            </w:pPr>
            <w:r>
              <w:rPr>
                <w:sz w:val="20"/>
              </w:rPr>
              <w:t xml:space="preserve">632377,50</w:t>
            </w:r>
          </w:p>
        </w:tc>
        <w:tc>
          <w:tcPr>
            <w:tcW w:w="1417" w:type="dxa"/>
          </w:tcPr>
          <w:p>
            <w:pPr>
              <w:pStyle w:val="0"/>
              <w:jc w:val="center"/>
            </w:pPr>
            <w:r>
              <w:rPr>
                <w:sz w:val="20"/>
              </w:rPr>
              <w:t xml:space="preserve">731165,00</w:t>
            </w:r>
          </w:p>
        </w:tc>
        <w:tc>
          <w:tcPr>
            <w:tcW w:w="1531" w:type="dxa"/>
          </w:tcPr>
          <w:p>
            <w:pPr>
              <w:pStyle w:val="0"/>
              <w:jc w:val="center"/>
            </w:pPr>
            <w:r>
              <w:rPr>
                <w:sz w:val="20"/>
              </w:rPr>
              <w:t xml:space="preserve">898914,00</w:t>
            </w:r>
          </w:p>
        </w:tc>
        <w:tc>
          <w:tcPr>
            <w:tcW w:w="1531" w:type="dxa"/>
          </w:tcPr>
          <w:p>
            <w:pPr>
              <w:pStyle w:val="0"/>
              <w:jc w:val="center"/>
            </w:pPr>
            <w:r>
              <w:rPr>
                <w:sz w:val="20"/>
              </w:rPr>
              <w:t xml:space="preserve">958051,80</w:t>
            </w:r>
          </w:p>
        </w:tc>
        <w:tc>
          <w:tcPr>
            <w:tcW w:w="1361" w:type="dxa"/>
          </w:tcPr>
          <w:p>
            <w:pPr>
              <w:pStyle w:val="0"/>
              <w:jc w:val="center"/>
            </w:pPr>
            <w:r>
              <w:rPr>
                <w:sz w:val="20"/>
              </w:rPr>
              <w:t xml:space="preserve">1121192,33</w:t>
            </w:r>
          </w:p>
        </w:tc>
        <w:tc>
          <w:tcPr>
            <w:tcW w:w="1474" w:type="dxa"/>
          </w:tcPr>
          <w:p>
            <w:pPr>
              <w:pStyle w:val="0"/>
              <w:jc w:val="center"/>
            </w:pPr>
            <w:r>
              <w:rPr>
                <w:sz w:val="20"/>
              </w:rPr>
              <w:t xml:space="preserve">1174776,34</w:t>
            </w:r>
          </w:p>
        </w:tc>
        <w:tc>
          <w:tcPr>
            <w:tcW w:w="1020" w:type="dxa"/>
          </w:tcPr>
          <w:p>
            <w:pPr>
              <w:pStyle w:val="0"/>
              <w:jc w:val="center"/>
            </w:pPr>
            <w:r>
              <w:rPr>
                <w:sz w:val="20"/>
              </w:rPr>
              <w:t xml:space="preserve">1377387,49</w:t>
            </w:r>
          </w:p>
        </w:tc>
        <w:tc>
          <w:tcPr>
            <w:tcW w:w="1077" w:type="dxa"/>
          </w:tcPr>
          <w:p>
            <w:pPr>
              <w:pStyle w:val="0"/>
              <w:jc w:val="center"/>
            </w:pPr>
            <w:r>
              <w:rPr>
                <w:sz w:val="20"/>
              </w:rPr>
              <w:t xml:space="preserve">1279635,69</w:t>
            </w:r>
          </w:p>
        </w:tc>
        <w:tc>
          <w:tcPr>
            <w:tcW w:w="1077" w:type="dxa"/>
          </w:tcPr>
          <w:p>
            <w:pPr>
              <w:pStyle w:val="0"/>
              <w:jc w:val="center"/>
            </w:pPr>
            <w:r>
              <w:rPr>
                <w:sz w:val="20"/>
              </w:rPr>
              <w:t xml:space="preserve">1269564,10</w:t>
            </w:r>
          </w:p>
        </w:tc>
        <w:tc>
          <w:tcPr>
            <w:tcW w:w="1077" w:type="dxa"/>
          </w:tcPr>
          <w:p>
            <w:pPr>
              <w:pStyle w:val="0"/>
              <w:jc w:val="center"/>
            </w:pPr>
            <w:r>
              <w:rPr>
                <w:sz w:val="20"/>
              </w:rPr>
              <w:t xml:space="preserve">1297057,70</w:t>
            </w:r>
          </w:p>
        </w:tc>
        <w:tc>
          <w:tcPr>
            <w:tcW w:w="1077" w:type="dxa"/>
          </w:tcPr>
          <w:p>
            <w:pPr>
              <w:pStyle w:val="0"/>
              <w:jc w:val="center"/>
            </w:pPr>
            <w:r>
              <w:rPr>
                <w:sz w:val="20"/>
              </w:rPr>
              <w:t xml:space="preserve">1279635,69</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64047,80</w:t>
            </w:r>
          </w:p>
        </w:tc>
        <w:tc>
          <w:tcPr>
            <w:tcW w:w="1474" w:type="dxa"/>
          </w:tcPr>
          <w:p>
            <w:pPr>
              <w:pStyle w:val="0"/>
              <w:jc w:val="center"/>
            </w:pPr>
            <w:r>
              <w:rPr>
                <w:sz w:val="20"/>
              </w:rPr>
              <w:t xml:space="preserve">2499,50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632377,50</w:t>
            </w:r>
          </w:p>
        </w:tc>
        <w:tc>
          <w:tcPr>
            <w:tcW w:w="1417" w:type="dxa"/>
          </w:tcPr>
          <w:p>
            <w:pPr>
              <w:pStyle w:val="0"/>
              <w:jc w:val="center"/>
            </w:pPr>
            <w:r>
              <w:rPr>
                <w:sz w:val="20"/>
              </w:rPr>
              <w:t xml:space="preserve">731165,00</w:t>
            </w:r>
          </w:p>
        </w:tc>
        <w:tc>
          <w:tcPr>
            <w:tcW w:w="1531" w:type="dxa"/>
          </w:tcPr>
          <w:p>
            <w:pPr>
              <w:pStyle w:val="0"/>
              <w:jc w:val="center"/>
            </w:pPr>
            <w:r>
              <w:rPr>
                <w:sz w:val="20"/>
              </w:rPr>
              <w:t xml:space="preserve">898914,00</w:t>
            </w:r>
          </w:p>
        </w:tc>
        <w:tc>
          <w:tcPr>
            <w:tcW w:w="1531" w:type="dxa"/>
          </w:tcPr>
          <w:p>
            <w:pPr>
              <w:pStyle w:val="0"/>
              <w:jc w:val="center"/>
            </w:pPr>
            <w:r>
              <w:rPr>
                <w:sz w:val="20"/>
              </w:rPr>
              <w:t xml:space="preserve">958051,80</w:t>
            </w:r>
          </w:p>
        </w:tc>
        <w:tc>
          <w:tcPr>
            <w:tcW w:w="1361" w:type="dxa"/>
          </w:tcPr>
          <w:p>
            <w:pPr>
              <w:pStyle w:val="0"/>
              <w:jc w:val="center"/>
            </w:pPr>
            <w:r>
              <w:rPr>
                <w:sz w:val="20"/>
              </w:rPr>
              <w:t xml:space="preserve">1057144,53</w:t>
            </w:r>
          </w:p>
        </w:tc>
        <w:tc>
          <w:tcPr>
            <w:tcW w:w="1474" w:type="dxa"/>
          </w:tcPr>
          <w:p>
            <w:pPr>
              <w:pStyle w:val="0"/>
              <w:jc w:val="center"/>
            </w:pPr>
            <w:r>
              <w:rPr>
                <w:sz w:val="20"/>
              </w:rPr>
              <w:t xml:space="preserve">1172276,84</w:t>
            </w:r>
          </w:p>
        </w:tc>
        <w:tc>
          <w:tcPr>
            <w:tcW w:w="1020" w:type="dxa"/>
          </w:tcPr>
          <w:p>
            <w:pPr>
              <w:pStyle w:val="0"/>
              <w:jc w:val="center"/>
            </w:pPr>
            <w:r>
              <w:rPr>
                <w:sz w:val="20"/>
              </w:rPr>
              <w:t xml:space="preserve">1377387,49</w:t>
            </w:r>
          </w:p>
        </w:tc>
        <w:tc>
          <w:tcPr>
            <w:tcW w:w="1077" w:type="dxa"/>
          </w:tcPr>
          <w:p>
            <w:pPr>
              <w:pStyle w:val="0"/>
              <w:jc w:val="center"/>
            </w:pPr>
            <w:r>
              <w:rPr>
                <w:sz w:val="20"/>
              </w:rPr>
              <w:t xml:space="preserve">1279635,69</w:t>
            </w:r>
          </w:p>
        </w:tc>
        <w:tc>
          <w:tcPr>
            <w:tcW w:w="1077" w:type="dxa"/>
          </w:tcPr>
          <w:p>
            <w:pPr>
              <w:pStyle w:val="0"/>
              <w:jc w:val="center"/>
            </w:pPr>
            <w:r>
              <w:rPr>
                <w:sz w:val="20"/>
              </w:rPr>
              <w:t xml:space="preserve">1269564,10</w:t>
            </w:r>
          </w:p>
        </w:tc>
        <w:tc>
          <w:tcPr>
            <w:tcW w:w="1077" w:type="dxa"/>
          </w:tcPr>
          <w:p>
            <w:pPr>
              <w:pStyle w:val="0"/>
              <w:jc w:val="center"/>
            </w:pPr>
            <w:r>
              <w:rPr>
                <w:sz w:val="20"/>
              </w:rPr>
              <w:t xml:space="preserve">1297057,70</w:t>
            </w:r>
          </w:p>
        </w:tc>
        <w:tc>
          <w:tcPr>
            <w:tcW w:w="1077" w:type="dxa"/>
          </w:tcPr>
          <w:p>
            <w:pPr>
              <w:pStyle w:val="0"/>
              <w:jc w:val="center"/>
            </w:pPr>
            <w:r>
              <w:rPr>
                <w:sz w:val="20"/>
              </w:rPr>
              <w:t xml:space="preserve">1279635,69</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10 в ред. </w:t>
            </w:r>
            <w:hyperlink w:history="0" r:id="rId2428"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11 "Обеспечение реализации государственной программы "Социальное развитие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150448,50</w:t>
            </w:r>
          </w:p>
        </w:tc>
        <w:tc>
          <w:tcPr>
            <w:tcW w:w="1417" w:type="dxa"/>
          </w:tcPr>
          <w:p>
            <w:pPr>
              <w:pStyle w:val="0"/>
              <w:jc w:val="center"/>
            </w:pPr>
            <w:r>
              <w:rPr>
                <w:sz w:val="20"/>
              </w:rPr>
              <w:t xml:space="preserve">150448,50</w:t>
            </w:r>
          </w:p>
        </w:tc>
        <w:tc>
          <w:tcPr>
            <w:tcW w:w="1531" w:type="dxa"/>
          </w:tcPr>
          <w:p>
            <w:pPr>
              <w:pStyle w:val="0"/>
              <w:jc w:val="center"/>
            </w:pPr>
            <w:r>
              <w:rPr>
                <w:sz w:val="20"/>
              </w:rPr>
              <w:t xml:space="preserve">151602,00</w:t>
            </w:r>
          </w:p>
        </w:tc>
        <w:tc>
          <w:tcPr>
            <w:tcW w:w="1531" w:type="dxa"/>
          </w:tcPr>
          <w:p>
            <w:pPr>
              <w:pStyle w:val="0"/>
              <w:jc w:val="center"/>
            </w:pPr>
            <w:r>
              <w:rPr>
                <w:sz w:val="20"/>
              </w:rPr>
              <w:t xml:space="preserve">165593,74</w:t>
            </w:r>
          </w:p>
        </w:tc>
        <w:tc>
          <w:tcPr>
            <w:tcW w:w="1361" w:type="dxa"/>
          </w:tcPr>
          <w:p>
            <w:pPr>
              <w:pStyle w:val="0"/>
              <w:jc w:val="center"/>
            </w:pPr>
            <w:r>
              <w:rPr>
                <w:sz w:val="20"/>
              </w:rPr>
              <w:t xml:space="preserve">167350,97</w:t>
            </w:r>
          </w:p>
        </w:tc>
        <w:tc>
          <w:tcPr>
            <w:tcW w:w="1474" w:type="dxa"/>
          </w:tcPr>
          <w:p>
            <w:pPr>
              <w:pStyle w:val="0"/>
              <w:jc w:val="center"/>
            </w:pPr>
            <w:r>
              <w:rPr>
                <w:sz w:val="20"/>
              </w:rPr>
              <w:t xml:space="preserve">167926,30</w:t>
            </w:r>
          </w:p>
        </w:tc>
        <w:tc>
          <w:tcPr>
            <w:tcW w:w="1020" w:type="dxa"/>
          </w:tcPr>
          <w:p>
            <w:pPr>
              <w:pStyle w:val="0"/>
              <w:jc w:val="center"/>
            </w:pPr>
            <w:r>
              <w:rPr>
                <w:sz w:val="20"/>
              </w:rPr>
              <w:t xml:space="preserve">183958,24</w:t>
            </w:r>
          </w:p>
        </w:tc>
        <w:tc>
          <w:tcPr>
            <w:tcW w:w="1077" w:type="dxa"/>
          </w:tcPr>
          <w:p>
            <w:pPr>
              <w:pStyle w:val="0"/>
              <w:jc w:val="center"/>
            </w:pPr>
            <w:r>
              <w:rPr>
                <w:sz w:val="20"/>
              </w:rPr>
              <w:t xml:space="preserve">171944,69</w:t>
            </w:r>
          </w:p>
        </w:tc>
        <w:tc>
          <w:tcPr>
            <w:tcW w:w="1077" w:type="dxa"/>
          </w:tcPr>
          <w:p>
            <w:pPr>
              <w:pStyle w:val="0"/>
              <w:jc w:val="center"/>
            </w:pPr>
            <w:r>
              <w:rPr>
                <w:sz w:val="20"/>
              </w:rPr>
              <w:t xml:space="preserve">163117,30</w:t>
            </w:r>
          </w:p>
        </w:tc>
        <w:tc>
          <w:tcPr>
            <w:tcW w:w="1077" w:type="dxa"/>
          </w:tcPr>
          <w:p>
            <w:pPr>
              <w:pStyle w:val="0"/>
              <w:jc w:val="center"/>
            </w:pPr>
            <w:r>
              <w:rPr>
                <w:sz w:val="20"/>
              </w:rPr>
              <w:t xml:space="preserve">170568,60</w:t>
            </w:r>
          </w:p>
        </w:tc>
        <w:tc>
          <w:tcPr>
            <w:tcW w:w="1077" w:type="dxa"/>
          </w:tcPr>
          <w:p>
            <w:pPr>
              <w:pStyle w:val="0"/>
              <w:jc w:val="center"/>
            </w:pPr>
            <w:r>
              <w:rPr>
                <w:sz w:val="20"/>
              </w:rPr>
              <w:t xml:space="preserve">171944,69</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150448,50</w:t>
            </w:r>
          </w:p>
        </w:tc>
        <w:tc>
          <w:tcPr>
            <w:tcW w:w="1417" w:type="dxa"/>
          </w:tcPr>
          <w:p>
            <w:pPr>
              <w:pStyle w:val="0"/>
              <w:jc w:val="center"/>
            </w:pPr>
            <w:r>
              <w:rPr>
                <w:sz w:val="20"/>
              </w:rPr>
              <w:t xml:space="preserve">150448,50</w:t>
            </w:r>
          </w:p>
        </w:tc>
        <w:tc>
          <w:tcPr>
            <w:tcW w:w="1531" w:type="dxa"/>
          </w:tcPr>
          <w:p>
            <w:pPr>
              <w:pStyle w:val="0"/>
              <w:jc w:val="center"/>
            </w:pPr>
            <w:r>
              <w:rPr>
                <w:sz w:val="20"/>
              </w:rPr>
              <w:t xml:space="preserve">151602,00</w:t>
            </w:r>
          </w:p>
        </w:tc>
        <w:tc>
          <w:tcPr>
            <w:tcW w:w="1531" w:type="dxa"/>
          </w:tcPr>
          <w:p>
            <w:pPr>
              <w:pStyle w:val="0"/>
              <w:jc w:val="center"/>
            </w:pPr>
            <w:r>
              <w:rPr>
                <w:sz w:val="20"/>
              </w:rPr>
              <w:t xml:space="preserve">165593,74</w:t>
            </w:r>
          </w:p>
        </w:tc>
        <w:tc>
          <w:tcPr>
            <w:tcW w:w="1361" w:type="dxa"/>
          </w:tcPr>
          <w:p>
            <w:pPr>
              <w:pStyle w:val="0"/>
              <w:jc w:val="center"/>
            </w:pPr>
            <w:r>
              <w:rPr>
                <w:sz w:val="20"/>
              </w:rPr>
              <w:t xml:space="preserve">167350,97</w:t>
            </w:r>
          </w:p>
        </w:tc>
        <w:tc>
          <w:tcPr>
            <w:tcW w:w="1474" w:type="dxa"/>
          </w:tcPr>
          <w:p>
            <w:pPr>
              <w:pStyle w:val="0"/>
              <w:jc w:val="center"/>
            </w:pPr>
            <w:r>
              <w:rPr>
                <w:sz w:val="20"/>
              </w:rPr>
              <w:t xml:space="preserve">167926,30</w:t>
            </w:r>
          </w:p>
        </w:tc>
        <w:tc>
          <w:tcPr>
            <w:tcW w:w="1020" w:type="dxa"/>
          </w:tcPr>
          <w:p>
            <w:pPr>
              <w:pStyle w:val="0"/>
              <w:jc w:val="center"/>
            </w:pPr>
            <w:r>
              <w:rPr>
                <w:sz w:val="20"/>
              </w:rPr>
              <w:t xml:space="preserve">183958,24</w:t>
            </w:r>
          </w:p>
        </w:tc>
        <w:tc>
          <w:tcPr>
            <w:tcW w:w="1077" w:type="dxa"/>
          </w:tcPr>
          <w:p>
            <w:pPr>
              <w:pStyle w:val="0"/>
              <w:jc w:val="center"/>
            </w:pPr>
            <w:r>
              <w:rPr>
                <w:sz w:val="20"/>
              </w:rPr>
              <w:t xml:space="preserve">171944,69</w:t>
            </w:r>
          </w:p>
        </w:tc>
        <w:tc>
          <w:tcPr>
            <w:tcW w:w="1077" w:type="dxa"/>
          </w:tcPr>
          <w:p>
            <w:pPr>
              <w:pStyle w:val="0"/>
              <w:jc w:val="center"/>
            </w:pPr>
            <w:r>
              <w:rPr>
                <w:sz w:val="20"/>
              </w:rPr>
              <w:t xml:space="preserve">163117,30</w:t>
            </w:r>
          </w:p>
        </w:tc>
        <w:tc>
          <w:tcPr>
            <w:tcW w:w="1077" w:type="dxa"/>
          </w:tcPr>
          <w:p>
            <w:pPr>
              <w:pStyle w:val="0"/>
              <w:jc w:val="center"/>
            </w:pPr>
            <w:r>
              <w:rPr>
                <w:sz w:val="20"/>
              </w:rPr>
              <w:t xml:space="preserve">170568,60</w:t>
            </w:r>
          </w:p>
        </w:tc>
        <w:tc>
          <w:tcPr>
            <w:tcW w:w="1077" w:type="dxa"/>
          </w:tcPr>
          <w:p>
            <w:pPr>
              <w:pStyle w:val="0"/>
              <w:jc w:val="center"/>
            </w:pPr>
            <w:r>
              <w:rPr>
                <w:sz w:val="20"/>
              </w:rPr>
              <w:t xml:space="preserve">171944,69</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11.1. Обеспечение деятельности Министерства труда и социального развития Республики Северная Осетия-Алания и его территориальных органов в целях реализации государственной программы Республики Северная Осетия-Алания "Социальное развитие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150448,50</w:t>
            </w:r>
          </w:p>
        </w:tc>
        <w:tc>
          <w:tcPr>
            <w:tcW w:w="1417" w:type="dxa"/>
          </w:tcPr>
          <w:p>
            <w:pPr>
              <w:pStyle w:val="0"/>
              <w:jc w:val="center"/>
            </w:pPr>
            <w:r>
              <w:rPr>
                <w:sz w:val="20"/>
              </w:rPr>
              <w:t xml:space="preserve">150448,50</w:t>
            </w:r>
          </w:p>
        </w:tc>
        <w:tc>
          <w:tcPr>
            <w:tcW w:w="1531" w:type="dxa"/>
          </w:tcPr>
          <w:p>
            <w:pPr>
              <w:pStyle w:val="0"/>
              <w:jc w:val="center"/>
            </w:pPr>
            <w:r>
              <w:rPr>
                <w:sz w:val="20"/>
              </w:rPr>
              <w:t xml:space="preserve">145052,00</w:t>
            </w:r>
          </w:p>
        </w:tc>
        <w:tc>
          <w:tcPr>
            <w:tcW w:w="1531" w:type="dxa"/>
          </w:tcPr>
          <w:p>
            <w:pPr>
              <w:pStyle w:val="0"/>
              <w:jc w:val="center"/>
            </w:pPr>
            <w:r>
              <w:rPr>
                <w:sz w:val="20"/>
              </w:rPr>
              <w:t xml:space="preserve">161293,74</w:t>
            </w:r>
          </w:p>
        </w:tc>
        <w:tc>
          <w:tcPr>
            <w:tcW w:w="1361" w:type="dxa"/>
          </w:tcPr>
          <w:p>
            <w:pPr>
              <w:pStyle w:val="0"/>
              <w:jc w:val="center"/>
            </w:pPr>
            <w:r>
              <w:rPr>
                <w:sz w:val="20"/>
              </w:rPr>
              <w:t xml:space="preserve">163050,97</w:t>
            </w:r>
          </w:p>
        </w:tc>
        <w:tc>
          <w:tcPr>
            <w:tcW w:w="1474" w:type="dxa"/>
          </w:tcPr>
          <w:p>
            <w:pPr>
              <w:pStyle w:val="0"/>
              <w:jc w:val="center"/>
            </w:pPr>
            <w:r>
              <w:rPr>
                <w:sz w:val="20"/>
              </w:rPr>
              <w:t xml:space="preserve">163626,30</w:t>
            </w:r>
          </w:p>
        </w:tc>
        <w:tc>
          <w:tcPr>
            <w:tcW w:w="1020" w:type="dxa"/>
          </w:tcPr>
          <w:p>
            <w:pPr>
              <w:pStyle w:val="0"/>
              <w:jc w:val="center"/>
            </w:pPr>
            <w:r>
              <w:rPr>
                <w:sz w:val="20"/>
              </w:rPr>
              <w:t xml:space="preserve">179258,24</w:t>
            </w:r>
          </w:p>
        </w:tc>
        <w:tc>
          <w:tcPr>
            <w:tcW w:w="1077" w:type="dxa"/>
          </w:tcPr>
          <w:p>
            <w:pPr>
              <w:pStyle w:val="0"/>
              <w:jc w:val="center"/>
            </w:pPr>
            <w:r>
              <w:rPr>
                <w:sz w:val="20"/>
              </w:rPr>
              <w:t xml:space="preserve">171944,69</w:t>
            </w:r>
          </w:p>
        </w:tc>
        <w:tc>
          <w:tcPr>
            <w:tcW w:w="1077" w:type="dxa"/>
          </w:tcPr>
          <w:p>
            <w:pPr>
              <w:pStyle w:val="0"/>
              <w:jc w:val="center"/>
            </w:pPr>
            <w:r>
              <w:rPr>
                <w:sz w:val="20"/>
              </w:rPr>
              <w:t xml:space="preserve">163117,30</w:t>
            </w:r>
          </w:p>
        </w:tc>
        <w:tc>
          <w:tcPr>
            <w:tcW w:w="1077" w:type="dxa"/>
          </w:tcPr>
          <w:p>
            <w:pPr>
              <w:pStyle w:val="0"/>
              <w:jc w:val="center"/>
            </w:pPr>
            <w:r>
              <w:rPr>
                <w:sz w:val="20"/>
              </w:rPr>
              <w:t xml:space="preserve">170568,60</w:t>
            </w:r>
          </w:p>
        </w:tc>
        <w:tc>
          <w:tcPr>
            <w:tcW w:w="1077" w:type="dxa"/>
          </w:tcPr>
          <w:p>
            <w:pPr>
              <w:pStyle w:val="0"/>
              <w:jc w:val="center"/>
            </w:pPr>
            <w:r>
              <w:rPr>
                <w:sz w:val="20"/>
              </w:rPr>
              <w:t xml:space="preserve">171944,69</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145052,00</w:t>
            </w:r>
          </w:p>
        </w:tc>
        <w:tc>
          <w:tcPr>
            <w:tcW w:w="1531" w:type="dxa"/>
          </w:tcPr>
          <w:p>
            <w:pPr>
              <w:pStyle w:val="0"/>
              <w:jc w:val="center"/>
            </w:pPr>
            <w:r>
              <w:rPr>
                <w:sz w:val="20"/>
              </w:rPr>
              <w:t xml:space="preserve">161293,74</w:t>
            </w:r>
          </w:p>
        </w:tc>
        <w:tc>
          <w:tcPr>
            <w:tcW w:w="1361" w:type="dxa"/>
          </w:tcPr>
          <w:p>
            <w:pPr>
              <w:pStyle w:val="0"/>
              <w:jc w:val="center"/>
            </w:pPr>
            <w:r>
              <w:rPr>
                <w:sz w:val="20"/>
              </w:rPr>
              <w:t xml:space="preserve">163050,97</w:t>
            </w:r>
          </w:p>
        </w:tc>
        <w:tc>
          <w:tcPr>
            <w:tcW w:w="1474" w:type="dxa"/>
          </w:tcPr>
          <w:p>
            <w:pPr>
              <w:pStyle w:val="0"/>
              <w:jc w:val="center"/>
            </w:pPr>
            <w:r>
              <w:rPr>
                <w:sz w:val="20"/>
              </w:rPr>
              <w:t xml:space="preserve">163626,30</w:t>
            </w:r>
          </w:p>
        </w:tc>
        <w:tc>
          <w:tcPr>
            <w:tcW w:w="1020" w:type="dxa"/>
          </w:tcPr>
          <w:p>
            <w:pPr>
              <w:pStyle w:val="0"/>
              <w:jc w:val="center"/>
            </w:pPr>
            <w:r>
              <w:rPr>
                <w:sz w:val="20"/>
              </w:rPr>
              <w:t xml:space="preserve">179258,24</w:t>
            </w:r>
          </w:p>
        </w:tc>
        <w:tc>
          <w:tcPr>
            <w:tcW w:w="1077" w:type="dxa"/>
          </w:tcPr>
          <w:p>
            <w:pPr>
              <w:pStyle w:val="0"/>
              <w:jc w:val="center"/>
            </w:pPr>
            <w:r>
              <w:rPr>
                <w:sz w:val="20"/>
              </w:rPr>
              <w:t xml:space="preserve">171944,69</w:t>
            </w:r>
          </w:p>
        </w:tc>
        <w:tc>
          <w:tcPr>
            <w:tcW w:w="1077" w:type="dxa"/>
          </w:tcPr>
          <w:p>
            <w:pPr>
              <w:pStyle w:val="0"/>
              <w:jc w:val="center"/>
            </w:pPr>
            <w:r>
              <w:rPr>
                <w:sz w:val="20"/>
              </w:rPr>
              <w:t xml:space="preserve">163117,30</w:t>
            </w:r>
          </w:p>
        </w:tc>
        <w:tc>
          <w:tcPr>
            <w:tcW w:w="1077" w:type="dxa"/>
          </w:tcPr>
          <w:p>
            <w:pPr>
              <w:pStyle w:val="0"/>
              <w:jc w:val="center"/>
            </w:pPr>
            <w:r>
              <w:rPr>
                <w:sz w:val="20"/>
              </w:rPr>
              <w:t xml:space="preserve">170568,60</w:t>
            </w:r>
          </w:p>
        </w:tc>
        <w:tc>
          <w:tcPr>
            <w:tcW w:w="1077" w:type="dxa"/>
          </w:tcPr>
          <w:p>
            <w:pPr>
              <w:pStyle w:val="0"/>
              <w:jc w:val="center"/>
            </w:pPr>
            <w:r>
              <w:rPr>
                <w:sz w:val="20"/>
              </w:rPr>
              <w:t xml:space="preserve">171944,69</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11.2. Мероприятия в области социальной политики</w:t>
            </w:r>
          </w:p>
        </w:tc>
        <w:tc>
          <w:tcPr>
            <w:tcW w:w="2154" w:type="dxa"/>
          </w:tcPr>
          <w:p>
            <w:pPr>
              <w:pStyle w:val="0"/>
            </w:pPr>
            <w:r>
              <w:rPr>
                <w:sz w:val="20"/>
              </w:rPr>
              <w:t xml:space="preserve">всего</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531" w:type="dxa"/>
          </w:tcPr>
          <w:p>
            <w:pPr>
              <w:pStyle w:val="0"/>
              <w:jc w:val="center"/>
            </w:pPr>
            <w:r>
              <w:rPr>
                <w:sz w:val="20"/>
              </w:rPr>
              <w:t xml:space="preserve">6550,00</w:t>
            </w:r>
          </w:p>
        </w:tc>
        <w:tc>
          <w:tcPr>
            <w:tcW w:w="1531" w:type="dxa"/>
          </w:tcPr>
          <w:p>
            <w:pPr>
              <w:pStyle w:val="0"/>
              <w:jc w:val="center"/>
            </w:pPr>
            <w:r>
              <w:rPr>
                <w:sz w:val="20"/>
              </w:rPr>
              <w:t xml:space="preserve">4300,00</w:t>
            </w:r>
          </w:p>
        </w:tc>
        <w:tc>
          <w:tcPr>
            <w:tcW w:w="1361" w:type="dxa"/>
          </w:tcPr>
          <w:p>
            <w:pPr>
              <w:pStyle w:val="0"/>
              <w:jc w:val="center"/>
            </w:pPr>
            <w:r>
              <w:rPr>
                <w:sz w:val="20"/>
              </w:rPr>
              <w:t xml:space="preserve">4300,00</w:t>
            </w:r>
          </w:p>
        </w:tc>
        <w:tc>
          <w:tcPr>
            <w:tcW w:w="1474" w:type="dxa"/>
          </w:tcPr>
          <w:p>
            <w:pPr>
              <w:pStyle w:val="0"/>
              <w:jc w:val="center"/>
            </w:pPr>
            <w:r>
              <w:rPr>
                <w:sz w:val="20"/>
              </w:rPr>
              <w:t xml:space="preserve">4300,00</w:t>
            </w:r>
          </w:p>
        </w:tc>
        <w:tc>
          <w:tcPr>
            <w:tcW w:w="1020" w:type="dxa"/>
          </w:tcPr>
          <w:p>
            <w:pPr>
              <w:pStyle w:val="0"/>
              <w:jc w:val="center"/>
            </w:pPr>
            <w:r>
              <w:rPr>
                <w:sz w:val="20"/>
              </w:rPr>
              <w:t xml:space="preserve">4700,00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6550,00</w:t>
            </w:r>
          </w:p>
        </w:tc>
        <w:tc>
          <w:tcPr>
            <w:tcW w:w="1531" w:type="dxa"/>
          </w:tcPr>
          <w:p>
            <w:pPr>
              <w:pStyle w:val="0"/>
              <w:jc w:val="center"/>
            </w:pPr>
            <w:r>
              <w:rPr>
                <w:sz w:val="20"/>
              </w:rPr>
              <w:t xml:space="preserve">4300,00</w:t>
            </w:r>
          </w:p>
        </w:tc>
        <w:tc>
          <w:tcPr>
            <w:tcW w:w="1361" w:type="dxa"/>
          </w:tcPr>
          <w:p>
            <w:pPr>
              <w:pStyle w:val="0"/>
              <w:jc w:val="center"/>
            </w:pPr>
            <w:r>
              <w:rPr>
                <w:sz w:val="20"/>
              </w:rPr>
              <w:t xml:space="preserve">4300,00</w:t>
            </w:r>
          </w:p>
        </w:tc>
        <w:tc>
          <w:tcPr>
            <w:tcW w:w="1474" w:type="dxa"/>
          </w:tcPr>
          <w:p>
            <w:pPr>
              <w:pStyle w:val="0"/>
              <w:jc w:val="center"/>
            </w:pPr>
            <w:r>
              <w:rPr>
                <w:sz w:val="20"/>
              </w:rPr>
              <w:t xml:space="preserve">4300,00</w:t>
            </w:r>
          </w:p>
        </w:tc>
        <w:tc>
          <w:tcPr>
            <w:tcW w:w="1020" w:type="dxa"/>
          </w:tcPr>
          <w:p>
            <w:pPr>
              <w:pStyle w:val="0"/>
              <w:jc w:val="center"/>
            </w:pPr>
            <w:r>
              <w:rPr>
                <w:sz w:val="20"/>
              </w:rPr>
              <w:t xml:space="preserve">4700,00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11 в ред. </w:t>
            </w:r>
            <w:hyperlink w:history="0" r:id="rId2429"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bookmarkStart w:id="25584" w:name="P25584"/>
          <w:bookmarkEnd w:id="25584"/>
          <w:p>
            <w:pPr>
              <w:pStyle w:val="0"/>
              <w:outlineLvl w:val="3"/>
            </w:pPr>
            <w:r>
              <w:rPr>
                <w:sz w:val="20"/>
              </w:rPr>
              <w:t xml:space="preserve">Подпрограмма 12 "Социальная поддержка отдельных категорий граждан"</w:t>
            </w:r>
          </w:p>
        </w:tc>
        <w:tc>
          <w:tcPr>
            <w:tcW w:w="2154" w:type="dxa"/>
          </w:tcPr>
          <w:p>
            <w:pPr>
              <w:pStyle w:val="0"/>
            </w:pPr>
            <w:r>
              <w:rPr>
                <w:sz w:val="20"/>
              </w:rPr>
              <w:t xml:space="preserve">всего</w:t>
            </w:r>
          </w:p>
        </w:tc>
        <w:tc>
          <w:tcPr>
            <w:tcW w:w="1417" w:type="dxa"/>
          </w:tcPr>
          <w:p>
            <w:pPr>
              <w:pStyle w:val="0"/>
              <w:jc w:val="center"/>
            </w:pPr>
            <w:r>
              <w:rPr>
                <w:sz w:val="20"/>
              </w:rPr>
              <w:t xml:space="preserve">661433,50</w:t>
            </w:r>
          </w:p>
        </w:tc>
        <w:tc>
          <w:tcPr>
            <w:tcW w:w="1417" w:type="dxa"/>
          </w:tcPr>
          <w:p>
            <w:pPr>
              <w:pStyle w:val="0"/>
              <w:jc w:val="center"/>
            </w:pPr>
            <w:r>
              <w:rPr>
                <w:sz w:val="20"/>
              </w:rPr>
              <w:t xml:space="preserve">790761,80</w:t>
            </w:r>
          </w:p>
        </w:tc>
        <w:tc>
          <w:tcPr>
            <w:tcW w:w="1531" w:type="dxa"/>
          </w:tcPr>
          <w:p>
            <w:pPr>
              <w:pStyle w:val="0"/>
              <w:jc w:val="center"/>
            </w:pPr>
            <w:r>
              <w:rPr>
                <w:sz w:val="20"/>
              </w:rPr>
              <w:t xml:space="preserve">609147,00</w:t>
            </w:r>
          </w:p>
        </w:tc>
        <w:tc>
          <w:tcPr>
            <w:tcW w:w="1531" w:type="dxa"/>
          </w:tcPr>
          <w:p>
            <w:pPr>
              <w:pStyle w:val="0"/>
              <w:jc w:val="center"/>
            </w:pPr>
            <w:r>
              <w:rPr>
                <w:sz w:val="20"/>
              </w:rPr>
              <w:t xml:space="preserve">608501,73</w:t>
            </w:r>
          </w:p>
        </w:tc>
        <w:tc>
          <w:tcPr>
            <w:tcW w:w="1361" w:type="dxa"/>
          </w:tcPr>
          <w:p>
            <w:pPr>
              <w:pStyle w:val="0"/>
              <w:jc w:val="center"/>
            </w:pPr>
            <w:r>
              <w:rPr>
                <w:sz w:val="20"/>
              </w:rPr>
              <w:t xml:space="preserve">652291,90</w:t>
            </w:r>
          </w:p>
        </w:tc>
        <w:tc>
          <w:tcPr>
            <w:tcW w:w="1474" w:type="dxa"/>
          </w:tcPr>
          <w:p>
            <w:pPr>
              <w:pStyle w:val="0"/>
              <w:jc w:val="center"/>
            </w:pPr>
            <w:r>
              <w:rPr>
                <w:sz w:val="20"/>
              </w:rPr>
              <w:t xml:space="preserve">861456,90</w:t>
            </w:r>
          </w:p>
        </w:tc>
        <w:tc>
          <w:tcPr>
            <w:tcW w:w="1020" w:type="dxa"/>
          </w:tcPr>
          <w:p>
            <w:pPr>
              <w:pStyle w:val="0"/>
              <w:jc w:val="center"/>
            </w:pPr>
            <w:r>
              <w:rPr>
                <w:sz w:val="20"/>
              </w:rPr>
              <w:t xml:space="preserve">1223947,86</w:t>
            </w:r>
          </w:p>
        </w:tc>
        <w:tc>
          <w:tcPr>
            <w:tcW w:w="1077" w:type="dxa"/>
          </w:tcPr>
          <w:p>
            <w:pPr>
              <w:pStyle w:val="0"/>
              <w:jc w:val="center"/>
            </w:pPr>
            <w:r>
              <w:rPr>
                <w:sz w:val="20"/>
              </w:rPr>
              <w:t xml:space="preserve">1158069,03</w:t>
            </w:r>
          </w:p>
        </w:tc>
        <w:tc>
          <w:tcPr>
            <w:tcW w:w="1077" w:type="dxa"/>
          </w:tcPr>
          <w:p>
            <w:pPr>
              <w:pStyle w:val="0"/>
              <w:jc w:val="center"/>
            </w:pPr>
            <w:r>
              <w:rPr>
                <w:sz w:val="20"/>
              </w:rPr>
              <w:t xml:space="preserve">924043,49</w:t>
            </w:r>
          </w:p>
        </w:tc>
        <w:tc>
          <w:tcPr>
            <w:tcW w:w="1077" w:type="dxa"/>
          </w:tcPr>
          <w:p>
            <w:pPr>
              <w:pStyle w:val="0"/>
              <w:jc w:val="center"/>
            </w:pPr>
            <w:r>
              <w:rPr>
                <w:sz w:val="20"/>
              </w:rPr>
              <w:t xml:space="preserve">934831,38</w:t>
            </w:r>
          </w:p>
        </w:tc>
        <w:tc>
          <w:tcPr>
            <w:tcW w:w="1077" w:type="dxa"/>
          </w:tcPr>
          <w:p>
            <w:pPr>
              <w:pStyle w:val="0"/>
              <w:jc w:val="center"/>
            </w:pPr>
            <w:r>
              <w:rPr>
                <w:sz w:val="20"/>
              </w:rPr>
              <w:t xml:space="preserve">972257,93</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470301,80</w:t>
            </w:r>
          </w:p>
        </w:tc>
        <w:tc>
          <w:tcPr>
            <w:tcW w:w="1417" w:type="dxa"/>
          </w:tcPr>
          <w:p>
            <w:pPr>
              <w:pStyle w:val="0"/>
              <w:jc w:val="center"/>
            </w:pPr>
            <w:r>
              <w:rPr>
                <w:sz w:val="20"/>
              </w:rPr>
              <w:t xml:space="preserve">470301,80</w:t>
            </w:r>
          </w:p>
        </w:tc>
        <w:tc>
          <w:tcPr>
            <w:tcW w:w="1531" w:type="dxa"/>
          </w:tcPr>
          <w:p>
            <w:pPr>
              <w:pStyle w:val="0"/>
              <w:jc w:val="center"/>
            </w:pPr>
            <w:r>
              <w:rPr>
                <w:sz w:val="20"/>
              </w:rPr>
              <w:t xml:space="preserve">431216,00</w:t>
            </w:r>
          </w:p>
        </w:tc>
        <w:tc>
          <w:tcPr>
            <w:tcW w:w="1531" w:type="dxa"/>
          </w:tcPr>
          <w:p>
            <w:pPr>
              <w:pStyle w:val="0"/>
              <w:jc w:val="center"/>
            </w:pPr>
            <w:r>
              <w:rPr>
                <w:sz w:val="20"/>
              </w:rPr>
              <w:t xml:space="preserve">405202,50</w:t>
            </w:r>
          </w:p>
        </w:tc>
        <w:tc>
          <w:tcPr>
            <w:tcW w:w="1361" w:type="dxa"/>
          </w:tcPr>
          <w:p>
            <w:pPr>
              <w:pStyle w:val="0"/>
              <w:jc w:val="center"/>
            </w:pPr>
            <w:r>
              <w:rPr>
                <w:sz w:val="20"/>
              </w:rPr>
              <w:t xml:space="preserve">418714,70</w:t>
            </w:r>
          </w:p>
        </w:tc>
        <w:tc>
          <w:tcPr>
            <w:tcW w:w="1474" w:type="dxa"/>
          </w:tcPr>
          <w:p>
            <w:pPr>
              <w:pStyle w:val="0"/>
              <w:jc w:val="center"/>
            </w:pPr>
            <w:r>
              <w:rPr>
                <w:sz w:val="20"/>
              </w:rPr>
              <w:t xml:space="preserve">627762,90</w:t>
            </w:r>
          </w:p>
        </w:tc>
        <w:tc>
          <w:tcPr>
            <w:tcW w:w="1020" w:type="dxa"/>
          </w:tcPr>
          <w:p>
            <w:pPr>
              <w:pStyle w:val="0"/>
              <w:jc w:val="center"/>
            </w:pPr>
            <w:r>
              <w:rPr>
                <w:sz w:val="20"/>
              </w:rPr>
              <w:t xml:space="preserve">706237,70</w:t>
            </w:r>
          </w:p>
        </w:tc>
        <w:tc>
          <w:tcPr>
            <w:tcW w:w="1077" w:type="dxa"/>
          </w:tcPr>
          <w:p>
            <w:pPr>
              <w:pStyle w:val="0"/>
              <w:jc w:val="center"/>
            </w:pPr>
            <w:r>
              <w:rPr>
                <w:sz w:val="20"/>
              </w:rPr>
              <w:t xml:space="preserve">751972,40</w:t>
            </w:r>
          </w:p>
        </w:tc>
        <w:tc>
          <w:tcPr>
            <w:tcW w:w="1077" w:type="dxa"/>
          </w:tcPr>
          <w:p>
            <w:pPr>
              <w:pStyle w:val="0"/>
              <w:jc w:val="center"/>
            </w:pPr>
            <w:r>
              <w:rPr>
                <w:sz w:val="20"/>
              </w:rPr>
              <w:t xml:space="preserve">731595,00</w:t>
            </w:r>
          </w:p>
        </w:tc>
        <w:tc>
          <w:tcPr>
            <w:tcW w:w="1077" w:type="dxa"/>
          </w:tcPr>
          <w:p>
            <w:pPr>
              <w:pStyle w:val="0"/>
              <w:jc w:val="center"/>
            </w:pPr>
            <w:r>
              <w:rPr>
                <w:sz w:val="20"/>
              </w:rPr>
              <w:t xml:space="preserve">732293,70</w:t>
            </w:r>
          </w:p>
        </w:tc>
        <w:tc>
          <w:tcPr>
            <w:tcW w:w="1077" w:type="dxa"/>
          </w:tcPr>
          <w:p>
            <w:pPr>
              <w:pStyle w:val="0"/>
              <w:jc w:val="center"/>
            </w:pPr>
            <w:r>
              <w:rPr>
                <w:sz w:val="20"/>
              </w:rPr>
              <w:t xml:space="preserve">736761,30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191066,00</w:t>
            </w:r>
          </w:p>
        </w:tc>
        <w:tc>
          <w:tcPr>
            <w:tcW w:w="1417" w:type="dxa"/>
          </w:tcPr>
          <w:p>
            <w:pPr>
              <w:pStyle w:val="0"/>
              <w:jc w:val="center"/>
            </w:pPr>
            <w:r>
              <w:rPr>
                <w:sz w:val="20"/>
              </w:rPr>
              <w:t xml:space="preserve">320250,00</w:t>
            </w:r>
          </w:p>
        </w:tc>
        <w:tc>
          <w:tcPr>
            <w:tcW w:w="1531" w:type="dxa"/>
          </w:tcPr>
          <w:p>
            <w:pPr>
              <w:pStyle w:val="0"/>
              <w:jc w:val="center"/>
            </w:pPr>
            <w:r>
              <w:rPr>
                <w:sz w:val="20"/>
              </w:rPr>
              <w:t xml:space="preserve">177930,00</w:t>
            </w:r>
          </w:p>
        </w:tc>
        <w:tc>
          <w:tcPr>
            <w:tcW w:w="1531" w:type="dxa"/>
          </w:tcPr>
          <w:p>
            <w:pPr>
              <w:pStyle w:val="0"/>
              <w:jc w:val="center"/>
            </w:pPr>
            <w:r>
              <w:rPr>
                <w:sz w:val="20"/>
              </w:rPr>
              <w:t xml:space="preserve">202960,93</w:t>
            </w:r>
          </w:p>
        </w:tc>
        <w:tc>
          <w:tcPr>
            <w:tcW w:w="1361" w:type="dxa"/>
          </w:tcPr>
          <w:p>
            <w:pPr>
              <w:pStyle w:val="0"/>
              <w:jc w:val="center"/>
            </w:pPr>
            <w:r>
              <w:rPr>
                <w:sz w:val="20"/>
              </w:rPr>
              <w:t xml:space="preserve">233577,20</w:t>
            </w:r>
          </w:p>
        </w:tc>
        <w:tc>
          <w:tcPr>
            <w:tcW w:w="1474" w:type="dxa"/>
          </w:tcPr>
          <w:p>
            <w:pPr>
              <w:pStyle w:val="0"/>
              <w:jc w:val="center"/>
            </w:pPr>
            <w:r>
              <w:rPr>
                <w:sz w:val="20"/>
              </w:rPr>
              <w:t xml:space="preserve">233042,16</w:t>
            </w:r>
          </w:p>
        </w:tc>
        <w:tc>
          <w:tcPr>
            <w:tcW w:w="1020" w:type="dxa"/>
          </w:tcPr>
          <w:p>
            <w:pPr>
              <w:pStyle w:val="0"/>
              <w:jc w:val="center"/>
            </w:pPr>
            <w:r>
              <w:rPr>
                <w:sz w:val="20"/>
              </w:rPr>
              <w:t xml:space="preserve">517126,93</w:t>
            </w:r>
          </w:p>
        </w:tc>
        <w:tc>
          <w:tcPr>
            <w:tcW w:w="1077" w:type="dxa"/>
          </w:tcPr>
          <w:p>
            <w:pPr>
              <w:pStyle w:val="0"/>
              <w:jc w:val="center"/>
            </w:pPr>
            <w:r>
              <w:rPr>
                <w:sz w:val="20"/>
              </w:rPr>
              <w:t xml:space="preserve">402739,96</w:t>
            </w:r>
          </w:p>
        </w:tc>
        <w:tc>
          <w:tcPr>
            <w:tcW w:w="1077" w:type="dxa"/>
          </w:tcPr>
          <w:p>
            <w:pPr>
              <w:pStyle w:val="0"/>
              <w:jc w:val="center"/>
            </w:pPr>
            <w:r>
              <w:rPr>
                <w:sz w:val="20"/>
              </w:rPr>
              <w:t xml:space="preserve">192448,49</w:t>
            </w:r>
          </w:p>
        </w:tc>
        <w:tc>
          <w:tcPr>
            <w:tcW w:w="1077" w:type="dxa"/>
          </w:tcPr>
          <w:p>
            <w:pPr>
              <w:pStyle w:val="0"/>
              <w:jc w:val="center"/>
            </w:pPr>
            <w:r>
              <w:rPr>
                <w:sz w:val="20"/>
              </w:rPr>
              <w:t xml:space="preserve">202537,68</w:t>
            </w:r>
          </w:p>
        </w:tc>
        <w:tc>
          <w:tcPr>
            <w:tcW w:w="1077" w:type="dxa"/>
          </w:tcPr>
          <w:p>
            <w:pPr>
              <w:pStyle w:val="0"/>
              <w:jc w:val="center"/>
            </w:pPr>
            <w:r>
              <w:rPr>
                <w:sz w:val="20"/>
              </w:rPr>
              <w:t xml:space="preserve">235439,96</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3300,00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65,70</w:t>
            </w:r>
          </w:p>
        </w:tc>
        <w:tc>
          <w:tcPr>
            <w:tcW w:w="1417" w:type="dxa"/>
          </w:tcPr>
          <w:p>
            <w:pPr>
              <w:pStyle w:val="0"/>
              <w:jc w:val="center"/>
            </w:pPr>
            <w:r>
              <w:rPr>
                <w:sz w:val="20"/>
              </w:rPr>
              <w:t xml:space="preserve">210,00</w:t>
            </w:r>
          </w:p>
        </w:tc>
        <w:tc>
          <w:tcPr>
            <w:tcW w:w="1531" w:type="dxa"/>
          </w:tcPr>
          <w:p>
            <w:pPr>
              <w:pStyle w:val="0"/>
              <w:jc w:val="center"/>
            </w:pPr>
            <w:r>
              <w:rPr>
                <w:sz w:val="20"/>
              </w:rPr>
              <w:t xml:space="preserve">0,00</w:t>
            </w:r>
          </w:p>
        </w:tc>
        <w:tc>
          <w:tcPr>
            <w:tcW w:w="1531" w:type="dxa"/>
          </w:tcPr>
          <w:p>
            <w:pPr>
              <w:pStyle w:val="0"/>
              <w:jc w:val="center"/>
            </w:pPr>
            <w:r>
              <w:rPr>
                <w:sz w:val="20"/>
              </w:rPr>
              <w:t xml:space="preserve">338,30</w:t>
            </w:r>
          </w:p>
        </w:tc>
        <w:tc>
          <w:tcPr>
            <w:tcW w:w="1361" w:type="dxa"/>
          </w:tcPr>
          <w:p>
            <w:pPr>
              <w:pStyle w:val="0"/>
              <w:jc w:val="center"/>
            </w:pPr>
            <w:r>
              <w:rPr>
                <w:sz w:val="20"/>
              </w:rPr>
              <w:t xml:space="preserve">0</w:t>
            </w:r>
          </w:p>
        </w:tc>
        <w:tc>
          <w:tcPr>
            <w:tcW w:w="1474" w:type="dxa"/>
          </w:tcPr>
          <w:p>
            <w:pPr>
              <w:pStyle w:val="0"/>
              <w:jc w:val="center"/>
            </w:pPr>
            <w:r>
              <w:rPr>
                <w:sz w:val="20"/>
              </w:rPr>
              <w:t xml:space="preserve">651,85</w:t>
            </w:r>
          </w:p>
        </w:tc>
        <w:tc>
          <w:tcPr>
            <w:tcW w:w="1020" w:type="dxa"/>
          </w:tcPr>
          <w:p>
            <w:pPr>
              <w:pStyle w:val="0"/>
              <w:jc w:val="center"/>
            </w:pPr>
            <w:r>
              <w:rPr>
                <w:sz w:val="20"/>
              </w:rPr>
              <w:t xml:space="preserve">583,25</w:t>
            </w:r>
          </w:p>
        </w:tc>
        <w:tc>
          <w:tcPr>
            <w:tcW w:w="1077" w:type="dxa"/>
          </w:tcPr>
          <w:p>
            <w:pPr>
              <w:pStyle w:val="0"/>
              <w:jc w:val="center"/>
            </w:pPr>
            <w:r>
              <w:rPr>
                <w:sz w:val="20"/>
              </w:rPr>
              <w:t xml:space="preserve">56,67</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56,67</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0,00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12.1. Обеспечение мер социальной поддержки и предоставления социальных гарантий отдельным категориям граждан в соответствии с федеральным и республиканским законодательством</w:t>
            </w:r>
          </w:p>
        </w:tc>
        <w:tc>
          <w:tcPr>
            <w:tcW w:w="2154" w:type="dxa"/>
          </w:tcPr>
          <w:p>
            <w:pPr>
              <w:pStyle w:val="0"/>
            </w:pPr>
            <w:r>
              <w:rPr>
                <w:sz w:val="20"/>
              </w:rPr>
              <w:t xml:space="preserve">всего</w:t>
            </w:r>
          </w:p>
        </w:tc>
        <w:tc>
          <w:tcPr>
            <w:tcW w:w="1417" w:type="dxa"/>
          </w:tcPr>
          <w:p>
            <w:pPr>
              <w:pStyle w:val="0"/>
              <w:jc w:val="center"/>
            </w:pPr>
            <w:r>
              <w:rPr>
                <w:sz w:val="20"/>
              </w:rPr>
              <w:t xml:space="preserve">602483,50</w:t>
            </w:r>
          </w:p>
        </w:tc>
        <w:tc>
          <w:tcPr>
            <w:tcW w:w="1417" w:type="dxa"/>
          </w:tcPr>
          <w:p>
            <w:pPr>
              <w:pStyle w:val="0"/>
              <w:jc w:val="center"/>
            </w:pPr>
            <w:r>
              <w:rPr>
                <w:sz w:val="20"/>
              </w:rPr>
              <w:t xml:space="preserve">731310,80</w:t>
            </w:r>
          </w:p>
        </w:tc>
        <w:tc>
          <w:tcPr>
            <w:tcW w:w="1531" w:type="dxa"/>
          </w:tcPr>
          <w:p>
            <w:pPr>
              <w:pStyle w:val="0"/>
              <w:jc w:val="center"/>
            </w:pPr>
            <w:r>
              <w:rPr>
                <w:sz w:val="20"/>
              </w:rPr>
              <w:t xml:space="preserve">569355,00</w:t>
            </w:r>
          </w:p>
        </w:tc>
        <w:tc>
          <w:tcPr>
            <w:tcW w:w="1531" w:type="dxa"/>
          </w:tcPr>
          <w:p>
            <w:pPr>
              <w:pStyle w:val="0"/>
              <w:jc w:val="center"/>
            </w:pPr>
            <w:r>
              <w:rPr>
                <w:sz w:val="20"/>
              </w:rPr>
              <w:t xml:space="preserve">566285,55</w:t>
            </w:r>
          </w:p>
        </w:tc>
        <w:tc>
          <w:tcPr>
            <w:tcW w:w="1361" w:type="dxa"/>
          </w:tcPr>
          <w:p>
            <w:pPr>
              <w:pStyle w:val="0"/>
              <w:jc w:val="center"/>
            </w:pPr>
            <w:r>
              <w:rPr>
                <w:sz w:val="20"/>
              </w:rPr>
              <w:t xml:space="preserve">621611,90</w:t>
            </w:r>
          </w:p>
        </w:tc>
        <w:tc>
          <w:tcPr>
            <w:tcW w:w="1474" w:type="dxa"/>
          </w:tcPr>
          <w:p>
            <w:pPr>
              <w:pStyle w:val="0"/>
              <w:jc w:val="center"/>
            </w:pPr>
            <w:r>
              <w:rPr>
                <w:sz w:val="20"/>
              </w:rPr>
              <w:t xml:space="preserve">827983,83</w:t>
            </w:r>
          </w:p>
        </w:tc>
        <w:tc>
          <w:tcPr>
            <w:tcW w:w="1020" w:type="dxa"/>
          </w:tcPr>
          <w:p>
            <w:pPr>
              <w:pStyle w:val="0"/>
              <w:jc w:val="center"/>
            </w:pPr>
            <w:r>
              <w:rPr>
                <w:sz w:val="20"/>
              </w:rPr>
              <w:t xml:space="preserve">1204978,75</w:t>
            </w:r>
          </w:p>
        </w:tc>
        <w:tc>
          <w:tcPr>
            <w:tcW w:w="1077" w:type="dxa"/>
          </w:tcPr>
          <w:p>
            <w:pPr>
              <w:pStyle w:val="0"/>
              <w:jc w:val="center"/>
            </w:pPr>
            <w:r>
              <w:rPr>
                <w:sz w:val="20"/>
              </w:rPr>
              <w:t xml:space="preserve">1137419,03</w:t>
            </w:r>
          </w:p>
        </w:tc>
        <w:tc>
          <w:tcPr>
            <w:tcW w:w="1077" w:type="dxa"/>
          </w:tcPr>
          <w:p>
            <w:pPr>
              <w:pStyle w:val="0"/>
              <w:jc w:val="center"/>
            </w:pPr>
            <w:r>
              <w:rPr>
                <w:sz w:val="20"/>
              </w:rPr>
              <w:t xml:space="preserve">919143,49</w:t>
            </w:r>
          </w:p>
        </w:tc>
        <w:tc>
          <w:tcPr>
            <w:tcW w:w="1077" w:type="dxa"/>
          </w:tcPr>
          <w:p>
            <w:pPr>
              <w:pStyle w:val="0"/>
              <w:jc w:val="center"/>
            </w:pPr>
            <w:r>
              <w:rPr>
                <w:sz w:val="20"/>
              </w:rPr>
              <w:t xml:space="preserve">929531,38</w:t>
            </w:r>
          </w:p>
        </w:tc>
        <w:tc>
          <w:tcPr>
            <w:tcW w:w="1077" w:type="dxa"/>
          </w:tcPr>
          <w:p>
            <w:pPr>
              <w:pStyle w:val="0"/>
              <w:jc w:val="center"/>
            </w:pPr>
            <w:r>
              <w:rPr>
                <w:sz w:val="20"/>
              </w:rPr>
              <w:t xml:space="preserve">951607,93</w:t>
            </w:r>
          </w:p>
        </w:tc>
      </w:tr>
      <w:tr>
        <w:tc>
          <w:tcPr>
            <w:vMerge w:val="continue"/>
          </w:tcPr>
          <w:p/>
        </w:tc>
        <w:tc>
          <w:tcPr>
            <w:tcW w:w="2154" w:type="dxa"/>
          </w:tcPr>
          <w:p>
            <w:pPr>
              <w:pStyle w:val="0"/>
            </w:pPr>
            <w:r>
              <w:rPr>
                <w:sz w:val="20"/>
              </w:rPr>
              <w:t xml:space="preserve">в том числе:</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470301,80</w:t>
            </w:r>
          </w:p>
        </w:tc>
        <w:tc>
          <w:tcPr>
            <w:tcW w:w="1417" w:type="dxa"/>
          </w:tcPr>
          <w:p>
            <w:pPr>
              <w:pStyle w:val="0"/>
              <w:jc w:val="center"/>
            </w:pPr>
            <w:r>
              <w:rPr>
                <w:sz w:val="20"/>
              </w:rPr>
              <w:t xml:space="preserve">470301,80</w:t>
            </w:r>
          </w:p>
        </w:tc>
        <w:tc>
          <w:tcPr>
            <w:tcW w:w="1531" w:type="dxa"/>
          </w:tcPr>
          <w:p>
            <w:pPr>
              <w:pStyle w:val="0"/>
              <w:jc w:val="center"/>
            </w:pPr>
            <w:r>
              <w:rPr>
                <w:sz w:val="20"/>
              </w:rPr>
              <w:t xml:space="preserve">431216,00</w:t>
            </w:r>
          </w:p>
        </w:tc>
        <w:tc>
          <w:tcPr>
            <w:tcW w:w="1531" w:type="dxa"/>
          </w:tcPr>
          <w:p>
            <w:pPr>
              <w:pStyle w:val="0"/>
              <w:jc w:val="center"/>
            </w:pPr>
            <w:r>
              <w:rPr>
                <w:sz w:val="20"/>
              </w:rPr>
              <w:t xml:space="preserve">405202,50</w:t>
            </w:r>
          </w:p>
        </w:tc>
        <w:tc>
          <w:tcPr>
            <w:tcW w:w="1361" w:type="dxa"/>
          </w:tcPr>
          <w:p>
            <w:pPr>
              <w:pStyle w:val="0"/>
              <w:jc w:val="center"/>
            </w:pPr>
            <w:r>
              <w:rPr>
                <w:sz w:val="20"/>
              </w:rPr>
              <w:t xml:space="preserve">418714,70</w:t>
            </w:r>
          </w:p>
        </w:tc>
        <w:tc>
          <w:tcPr>
            <w:tcW w:w="1474" w:type="dxa"/>
          </w:tcPr>
          <w:p>
            <w:pPr>
              <w:pStyle w:val="0"/>
              <w:jc w:val="center"/>
            </w:pPr>
            <w:r>
              <w:rPr>
                <w:sz w:val="20"/>
              </w:rPr>
              <w:t xml:space="preserve">627762,90</w:t>
            </w:r>
          </w:p>
        </w:tc>
        <w:tc>
          <w:tcPr>
            <w:tcW w:w="1020" w:type="dxa"/>
          </w:tcPr>
          <w:p>
            <w:pPr>
              <w:pStyle w:val="0"/>
              <w:jc w:val="center"/>
            </w:pPr>
            <w:r>
              <w:rPr>
                <w:sz w:val="20"/>
              </w:rPr>
              <w:t xml:space="preserve">706237,70</w:t>
            </w:r>
          </w:p>
        </w:tc>
        <w:tc>
          <w:tcPr>
            <w:tcW w:w="1077" w:type="dxa"/>
          </w:tcPr>
          <w:p>
            <w:pPr>
              <w:pStyle w:val="0"/>
              <w:jc w:val="center"/>
            </w:pPr>
            <w:r>
              <w:rPr>
                <w:sz w:val="20"/>
              </w:rPr>
              <w:t xml:space="preserve">751972,40</w:t>
            </w:r>
          </w:p>
        </w:tc>
        <w:tc>
          <w:tcPr>
            <w:tcW w:w="1077" w:type="dxa"/>
          </w:tcPr>
          <w:p>
            <w:pPr>
              <w:pStyle w:val="0"/>
              <w:jc w:val="center"/>
            </w:pPr>
            <w:r>
              <w:rPr>
                <w:sz w:val="20"/>
              </w:rPr>
              <w:t xml:space="preserve">731595,00</w:t>
            </w:r>
          </w:p>
        </w:tc>
        <w:tc>
          <w:tcPr>
            <w:tcW w:w="1077" w:type="dxa"/>
          </w:tcPr>
          <w:p>
            <w:pPr>
              <w:pStyle w:val="0"/>
              <w:jc w:val="center"/>
            </w:pPr>
            <w:r>
              <w:rPr>
                <w:sz w:val="20"/>
              </w:rPr>
              <w:t xml:space="preserve">732293,70</w:t>
            </w:r>
          </w:p>
        </w:tc>
        <w:tc>
          <w:tcPr>
            <w:tcW w:w="1077" w:type="dxa"/>
          </w:tcPr>
          <w:p>
            <w:pPr>
              <w:pStyle w:val="0"/>
              <w:jc w:val="center"/>
            </w:pPr>
            <w:r>
              <w:rPr>
                <w:sz w:val="20"/>
              </w:rPr>
              <w:t xml:space="preserve">736761,30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132116,00</w:t>
            </w:r>
          </w:p>
        </w:tc>
        <w:tc>
          <w:tcPr>
            <w:tcW w:w="1417" w:type="dxa"/>
          </w:tcPr>
          <w:p>
            <w:pPr>
              <w:pStyle w:val="0"/>
              <w:jc w:val="center"/>
            </w:pPr>
            <w:r>
              <w:rPr>
                <w:sz w:val="20"/>
              </w:rPr>
              <w:t xml:space="preserve">260799,00</w:t>
            </w:r>
          </w:p>
        </w:tc>
        <w:tc>
          <w:tcPr>
            <w:tcW w:w="1531" w:type="dxa"/>
          </w:tcPr>
          <w:p>
            <w:pPr>
              <w:pStyle w:val="0"/>
              <w:jc w:val="center"/>
            </w:pPr>
            <w:r>
              <w:rPr>
                <w:sz w:val="20"/>
              </w:rPr>
              <w:t xml:space="preserve">132738,00</w:t>
            </w:r>
          </w:p>
        </w:tc>
        <w:tc>
          <w:tcPr>
            <w:tcW w:w="1531" w:type="dxa"/>
          </w:tcPr>
          <w:p>
            <w:pPr>
              <w:pStyle w:val="0"/>
              <w:jc w:val="center"/>
            </w:pPr>
            <w:r>
              <w:rPr>
                <w:sz w:val="20"/>
              </w:rPr>
              <w:t xml:space="preserve">160744,75</w:t>
            </w:r>
          </w:p>
        </w:tc>
        <w:tc>
          <w:tcPr>
            <w:tcW w:w="1361" w:type="dxa"/>
          </w:tcPr>
          <w:p>
            <w:pPr>
              <w:pStyle w:val="0"/>
              <w:jc w:val="center"/>
            </w:pPr>
            <w:r>
              <w:rPr>
                <w:sz w:val="20"/>
              </w:rPr>
              <w:t xml:space="preserve">202897,20</w:t>
            </w:r>
          </w:p>
        </w:tc>
        <w:tc>
          <w:tcPr>
            <w:tcW w:w="1474" w:type="dxa"/>
          </w:tcPr>
          <w:p>
            <w:pPr>
              <w:pStyle w:val="0"/>
              <w:jc w:val="center"/>
            </w:pPr>
            <w:r>
              <w:rPr>
                <w:sz w:val="20"/>
              </w:rPr>
              <w:t xml:space="preserve">199569,08</w:t>
            </w:r>
          </w:p>
        </w:tc>
        <w:tc>
          <w:tcPr>
            <w:tcW w:w="1020" w:type="dxa"/>
          </w:tcPr>
          <w:p>
            <w:pPr>
              <w:pStyle w:val="0"/>
              <w:jc w:val="center"/>
            </w:pPr>
            <w:r>
              <w:rPr>
                <w:sz w:val="20"/>
              </w:rPr>
              <w:t xml:space="preserve">498157,80</w:t>
            </w:r>
          </w:p>
        </w:tc>
        <w:tc>
          <w:tcPr>
            <w:tcW w:w="1077" w:type="dxa"/>
          </w:tcPr>
          <w:p>
            <w:pPr>
              <w:pStyle w:val="0"/>
              <w:jc w:val="center"/>
            </w:pPr>
            <w:r>
              <w:rPr>
                <w:sz w:val="20"/>
              </w:rPr>
              <w:t xml:space="preserve">382089,96</w:t>
            </w:r>
          </w:p>
        </w:tc>
        <w:tc>
          <w:tcPr>
            <w:tcW w:w="1077" w:type="dxa"/>
          </w:tcPr>
          <w:p>
            <w:pPr>
              <w:pStyle w:val="0"/>
              <w:jc w:val="center"/>
            </w:pPr>
            <w:r>
              <w:rPr>
                <w:sz w:val="20"/>
              </w:rPr>
              <w:t xml:space="preserve">187548,49</w:t>
            </w:r>
          </w:p>
        </w:tc>
        <w:tc>
          <w:tcPr>
            <w:tcW w:w="1077" w:type="dxa"/>
          </w:tcPr>
          <w:p>
            <w:pPr>
              <w:pStyle w:val="0"/>
              <w:jc w:val="center"/>
            </w:pPr>
            <w:r>
              <w:rPr>
                <w:sz w:val="20"/>
              </w:rPr>
              <w:t xml:space="preserve">197237,68</w:t>
            </w:r>
          </w:p>
        </w:tc>
        <w:tc>
          <w:tcPr>
            <w:tcW w:w="1077" w:type="dxa"/>
          </w:tcPr>
          <w:p>
            <w:pPr>
              <w:pStyle w:val="0"/>
              <w:jc w:val="center"/>
            </w:pPr>
            <w:r>
              <w:rPr>
                <w:sz w:val="20"/>
              </w:rPr>
              <w:t xml:space="preserve">214789,96</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3300,00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65,70</w:t>
            </w:r>
          </w:p>
        </w:tc>
        <w:tc>
          <w:tcPr>
            <w:tcW w:w="1417" w:type="dxa"/>
          </w:tcPr>
          <w:p>
            <w:pPr>
              <w:pStyle w:val="0"/>
              <w:jc w:val="center"/>
            </w:pPr>
            <w:r>
              <w:rPr>
                <w:sz w:val="20"/>
              </w:rPr>
              <w:t xml:space="preserve">210,00</w:t>
            </w:r>
          </w:p>
        </w:tc>
        <w:tc>
          <w:tcPr>
            <w:tcW w:w="1531" w:type="dxa"/>
          </w:tcPr>
          <w:p>
            <w:pPr>
              <w:pStyle w:val="0"/>
              <w:jc w:val="center"/>
            </w:pPr>
            <w:r>
              <w:rPr>
                <w:sz w:val="20"/>
              </w:rPr>
              <w:t xml:space="preserve">0,00</w:t>
            </w:r>
          </w:p>
        </w:tc>
        <w:tc>
          <w:tcPr>
            <w:tcW w:w="1531" w:type="dxa"/>
          </w:tcPr>
          <w:p>
            <w:pPr>
              <w:pStyle w:val="0"/>
              <w:jc w:val="center"/>
            </w:pPr>
            <w:r>
              <w:rPr>
                <w:sz w:val="20"/>
              </w:rPr>
              <w:t xml:space="preserve">338,30</w:t>
            </w:r>
          </w:p>
        </w:tc>
        <w:tc>
          <w:tcPr>
            <w:tcW w:w="1361" w:type="dxa"/>
          </w:tcPr>
          <w:p>
            <w:pPr>
              <w:pStyle w:val="0"/>
              <w:jc w:val="center"/>
            </w:pPr>
            <w:r>
              <w:rPr>
                <w:sz w:val="20"/>
              </w:rPr>
              <w:t xml:space="preserve">0</w:t>
            </w:r>
          </w:p>
        </w:tc>
        <w:tc>
          <w:tcPr>
            <w:tcW w:w="1474" w:type="dxa"/>
          </w:tcPr>
          <w:p>
            <w:pPr>
              <w:pStyle w:val="0"/>
              <w:jc w:val="center"/>
            </w:pPr>
            <w:r>
              <w:rPr>
                <w:sz w:val="20"/>
              </w:rPr>
              <w:t xml:space="preserve">651,85</w:t>
            </w:r>
          </w:p>
        </w:tc>
        <w:tc>
          <w:tcPr>
            <w:tcW w:w="1020" w:type="dxa"/>
          </w:tcPr>
          <w:p>
            <w:pPr>
              <w:pStyle w:val="0"/>
              <w:jc w:val="center"/>
            </w:pPr>
            <w:r>
              <w:rPr>
                <w:sz w:val="20"/>
              </w:rPr>
              <w:t xml:space="preserve">583,25</w:t>
            </w:r>
          </w:p>
        </w:tc>
        <w:tc>
          <w:tcPr>
            <w:tcW w:w="1077" w:type="dxa"/>
          </w:tcPr>
          <w:p>
            <w:pPr>
              <w:pStyle w:val="0"/>
              <w:jc w:val="center"/>
            </w:pPr>
            <w:r>
              <w:rPr>
                <w:sz w:val="20"/>
              </w:rPr>
              <w:t xml:space="preserve">56,67</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56,67</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12.2. Обеспечение равной доступности услуг общественного транспорта для отдельных категорий граждан</w:t>
            </w:r>
          </w:p>
        </w:tc>
        <w:tc>
          <w:tcPr>
            <w:tcW w:w="2154" w:type="dxa"/>
          </w:tcPr>
          <w:p>
            <w:pPr>
              <w:pStyle w:val="0"/>
            </w:pPr>
            <w:r>
              <w:rPr>
                <w:sz w:val="20"/>
              </w:rPr>
              <w:t xml:space="preserve">всего</w:t>
            </w:r>
          </w:p>
        </w:tc>
        <w:tc>
          <w:tcPr>
            <w:tcW w:w="1417" w:type="dxa"/>
          </w:tcPr>
          <w:p>
            <w:pPr>
              <w:pStyle w:val="0"/>
              <w:jc w:val="center"/>
            </w:pPr>
            <w:r>
              <w:rPr>
                <w:sz w:val="20"/>
              </w:rPr>
              <w:t xml:space="preserve">53750,00</w:t>
            </w:r>
          </w:p>
        </w:tc>
        <w:tc>
          <w:tcPr>
            <w:tcW w:w="1417" w:type="dxa"/>
          </w:tcPr>
          <w:p>
            <w:pPr>
              <w:pStyle w:val="0"/>
              <w:jc w:val="center"/>
            </w:pPr>
            <w:r>
              <w:rPr>
                <w:sz w:val="20"/>
              </w:rPr>
              <w:t xml:space="preserve">53770,00</w:t>
            </w:r>
          </w:p>
        </w:tc>
        <w:tc>
          <w:tcPr>
            <w:tcW w:w="1531" w:type="dxa"/>
          </w:tcPr>
          <w:p>
            <w:pPr>
              <w:pStyle w:val="0"/>
              <w:jc w:val="center"/>
            </w:pPr>
            <w:r>
              <w:rPr>
                <w:sz w:val="20"/>
              </w:rPr>
              <w:t xml:space="preserve">39740,00</w:t>
            </w:r>
          </w:p>
        </w:tc>
        <w:tc>
          <w:tcPr>
            <w:tcW w:w="1531" w:type="dxa"/>
          </w:tcPr>
          <w:p>
            <w:pPr>
              <w:pStyle w:val="0"/>
              <w:jc w:val="center"/>
            </w:pPr>
            <w:r>
              <w:rPr>
                <w:sz w:val="20"/>
              </w:rPr>
              <w:t xml:space="preserve">33691,58</w:t>
            </w:r>
          </w:p>
        </w:tc>
        <w:tc>
          <w:tcPr>
            <w:tcW w:w="1361" w:type="dxa"/>
          </w:tcPr>
          <w:p>
            <w:pPr>
              <w:pStyle w:val="0"/>
              <w:jc w:val="center"/>
            </w:pPr>
            <w:r>
              <w:rPr>
                <w:sz w:val="20"/>
              </w:rPr>
              <w:t xml:space="preserve">18267,00</w:t>
            </w:r>
          </w:p>
        </w:tc>
        <w:tc>
          <w:tcPr>
            <w:tcW w:w="1474" w:type="dxa"/>
          </w:tcPr>
          <w:p>
            <w:pPr>
              <w:pStyle w:val="0"/>
              <w:jc w:val="center"/>
            </w:pPr>
            <w:r>
              <w:rPr>
                <w:sz w:val="20"/>
              </w:rPr>
              <w:t xml:space="preserve">18176,00</w:t>
            </w:r>
          </w:p>
        </w:tc>
        <w:tc>
          <w:tcPr>
            <w:tcW w:w="1020" w:type="dxa"/>
          </w:tcPr>
          <w:p>
            <w:pPr>
              <w:pStyle w:val="0"/>
              <w:jc w:val="center"/>
            </w:pPr>
            <w:r>
              <w:rPr>
                <w:sz w:val="20"/>
              </w:rPr>
              <w:t xml:space="preserve">14367,76</w:t>
            </w:r>
          </w:p>
        </w:tc>
        <w:tc>
          <w:tcPr>
            <w:tcW w:w="1077" w:type="dxa"/>
          </w:tcPr>
          <w:p>
            <w:pPr>
              <w:pStyle w:val="0"/>
              <w:jc w:val="center"/>
            </w:pPr>
            <w:r>
              <w:rPr>
                <w:sz w:val="20"/>
              </w:rPr>
              <w:t xml:space="preserve">15700,00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15700,00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53750,00</w:t>
            </w:r>
          </w:p>
        </w:tc>
        <w:tc>
          <w:tcPr>
            <w:tcW w:w="1417" w:type="dxa"/>
          </w:tcPr>
          <w:p>
            <w:pPr>
              <w:pStyle w:val="0"/>
              <w:jc w:val="center"/>
            </w:pPr>
            <w:r>
              <w:rPr>
                <w:sz w:val="20"/>
              </w:rPr>
              <w:t xml:space="preserve">53770,00</w:t>
            </w:r>
          </w:p>
        </w:tc>
        <w:tc>
          <w:tcPr>
            <w:tcW w:w="1531" w:type="dxa"/>
          </w:tcPr>
          <w:p>
            <w:pPr>
              <w:pStyle w:val="0"/>
              <w:jc w:val="center"/>
            </w:pPr>
            <w:r>
              <w:rPr>
                <w:sz w:val="20"/>
              </w:rPr>
              <w:t xml:space="preserve">39740,00</w:t>
            </w:r>
          </w:p>
        </w:tc>
        <w:tc>
          <w:tcPr>
            <w:tcW w:w="1531" w:type="dxa"/>
          </w:tcPr>
          <w:p>
            <w:pPr>
              <w:pStyle w:val="0"/>
              <w:jc w:val="center"/>
            </w:pPr>
            <w:r>
              <w:rPr>
                <w:sz w:val="20"/>
              </w:rPr>
              <w:t xml:space="preserve">33691,58</w:t>
            </w:r>
          </w:p>
        </w:tc>
        <w:tc>
          <w:tcPr>
            <w:tcW w:w="1361" w:type="dxa"/>
          </w:tcPr>
          <w:p>
            <w:pPr>
              <w:pStyle w:val="0"/>
              <w:jc w:val="center"/>
            </w:pPr>
            <w:r>
              <w:rPr>
                <w:sz w:val="20"/>
              </w:rPr>
              <w:t xml:space="preserve">18267,00</w:t>
            </w:r>
          </w:p>
        </w:tc>
        <w:tc>
          <w:tcPr>
            <w:tcW w:w="1474" w:type="dxa"/>
          </w:tcPr>
          <w:p>
            <w:pPr>
              <w:pStyle w:val="0"/>
              <w:jc w:val="center"/>
            </w:pPr>
            <w:r>
              <w:rPr>
                <w:sz w:val="20"/>
              </w:rPr>
              <w:t xml:space="preserve">18176,00</w:t>
            </w:r>
          </w:p>
        </w:tc>
        <w:tc>
          <w:tcPr>
            <w:tcW w:w="1020" w:type="dxa"/>
          </w:tcPr>
          <w:p>
            <w:pPr>
              <w:pStyle w:val="0"/>
              <w:jc w:val="center"/>
            </w:pPr>
            <w:r>
              <w:rPr>
                <w:sz w:val="20"/>
              </w:rPr>
              <w:t xml:space="preserve">14367,76</w:t>
            </w:r>
          </w:p>
        </w:tc>
        <w:tc>
          <w:tcPr>
            <w:tcW w:w="1077" w:type="dxa"/>
          </w:tcPr>
          <w:p>
            <w:pPr>
              <w:pStyle w:val="0"/>
              <w:jc w:val="center"/>
            </w:pPr>
            <w:r>
              <w:rPr>
                <w:sz w:val="20"/>
              </w:rPr>
              <w:t xml:space="preserve">15700,00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15700,00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12.3. Прочие мероприятия в области социальной политики</w:t>
            </w:r>
          </w:p>
        </w:tc>
        <w:tc>
          <w:tcPr>
            <w:tcW w:w="2154" w:type="dxa"/>
          </w:tcPr>
          <w:p>
            <w:pPr>
              <w:pStyle w:val="0"/>
            </w:pPr>
            <w:r>
              <w:rPr>
                <w:sz w:val="20"/>
              </w:rPr>
              <w:t xml:space="preserve">всего</w:t>
            </w:r>
          </w:p>
        </w:tc>
        <w:tc>
          <w:tcPr>
            <w:tcW w:w="1417" w:type="dxa"/>
          </w:tcPr>
          <w:p>
            <w:pPr>
              <w:pStyle w:val="0"/>
              <w:jc w:val="center"/>
            </w:pPr>
            <w:r>
              <w:rPr>
                <w:sz w:val="20"/>
              </w:rPr>
              <w:t xml:space="preserve">5200,00</w:t>
            </w:r>
          </w:p>
        </w:tc>
        <w:tc>
          <w:tcPr>
            <w:tcW w:w="1417" w:type="dxa"/>
          </w:tcPr>
          <w:p>
            <w:pPr>
              <w:pStyle w:val="0"/>
              <w:jc w:val="center"/>
            </w:pPr>
            <w:r>
              <w:rPr>
                <w:sz w:val="20"/>
              </w:rPr>
              <w:t xml:space="preserve">5681,00</w:t>
            </w:r>
          </w:p>
        </w:tc>
        <w:tc>
          <w:tcPr>
            <w:tcW w:w="1531" w:type="dxa"/>
          </w:tcPr>
          <w:p>
            <w:pPr>
              <w:pStyle w:val="0"/>
              <w:jc w:val="center"/>
            </w:pPr>
            <w:r>
              <w:rPr>
                <w:sz w:val="20"/>
              </w:rPr>
              <w:t xml:space="preserve">5452,00</w:t>
            </w:r>
          </w:p>
        </w:tc>
        <w:tc>
          <w:tcPr>
            <w:tcW w:w="1531" w:type="dxa"/>
          </w:tcPr>
          <w:p>
            <w:pPr>
              <w:pStyle w:val="0"/>
              <w:jc w:val="center"/>
            </w:pPr>
            <w:r>
              <w:rPr>
                <w:sz w:val="20"/>
              </w:rPr>
              <w:t xml:space="preserve">8524,60</w:t>
            </w:r>
          </w:p>
        </w:tc>
        <w:tc>
          <w:tcPr>
            <w:tcW w:w="1361" w:type="dxa"/>
          </w:tcPr>
          <w:p>
            <w:pPr>
              <w:pStyle w:val="0"/>
              <w:jc w:val="center"/>
            </w:pPr>
            <w:r>
              <w:rPr>
                <w:sz w:val="20"/>
              </w:rPr>
              <w:t xml:space="preserve">12413,00</w:t>
            </w:r>
          </w:p>
        </w:tc>
        <w:tc>
          <w:tcPr>
            <w:tcW w:w="1474" w:type="dxa"/>
          </w:tcPr>
          <w:p>
            <w:pPr>
              <w:pStyle w:val="0"/>
              <w:jc w:val="center"/>
            </w:pPr>
            <w:r>
              <w:rPr>
                <w:sz w:val="20"/>
              </w:rPr>
              <w:t xml:space="preserve">15297,07</w:t>
            </w:r>
          </w:p>
        </w:tc>
        <w:tc>
          <w:tcPr>
            <w:tcW w:w="1020" w:type="dxa"/>
          </w:tcPr>
          <w:p>
            <w:pPr>
              <w:pStyle w:val="0"/>
              <w:jc w:val="center"/>
            </w:pPr>
            <w:r>
              <w:rPr>
                <w:sz w:val="20"/>
              </w:rPr>
              <w:t xml:space="preserve">4601,37</w:t>
            </w:r>
          </w:p>
        </w:tc>
        <w:tc>
          <w:tcPr>
            <w:tcW w:w="1077" w:type="dxa"/>
          </w:tcPr>
          <w:p>
            <w:pPr>
              <w:pStyle w:val="0"/>
              <w:jc w:val="center"/>
            </w:pPr>
            <w:r>
              <w:rPr>
                <w:sz w:val="20"/>
              </w:rPr>
              <w:t xml:space="preserve">4950,00</w:t>
            </w:r>
          </w:p>
        </w:tc>
        <w:tc>
          <w:tcPr>
            <w:tcW w:w="1077" w:type="dxa"/>
          </w:tcPr>
          <w:p>
            <w:pPr>
              <w:pStyle w:val="0"/>
              <w:jc w:val="center"/>
            </w:pPr>
            <w:r>
              <w:rPr>
                <w:sz w:val="20"/>
              </w:rPr>
              <w:t xml:space="preserve">4900,00</w:t>
            </w:r>
          </w:p>
        </w:tc>
        <w:tc>
          <w:tcPr>
            <w:tcW w:w="1077" w:type="dxa"/>
          </w:tcPr>
          <w:p>
            <w:pPr>
              <w:pStyle w:val="0"/>
              <w:jc w:val="center"/>
            </w:pPr>
            <w:r>
              <w:rPr>
                <w:sz w:val="20"/>
              </w:rPr>
              <w:t xml:space="preserve">5300,00</w:t>
            </w:r>
          </w:p>
        </w:tc>
        <w:tc>
          <w:tcPr>
            <w:tcW w:w="1077" w:type="dxa"/>
          </w:tcPr>
          <w:p>
            <w:pPr>
              <w:pStyle w:val="0"/>
              <w:jc w:val="center"/>
            </w:pPr>
            <w:r>
              <w:rPr>
                <w:sz w:val="20"/>
              </w:rPr>
              <w:t xml:space="preserve">4950,00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5200,00</w:t>
            </w:r>
          </w:p>
        </w:tc>
        <w:tc>
          <w:tcPr>
            <w:tcW w:w="1417" w:type="dxa"/>
          </w:tcPr>
          <w:p>
            <w:pPr>
              <w:pStyle w:val="0"/>
              <w:jc w:val="center"/>
            </w:pPr>
            <w:r>
              <w:rPr>
                <w:sz w:val="20"/>
              </w:rPr>
              <w:t xml:space="preserve">5681,00</w:t>
            </w:r>
          </w:p>
        </w:tc>
        <w:tc>
          <w:tcPr>
            <w:tcW w:w="1531" w:type="dxa"/>
          </w:tcPr>
          <w:p>
            <w:pPr>
              <w:pStyle w:val="0"/>
              <w:jc w:val="center"/>
            </w:pPr>
            <w:r>
              <w:rPr>
                <w:sz w:val="20"/>
              </w:rPr>
              <w:t xml:space="preserve">5452,00</w:t>
            </w:r>
          </w:p>
        </w:tc>
        <w:tc>
          <w:tcPr>
            <w:tcW w:w="1531" w:type="dxa"/>
          </w:tcPr>
          <w:p>
            <w:pPr>
              <w:pStyle w:val="0"/>
              <w:jc w:val="center"/>
            </w:pPr>
            <w:r>
              <w:rPr>
                <w:sz w:val="20"/>
              </w:rPr>
              <w:t xml:space="preserve">8524,60</w:t>
            </w:r>
          </w:p>
        </w:tc>
        <w:tc>
          <w:tcPr>
            <w:tcW w:w="1361" w:type="dxa"/>
          </w:tcPr>
          <w:p>
            <w:pPr>
              <w:pStyle w:val="0"/>
              <w:jc w:val="center"/>
            </w:pPr>
            <w:r>
              <w:rPr>
                <w:sz w:val="20"/>
              </w:rPr>
              <w:t xml:space="preserve">12413,00</w:t>
            </w:r>
          </w:p>
        </w:tc>
        <w:tc>
          <w:tcPr>
            <w:tcW w:w="1474" w:type="dxa"/>
          </w:tcPr>
          <w:p>
            <w:pPr>
              <w:pStyle w:val="0"/>
              <w:jc w:val="center"/>
            </w:pPr>
            <w:r>
              <w:rPr>
                <w:sz w:val="20"/>
              </w:rPr>
              <w:t xml:space="preserve">15297,07</w:t>
            </w:r>
          </w:p>
        </w:tc>
        <w:tc>
          <w:tcPr>
            <w:tcW w:w="1020" w:type="dxa"/>
          </w:tcPr>
          <w:p>
            <w:pPr>
              <w:pStyle w:val="0"/>
              <w:jc w:val="center"/>
            </w:pPr>
            <w:r>
              <w:rPr>
                <w:sz w:val="20"/>
              </w:rPr>
              <w:t xml:space="preserve">4601,37</w:t>
            </w:r>
          </w:p>
        </w:tc>
        <w:tc>
          <w:tcPr>
            <w:tcW w:w="1077" w:type="dxa"/>
          </w:tcPr>
          <w:p>
            <w:pPr>
              <w:pStyle w:val="0"/>
              <w:jc w:val="center"/>
            </w:pPr>
            <w:r>
              <w:rPr>
                <w:sz w:val="20"/>
              </w:rPr>
              <w:t xml:space="preserve">4950,00</w:t>
            </w:r>
          </w:p>
        </w:tc>
        <w:tc>
          <w:tcPr>
            <w:tcW w:w="1077" w:type="dxa"/>
          </w:tcPr>
          <w:p>
            <w:pPr>
              <w:pStyle w:val="0"/>
              <w:jc w:val="center"/>
            </w:pPr>
            <w:r>
              <w:rPr>
                <w:sz w:val="20"/>
              </w:rPr>
              <w:t xml:space="preserve">4900,00</w:t>
            </w:r>
          </w:p>
        </w:tc>
        <w:tc>
          <w:tcPr>
            <w:tcW w:w="1077" w:type="dxa"/>
          </w:tcPr>
          <w:p>
            <w:pPr>
              <w:pStyle w:val="0"/>
              <w:jc w:val="center"/>
            </w:pPr>
            <w:r>
              <w:rPr>
                <w:sz w:val="20"/>
              </w:rPr>
              <w:t xml:space="preserve">5300,00</w:t>
            </w:r>
          </w:p>
        </w:tc>
        <w:tc>
          <w:tcPr>
            <w:tcW w:w="1077" w:type="dxa"/>
          </w:tcPr>
          <w:p>
            <w:pPr>
              <w:pStyle w:val="0"/>
              <w:jc w:val="center"/>
            </w:pPr>
            <w:r>
              <w:rPr>
                <w:sz w:val="20"/>
              </w:rPr>
              <w:t xml:space="preserve">4950,00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12 в ред. </w:t>
            </w:r>
            <w:hyperlink w:history="0" r:id="rId2430"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bookmarkStart w:id="25938" w:name="P25938"/>
          <w:bookmarkEnd w:id="25938"/>
          <w:p>
            <w:pPr>
              <w:pStyle w:val="0"/>
              <w:outlineLvl w:val="3"/>
            </w:pPr>
            <w:r>
              <w:rPr>
                <w:sz w:val="20"/>
              </w:rPr>
              <w:t xml:space="preserve">Подпрограмма 14 "Комплекс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1000,00</w:t>
            </w:r>
          </w:p>
        </w:tc>
        <w:tc>
          <w:tcPr>
            <w:tcW w:w="1417" w:type="dxa"/>
          </w:tcPr>
          <w:p>
            <w:pPr>
              <w:pStyle w:val="0"/>
              <w:jc w:val="center"/>
            </w:pPr>
            <w:r>
              <w:rPr>
                <w:sz w:val="20"/>
              </w:rPr>
              <w:t xml:space="preserve">16000,00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2000,00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14.1.8. Разработка и внедрение в межведомственную информационную систему "Социальное обслуживание населения Республики Северная Осетия-Алания" информационного блока "Семейный банк", позволяющего аккумулировать и систематизировать данные о семьях, находящихся в трудной жизненной ситуации</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14.1.12. Внедрение в информационный блок "Семейный банк" интерактивной карты органов и организаций, оказывающих помощь семьям с детьми на территории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14.2.11. Развитие и совершенствование деятельности ресурсного центра по организации социального сопровождения семей с детьми на базе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14.3. Реализация комплекса мер по развитию эффективных практик социального сопровождения семей с детьми, нуждающихся в социальной помощи, на территории Республики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2000,00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2000,00</w:t>
            </w:r>
          </w:p>
        </w:tc>
        <w:tc>
          <w:tcPr>
            <w:tcW w:w="1417" w:type="dxa"/>
          </w:tcPr>
          <w:p>
            <w:pPr>
              <w:pStyle w:val="0"/>
              <w:jc w:val="center"/>
            </w:pPr>
            <w:r>
              <w:rPr>
                <w:sz w:val="20"/>
              </w:rPr>
              <w:t xml:space="preserve">8000,00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outlineLvl w:val="3"/>
            </w:pPr>
            <w:r>
              <w:rPr>
                <w:sz w:val="20"/>
              </w:rPr>
              <w:t xml:space="preserve">Подпрограмма 15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"Раст фандаг"</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11238,60</w:t>
            </w:r>
          </w:p>
        </w:tc>
        <w:tc>
          <w:tcPr>
            <w:tcW w:w="1531" w:type="dxa"/>
          </w:tcPr>
          <w:p>
            <w:pPr>
              <w:pStyle w:val="0"/>
              <w:jc w:val="center"/>
            </w:pPr>
            <w:r>
              <w:rPr>
                <w:sz w:val="20"/>
              </w:rPr>
              <w:t xml:space="preserve">18290,80</w:t>
            </w:r>
          </w:p>
        </w:tc>
        <w:tc>
          <w:tcPr>
            <w:tcW w:w="1531" w:type="dxa"/>
          </w:tcPr>
          <w:p>
            <w:pPr>
              <w:pStyle w:val="0"/>
              <w:jc w:val="center"/>
            </w:pPr>
            <w:r>
              <w:rPr>
                <w:sz w:val="20"/>
              </w:rPr>
              <w:t xml:space="preserve">16839,10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5620,00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5618,60</w:t>
            </w:r>
          </w:p>
        </w:tc>
        <w:tc>
          <w:tcPr>
            <w:tcW w:w="1531" w:type="dxa"/>
          </w:tcPr>
          <w:p>
            <w:pPr>
              <w:pStyle w:val="0"/>
              <w:jc w:val="center"/>
            </w:pPr>
            <w:r>
              <w:rPr>
                <w:sz w:val="20"/>
              </w:rPr>
              <w:t xml:space="preserve">8290,80</w:t>
            </w:r>
          </w:p>
        </w:tc>
        <w:tc>
          <w:tcPr>
            <w:tcW w:w="1531" w:type="dxa"/>
          </w:tcPr>
          <w:p>
            <w:pPr>
              <w:pStyle w:val="0"/>
              <w:jc w:val="center"/>
            </w:pPr>
            <w:r>
              <w:rPr>
                <w:sz w:val="20"/>
              </w:rPr>
              <w:t xml:space="preserve">6839,10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15.1. Совершенствование межведомственного взаимодействия по выявлению и сопровождению несовершеннолетних, склонных к асоциальному поведению или находящихся в конфликте с законом, несовершеннолетних, находящихся в социально опасном положении, а также несовершеннолетних, потерпевших от преступных посягательств</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1287,00</w:t>
            </w:r>
          </w:p>
        </w:tc>
        <w:tc>
          <w:tcPr>
            <w:tcW w:w="1531" w:type="dxa"/>
          </w:tcPr>
          <w:p>
            <w:pPr>
              <w:pStyle w:val="0"/>
              <w:jc w:val="center"/>
            </w:pPr>
            <w:r>
              <w:rPr>
                <w:sz w:val="20"/>
              </w:rPr>
              <w:t xml:space="preserve">145,00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1287,00</w:t>
            </w:r>
          </w:p>
        </w:tc>
        <w:tc>
          <w:tcPr>
            <w:tcW w:w="1531" w:type="dxa"/>
          </w:tcPr>
          <w:p>
            <w:pPr>
              <w:pStyle w:val="0"/>
              <w:jc w:val="center"/>
            </w:pPr>
            <w:r>
              <w:rPr>
                <w:sz w:val="20"/>
              </w:rPr>
              <w:t xml:space="preserve">145,00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15.1.3. Развитие ресурсного центра по работе с несовершеннолетними, находящимися в конфликте с законом, несовершеннолетними, находящимися в социально опасном положении, а также несовершеннолетними, потерпевшими от преступных посягательств, и их семьями на базе ГБУ "Центр "Моя семья"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1287,00</w:t>
            </w:r>
          </w:p>
        </w:tc>
        <w:tc>
          <w:tcPr>
            <w:tcW w:w="1531" w:type="dxa"/>
          </w:tcPr>
          <w:p>
            <w:pPr>
              <w:pStyle w:val="0"/>
              <w:jc w:val="center"/>
            </w:pPr>
            <w:r>
              <w:rPr>
                <w:sz w:val="20"/>
              </w:rPr>
              <w:t xml:space="preserve">145,00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1287,00</w:t>
            </w:r>
          </w:p>
        </w:tc>
        <w:tc>
          <w:tcPr>
            <w:tcW w:w="1531" w:type="dxa"/>
          </w:tcPr>
          <w:p>
            <w:pPr>
              <w:pStyle w:val="0"/>
              <w:jc w:val="center"/>
            </w:pPr>
            <w:r>
              <w:rPr>
                <w:sz w:val="20"/>
              </w:rPr>
              <w:t xml:space="preserve">145,00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15.2. Развитие сети служб по работе с детьми, находящимися в конфликте с законом, детьми-жертвами преступлений и их семьями</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4331,60</w:t>
            </w:r>
          </w:p>
        </w:tc>
        <w:tc>
          <w:tcPr>
            <w:tcW w:w="1531" w:type="dxa"/>
          </w:tcPr>
          <w:p>
            <w:pPr>
              <w:pStyle w:val="0"/>
              <w:jc w:val="center"/>
            </w:pPr>
            <w:r>
              <w:rPr>
                <w:sz w:val="20"/>
              </w:rPr>
              <w:t xml:space="preserve">8145,80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4331,60</w:t>
            </w:r>
          </w:p>
        </w:tc>
        <w:tc>
          <w:tcPr>
            <w:tcW w:w="1531" w:type="dxa"/>
          </w:tcPr>
          <w:p>
            <w:pPr>
              <w:pStyle w:val="0"/>
              <w:jc w:val="center"/>
            </w:pPr>
            <w:r>
              <w:rPr>
                <w:sz w:val="20"/>
              </w:rPr>
              <w:t xml:space="preserve">8145,80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15.2.1. Создание на базе отделений помощи семье и детям 11 комплексных центров социального обслуживания населения г. Владикавказ и муниципальных районов республики и на базе ГБУ "Алагирский территориальный центр помощи семьи и детям", 12 служб сопровождения семей с детьми, находящимися в конфликте с законом, в том числе обеспечение их досудебного и судебного сопровождения, семей с детьми, ставшими жертвами или свидетелями преступлений, в целях обеспечения защиты их прав и интересов, предоставления бесплатной юридической помощи</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1521,60</w:t>
            </w:r>
          </w:p>
        </w:tc>
        <w:tc>
          <w:tcPr>
            <w:tcW w:w="1531" w:type="dxa"/>
          </w:tcPr>
          <w:p>
            <w:pPr>
              <w:pStyle w:val="0"/>
              <w:jc w:val="center"/>
            </w:pPr>
            <w:r>
              <w:rPr>
                <w:sz w:val="20"/>
              </w:rPr>
              <w:t xml:space="preserve">538,40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1521,60</w:t>
            </w:r>
          </w:p>
        </w:tc>
        <w:tc>
          <w:tcPr>
            <w:tcW w:w="1531" w:type="dxa"/>
          </w:tcPr>
          <w:p>
            <w:pPr>
              <w:pStyle w:val="0"/>
              <w:jc w:val="center"/>
            </w:pPr>
            <w:r>
              <w:rPr>
                <w:sz w:val="20"/>
              </w:rPr>
              <w:t xml:space="preserve">538,40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15.2.2. Внедрение и реализация технологии наставничества над несовершеннолетними, находящимися в конфликте с законом</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73,00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15.2.3. Внедрение методов уличной социальной работы (аутрич-метод) для своевременного выявления несовершеннолетних, находящихся в кризисной ситуации и склонных к совершению правонарушений, нуждающихся в различных видах помощи и контроля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4800,00</w:t>
            </w:r>
          </w:p>
        </w:tc>
        <w:tc>
          <w:tcPr>
            <w:tcW w:w="1531" w:type="dxa"/>
          </w:tcPr>
          <w:p>
            <w:pPr>
              <w:pStyle w:val="0"/>
              <w:jc w:val="center"/>
            </w:pPr>
            <w:r>
              <w:rPr>
                <w:sz w:val="20"/>
              </w:rPr>
              <w:t xml:space="preserve">2400,00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4800,00</w:t>
            </w:r>
          </w:p>
        </w:tc>
        <w:tc>
          <w:tcPr>
            <w:tcW w:w="1531" w:type="dxa"/>
          </w:tcPr>
          <w:p>
            <w:pPr>
              <w:pStyle w:val="0"/>
              <w:jc w:val="center"/>
            </w:pPr>
            <w:r>
              <w:rPr>
                <w:sz w:val="20"/>
              </w:rPr>
              <w:t xml:space="preserve">2400,00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15.2.4. Создание служб примирения (медиации) на базе ГБУ "РЦСРН "Доброе сердце" и на базе ГБУ "Центр "Моя семья" при 12 территориальных управлениях социальной защиты населения</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296,40</w:t>
            </w:r>
          </w:p>
        </w:tc>
        <w:tc>
          <w:tcPr>
            <w:tcW w:w="1531" w:type="dxa"/>
          </w:tcPr>
          <w:p>
            <w:pPr>
              <w:pStyle w:val="0"/>
              <w:jc w:val="center"/>
            </w:pPr>
            <w:r>
              <w:rPr>
                <w:sz w:val="20"/>
              </w:rPr>
              <w:t xml:space="preserve">592,80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296,40</w:t>
            </w:r>
          </w:p>
        </w:tc>
        <w:tc>
          <w:tcPr>
            <w:tcW w:w="1531" w:type="dxa"/>
          </w:tcPr>
          <w:p>
            <w:pPr>
              <w:pStyle w:val="0"/>
              <w:jc w:val="center"/>
            </w:pPr>
            <w:r>
              <w:rPr>
                <w:sz w:val="20"/>
              </w:rPr>
              <w:t xml:space="preserve">592,80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15.2.6. Развитие клубных форм работы с несовершеннолетними, находящимися в конфликте с законом и в социально опасном положении, посредством создания на базе учреждений Министерства труда и социального развития Республики Северная Осетия-Алания клубов "Дети и спорт" и "Юный спасатель", "Терский дозор"</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2440,60</w:t>
            </w:r>
          </w:p>
        </w:tc>
        <w:tc>
          <w:tcPr>
            <w:tcW w:w="1531" w:type="dxa"/>
          </w:tcPr>
          <w:p>
            <w:pPr>
              <w:pStyle w:val="0"/>
              <w:jc w:val="center"/>
            </w:pPr>
            <w:r>
              <w:rPr>
                <w:sz w:val="20"/>
              </w:rPr>
              <w:t xml:space="preserve">378,60</w:t>
            </w:r>
          </w:p>
        </w:tc>
        <w:tc>
          <w:tcPr>
            <w:tcW w:w="1531" w:type="dxa"/>
          </w:tcPr>
          <w:p>
            <w:pPr>
              <w:pStyle w:val="0"/>
              <w:jc w:val="center"/>
            </w:pPr>
            <w:r>
              <w:rPr>
                <w:sz w:val="20"/>
              </w:rPr>
              <w:t xml:space="preserve">3468,10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2440,60</w:t>
            </w:r>
          </w:p>
        </w:tc>
        <w:tc>
          <w:tcPr>
            <w:tcW w:w="1531" w:type="dxa"/>
          </w:tcPr>
          <w:p>
            <w:pPr>
              <w:pStyle w:val="0"/>
              <w:jc w:val="center"/>
            </w:pPr>
            <w:r>
              <w:rPr>
                <w:sz w:val="20"/>
              </w:rPr>
              <w:t xml:space="preserve">378,60</w:t>
            </w:r>
          </w:p>
        </w:tc>
        <w:tc>
          <w:tcPr>
            <w:tcW w:w="1531" w:type="dxa"/>
          </w:tcPr>
          <w:p>
            <w:pPr>
              <w:pStyle w:val="0"/>
              <w:jc w:val="center"/>
            </w:pPr>
            <w:r>
              <w:rPr>
                <w:sz w:val="20"/>
              </w:rPr>
              <w:t xml:space="preserve">3468,10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15.2.6.1. Внедрение эффективных технологий и методик работы по ранней профилактике правонарушений, а также по профилактике повторных правонарушений несовершеннолетних, их социализации (ресоциализации) и реабилитации посредством физкультурного воспитания, образования и профориентации на базе государственного бюджетного учреждения "Комплексный центр социального обслуживания населения Пригородного района"</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2440,60</w:t>
            </w:r>
          </w:p>
        </w:tc>
        <w:tc>
          <w:tcPr>
            <w:tcW w:w="1531" w:type="dxa"/>
          </w:tcPr>
          <w:p>
            <w:pPr>
              <w:pStyle w:val="0"/>
              <w:jc w:val="center"/>
            </w:pPr>
            <w:r>
              <w:rPr>
                <w:sz w:val="20"/>
              </w:rPr>
              <w:t xml:space="preserve">153,60</w:t>
            </w:r>
          </w:p>
        </w:tc>
        <w:tc>
          <w:tcPr>
            <w:tcW w:w="1531" w:type="dxa"/>
          </w:tcPr>
          <w:p>
            <w:pPr>
              <w:pStyle w:val="0"/>
              <w:jc w:val="center"/>
            </w:pPr>
            <w:r>
              <w:rPr>
                <w:sz w:val="20"/>
              </w:rPr>
              <w:t xml:space="preserve">2153,60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2440,60</w:t>
            </w:r>
          </w:p>
        </w:tc>
        <w:tc>
          <w:tcPr>
            <w:tcW w:w="1531" w:type="dxa"/>
          </w:tcPr>
          <w:p>
            <w:pPr>
              <w:pStyle w:val="0"/>
              <w:jc w:val="center"/>
            </w:pPr>
            <w:r>
              <w:rPr>
                <w:sz w:val="20"/>
              </w:rPr>
              <w:t xml:space="preserve">153,60</w:t>
            </w:r>
          </w:p>
        </w:tc>
        <w:tc>
          <w:tcPr>
            <w:tcW w:w="1531" w:type="dxa"/>
          </w:tcPr>
          <w:p>
            <w:pPr>
              <w:pStyle w:val="0"/>
              <w:jc w:val="center"/>
            </w:pPr>
            <w:r>
              <w:rPr>
                <w:sz w:val="20"/>
              </w:rPr>
              <w:t xml:space="preserve">2153,60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15.2.6.2. Внедрение эффективных технологий и методик работы по ранней профилактике правонарушений, а также по профилактике повторных правонарушений несовершеннолетних, их социализации (ресоциализации) и реабилитации посредством военно-патриотического воспитания на базе ГБУ "Горный воздух"</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877,50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877,50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15.2.6.3. Внедрение эффективных технологий и методик работы по ранней профилактике правонарушений, по профилактике повторных правонарушений несовершеннолетних, их социализации (ресоциализации) и реабилитации посредством физкультурно-оздоровительного воспитания, путем создания на базе четырех учреждений социального обслуживания населения физкультурно-оздоровительных клубов "Дети и спорт"</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225,00</w:t>
            </w:r>
          </w:p>
        </w:tc>
        <w:tc>
          <w:tcPr>
            <w:tcW w:w="1531" w:type="dxa"/>
          </w:tcPr>
          <w:p>
            <w:pPr>
              <w:pStyle w:val="0"/>
              <w:jc w:val="center"/>
            </w:pPr>
            <w:r>
              <w:rPr>
                <w:sz w:val="20"/>
              </w:rPr>
              <w:t xml:space="preserve">437,00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225,00</w:t>
            </w:r>
          </w:p>
        </w:tc>
        <w:tc>
          <w:tcPr>
            <w:tcW w:w="1531" w:type="dxa"/>
          </w:tcPr>
          <w:p>
            <w:pPr>
              <w:pStyle w:val="0"/>
              <w:jc w:val="center"/>
            </w:pPr>
            <w:r>
              <w:rPr>
                <w:sz w:val="20"/>
              </w:rPr>
              <w:t xml:space="preserve">437,00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15.2.7. Внедрение метода фототерапии в деятельность по профилактике правонарушений несовершеннолетних, в том числе повторных</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714,50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714,50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tcPr>
          <w:p>
            <w:pPr>
              <w:pStyle w:val="0"/>
            </w:pPr>
            <w:r>
              <w:rPr>
                <w:sz w:val="20"/>
              </w:rPr>
              <w:t xml:space="preserve">Мероприятие 15.2.8</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863,00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Внедрение и реализация психопрофилактических и психокоррекционных программ, обучающих навыкам саморегуляции несовершеннолетних, склонных к девиантному поведению, и ресоциализированной и дезадаптированной молодежи с использованием метода цветоимпульсной и сенсорной терапии</w:t>
            </w: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863,00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15.2.9. Организация межведомственного сопровождения несовершеннолетних, вступивших в конфликт с законом, и их семей до выхода из кризисной ситуации посредством арттерапевтических программ</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1121,50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1121,50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15.2.10.</w:t>
            </w:r>
          </w:p>
          <w:p>
            <w:pPr>
              <w:pStyle w:val="0"/>
            </w:pPr>
            <w:r>
              <w:rPr>
                <w:sz w:val="20"/>
              </w:rPr>
              <w:t xml:space="preserve">Развитие выездных форм работы с несовершеннолетними, находящимися в конфликте с законом, и их семьями, путем создания мобильной службы "Социальный патронаж"</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108,00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108,00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15.3. Создание условий для организации трудовой занятости, организованного отдыха и оздоровления несовершеннолетних, находящихся в конфликте с законом, и из семей, находящихся в социально опасном положении</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5620,00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5620,00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15.3.3. Организация профильных смен лагерей спортивно-патриотической, спортивно-оздоровительной направленности для детей, вступивших в конфликт с законом, и из социально опасных семей. Организация отдыха и оздоровления несовершеннолетних, находящихся в конфликте с законом, в трудной жизненной ситуации, и из семей, находящихся в социально опасном положении, на базе оздоровительных и санаторно-курортных организаций, осуществляющих отдых и оздоровление детей</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5260,00</w:t>
            </w:r>
          </w:p>
        </w:tc>
        <w:tc>
          <w:tcPr>
            <w:tcW w:w="1531" w:type="dxa"/>
          </w:tcPr>
          <w:p>
            <w:pPr>
              <w:pStyle w:val="0"/>
              <w:jc w:val="center"/>
            </w:pPr>
            <w:r>
              <w:rPr>
                <w:sz w:val="20"/>
              </w:rPr>
              <w:t xml:space="preserve">9400,00</w:t>
            </w:r>
          </w:p>
        </w:tc>
        <w:tc>
          <w:tcPr>
            <w:tcW w:w="1531" w:type="dxa"/>
          </w:tcPr>
          <w:p>
            <w:pPr>
              <w:pStyle w:val="0"/>
              <w:jc w:val="center"/>
            </w:pPr>
            <w:r>
              <w:rPr>
                <w:sz w:val="20"/>
              </w:rPr>
              <w:t xml:space="preserve">9400,00</w:t>
            </w:r>
          </w:p>
        </w:tc>
        <w:tc>
          <w:tcPr>
            <w:tcW w:w="1361" w:type="dxa"/>
          </w:tcPr>
          <w:p>
            <w:pPr>
              <w:pStyle w:val="0"/>
              <w:jc w:val="center"/>
            </w:pPr>
            <w:r>
              <w:rPr>
                <w:sz w:val="20"/>
              </w:rPr>
              <w:t xml:space="preserve">7952,40</w:t>
            </w:r>
          </w:p>
        </w:tc>
        <w:tc>
          <w:tcPr>
            <w:tcW w:w="1474" w:type="dxa"/>
          </w:tcPr>
          <w:p>
            <w:pPr>
              <w:pStyle w:val="0"/>
              <w:jc w:val="center"/>
            </w:pPr>
            <w:r>
              <w:rPr>
                <w:sz w:val="20"/>
              </w:rPr>
              <w:t xml:space="preserve">7703,50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5260,00</w:t>
            </w:r>
          </w:p>
        </w:tc>
        <w:tc>
          <w:tcPr>
            <w:tcW w:w="1531" w:type="dxa"/>
          </w:tcPr>
          <w:p>
            <w:pPr>
              <w:pStyle w:val="0"/>
              <w:jc w:val="center"/>
            </w:pPr>
            <w:r>
              <w:rPr>
                <w:sz w:val="20"/>
              </w:rPr>
              <w:t xml:space="preserve">9400,00</w:t>
            </w:r>
          </w:p>
        </w:tc>
        <w:tc>
          <w:tcPr>
            <w:tcW w:w="1531" w:type="dxa"/>
          </w:tcPr>
          <w:p>
            <w:pPr>
              <w:pStyle w:val="0"/>
              <w:jc w:val="center"/>
            </w:pPr>
            <w:r>
              <w:rPr>
                <w:sz w:val="20"/>
              </w:rPr>
              <w:t xml:space="preserve">9400,00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Мероприятие 15.3.4. Разработка и реализация программы социальной и психолого-педагогической реабилитации "Вместе" для формирования социально ответственного поведения родителей и детей из семей, находящихся в социально опасном положении и состоящих на профилактическом учете в подразделениях по делам несовершеннолетних и в комиссиях по делам несовершеннолетних и защите их прав г. Владикавказ и муниципальных районов республики, в том числе тех, где родители не исполняют или ненадлежаще исполняют свои обязанности по содержанию, воспитанию, обучению, защите прав и интересов несовершеннолетних, а также семей, где несовершеннолетние находятся в конфликте с законом</w:t>
            </w:r>
          </w:p>
        </w:tc>
        <w:tc>
          <w:tcPr>
            <w:tcW w:w="2154" w:type="dxa"/>
          </w:tcPr>
          <w:p>
            <w:pPr>
              <w:pStyle w:val="0"/>
            </w:pPr>
            <w:r>
              <w:rPr>
                <w:sz w:val="20"/>
              </w:rPr>
              <w:t xml:space="preserve">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360,00</w:t>
            </w:r>
          </w:p>
        </w:tc>
        <w:tc>
          <w:tcPr>
            <w:tcW w:w="1531" w:type="dxa"/>
          </w:tcPr>
          <w:p>
            <w:pPr>
              <w:pStyle w:val="0"/>
              <w:jc w:val="center"/>
            </w:pPr>
            <w:r>
              <w:rPr>
                <w:sz w:val="20"/>
              </w:rPr>
              <w:t xml:space="preserve">600,00</w:t>
            </w:r>
          </w:p>
        </w:tc>
        <w:tc>
          <w:tcPr>
            <w:tcW w:w="1531" w:type="dxa"/>
          </w:tcPr>
          <w:p>
            <w:pPr>
              <w:pStyle w:val="0"/>
              <w:jc w:val="center"/>
            </w:pPr>
            <w:r>
              <w:rPr>
                <w:sz w:val="20"/>
              </w:rPr>
              <w:t xml:space="preserve">600,00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360,00</w:t>
            </w:r>
          </w:p>
        </w:tc>
        <w:tc>
          <w:tcPr>
            <w:tcW w:w="1531" w:type="dxa"/>
          </w:tcPr>
          <w:p>
            <w:pPr>
              <w:pStyle w:val="0"/>
              <w:jc w:val="center"/>
            </w:pPr>
            <w:r>
              <w:rPr>
                <w:sz w:val="20"/>
              </w:rPr>
              <w:t xml:space="preserve">600,00</w:t>
            </w:r>
          </w:p>
        </w:tc>
        <w:tc>
          <w:tcPr>
            <w:tcW w:w="1531" w:type="dxa"/>
          </w:tcPr>
          <w:p>
            <w:pPr>
              <w:pStyle w:val="0"/>
              <w:jc w:val="center"/>
            </w:pPr>
            <w:r>
              <w:rPr>
                <w:sz w:val="20"/>
              </w:rPr>
              <w:t xml:space="preserve">600,00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bookmarkStart w:id="27980" w:name="P27980"/>
          <w:bookmarkEnd w:id="27980"/>
          <w:p>
            <w:pPr>
              <w:pStyle w:val="0"/>
              <w:outlineLvl w:val="3"/>
            </w:pPr>
            <w:r>
              <w:rPr>
                <w:sz w:val="20"/>
              </w:rPr>
              <w:t xml:space="preserve">Подпрограмма 16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c>
          <w:tcPr>
            <w:tcW w:w="2154" w:type="dxa"/>
          </w:tcPr>
          <w:p>
            <w:pPr>
              <w:pStyle w:val="0"/>
            </w:pPr>
            <w:r>
              <w:rPr>
                <w:sz w:val="20"/>
              </w:rPr>
              <w:t xml:space="preserve">всего</w:t>
            </w:r>
          </w:p>
        </w:tc>
        <w:tc>
          <w:tcPr>
            <w:tcW w:w="1417" w:type="dxa"/>
          </w:tcPr>
          <w:p>
            <w:pPr>
              <w:pStyle w:val="0"/>
              <w:jc w:val="center"/>
            </w:pPr>
            <w:r>
              <w:rPr>
                <w:sz w:val="20"/>
              </w:rPr>
              <w:t xml:space="preserve">312,00</w:t>
            </w:r>
          </w:p>
        </w:tc>
        <w:tc>
          <w:tcPr>
            <w:tcW w:w="1417" w:type="dxa"/>
          </w:tcPr>
          <w:p>
            <w:pPr>
              <w:pStyle w:val="0"/>
              <w:jc w:val="center"/>
            </w:pPr>
            <w:r>
              <w:rPr>
                <w:sz w:val="20"/>
              </w:rPr>
              <w:t xml:space="preserve">10331,20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5959,30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4371,90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pPr>
            <w:r>
              <w:rPr>
                <w:sz w:val="20"/>
              </w:rPr>
              <w:t xml:space="preserve">Основное мероприятие 16.1. Реализация мероприятий подпрограммы "Комплекс мер Республики Северная Осетия-Алания по развитию эффективных практик активной поддержки родителей, воспитывающих детей-инвалидов и детей с ограниченными возможностями здоровья, "Интеграция"</w:t>
            </w:r>
          </w:p>
        </w:tc>
        <w:tc>
          <w:tcPr>
            <w:tcW w:w="2154" w:type="dxa"/>
          </w:tcPr>
          <w:p>
            <w:pPr>
              <w:pStyle w:val="0"/>
            </w:pPr>
            <w:r>
              <w:rPr>
                <w:sz w:val="20"/>
              </w:rPr>
              <w:t xml:space="preserve">всего</w:t>
            </w:r>
          </w:p>
        </w:tc>
        <w:tc>
          <w:tcPr>
            <w:tcW w:w="1417" w:type="dxa"/>
          </w:tcPr>
          <w:p>
            <w:pPr>
              <w:pStyle w:val="0"/>
              <w:jc w:val="center"/>
            </w:pPr>
            <w:r>
              <w:rPr>
                <w:sz w:val="20"/>
              </w:rPr>
              <w:t xml:space="preserve">312,00</w:t>
            </w:r>
          </w:p>
        </w:tc>
        <w:tc>
          <w:tcPr>
            <w:tcW w:w="1417" w:type="dxa"/>
          </w:tcPr>
          <w:p>
            <w:pPr>
              <w:pStyle w:val="0"/>
              <w:jc w:val="center"/>
            </w:pPr>
            <w:r>
              <w:rPr>
                <w:sz w:val="20"/>
              </w:rPr>
              <w:t xml:space="preserve">10331,20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0,00</w:t>
            </w:r>
          </w:p>
        </w:tc>
        <w:tc>
          <w:tcPr>
            <w:tcW w:w="1417" w:type="dxa"/>
          </w:tcPr>
          <w:p>
            <w:pPr>
              <w:pStyle w:val="0"/>
              <w:jc w:val="center"/>
            </w:pPr>
            <w:r>
              <w:rPr>
                <w:sz w:val="20"/>
              </w:rPr>
              <w:t xml:space="preserve">5959,30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0,00</w:t>
            </w:r>
          </w:p>
        </w:tc>
        <w:tc>
          <w:tcPr>
            <w:tcW w:w="1417" w:type="dxa"/>
          </w:tcPr>
          <w:p>
            <w:pPr>
              <w:pStyle w:val="0"/>
              <w:jc w:val="center"/>
            </w:pPr>
            <w:r>
              <w:rPr>
                <w:sz w:val="20"/>
              </w:rPr>
              <w:t xml:space="preserve">4371,90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361" w:type="dxa"/>
          </w:tcPr>
          <w:p>
            <w:pPr>
              <w:pStyle w:val="0"/>
              <w:jc w:val="center"/>
            </w:pPr>
            <w:r>
              <w:rPr>
                <w:sz w:val="20"/>
              </w:rPr>
              <w:t xml:space="preserve">0,00</w:t>
            </w:r>
          </w:p>
        </w:tc>
        <w:tc>
          <w:tcPr>
            <w:tcW w:w="1474"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pPr>
            <w:r>
              <w:rPr>
                <w:sz w:val="20"/>
              </w:rPr>
            </w:r>
          </w:p>
        </w:tc>
        <w:tc>
          <w:tcPr>
            <w:tcW w:w="1077" w:type="dxa"/>
          </w:tcPr>
          <w:p>
            <w:pPr>
              <w:pStyle w:val="0"/>
            </w:pPr>
            <w:r>
              <w:rPr>
                <w:sz w:val="20"/>
              </w:rPr>
            </w:r>
          </w:p>
        </w:tc>
        <w:tc>
          <w:tcPr>
            <w:tcW w:w="1077" w:type="dxa"/>
          </w:tcPr>
          <w:p>
            <w:pPr>
              <w:pStyle w:val="0"/>
              <w:jc w:val="both"/>
            </w:pPr>
            <w:r>
              <w:rPr>
                <w:sz w:val="20"/>
              </w:rPr>
            </w:r>
          </w:p>
        </w:tc>
        <w:tc>
          <w:tcPr>
            <w:tcW w:w="1077" w:type="dxa"/>
          </w:tcPr>
          <w:p>
            <w:pPr>
              <w:pStyle w:val="0"/>
            </w:pPr>
            <w:r>
              <w:rPr>
                <w:sz w:val="20"/>
              </w:rPr>
            </w:r>
          </w:p>
        </w:tc>
      </w:tr>
      <w:tr>
        <w:tc>
          <w:tcPr>
            <w:tcW w:w="1928" w:type="dxa"/>
            <w:vMerge w:val="restart"/>
          </w:tcPr>
          <w:p>
            <w:pPr>
              <w:pStyle w:val="0"/>
              <w:outlineLvl w:val="3"/>
            </w:pPr>
            <w:r>
              <w:rPr>
                <w:sz w:val="20"/>
              </w:rPr>
              <w:t xml:space="preserve">Подпрограмма 17 "Комплексная реабилитация и абилитация инвалидов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26488,06</w:t>
            </w:r>
          </w:p>
        </w:tc>
        <w:tc>
          <w:tcPr>
            <w:tcW w:w="1361" w:type="dxa"/>
          </w:tcPr>
          <w:p>
            <w:pPr>
              <w:pStyle w:val="0"/>
              <w:jc w:val="center"/>
            </w:pPr>
            <w:r>
              <w:rPr>
                <w:sz w:val="20"/>
              </w:rPr>
              <w:t xml:space="preserve">23748,91</w:t>
            </w:r>
          </w:p>
        </w:tc>
        <w:tc>
          <w:tcPr>
            <w:tcW w:w="1474" w:type="dxa"/>
          </w:tcPr>
          <w:p>
            <w:pPr>
              <w:pStyle w:val="0"/>
              <w:jc w:val="center"/>
            </w:pPr>
            <w:r>
              <w:rPr>
                <w:sz w:val="20"/>
              </w:rPr>
              <w:t xml:space="preserve">18786,13</w:t>
            </w:r>
          </w:p>
        </w:tc>
        <w:tc>
          <w:tcPr>
            <w:tcW w:w="1020" w:type="dxa"/>
          </w:tcPr>
          <w:p>
            <w:pPr>
              <w:pStyle w:val="0"/>
              <w:jc w:val="center"/>
            </w:pPr>
            <w:r>
              <w:rPr>
                <w:sz w:val="20"/>
              </w:rPr>
              <w:t xml:space="preserve">21730,00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23703,90</w:t>
            </w:r>
          </w:p>
        </w:tc>
        <w:tc>
          <w:tcPr>
            <w:tcW w:w="1361" w:type="dxa"/>
          </w:tcPr>
          <w:p>
            <w:pPr>
              <w:pStyle w:val="0"/>
              <w:jc w:val="center"/>
            </w:pPr>
            <w:r>
              <w:rPr>
                <w:sz w:val="20"/>
              </w:rPr>
              <w:t xml:space="preserve">11224,10</w:t>
            </w:r>
          </w:p>
        </w:tc>
        <w:tc>
          <w:tcPr>
            <w:tcW w:w="1474" w:type="dxa"/>
          </w:tcPr>
          <w:p>
            <w:pPr>
              <w:pStyle w:val="0"/>
              <w:jc w:val="center"/>
            </w:pPr>
            <w:r>
              <w:rPr>
                <w:sz w:val="20"/>
              </w:rPr>
              <w:t xml:space="preserve">9724,20</w:t>
            </w:r>
          </w:p>
        </w:tc>
        <w:tc>
          <w:tcPr>
            <w:tcW w:w="1020" w:type="dxa"/>
          </w:tcPr>
          <w:p>
            <w:pPr>
              <w:pStyle w:val="0"/>
              <w:jc w:val="center"/>
            </w:pPr>
            <w:r>
              <w:rPr>
                <w:sz w:val="20"/>
              </w:rPr>
              <w:t xml:space="preserve">9306,00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2784,16</w:t>
            </w:r>
          </w:p>
        </w:tc>
        <w:tc>
          <w:tcPr>
            <w:tcW w:w="1361" w:type="dxa"/>
          </w:tcPr>
          <w:p>
            <w:pPr>
              <w:pStyle w:val="0"/>
              <w:jc w:val="center"/>
            </w:pPr>
            <w:r>
              <w:rPr>
                <w:sz w:val="20"/>
              </w:rPr>
              <w:t xml:space="preserve">12524,81</w:t>
            </w:r>
          </w:p>
        </w:tc>
        <w:tc>
          <w:tcPr>
            <w:tcW w:w="1474" w:type="dxa"/>
          </w:tcPr>
          <w:p>
            <w:pPr>
              <w:pStyle w:val="0"/>
              <w:jc w:val="center"/>
            </w:pPr>
            <w:r>
              <w:rPr>
                <w:sz w:val="20"/>
              </w:rPr>
              <w:t xml:space="preserve">9061,93</w:t>
            </w:r>
          </w:p>
        </w:tc>
        <w:tc>
          <w:tcPr>
            <w:tcW w:w="1020" w:type="dxa"/>
          </w:tcPr>
          <w:p>
            <w:pPr>
              <w:pStyle w:val="0"/>
              <w:jc w:val="center"/>
            </w:pPr>
            <w:r>
              <w:rPr>
                <w:sz w:val="20"/>
              </w:rPr>
              <w:t xml:space="preserve">12424,00</w:t>
            </w:r>
          </w:p>
        </w:tc>
        <w:tc>
          <w:tcPr>
            <w:tcW w:w="1077" w:type="dxa"/>
          </w:tcPr>
          <w:p>
            <w:pPr>
              <w:pStyle w:val="0"/>
              <w:jc w:val="center"/>
            </w:pPr>
            <w:r>
              <w:rPr>
                <w:sz w:val="20"/>
              </w:rPr>
              <w:t xml:space="preserve">17130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17.1. Реализация мероприятий подпрограммы "Комплексная реабилитация и абилитация инвалидов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26488,06</w:t>
            </w:r>
          </w:p>
        </w:tc>
        <w:tc>
          <w:tcPr>
            <w:tcW w:w="1361" w:type="dxa"/>
          </w:tcPr>
          <w:p>
            <w:pPr>
              <w:pStyle w:val="0"/>
              <w:jc w:val="center"/>
            </w:pPr>
            <w:r>
              <w:rPr>
                <w:sz w:val="20"/>
              </w:rPr>
              <w:t xml:space="preserve">12524,81</w:t>
            </w:r>
          </w:p>
        </w:tc>
        <w:tc>
          <w:tcPr>
            <w:tcW w:w="1474" w:type="dxa"/>
          </w:tcPr>
          <w:p>
            <w:pPr>
              <w:pStyle w:val="0"/>
              <w:jc w:val="center"/>
            </w:pPr>
            <w:r>
              <w:rPr>
                <w:sz w:val="20"/>
              </w:rPr>
              <w:t xml:space="preserve">9061,93</w:t>
            </w:r>
          </w:p>
        </w:tc>
        <w:tc>
          <w:tcPr>
            <w:tcW w:w="1020" w:type="dxa"/>
          </w:tcPr>
          <w:p>
            <w:pPr>
              <w:pStyle w:val="0"/>
              <w:jc w:val="center"/>
            </w:pPr>
            <w:r>
              <w:rPr>
                <w:sz w:val="20"/>
              </w:rPr>
              <w:t xml:space="preserve">12424,00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23703,90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2784,16</w:t>
            </w:r>
          </w:p>
        </w:tc>
        <w:tc>
          <w:tcPr>
            <w:tcW w:w="1361" w:type="dxa"/>
          </w:tcPr>
          <w:p>
            <w:pPr>
              <w:pStyle w:val="0"/>
              <w:jc w:val="center"/>
            </w:pPr>
            <w:r>
              <w:rPr>
                <w:sz w:val="20"/>
              </w:rPr>
              <w:t xml:space="preserve">12524,81</w:t>
            </w:r>
          </w:p>
        </w:tc>
        <w:tc>
          <w:tcPr>
            <w:tcW w:w="1474" w:type="dxa"/>
          </w:tcPr>
          <w:p>
            <w:pPr>
              <w:pStyle w:val="0"/>
              <w:jc w:val="center"/>
            </w:pPr>
            <w:r>
              <w:rPr>
                <w:sz w:val="20"/>
              </w:rPr>
              <w:t xml:space="preserve">9061,93</w:t>
            </w:r>
          </w:p>
        </w:tc>
        <w:tc>
          <w:tcPr>
            <w:tcW w:w="1020" w:type="dxa"/>
          </w:tcPr>
          <w:p>
            <w:pPr>
              <w:pStyle w:val="0"/>
              <w:jc w:val="center"/>
            </w:pPr>
            <w:r>
              <w:rPr>
                <w:sz w:val="20"/>
              </w:rPr>
              <w:t xml:space="preserve">12424,00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Мероприятие 17.1.3.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4924,73</w:t>
            </w:r>
          </w:p>
        </w:tc>
        <w:tc>
          <w:tcPr>
            <w:tcW w:w="1361" w:type="dxa"/>
          </w:tcPr>
          <w:p>
            <w:pPr>
              <w:pStyle w:val="0"/>
              <w:jc w:val="center"/>
            </w:pPr>
            <w:r>
              <w:rPr>
                <w:sz w:val="20"/>
              </w:rPr>
              <w:t xml:space="preserve">534,41</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4580,00</w:t>
            </w:r>
          </w:p>
        </w:tc>
        <w:tc>
          <w:tcPr>
            <w:tcW w:w="1361" w:type="dxa"/>
          </w:tcPr>
          <w:p>
            <w:pPr>
              <w:pStyle w:val="0"/>
              <w:jc w:val="center"/>
            </w:pPr>
            <w:r>
              <w:rPr>
                <w:sz w:val="20"/>
              </w:rPr>
              <w:t xml:space="preserve">497,00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344,73</w:t>
            </w:r>
          </w:p>
        </w:tc>
        <w:tc>
          <w:tcPr>
            <w:tcW w:w="1361" w:type="dxa"/>
          </w:tcPr>
          <w:p>
            <w:pPr>
              <w:pStyle w:val="0"/>
              <w:jc w:val="center"/>
            </w:pPr>
            <w:r>
              <w:rPr>
                <w:sz w:val="20"/>
              </w:rPr>
              <w:t xml:space="preserve">37,41</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Мероприятие 17.1.4. 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20563,34</w:t>
            </w:r>
          </w:p>
        </w:tc>
        <w:tc>
          <w:tcPr>
            <w:tcW w:w="1361" w:type="dxa"/>
          </w:tcPr>
          <w:p>
            <w:pPr>
              <w:pStyle w:val="0"/>
              <w:jc w:val="center"/>
            </w:pPr>
            <w:r>
              <w:rPr>
                <w:sz w:val="20"/>
              </w:rPr>
              <w:t xml:space="preserve">11534,50</w:t>
            </w:r>
          </w:p>
        </w:tc>
        <w:tc>
          <w:tcPr>
            <w:tcW w:w="1474" w:type="dxa"/>
          </w:tcPr>
          <w:p>
            <w:pPr>
              <w:pStyle w:val="0"/>
              <w:jc w:val="center"/>
            </w:pPr>
            <w:r>
              <w:rPr>
                <w:sz w:val="20"/>
              </w:rPr>
              <w:t xml:space="preserve">10456,13</w:t>
            </w:r>
          </w:p>
        </w:tc>
        <w:tc>
          <w:tcPr>
            <w:tcW w:w="1020" w:type="dxa"/>
          </w:tcPr>
          <w:p>
            <w:pPr>
              <w:pStyle w:val="0"/>
              <w:jc w:val="center"/>
            </w:pPr>
            <w:r>
              <w:rPr>
                <w:sz w:val="20"/>
              </w:rPr>
              <w:t xml:space="preserve">9900,00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19123,90</w:t>
            </w:r>
          </w:p>
        </w:tc>
        <w:tc>
          <w:tcPr>
            <w:tcW w:w="1361" w:type="dxa"/>
          </w:tcPr>
          <w:p>
            <w:pPr>
              <w:pStyle w:val="0"/>
              <w:jc w:val="center"/>
            </w:pPr>
            <w:r>
              <w:rPr>
                <w:sz w:val="20"/>
              </w:rPr>
              <w:t xml:space="preserve">10727,10</w:t>
            </w:r>
          </w:p>
        </w:tc>
        <w:tc>
          <w:tcPr>
            <w:tcW w:w="1474" w:type="dxa"/>
          </w:tcPr>
          <w:p>
            <w:pPr>
              <w:pStyle w:val="0"/>
              <w:jc w:val="center"/>
            </w:pPr>
            <w:r>
              <w:rPr>
                <w:sz w:val="20"/>
              </w:rPr>
              <w:t xml:space="preserve">9724,20</w:t>
            </w:r>
          </w:p>
        </w:tc>
        <w:tc>
          <w:tcPr>
            <w:tcW w:w="1020" w:type="dxa"/>
          </w:tcPr>
          <w:p>
            <w:pPr>
              <w:pStyle w:val="0"/>
              <w:jc w:val="center"/>
            </w:pPr>
            <w:r>
              <w:rPr>
                <w:sz w:val="20"/>
              </w:rPr>
              <w:t xml:space="preserve">9306,00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1439,44</w:t>
            </w:r>
          </w:p>
        </w:tc>
        <w:tc>
          <w:tcPr>
            <w:tcW w:w="1361" w:type="dxa"/>
          </w:tcPr>
          <w:p>
            <w:pPr>
              <w:pStyle w:val="0"/>
              <w:jc w:val="center"/>
            </w:pPr>
            <w:r>
              <w:rPr>
                <w:sz w:val="20"/>
              </w:rPr>
              <w:t xml:space="preserve">807,40</w:t>
            </w:r>
          </w:p>
        </w:tc>
        <w:tc>
          <w:tcPr>
            <w:tcW w:w="1474" w:type="dxa"/>
          </w:tcPr>
          <w:p>
            <w:pPr>
              <w:pStyle w:val="0"/>
              <w:jc w:val="center"/>
            </w:pPr>
            <w:r>
              <w:rPr>
                <w:sz w:val="20"/>
              </w:rPr>
              <w:t xml:space="preserve">731,93</w:t>
            </w:r>
          </w:p>
        </w:tc>
        <w:tc>
          <w:tcPr>
            <w:tcW w:w="1020" w:type="dxa"/>
          </w:tcPr>
          <w:p>
            <w:pPr>
              <w:pStyle w:val="0"/>
              <w:jc w:val="center"/>
            </w:pPr>
            <w:r>
              <w:rPr>
                <w:sz w:val="20"/>
              </w:rPr>
              <w:t xml:space="preserve">594,00</w:t>
            </w:r>
          </w:p>
        </w:tc>
        <w:tc>
          <w:tcPr>
            <w:tcW w:w="1077" w:type="dxa"/>
          </w:tcPr>
          <w:p>
            <w:pPr>
              <w:pStyle w:val="0"/>
              <w:jc w:val="center"/>
            </w:pPr>
            <w:r>
              <w:rPr>
                <w:sz w:val="20"/>
              </w:rPr>
              <w:t xml:space="preserve">17130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17130,00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Мероприятие 17.1.5. Проведение мероприятий по формированию условий для удовлетворенности инвалидов качеством предоставления реабилитационных услуг</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1000,00</w:t>
            </w:r>
          </w:p>
        </w:tc>
        <w:tc>
          <w:tcPr>
            <w:tcW w:w="1361" w:type="dxa"/>
          </w:tcPr>
          <w:p>
            <w:pPr>
              <w:pStyle w:val="0"/>
              <w:jc w:val="center"/>
            </w:pPr>
            <w:r>
              <w:rPr>
                <w:sz w:val="20"/>
              </w:rPr>
              <w:t xml:space="preserve">11680,00</w:t>
            </w:r>
          </w:p>
        </w:tc>
        <w:tc>
          <w:tcPr>
            <w:tcW w:w="1474" w:type="dxa"/>
          </w:tcPr>
          <w:p>
            <w:pPr>
              <w:pStyle w:val="0"/>
              <w:jc w:val="center"/>
            </w:pPr>
            <w:r>
              <w:rPr>
                <w:sz w:val="20"/>
              </w:rPr>
              <w:t xml:space="preserve">8330,00</w:t>
            </w:r>
          </w:p>
        </w:tc>
        <w:tc>
          <w:tcPr>
            <w:tcW w:w="1020" w:type="dxa"/>
          </w:tcPr>
          <w:p>
            <w:pPr>
              <w:pStyle w:val="0"/>
              <w:jc w:val="center"/>
            </w:pPr>
            <w:r>
              <w:rPr>
                <w:sz w:val="20"/>
              </w:rPr>
              <w:t xml:space="preserve">11830,00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1000,00</w:t>
            </w:r>
          </w:p>
        </w:tc>
        <w:tc>
          <w:tcPr>
            <w:tcW w:w="1361" w:type="dxa"/>
          </w:tcPr>
          <w:p>
            <w:pPr>
              <w:pStyle w:val="0"/>
              <w:jc w:val="center"/>
            </w:pPr>
            <w:r>
              <w:rPr>
                <w:sz w:val="20"/>
              </w:rPr>
              <w:t xml:space="preserve">11680,00</w:t>
            </w:r>
          </w:p>
        </w:tc>
        <w:tc>
          <w:tcPr>
            <w:tcW w:w="1474" w:type="dxa"/>
          </w:tcPr>
          <w:p>
            <w:pPr>
              <w:pStyle w:val="0"/>
              <w:jc w:val="center"/>
            </w:pPr>
            <w:r>
              <w:rPr>
                <w:sz w:val="20"/>
              </w:rPr>
              <w:t xml:space="preserve">8330,00</w:t>
            </w:r>
          </w:p>
        </w:tc>
        <w:tc>
          <w:tcPr>
            <w:tcW w:w="1020" w:type="dxa"/>
          </w:tcPr>
          <w:p>
            <w:pPr>
              <w:pStyle w:val="0"/>
              <w:jc w:val="center"/>
            </w:pPr>
            <w:r>
              <w:rPr>
                <w:sz w:val="20"/>
              </w:rPr>
              <w:t xml:space="preserve">11830,00</w:t>
            </w:r>
          </w:p>
        </w:tc>
        <w:tc>
          <w:tcPr>
            <w:tcW w:w="1077" w:type="dxa"/>
          </w:tcPr>
          <w:p>
            <w:pPr>
              <w:pStyle w:val="0"/>
              <w:jc w:val="center"/>
            </w:pPr>
            <w:r>
              <w:rPr>
                <w:sz w:val="20"/>
              </w:rPr>
              <w:t xml:space="preserve">17130,00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17130,00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17 в ред. </w:t>
            </w:r>
            <w:hyperlink w:history="0" r:id="rId2431"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18 "Кавказское долголетие"</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8646,27</w:t>
            </w:r>
          </w:p>
        </w:tc>
        <w:tc>
          <w:tcPr>
            <w:tcW w:w="1474" w:type="dxa"/>
          </w:tcPr>
          <w:p>
            <w:pPr>
              <w:pStyle w:val="0"/>
              <w:jc w:val="center"/>
            </w:pPr>
            <w:r>
              <w:rPr>
                <w:sz w:val="20"/>
              </w:rPr>
              <w:t xml:space="preserve">0</w:t>
            </w:r>
          </w:p>
        </w:tc>
        <w:tc>
          <w:tcPr>
            <w:tcW w:w="1020" w:type="dxa"/>
          </w:tcPr>
          <w:p>
            <w:pPr>
              <w:pStyle w:val="0"/>
              <w:jc w:val="center"/>
            </w:pPr>
            <w:r>
              <w:rPr>
                <w:sz w:val="20"/>
              </w:rPr>
              <w:t xml:space="preserve">400,00</w:t>
            </w:r>
          </w:p>
        </w:tc>
        <w:tc>
          <w:tcPr>
            <w:tcW w:w="1077" w:type="dxa"/>
          </w:tcPr>
          <w:p>
            <w:pPr>
              <w:pStyle w:val="0"/>
              <w:jc w:val="center"/>
            </w:pPr>
            <w:r>
              <w:rPr>
                <w:sz w:val="20"/>
              </w:rPr>
              <w:t xml:space="preserve">27858,60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600,00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3796,10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27580,00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4850,17</w:t>
            </w:r>
          </w:p>
        </w:tc>
        <w:tc>
          <w:tcPr>
            <w:tcW w:w="1474" w:type="dxa"/>
          </w:tcPr>
          <w:p>
            <w:pPr>
              <w:pStyle w:val="0"/>
              <w:jc w:val="center"/>
            </w:pPr>
            <w:r>
              <w:rPr>
                <w:sz w:val="20"/>
              </w:rPr>
              <w:t xml:space="preserve">0</w:t>
            </w:r>
          </w:p>
        </w:tc>
        <w:tc>
          <w:tcPr>
            <w:tcW w:w="1020" w:type="dxa"/>
          </w:tcPr>
          <w:p>
            <w:pPr>
              <w:pStyle w:val="0"/>
              <w:jc w:val="center"/>
            </w:pPr>
            <w:r>
              <w:rPr>
                <w:sz w:val="20"/>
              </w:rPr>
              <w:t xml:space="preserve">400,00</w:t>
            </w:r>
          </w:p>
        </w:tc>
        <w:tc>
          <w:tcPr>
            <w:tcW w:w="1077" w:type="dxa"/>
          </w:tcPr>
          <w:p>
            <w:pPr>
              <w:pStyle w:val="0"/>
              <w:jc w:val="center"/>
            </w:pPr>
            <w:r>
              <w:rPr>
                <w:sz w:val="20"/>
              </w:rPr>
              <w:t xml:space="preserve">278,60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600,00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0,00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18.1. Мероприятия по созданию системы долговременного ухода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18.2 (мероприятие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4688,33</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jc w:val="center"/>
            </w:pPr>
            <w:r>
              <w:rPr>
                <w:sz w:val="20"/>
              </w:rPr>
              <w:t xml:space="preserve">33,00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4655,33</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18.3. Совершенствование предоставления социальных услуг в рамках развития системы долговременного ухода за гражданами пожилого возраста и инвалидами</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27858,60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27580,00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278,60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vMerge w:val="restart"/>
          </w:tcPr>
          <w:p>
            <w:pPr>
              <w:pStyle w:val="0"/>
            </w:pPr>
            <w:r>
              <w:rPr>
                <w:sz w:val="20"/>
              </w:rPr>
              <w:t xml:space="preserve">Основное мероприятие 18.4. Развитие стационарозамещающих технологий и поддержка семейного ухода за гражданами пожилого возраста и инвалидами</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Основное мероприятие 18.5. Организация консультационно-просветительской деятельности граждан старшего возраста</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3957,94</w:t>
            </w:r>
          </w:p>
        </w:tc>
        <w:tc>
          <w:tcPr>
            <w:tcW w:w="1474" w:type="dxa"/>
          </w:tcPr>
          <w:p>
            <w:pPr>
              <w:pStyle w:val="0"/>
              <w:jc w:val="center"/>
            </w:pPr>
            <w:r>
              <w:rPr>
                <w:sz w:val="20"/>
              </w:rPr>
              <w:t xml:space="preserve">0</w:t>
            </w:r>
          </w:p>
        </w:tc>
        <w:tc>
          <w:tcPr>
            <w:tcW w:w="1020" w:type="dxa"/>
          </w:tcPr>
          <w:p>
            <w:pPr>
              <w:pStyle w:val="0"/>
              <w:jc w:val="center"/>
            </w:pPr>
            <w:r>
              <w:rPr>
                <w:sz w:val="20"/>
              </w:rPr>
              <w:t xml:space="preserve">400,00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600,00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3763,1</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194,84</w:t>
            </w:r>
          </w:p>
        </w:tc>
        <w:tc>
          <w:tcPr>
            <w:tcW w:w="1474" w:type="dxa"/>
          </w:tcPr>
          <w:p>
            <w:pPr>
              <w:pStyle w:val="0"/>
              <w:jc w:val="center"/>
            </w:pPr>
            <w:r>
              <w:rPr>
                <w:sz w:val="20"/>
              </w:rPr>
              <w:t xml:space="preserve">0</w:t>
            </w:r>
          </w:p>
        </w:tc>
        <w:tc>
          <w:tcPr>
            <w:tcW w:w="1020" w:type="dxa"/>
          </w:tcPr>
          <w:p>
            <w:pPr>
              <w:pStyle w:val="0"/>
              <w:jc w:val="center"/>
            </w:pPr>
            <w:r>
              <w:rPr>
                <w:sz w:val="20"/>
              </w:rPr>
              <w:t xml:space="preserve">400,00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600,00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18 в ред. </w:t>
            </w:r>
            <w:hyperlink w:history="0" r:id="rId2432"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19 "Профилактика безнадзорности и правонарушений несовершеннолетних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564,88</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1064,88</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564,88</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1064,88</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tcW w:w="1928" w:type="dxa"/>
            <w:tcBorders>
              <w:bottom w:val="nil"/>
            </w:tcBorders>
            <w:vMerge w:val="restart"/>
          </w:tcPr>
          <w:p>
            <w:pPr>
              <w:pStyle w:val="0"/>
            </w:pPr>
            <w:r>
              <w:rPr>
                <w:sz w:val="20"/>
              </w:rPr>
              <w:t xml:space="preserve">Основное мероприятие 19.1. Профилактика безнадзорности и правонарушений несовершеннолетних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564,88</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1064,88</w:t>
            </w:r>
          </w:p>
        </w:tc>
        <w:tc>
          <w:tcPr>
            <w:tcW w:w="1077" w:type="dxa"/>
          </w:tcPr>
          <w:p>
            <w:pPr>
              <w:pStyle w:val="0"/>
              <w:jc w:val="center"/>
            </w:pPr>
            <w:r>
              <w:rPr>
                <w:sz w:val="20"/>
              </w:rPr>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564,88</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1064,88</w:t>
            </w:r>
          </w:p>
        </w:tc>
        <w:tc>
          <w:tcPr>
            <w:tcW w:w="1077" w:type="dxa"/>
          </w:tcPr>
          <w:p>
            <w:pPr>
              <w:pStyle w:val="0"/>
              <w:jc w:val="center"/>
            </w:pPr>
            <w:r>
              <w:rPr>
                <w:sz w:val="20"/>
              </w:rPr>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r>
          </w:p>
        </w:tc>
      </w:tr>
      <w:tr>
        <w:tblPrEx>
          <w:tblBorders>
            <w:insideH w:val="nil"/>
          </w:tblBorders>
        </w:tblPrEx>
        <w:tc>
          <w:tcPr>
            <w:gridSpan w:val="13"/>
            <w:tcW w:w="18141" w:type="dxa"/>
            <w:tcBorders>
              <w:top w:val="nil"/>
            </w:tcBorders>
          </w:tcPr>
          <w:p>
            <w:pPr>
              <w:pStyle w:val="0"/>
              <w:jc w:val="both"/>
            </w:pPr>
            <w:r>
              <w:rPr>
                <w:sz w:val="20"/>
              </w:rPr>
              <w:t xml:space="preserve">(подпрограмма 19 в ред. </w:t>
            </w:r>
            <w:hyperlink w:history="0" r:id="rId2433"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r>
        <w:tc>
          <w:tcPr>
            <w:tcW w:w="1928" w:type="dxa"/>
            <w:vMerge w:val="restart"/>
          </w:tcPr>
          <w:p>
            <w:pPr>
              <w:pStyle w:val="0"/>
              <w:outlineLvl w:val="3"/>
            </w:pPr>
            <w:r>
              <w:rPr>
                <w:sz w:val="20"/>
              </w:rPr>
              <w:t xml:space="preserve">Подпрограмма 20 "Комплекс мер по созданию семейных многофункциональных центров в Республике Северная Осетия-Алания"</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9909,00</w:t>
            </w:r>
          </w:p>
        </w:tc>
        <w:tc>
          <w:tcPr>
            <w:tcW w:w="1077" w:type="dxa"/>
          </w:tcPr>
          <w:p>
            <w:pPr>
              <w:pStyle w:val="0"/>
              <w:jc w:val="center"/>
            </w:pPr>
            <w:r>
              <w:rPr>
                <w:sz w:val="20"/>
              </w:rPr>
              <w:t xml:space="preserve">10000,00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5000,00</w:t>
            </w:r>
          </w:p>
        </w:tc>
        <w:tc>
          <w:tcPr>
            <w:tcW w:w="1077" w:type="dxa"/>
          </w:tcPr>
          <w:p>
            <w:pPr>
              <w:pStyle w:val="0"/>
              <w:jc w:val="center"/>
            </w:pPr>
            <w:r>
              <w:rPr>
                <w:sz w:val="20"/>
              </w:rPr>
              <w:t xml:space="preserve">4300,00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4909,00</w:t>
            </w:r>
          </w:p>
        </w:tc>
        <w:tc>
          <w:tcPr>
            <w:tcW w:w="1077" w:type="dxa"/>
          </w:tcPr>
          <w:p>
            <w:pPr>
              <w:pStyle w:val="0"/>
              <w:jc w:val="center"/>
            </w:pPr>
            <w:r>
              <w:rPr>
                <w:sz w:val="20"/>
              </w:rPr>
              <w:t xml:space="preserve">5000,00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vMerge w:val="continue"/>
          </w:tcPr>
          <w:p/>
        </w:tc>
        <w:tc>
          <w:tcPr>
            <w:tcW w:w="2154" w:type="dxa"/>
          </w:tcPr>
          <w:p>
            <w:pPr>
              <w:pStyle w:val="0"/>
            </w:pPr>
            <w:r>
              <w:rPr>
                <w:sz w:val="20"/>
              </w:rPr>
              <w:t xml:space="preserve">иные внебюджетные источники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1928" w:type="dxa"/>
            <w:tcBorders>
              <w:bottom w:val="nil"/>
            </w:tcBorders>
            <w:vMerge w:val="restart"/>
          </w:tcPr>
          <w:p>
            <w:pPr>
              <w:pStyle w:val="0"/>
            </w:pPr>
            <w:r>
              <w:rPr>
                <w:sz w:val="20"/>
              </w:rPr>
              <w:t xml:space="preserve">Программа 20.3. Формирование инфраструктуры семейных МФЦ</w:t>
            </w:r>
          </w:p>
        </w:tc>
        <w:tc>
          <w:tcPr>
            <w:tcW w:w="2154" w:type="dxa"/>
          </w:tcPr>
          <w:p>
            <w:pPr>
              <w:pStyle w:val="0"/>
            </w:pPr>
            <w:r>
              <w:rPr>
                <w:sz w:val="20"/>
              </w:rPr>
              <w:t xml:space="preserve">всего</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9909,00</w:t>
            </w:r>
          </w:p>
        </w:tc>
        <w:tc>
          <w:tcPr>
            <w:tcW w:w="1077" w:type="dxa"/>
          </w:tcPr>
          <w:p>
            <w:pPr>
              <w:pStyle w:val="0"/>
              <w:jc w:val="center"/>
            </w:pPr>
            <w:r>
              <w:rPr>
                <w:sz w:val="20"/>
              </w:rPr>
              <w:t xml:space="preserve">10000,00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федеральный бюджет (субсидии, субвенции, иные межбюджетные трансферты)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республиканский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5000,00</w:t>
            </w:r>
          </w:p>
        </w:tc>
        <w:tc>
          <w:tcPr>
            <w:tcW w:w="1077" w:type="dxa"/>
          </w:tcPr>
          <w:p>
            <w:pPr>
              <w:pStyle w:val="0"/>
              <w:jc w:val="center"/>
            </w:pPr>
            <w:r>
              <w:rPr>
                <w:sz w:val="20"/>
              </w:rPr>
              <w:t xml:space="preserve">4300,00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государственные внебюджетные фонды Российской Федерации</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4909,00</w:t>
            </w:r>
          </w:p>
        </w:tc>
        <w:tc>
          <w:tcPr>
            <w:tcW w:w="1077" w:type="dxa"/>
          </w:tcPr>
          <w:p>
            <w:pPr>
              <w:pStyle w:val="0"/>
              <w:jc w:val="center"/>
            </w:pPr>
            <w:r>
              <w:rPr>
                <w:sz w:val="20"/>
              </w:rPr>
              <w:t xml:space="preserve">5000,00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Borders>
              <w:bottom w:val="nil"/>
            </w:tcBorders>
            <w:vMerge w:val="continue"/>
          </w:tcPr>
          <w:p/>
        </w:tc>
        <w:tc>
          <w:tcPr>
            <w:tcW w:w="2154" w:type="dxa"/>
          </w:tcPr>
          <w:p>
            <w:pPr>
              <w:pStyle w:val="0"/>
            </w:pPr>
            <w:r>
              <w:rPr>
                <w:sz w:val="20"/>
              </w:rPr>
              <w:t xml:space="preserve">территориальные государственные внебюджетные фонды</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361"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иные внебюджетные источники</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700,00</w:t>
            </w:r>
          </w:p>
        </w:tc>
        <w:tc>
          <w:tcPr>
            <w:tcW w:w="1077"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0</w:t>
            </w:r>
          </w:p>
        </w:tc>
      </w:tr>
      <w:tr>
        <w:tblPrEx>
          <w:tblBorders>
            <w:insideH w:val="nil"/>
          </w:tblBorders>
        </w:tblPrEx>
        <w:tc>
          <w:tcPr>
            <w:gridSpan w:val="13"/>
            <w:tcW w:w="18141" w:type="dxa"/>
            <w:tcBorders>
              <w:top w:val="nil"/>
            </w:tcBorders>
          </w:tcPr>
          <w:p>
            <w:pPr>
              <w:pStyle w:val="0"/>
              <w:jc w:val="both"/>
            </w:pPr>
            <w:r>
              <w:rPr>
                <w:sz w:val="20"/>
              </w:rPr>
              <w:t xml:space="preserve">(подпрограмма 20 введена </w:t>
            </w:r>
            <w:hyperlink w:history="0" r:id="rId2434"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w:t>
            </w:r>
          </w:p>
          <w:p>
            <w:pPr>
              <w:pStyle w:val="0"/>
              <w:jc w:val="both"/>
            </w:pPr>
            <w:r>
              <w:rPr>
                <w:sz w:val="20"/>
              </w:rPr>
              <w:t xml:space="preserve">Осетия-Алания от 15.08.2023 N 339)</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outlineLvl w:val="1"/>
        <w:jc w:val="right"/>
      </w:pPr>
      <w:r>
        <w:rPr>
          <w:sz w:val="20"/>
        </w:rPr>
        <w:t xml:space="preserve">Таблица 7</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ind w:firstLine="540"/>
        <w:jc w:val="both"/>
      </w:pPr>
      <w:r>
        <w:rPr>
          <w:sz w:val="20"/>
        </w:rPr>
      </w:r>
    </w:p>
    <w:bookmarkStart w:id="29439" w:name="P29439"/>
    <w:bookmarkEnd w:id="29439"/>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w:t>
      </w:r>
    </w:p>
    <w:p>
      <w:pPr>
        <w:pStyle w:val="2"/>
        <w:jc w:val="center"/>
      </w:pPr>
      <w:r>
        <w:rPr>
          <w:sz w:val="20"/>
        </w:rPr>
        <w:t xml:space="preserve">реализации государственной программы Республики</w:t>
      </w:r>
    </w:p>
    <w:p>
      <w:pPr>
        <w:pStyle w:val="2"/>
        <w:jc w:val="center"/>
      </w:pPr>
      <w:r>
        <w:rPr>
          <w:sz w:val="20"/>
        </w:rPr>
        <w:t xml:space="preserve">Северная Осетия-Алания "Социальное развитие Республики</w:t>
      </w:r>
    </w:p>
    <w:p>
      <w:pPr>
        <w:pStyle w:val="2"/>
        <w:jc w:val="center"/>
      </w:pPr>
      <w:r>
        <w:rPr>
          <w:sz w:val="20"/>
        </w:rPr>
        <w:t xml:space="preserve">Северная Осетия-Алания"</w:t>
      </w:r>
    </w:p>
    <w:p>
      <w:pPr>
        <w:pStyle w:val="0"/>
        <w:jc w:val="center"/>
      </w:pPr>
      <w:r>
        <w:rPr>
          <w:sz w:val="20"/>
        </w:rPr>
        <w:t xml:space="preserve">(в ред. Постановления Правительства Республики Северная</w:t>
      </w:r>
    </w:p>
    <w:p>
      <w:pPr>
        <w:pStyle w:val="0"/>
        <w:jc w:val="center"/>
      </w:pPr>
      <w:r>
        <w:rPr>
          <w:sz w:val="20"/>
        </w:rPr>
        <w:t xml:space="preserve">Осетия-Алания от 15.08.2023 </w:t>
      </w:r>
      <w:hyperlink w:history="0" r:id="rId2435"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339</w:t>
        </w:r>
      </w:hyperlink>
      <w:r>
        <w:rPr>
          <w:sz w:val="20"/>
        </w:rPr>
        <w:t xml:space="preserve">)</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26"/>
        <w:gridCol w:w="2126"/>
        <w:gridCol w:w="2126"/>
        <w:gridCol w:w="2127"/>
      </w:tblGrid>
      <w:tr>
        <w:tc>
          <w:tcPr>
            <w:tcW w:w="567" w:type="dxa"/>
          </w:tcPr>
          <w:p>
            <w:pPr>
              <w:pStyle w:val="0"/>
              <w:jc w:val="center"/>
            </w:pPr>
            <w:r>
              <w:rPr>
                <w:sz w:val="20"/>
              </w:rPr>
              <w:t xml:space="preserve">N</w:t>
            </w:r>
          </w:p>
          <w:p>
            <w:pPr>
              <w:pStyle w:val="0"/>
              <w:jc w:val="center"/>
            </w:pPr>
            <w:r>
              <w:rPr>
                <w:sz w:val="20"/>
              </w:rPr>
              <w:t xml:space="preserve">п/п</w:t>
            </w:r>
          </w:p>
        </w:tc>
        <w:tc>
          <w:tcPr>
            <w:tcW w:w="2126" w:type="dxa"/>
          </w:tcPr>
          <w:p>
            <w:pPr>
              <w:pStyle w:val="0"/>
              <w:jc w:val="center"/>
            </w:pPr>
            <w:r>
              <w:rPr>
                <w:sz w:val="20"/>
              </w:rPr>
              <w:t xml:space="preserve">Наименование нормативного правового акта</w:t>
            </w:r>
          </w:p>
        </w:tc>
        <w:tc>
          <w:tcPr>
            <w:tcW w:w="2126" w:type="dxa"/>
          </w:tcPr>
          <w:p>
            <w:pPr>
              <w:pStyle w:val="0"/>
              <w:jc w:val="center"/>
            </w:pPr>
            <w:r>
              <w:rPr>
                <w:sz w:val="20"/>
              </w:rPr>
              <w:t xml:space="preserve">Основные положения нормативного правового акта</w:t>
            </w:r>
          </w:p>
        </w:tc>
        <w:tc>
          <w:tcPr>
            <w:tcW w:w="2126" w:type="dxa"/>
          </w:tcPr>
          <w:p>
            <w:pPr>
              <w:pStyle w:val="0"/>
              <w:jc w:val="center"/>
            </w:pPr>
            <w:r>
              <w:rPr>
                <w:sz w:val="20"/>
              </w:rPr>
              <w:t xml:space="preserve">Ответственный исполнитель, соисполнители</w:t>
            </w:r>
          </w:p>
        </w:tc>
        <w:tc>
          <w:tcPr>
            <w:tcW w:w="2127" w:type="dxa"/>
          </w:tcPr>
          <w:p>
            <w:pPr>
              <w:pStyle w:val="0"/>
              <w:jc w:val="center"/>
            </w:pPr>
            <w:r>
              <w:rPr>
                <w:sz w:val="20"/>
              </w:rPr>
              <w:t xml:space="preserve">Ожидаемые сроки принятия</w:t>
            </w:r>
          </w:p>
        </w:tc>
      </w:tr>
      <w:tr>
        <w:tc>
          <w:tcPr>
            <w:tcW w:w="567" w:type="dxa"/>
          </w:tcPr>
          <w:p>
            <w:pPr>
              <w:pStyle w:val="0"/>
              <w:jc w:val="center"/>
            </w:pPr>
            <w:r>
              <w:rPr>
                <w:sz w:val="20"/>
              </w:rPr>
              <w:t xml:space="preserve">1</w:t>
            </w:r>
          </w:p>
        </w:tc>
        <w:tc>
          <w:tcPr>
            <w:tcW w:w="2126" w:type="dxa"/>
          </w:tcPr>
          <w:p>
            <w:pPr>
              <w:pStyle w:val="0"/>
              <w:jc w:val="center"/>
            </w:pPr>
            <w:r>
              <w:rPr>
                <w:sz w:val="20"/>
              </w:rPr>
              <w:t xml:space="preserve">2</w:t>
            </w:r>
          </w:p>
        </w:tc>
        <w:tc>
          <w:tcPr>
            <w:tcW w:w="2126" w:type="dxa"/>
          </w:tcPr>
          <w:p>
            <w:pPr>
              <w:pStyle w:val="0"/>
              <w:jc w:val="center"/>
            </w:pPr>
            <w:r>
              <w:rPr>
                <w:sz w:val="20"/>
              </w:rPr>
              <w:t xml:space="preserve">3</w:t>
            </w:r>
          </w:p>
        </w:tc>
        <w:tc>
          <w:tcPr>
            <w:tcW w:w="2126" w:type="dxa"/>
          </w:tcPr>
          <w:p>
            <w:pPr>
              <w:pStyle w:val="0"/>
              <w:jc w:val="center"/>
            </w:pPr>
            <w:r>
              <w:rPr>
                <w:sz w:val="20"/>
              </w:rPr>
              <w:t xml:space="preserve">4</w:t>
            </w:r>
          </w:p>
        </w:tc>
        <w:tc>
          <w:tcPr>
            <w:tcW w:w="2127" w:type="dxa"/>
          </w:tcPr>
          <w:p>
            <w:pPr>
              <w:pStyle w:val="0"/>
              <w:jc w:val="center"/>
            </w:pPr>
            <w:r>
              <w:rPr>
                <w:sz w:val="20"/>
              </w:rPr>
              <w:t xml:space="preserve">5</w:t>
            </w:r>
          </w:p>
        </w:tc>
      </w:tr>
      <w:tr>
        <w:tc>
          <w:tcPr>
            <w:gridSpan w:val="5"/>
            <w:tcW w:w="9072" w:type="dxa"/>
          </w:tcPr>
          <w:bookmarkStart w:id="29458" w:name="P29458"/>
          <w:bookmarkEnd w:id="29458"/>
          <w:p>
            <w:pPr>
              <w:pStyle w:val="0"/>
              <w:outlineLvl w:val="2"/>
              <w:jc w:val="center"/>
            </w:pPr>
            <w:r>
              <w:rPr>
                <w:sz w:val="20"/>
              </w:rPr>
              <w:t xml:space="preserve">Подпрограмма 1 "Доступная среда в Республике Северная Осетия-Алания"</w:t>
            </w:r>
          </w:p>
        </w:tc>
      </w:tr>
      <w:tr>
        <w:tc>
          <w:tcPr>
            <w:tcW w:w="567" w:type="dxa"/>
          </w:tcPr>
          <w:p>
            <w:pPr>
              <w:pStyle w:val="0"/>
              <w:jc w:val="center"/>
            </w:pPr>
            <w:r>
              <w:rPr>
                <w:sz w:val="20"/>
              </w:rPr>
              <w:t xml:space="preserve">1.</w:t>
            </w:r>
          </w:p>
        </w:tc>
        <w:tc>
          <w:tcPr>
            <w:tcW w:w="2126" w:type="dxa"/>
          </w:tcPr>
          <w:p>
            <w:pPr>
              <w:pStyle w:val="0"/>
            </w:pPr>
            <w:r>
              <w:rPr>
                <w:sz w:val="20"/>
              </w:rPr>
              <w:t xml:space="preserve">Постановление Правительства Республики Северная Осетия-Алания</w:t>
            </w:r>
          </w:p>
        </w:tc>
        <w:tc>
          <w:tcPr>
            <w:tcW w:w="2126" w:type="dxa"/>
          </w:tcPr>
          <w:p>
            <w:pPr>
              <w:pStyle w:val="0"/>
            </w:pPr>
            <w:r>
              <w:rPr>
                <w:sz w:val="20"/>
              </w:rPr>
              <w:t xml:space="preserve">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2126" w:type="dxa"/>
          </w:tcPr>
          <w:p>
            <w:pPr>
              <w:pStyle w:val="0"/>
            </w:pPr>
            <w:r>
              <w:rPr>
                <w:sz w:val="20"/>
              </w:rPr>
              <w:t xml:space="preserve">органы исполнительной власти Республики Северная Осетия-Алания</w:t>
            </w:r>
          </w:p>
        </w:tc>
        <w:tc>
          <w:tcPr>
            <w:tcW w:w="2127" w:type="dxa"/>
          </w:tcPr>
          <w:p>
            <w:pPr>
              <w:pStyle w:val="0"/>
            </w:pPr>
            <w:r>
              <w:rPr>
                <w:sz w:val="20"/>
              </w:rPr>
              <w:t xml:space="preserve">2016 год</w:t>
            </w:r>
          </w:p>
        </w:tc>
      </w:tr>
      <w:tr>
        <w:tblPrEx>
          <w:tblBorders>
            <w:insideH w:val="nil"/>
          </w:tblBorders>
        </w:tblPrEx>
        <w:tc>
          <w:tcPr>
            <w:gridSpan w:val="5"/>
            <w:tcW w:w="9072" w:type="dxa"/>
            <w:tcBorders>
              <w:bottom w:val="nil"/>
            </w:tcBorders>
          </w:tcPr>
          <w:p>
            <w:pPr>
              <w:pStyle w:val="0"/>
              <w:outlineLvl w:val="2"/>
              <w:jc w:val="center"/>
            </w:pPr>
            <w:r>
              <w:rPr>
                <w:sz w:val="20"/>
              </w:rPr>
              <w:t xml:space="preserve">Подпрограмма 2 "Укрепление материально-технической базы учреждений социального обслуживания населения и оказание адресной с социальной помощи неработающим пенсионерам, являющимся получателями трудовых пенсий по старости и по инвалидности"</w:t>
            </w:r>
          </w:p>
          <w:p>
            <w:pPr>
              <w:pStyle w:val="0"/>
              <w:jc w:val="both"/>
            </w:pPr>
            <w:r>
              <w:rPr>
                <w:sz w:val="20"/>
              </w:rPr>
              <w:t xml:space="preserve">Утратил силу. - </w:t>
            </w:r>
            <w:hyperlink w:history="0" r:id="rId2436" w:tooltip="Постановление Правительства Республики Северная Осетия-Алания от 15.08.2023 N 339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15.08.2023 N 339</w:t>
            </w:r>
          </w:p>
        </w:tc>
      </w:tr>
      <w:tr>
        <w:tc>
          <w:tcPr>
            <w:gridSpan w:val="5"/>
            <w:tcW w:w="9072" w:type="dxa"/>
          </w:tcPr>
          <w:bookmarkStart w:id="29466" w:name="P29466"/>
          <w:bookmarkEnd w:id="29466"/>
          <w:p>
            <w:pPr>
              <w:pStyle w:val="0"/>
              <w:outlineLvl w:val="2"/>
              <w:jc w:val="center"/>
            </w:pPr>
            <w:r>
              <w:rPr>
                <w:sz w:val="20"/>
              </w:rPr>
              <w:t xml:space="preserve">Подпрограмма 3 "Социальная поддержка семьи и детей"</w:t>
            </w:r>
          </w:p>
        </w:tc>
      </w:tr>
      <w:tr>
        <w:tc>
          <w:tcPr>
            <w:tcW w:w="567" w:type="dxa"/>
          </w:tcPr>
          <w:p>
            <w:pPr>
              <w:pStyle w:val="0"/>
              <w:jc w:val="center"/>
            </w:pPr>
            <w:r>
              <w:rPr>
                <w:sz w:val="20"/>
              </w:rPr>
              <w:t xml:space="preserve">1.</w:t>
            </w:r>
          </w:p>
        </w:tc>
        <w:tc>
          <w:tcPr>
            <w:tcW w:w="2126" w:type="dxa"/>
          </w:tcPr>
          <w:p>
            <w:pPr>
              <w:pStyle w:val="0"/>
            </w:pPr>
            <w:r>
              <w:rPr>
                <w:sz w:val="20"/>
              </w:rPr>
              <w:t xml:space="preserve">Постановление Правительства Республики Северная Осетия-Алания "О порядке предоставления социальной компенсации (субсидии) на приобретение жилья семьям при рождении трех и более детей одновременно в Республике Северная Осетия-Алания"</w:t>
            </w:r>
          </w:p>
        </w:tc>
        <w:tc>
          <w:tcPr>
            <w:tcW w:w="2126" w:type="dxa"/>
          </w:tcPr>
          <w:p>
            <w:pPr>
              <w:pStyle w:val="0"/>
            </w:pPr>
            <w:r>
              <w:rPr>
                <w:sz w:val="20"/>
              </w:rPr>
              <w:t xml:space="preserve">во исполнение </w:t>
            </w:r>
            <w:hyperlink w:history="0" r:id="rId2437"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Закона</w:t>
              </w:r>
            </w:hyperlink>
            <w:r>
              <w:rPr>
                <w:sz w:val="20"/>
              </w:rPr>
              <w:t xml:space="preserve"> Республики Северная Осетия-Алания от 2 декабря 1997 года N 15-З "О семейной политике в Республике Северная Осетия-Алания" в целях усиления адресной социальной поддержки многодетных семей в республике установление правил и условий предоставления социальной компенсации (субсидии)</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II квартал 2016 года</w:t>
            </w:r>
          </w:p>
        </w:tc>
      </w:tr>
      <w:tr>
        <w:tc>
          <w:tcPr>
            <w:tcW w:w="567" w:type="dxa"/>
          </w:tcPr>
          <w:p>
            <w:pPr>
              <w:pStyle w:val="0"/>
              <w:jc w:val="center"/>
            </w:pPr>
            <w:r>
              <w:rPr>
                <w:sz w:val="20"/>
              </w:rPr>
              <w:t xml:space="preserve">2.</w:t>
            </w:r>
          </w:p>
        </w:tc>
        <w:tc>
          <w:tcPr>
            <w:tcW w:w="2126" w:type="dxa"/>
          </w:tcPr>
          <w:p>
            <w:pPr>
              <w:pStyle w:val="0"/>
            </w:pPr>
            <w:r>
              <w:rPr>
                <w:sz w:val="20"/>
              </w:rPr>
              <w:t xml:space="preserve">Постановление Правительства Республики Северная Осетия-Алания "О внесении изменений в </w:t>
            </w:r>
            <w:hyperlink w:history="0" r:id="rId2438" w:tooltip="Постановление Правительства Республики Северная Осетия-Алания от 16.02.2010 N 32 (ред. от 04.02.2020) &quot;Об утверждении Порядка предоставления субвенций из республиканского бюджета бюджетам муниципальных районов Республики Северная Осетия-Алания и городского округа г. Владикавказ на финансирование расходов по оплате стоимости набора продуктов питания для детей в организованных органами местного самоуправления в каникулярное время оздоровительных лагерях с дневным пребыванием, Порядка предоставления путевок в  {КонсультантПлюс}">
              <w:r>
                <w:rPr>
                  <w:sz w:val="20"/>
                  <w:color w:val="0000ff"/>
                </w:rPr>
                <w:t xml:space="preserve">Постановление</w:t>
              </w:r>
            </w:hyperlink>
            <w:r>
              <w:rPr>
                <w:sz w:val="20"/>
              </w:rPr>
              <w:t xml:space="preserve"> Правительства Республики Северная Осетия-Алания от 16 февраля 2010 года N 32 "Об утверждении Порядка предоставления субвенций из республиканского бюджета бюджетам муниципальных районов Республики Северная Осетия-Алания и городского округа г. Владикавказ на финансирование расходов по оплате стоимости набора продуктов питания для детей в организованных органами местного самоуправления в каникулярное время оздоровительных лагерях с дневным пребыванием, Порядка предоставления путевок в детские оздоровительные лагеря и санаторно-курортные учреждения и распределения субвенций из республиканского бюджета бюджетам муниципальных районов Республики Северная Осетия-Алания и городского округа г. Владикавказ на финансирование расходов по оплате стоимости набора продуктов питания для детей в оздоровительных лагерях с дневным пребыванием"</w:t>
            </w:r>
          </w:p>
        </w:tc>
        <w:tc>
          <w:tcPr>
            <w:tcW w:w="2126" w:type="dxa"/>
          </w:tcPr>
          <w:p>
            <w:pPr>
              <w:pStyle w:val="0"/>
            </w:pPr>
            <w:r>
              <w:rPr>
                <w:sz w:val="20"/>
              </w:rPr>
              <w:t xml:space="preserve">во исполнение </w:t>
            </w:r>
            <w:hyperlink w:history="0" r:id="rId2439" w:tooltip="Закон Республики Северная Осетия-Алания от 09.02.2011 N 4-РЗ (ред. от 06.07.2022) &quot;Об основах организации отдыха, оздоровления и занятости детей в Республике Северная Осетия-Алания&quot; ------------ Недействующая редакция {КонсультантПлюс}">
              <w:r>
                <w:rPr>
                  <w:sz w:val="20"/>
                  <w:color w:val="0000ff"/>
                </w:rPr>
                <w:t xml:space="preserve">Закона</w:t>
              </w:r>
            </w:hyperlink>
            <w:r>
              <w:rPr>
                <w:sz w:val="20"/>
              </w:rPr>
              <w:t xml:space="preserve"> Республики Северная Осетия-Алания от 9 февраля 2011 года N 4-РЗ "Об основах организации отдыха и оздоровления и занятости детей в Республике Северная Осетия-Алания" и в целях упрощения процедуры оформления документов на получение путевки в детские лагеря сокращение перечня предоставляемых документов</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II квартал 2016 года</w:t>
            </w:r>
          </w:p>
        </w:tc>
      </w:tr>
      <w:tr>
        <w:tc>
          <w:tcPr>
            <w:tcW w:w="567" w:type="dxa"/>
          </w:tcPr>
          <w:p>
            <w:pPr>
              <w:pStyle w:val="0"/>
              <w:jc w:val="center"/>
            </w:pPr>
            <w:r>
              <w:rPr>
                <w:sz w:val="20"/>
              </w:rPr>
              <w:t xml:space="preserve">3.</w:t>
            </w:r>
          </w:p>
        </w:tc>
        <w:tc>
          <w:tcPr>
            <w:tcW w:w="2126" w:type="dxa"/>
          </w:tcPr>
          <w:p>
            <w:pPr>
              <w:pStyle w:val="0"/>
            </w:pPr>
            <w:r>
              <w:rPr>
                <w:sz w:val="20"/>
              </w:rPr>
              <w:t xml:space="preserve">Постановление Правительства Республики Северная Осетия-Алания "О внесении изменений в </w:t>
            </w:r>
            <w:hyperlink w:history="0" r:id="rId2440" w:tooltip="Закон Республики Северная Осетия-Алания от 15.01.2004 N 3-РЗ (ред. от 11.11.2019) &quot;О комиссиях по делам несовершеннолетних и защите их прав&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15 января 2004 года N 3-РЗ "О комиссиях по делам несовершеннолетних и защите их прав"</w:t>
            </w:r>
          </w:p>
        </w:tc>
        <w:tc>
          <w:tcPr>
            <w:tcW w:w="2126" w:type="dxa"/>
          </w:tcPr>
          <w:p>
            <w:pPr>
              <w:pStyle w:val="0"/>
            </w:pPr>
            <w:r>
              <w:rPr>
                <w:sz w:val="20"/>
              </w:rPr>
              <w:t xml:space="preserve">приведение в соответствие с Примерным положением о комиссиях по делам несовершеннолетних и защите их прав, утвержденным </w:t>
            </w:r>
            <w:hyperlink w:history="0" r:id="rId2441"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Постановлением</w:t>
              </w:r>
            </w:hyperlink>
            <w:r>
              <w:rPr>
                <w:sz w:val="20"/>
              </w:rPr>
              <w:t xml:space="preserve"> Правительства Российской Федерации от 6 ноября 2013 года N 995 "Об утверждении Примерного положения о комиссиях по делам несовершеннолетних и защите их прав" и Федеральным </w:t>
            </w:r>
            <w:hyperlink w:history="0" r:id="rId244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 квартал 2017 года</w:t>
            </w:r>
          </w:p>
        </w:tc>
      </w:tr>
      <w:tr>
        <w:tc>
          <w:tcPr>
            <w:tcW w:w="567" w:type="dxa"/>
          </w:tcPr>
          <w:p>
            <w:pPr>
              <w:pStyle w:val="0"/>
              <w:jc w:val="center"/>
            </w:pPr>
            <w:r>
              <w:rPr>
                <w:sz w:val="20"/>
              </w:rPr>
              <w:t xml:space="preserve">4.</w:t>
            </w:r>
          </w:p>
        </w:tc>
        <w:tc>
          <w:tcPr>
            <w:tcW w:w="2126" w:type="dxa"/>
          </w:tcPr>
          <w:p>
            <w:pPr>
              <w:pStyle w:val="0"/>
            </w:pPr>
            <w:r>
              <w:rPr>
                <w:sz w:val="20"/>
              </w:rPr>
              <w:t xml:space="preserve">Постановление Правительства Республики Северная Осетия-Алания "О внесении изменений в </w:t>
            </w:r>
            <w:hyperlink w:history="0" r:id="rId2443" w:tooltip="Закон Республики Северная Осетия-Алания от 01.03.2005 N 7-РЗ (ред. от 15.11.2021) &quot;О государственном пособии гражданам, имеющим детей&quot; {КонсультантПлюс}">
              <w:r>
                <w:rPr>
                  <w:sz w:val="20"/>
                  <w:color w:val="0000ff"/>
                </w:rPr>
                <w:t xml:space="preserve">Закон</w:t>
              </w:r>
            </w:hyperlink>
            <w:r>
              <w:rPr>
                <w:sz w:val="20"/>
              </w:rPr>
              <w:t xml:space="preserve"> Республики Северная Осетия-Алания от 1 марта 2005 года N 7-РЗ "О государственном ежемесячном пособии гражданам, имеющим детей"</w:t>
            </w:r>
          </w:p>
        </w:tc>
        <w:tc>
          <w:tcPr>
            <w:tcW w:w="2126" w:type="dxa"/>
          </w:tcPr>
          <w:p>
            <w:pPr>
              <w:pStyle w:val="0"/>
            </w:pPr>
            <w:r>
              <w:rPr>
                <w:sz w:val="20"/>
              </w:rPr>
              <w:t xml:space="preserve">установление размера и основных требований к порядку назначения и выплаты ежемесячного пособия в целях обеспечения гарантированной материальной поддержки материнства, отцовства и детства в соответствии с Федеральным </w:t>
            </w:r>
            <w:hyperlink w:history="0" r:id="rId244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II квартал 2016 года</w:t>
            </w:r>
          </w:p>
        </w:tc>
      </w:tr>
      <w:tr>
        <w:tc>
          <w:tcPr>
            <w:tcW w:w="567" w:type="dxa"/>
          </w:tcPr>
          <w:p>
            <w:pPr>
              <w:pStyle w:val="0"/>
              <w:jc w:val="center"/>
            </w:pPr>
            <w:r>
              <w:rPr>
                <w:sz w:val="20"/>
              </w:rPr>
              <w:t xml:space="preserve">5.</w:t>
            </w:r>
          </w:p>
        </w:tc>
        <w:tc>
          <w:tcPr>
            <w:tcW w:w="2126" w:type="dxa"/>
          </w:tcPr>
          <w:p>
            <w:pPr>
              <w:pStyle w:val="0"/>
            </w:pPr>
            <w:r>
              <w:rPr>
                <w:sz w:val="20"/>
              </w:rPr>
              <w:t xml:space="preserve">Постановление Правительства Республики Северная Осетия-Алания "О внесении изменений в </w:t>
            </w:r>
            <w:hyperlink w:history="0" r:id="rId2445" w:tooltip="Постановление Правительства Республики Северная Осетия-Алания от 23.09.2005 N 260 (ред. от 22.11.2022) &quot;Об утверждении Положения о порядке назначения и выплаты государственного пособия гражданам, имеющим детей&quot; ------------ Недействующая редакция {КонсультантПлюс}">
              <w:r>
                <w:rPr>
                  <w:sz w:val="20"/>
                  <w:color w:val="0000ff"/>
                </w:rPr>
                <w:t xml:space="preserve">Постановление</w:t>
              </w:r>
            </w:hyperlink>
            <w:r>
              <w:rPr>
                <w:sz w:val="20"/>
              </w:rPr>
              <w:t xml:space="preserve"> Правительства Республики Северная Осетия-Алания от 23 сентября 2005 года N 260 "Об утверждении Положения о порядке назначения и выплаты государственного адресного ежемесячного пособия гражданам, имеющим детей"</w:t>
            </w:r>
          </w:p>
        </w:tc>
        <w:tc>
          <w:tcPr>
            <w:tcW w:w="2126" w:type="dxa"/>
          </w:tcPr>
          <w:p>
            <w:pPr>
              <w:pStyle w:val="0"/>
            </w:pPr>
            <w:r>
              <w:rPr>
                <w:sz w:val="20"/>
              </w:rPr>
              <w:t xml:space="preserve">определение порядка назначения и выплаты государственного ежемесячного адресного пособия проживающим на территории Республики Северная Осетия-Алания гражданам Российской Федерации, имеющим детей</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II квартал 2016 года</w:t>
            </w:r>
          </w:p>
        </w:tc>
      </w:tr>
      <w:tr>
        <w:tc>
          <w:tcPr>
            <w:gridSpan w:val="5"/>
            <w:tcW w:w="9072" w:type="dxa"/>
          </w:tcPr>
          <w:p>
            <w:pPr>
              <w:pStyle w:val="0"/>
              <w:outlineLvl w:val="2"/>
              <w:jc w:val="center"/>
            </w:pPr>
            <w:r>
              <w:rPr>
                <w:sz w:val="20"/>
              </w:rPr>
              <w:t xml:space="preserve">Подпрограмма 5 "Старшее поколение Республики Северная Осетия-Алания"</w:t>
            </w:r>
          </w:p>
        </w:tc>
      </w:tr>
      <w:tr>
        <w:tc>
          <w:tcPr>
            <w:tcW w:w="567" w:type="dxa"/>
          </w:tcPr>
          <w:p>
            <w:pPr>
              <w:pStyle w:val="0"/>
              <w:jc w:val="center"/>
            </w:pPr>
            <w:r>
              <w:rPr>
                <w:sz w:val="20"/>
              </w:rPr>
              <w:t xml:space="preserve">1.</w:t>
            </w:r>
          </w:p>
        </w:tc>
        <w:tc>
          <w:tcPr>
            <w:tcW w:w="2126" w:type="dxa"/>
          </w:tcPr>
          <w:p>
            <w:pPr>
              <w:pStyle w:val="0"/>
            </w:pPr>
            <w:r>
              <w:rPr>
                <w:sz w:val="20"/>
              </w:rPr>
              <w:t xml:space="preserve">Постановление Правительства Республики Северная Осетия-Алания о внесении изменений в </w:t>
            </w:r>
            <w:hyperlink w:history="0" r:id="rId2446" w:tooltip="Постановление Правительства Республики Северная Осетия-Алания от 25.04.2014 N 139 (ред. от 24.06.2022) &quot;Об утверждении норм питания в государственных учреждениях социального обслуживания Республики Северная Осетия-Алания&quot; ------------ Недействующая редакция {КонсультантПлюс}">
              <w:r>
                <w:rPr>
                  <w:sz w:val="20"/>
                  <w:color w:val="0000ff"/>
                </w:rPr>
                <w:t xml:space="preserve">Постановление</w:t>
              </w:r>
            </w:hyperlink>
            <w:r>
              <w:rPr>
                <w:sz w:val="20"/>
              </w:rPr>
              <w:t xml:space="preserve"> Правительства Республики Северная Осетия-Алания от 25 апреля 2014 года N 139 "Об утверждении норм питания в государственных бюджетных учреждениях социального обслуживания Республики Северная Осетия-Алания"</w:t>
            </w:r>
          </w:p>
        </w:tc>
        <w:tc>
          <w:tcPr>
            <w:tcW w:w="2126" w:type="dxa"/>
          </w:tcPr>
          <w:p>
            <w:pPr>
              <w:pStyle w:val="0"/>
            </w:pPr>
            <w:r>
              <w:rPr>
                <w:sz w:val="20"/>
              </w:rPr>
              <w:t xml:space="preserve">корректировка норм питания в учреждениях социального обслуживания с учетом положений и приказов Министерства труда и социальной защиты Российской Федерации об утверждении рекомендованных норм питания, и сложившейся практики в зависимости от типа учреждения и с учетом категорий обслуживаемых граждан</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II квартал 2016 года</w:t>
            </w:r>
          </w:p>
        </w:tc>
      </w:tr>
      <w:tr>
        <w:tc>
          <w:tcPr>
            <w:tcW w:w="567" w:type="dxa"/>
          </w:tcPr>
          <w:p>
            <w:pPr>
              <w:pStyle w:val="0"/>
              <w:jc w:val="center"/>
            </w:pPr>
            <w:r>
              <w:rPr>
                <w:sz w:val="20"/>
              </w:rPr>
              <w:t xml:space="preserve">2.</w:t>
            </w:r>
          </w:p>
        </w:tc>
        <w:tc>
          <w:tcPr>
            <w:tcW w:w="2126" w:type="dxa"/>
          </w:tcPr>
          <w:p>
            <w:pPr>
              <w:pStyle w:val="0"/>
            </w:pPr>
            <w:r>
              <w:rPr>
                <w:sz w:val="20"/>
              </w:rPr>
              <w:t xml:space="preserve">Постановление Правительства Республики Северная Осетия-Алания "О проекте закона Республики Северная Осетия-Алания "О внесении изменений в </w:t>
            </w:r>
            <w:hyperlink w:history="0" r:id="rId2447" w:tooltip="Закон Республики Северная Осетия-Алания от 30.06.2010 N 32-РЗ (ред. от 02.12.2021) &quot;О мерах социальной поддержки отдельных категорий граждан, работающих и проживающих в сельской местности&quot; ------------ Недействующая редакция {КонсультантПлюс}">
              <w:r>
                <w:rPr>
                  <w:sz w:val="20"/>
                  <w:color w:val="0000ff"/>
                </w:rPr>
                <w:t xml:space="preserve">Закон</w:t>
              </w:r>
            </w:hyperlink>
            <w:r>
              <w:rPr>
                <w:sz w:val="20"/>
              </w:rPr>
              <w:t xml:space="preserve"> Республики Северная Осетия-Алания от 30 июня 2010 года N 32-РЗ "О мерах социальной поддержки отдельных категорий граждан, работающих и проживающих в сельской местности"</w:t>
            </w:r>
          </w:p>
        </w:tc>
        <w:tc>
          <w:tcPr>
            <w:tcW w:w="2126" w:type="dxa"/>
          </w:tcPr>
          <w:p>
            <w:pPr>
              <w:pStyle w:val="0"/>
            </w:pPr>
            <w:r>
              <w:rPr>
                <w:sz w:val="20"/>
              </w:rPr>
              <w:t xml:space="preserve">введение критерия учета нуждаемости получателей меры социальной поддержки по оплате жилья и коммунальных услуг для отдельных категорий граждан, работающих и проживающих в сельской местности. Право на получение меры социальной поддержки будет предоставлено всем указанным категориям граждан, работающим и проживающим в сельской местности, при условии, если среднедушевой доход семьи будет меньше 1,5 величины прожиточного минимума</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t xml:space="preserve">IV квартал 2016 года</w:t>
            </w:r>
          </w:p>
        </w:tc>
      </w:tr>
      <w:tr>
        <w:tc>
          <w:tcPr>
            <w:gridSpan w:val="5"/>
            <w:tcW w:w="9072" w:type="dxa"/>
          </w:tcPr>
          <w:p>
            <w:pPr>
              <w:pStyle w:val="0"/>
              <w:outlineLvl w:val="2"/>
              <w:jc w:val="center"/>
            </w:pPr>
            <w:r>
              <w:rPr>
                <w:sz w:val="20"/>
              </w:rPr>
              <w:t xml:space="preserve">Подпрограмма 6 "Оптимизация и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r>
      <w:tr>
        <w:tc>
          <w:tcPr>
            <w:tcW w:w="567" w:type="dxa"/>
          </w:tcPr>
          <w:p>
            <w:pPr>
              <w:pStyle w:val="0"/>
              <w:jc w:val="center"/>
            </w:pPr>
            <w:r>
              <w:rPr>
                <w:sz w:val="20"/>
              </w:rPr>
              <w:t xml:space="preserve">1.</w:t>
            </w:r>
          </w:p>
        </w:tc>
        <w:tc>
          <w:tcPr>
            <w:tcW w:w="2126" w:type="dxa"/>
          </w:tcPr>
          <w:p>
            <w:pPr>
              <w:pStyle w:val="0"/>
            </w:pPr>
            <w:r>
              <w:rPr>
                <w:sz w:val="20"/>
              </w:rPr>
              <w:t xml:space="preserve">Нормативные правовые акты, регламентирующие работу по расширению сети МФЦ в республике</w:t>
            </w:r>
          </w:p>
        </w:tc>
        <w:tc>
          <w:tcPr>
            <w:tcW w:w="2126" w:type="dxa"/>
          </w:tcPr>
          <w:p>
            <w:pPr>
              <w:pStyle w:val="0"/>
            </w:pPr>
            <w:r>
              <w:rPr>
                <w:sz w:val="20"/>
              </w:rPr>
              <w:t xml:space="preserve">установление правовых, экономических организационно-технических, кадровых, мер по созданию и размещению новых МФЦ в районах республики</w:t>
            </w:r>
          </w:p>
        </w:tc>
        <w:tc>
          <w:tcPr>
            <w:tcW w:w="2126" w:type="dxa"/>
          </w:tcPr>
          <w:p>
            <w:pPr>
              <w:pStyle w:val="0"/>
            </w:pPr>
            <w:r>
              <w:rPr>
                <w:sz w:val="20"/>
              </w:rPr>
              <w:t xml:space="preserve">Министерство труда и социального развития Республики Северная Осетия-Алания, органы местного самоуправления районов республики</w:t>
            </w:r>
          </w:p>
        </w:tc>
        <w:tc>
          <w:tcPr>
            <w:tcW w:w="2127" w:type="dxa"/>
          </w:tcPr>
          <w:p>
            <w:pPr>
              <w:pStyle w:val="0"/>
            </w:pPr>
            <w:r>
              <w:rPr>
                <w:sz w:val="20"/>
              </w:rPr>
              <w:t xml:space="preserve">весь период</w:t>
            </w:r>
          </w:p>
        </w:tc>
      </w:tr>
      <w:tr>
        <w:tc>
          <w:tcPr>
            <w:tcW w:w="567" w:type="dxa"/>
          </w:tcPr>
          <w:p>
            <w:pPr>
              <w:pStyle w:val="0"/>
              <w:jc w:val="center"/>
            </w:pPr>
            <w:r>
              <w:rPr>
                <w:sz w:val="20"/>
              </w:rPr>
              <w:t xml:space="preserve">2.</w:t>
            </w:r>
          </w:p>
        </w:tc>
        <w:tc>
          <w:tcPr>
            <w:tcW w:w="2126" w:type="dxa"/>
          </w:tcPr>
          <w:p>
            <w:pPr>
              <w:pStyle w:val="0"/>
            </w:pPr>
            <w:r>
              <w:rPr>
                <w:sz w:val="20"/>
              </w:rPr>
              <w:t xml:space="preserve">Нормативные правовые акты, обеспечивающие повышение удовлетворенности заявителей качеством предоставления государственных и муниципальных услуг по принципу "одного окна" в МФЦ в республике</w:t>
            </w:r>
          </w:p>
        </w:tc>
        <w:tc>
          <w:tcPr>
            <w:tcW w:w="2126" w:type="dxa"/>
          </w:tcPr>
          <w:p>
            <w:pPr>
              <w:pStyle w:val="0"/>
            </w:pPr>
            <w:r>
              <w:rPr>
                <w:sz w:val="20"/>
              </w:rPr>
              <w:t xml:space="preserve">установление правовых и организационно-технических мер по формированию системы мониторинга качества и доступности государственных и муниципальных услуг, проведение регулярного мониторинга</w:t>
            </w:r>
          </w:p>
        </w:tc>
        <w:tc>
          <w:tcPr>
            <w:tcW w:w="2126" w:type="dxa"/>
          </w:tcPr>
          <w:p>
            <w:pPr>
              <w:pStyle w:val="0"/>
            </w:pPr>
            <w:r>
              <w:rPr>
                <w:sz w:val="20"/>
              </w:rPr>
              <w:t xml:space="preserve">Министерство труда и социального развития Республики Северная Осетия-Алания, органы местного самоуправления районов республики</w:t>
            </w:r>
          </w:p>
        </w:tc>
        <w:tc>
          <w:tcPr>
            <w:tcW w:w="2127" w:type="dxa"/>
          </w:tcPr>
          <w:p>
            <w:pPr>
              <w:pStyle w:val="0"/>
            </w:pPr>
            <w:r>
              <w:rPr>
                <w:sz w:val="20"/>
              </w:rPr>
              <w:t xml:space="preserve">весь период</w:t>
            </w:r>
          </w:p>
        </w:tc>
      </w:tr>
      <w:tr>
        <w:tc>
          <w:tcPr>
            <w:gridSpan w:val="5"/>
            <w:tcW w:w="9072" w:type="dxa"/>
          </w:tcPr>
          <w:p>
            <w:pPr>
              <w:pStyle w:val="0"/>
              <w:outlineLvl w:val="2"/>
              <w:jc w:val="center"/>
            </w:pPr>
            <w:r>
              <w:rPr>
                <w:sz w:val="20"/>
              </w:rPr>
              <w:t xml:space="preserve">Подпрограмма 13 "Совершенствование системы оплаты труда в Республике Северная Осетия-Алания при оказании государственных услуг (выполнении работ)"</w:t>
            </w:r>
          </w:p>
        </w:tc>
      </w:tr>
      <w:tr>
        <w:tc>
          <w:tcPr>
            <w:tcW w:w="567" w:type="dxa"/>
          </w:tcPr>
          <w:p>
            <w:pPr>
              <w:pStyle w:val="0"/>
              <w:jc w:val="center"/>
            </w:pPr>
            <w:r>
              <w:rPr>
                <w:sz w:val="20"/>
              </w:rPr>
              <w:t xml:space="preserve">1.</w:t>
            </w:r>
          </w:p>
        </w:tc>
        <w:tc>
          <w:tcPr>
            <w:tcW w:w="2126" w:type="dxa"/>
          </w:tcPr>
          <w:p>
            <w:pPr>
              <w:pStyle w:val="0"/>
            </w:pPr>
            <w:hyperlink w:history="0" r:id="rId2448" w:tooltip="Постановление Правительства Республики Северная Осетия-Алания от 01.03.2013 N 69 &quot;Об утверждении Плана мероприятий (&quot;дорожной карты&quot;) &quot;Повышение эффективности и качества услуг в сфере социального обслуживания населения Республики Северная Осетия-Алания (2013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 марта 2013 года N 69 "Об утверждении Плана мероприятий ("дорожной карты") "Повышение эффективности и качества услуг в сфере социального обслуживания населения Республики Северная Осетия-Алания (2013 - 2018) годы"</w:t>
            </w:r>
          </w:p>
        </w:tc>
        <w:tc>
          <w:tcPr>
            <w:tcW w:w="2126" w:type="dxa"/>
          </w:tcPr>
          <w:p>
            <w:pPr>
              <w:pStyle w:val="0"/>
            </w:pPr>
            <w:r>
              <w:rPr>
                <w:sz w:val="20"/>
              </w:rPr>
              <w:t xml:space="preserve">утвержден план мероприятий ("дорожная карта") "Изменения в отраслях социальной сферы, направленные на повышение эффективности сферы социального обслуживания населения в Республике Северная Осетия-Алания", определены сроки, задачи и исполнители</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2.</w:t>
            </w:r>
          </w:p>
        </w:tc>
        <w:tc>
          <w:tcPr>
            <w:tcW w:w="2126" w:type="dxa"/>
          </w:tcPr>
          <w:p>
            <w:pPr>
              <w:pStyle w:val="0"/>
            </w:pPr>
            <w:hyperlink w:history="0" r:id="rId2449" w:tooltip="Распоряжение Правительства Республики Северная Осетия-Алания от 15.02.2013 N 44-р &quot;О плане мероприятий (&quot;дорожной карте&quot;) &quot;Изменения в отраслях социальной сферы, направленные на повышение эффективности сферы культуры в Республике Северная Осетия-Алания&quot; ------------ Утратил силу или отменен {КонсультантПлюс}">
              <w:r>
                <w:rPr>
                  <w:sz w:val="20"/>
                  <w:color w:val="0000ff"/>
                </w:rPr>
                <w:t xml:space="preserve">Распоряжение</w:t>
              </w:r>
            </w:hyperlink>
            <w:r>
              <w:rPr>
                <w:sz w:val="20"/>
              </w:rPr>
              <w:t xml:space="preserve"> Правительства Республики Северная Осетия-Алания от 15 февраля 2013 года N 44-р "О плане мероприятий ("дорожной карте") "Изменения в отраслях социальной сферы, направленные на повышение эффективности сферы культуры в Республике Северная Осетия-Алания"</w:t>
            </w:r>
          </w:p>
        </w:tc>
        <w:tc>
          <w:tcPr>
            <w:tcW w:w="2126" w:type="dxa"/>
          </w:tcPr>
          <w:p>
            <w:pPr>
              <w:pStyle w:val="0"/>
            </w:pPr>
            <w:r>
              <w:rPr>
                <w:sz w:val="20"/>
              </w:rPr>
              <w:t xml:space="preserve">утвержден план мероприятий ("дорожная карта") "Изменения в отраслях социальной сферы, направленные на повышение эффективности сферы культуры в Республике Северная Осетия-Алания", определены сроки, задачи и исполнители</w:t>
            </w:r>
          </w:p>
        </w:tc>
        <w:tc>
          <w:tcPr>
            <w:tcW w:w="2126" w:type="dxa"/>
          </w:tcPr>
          <w:p>
            <w:pPr>
              <w:pStyle w:val="0"/>
            </w:pPr>
            <w:r>
              <w:rPr>
                <w:sz w:val="20"/>
              </w:rPr>
              <w:t xml:space="preserve">Министерство культуры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3.</w:t>
            </w:r>
          </w:p>
        </w:tc>
        <w:tc>
          <w:tcPr>
            <w:tcW w:w="2126" w:type="dxa"/>
          </w:tcPr>
          <w:p>
            <w:pPr>
              <w:pStyle w:val="0"/>
            </w:pPr>
            <w:hyperlink w:history="0" r:id="rId2450" w:tooltip="Распоряжение Правительства Республики Северная Осетия-Алания от 01.03.2013 N 54-р &quo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 ------------ Утратил силу или отменен {КонсультантПлюс}">
              <w:r>
                <w:rPr>
                  <w:sz w:val="20"/>
                  <w:color w:val="0000ff"/>
                </w:rPr>
                <w:t xml:space="preserve">Распоряжение</w:t>
              </w:r>
            </w:hyperlink>
            <w:r>
              <w:rPr>
                <w:sz w:val="20"/>
              </w:rPr>
              <w:t xml:space="preserve"> Правительства Республики Северная Осетия-Алания от 1 марта 2013 года N 54-р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tc>
        <w:tc>
          <w:tcPr>
            <w:tcW w:w="2126" w:type="dxa"/>
          </w:tcPr>
          <w:p>
            <w:pPr>
              <w:pStyle w:val="0"/>
            </w:pPr>
            <w:r>
              <w:rPr>
                <w:sz w:val="20"/>
              </w:rPr>
              <w:t xml:space="preserve">утвержден план мероприятий ("дорожная карта") "Изменения в отраслях социальной сферы, направленные на повышение эффективности образования и науки, определены сроки, задачи и исполнители"</w:t>
            </w:r>
          </w:p>
        </w:tc>
        <w:tc>
          <w:tcPr>
            <w:tcW w:w="2126" w:type="dxa"/>
          </w:tcPr>
          <w:p>
            <w:pPr>
              <w:pStyle w:val="0"/>
            </w:pPr>
            <w:r>
              <w:rPr>
                <w:sz w:val="20"/>
              </w:rPr>
              <w:t xml:space="preserve">Министерство образования и науки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4.</w:t>
            </w:r>
          </w:p>
        </w:tc>
        <w:tc>
          <w:tcPr>
            <w:tcW w:w="2126" w:type="dxa"/>
          </w:tcPr>
          <w:p>
            <w:pPr>
              <w:pStyle w:val="0"/>
            </w:pPr>
            <w:hyperlink w:history="0" r:id="rId2451" w:tooltip="Распоряжение Правительства Республики Северная Осетия-Алания от 01.03.2013 N 61-р (ред. от 12.09.2017) &quot;Об утверждении Плана мероприятий (&quot;дорожной карты&quot;) &quot;Изменения в отраслях социальной сферы, направленные на повышение эффективности здравоохранения в Республике Северная Осетия-Алания&quot; {КонсультантПлюс}">
              <w:r>
                <w:rPr>
                  <w:sz w:val="20"/>
                  <w:color w:val="0000ff"/>
                </w:rPr>
                <w:t xml:space="preserve">Распоряжение</w:t>
              </w:r>
            </w:hyperlink>
            <w:r>
              <w:rPr>
                <w:sz w:val="20"/>
              </w:rPr>
              <w:t xml:space="preserve"> Правительства Республики Северная Осетия-Алания от 1 марта 2013 года N 61-р "О плане мероприятий ("дорожной карте") "Изменения в отраслях социальной сферы, направленные на повышение эффективности здравоохранения в Республике Северная Осетия-Алания"</w:t>
            </w:r>
          </w:p>
        </w:tc>
        <w:tc>
          <w:tcPr>
            <w:tcW w:w="2126" w:type="dxa"/>
          </w:tcPr>
          <w:p>
            <w:pPr>
              <w:pStyle w:val="0"/>
            </w:pPr>
            <w:r>
              <w:rPr>
                <w:sz w:val="20"/>
              </w:rPr>
              <w:t xml:space="preserve">внесены изменения в План мероприятий ("дорожную карту") "Изменения в отраслях социальной сферы, направленные на повышение эффективности здравоохранения в Республике Северная Осетия-Алания"</w:t>
            </w:r>
          </w:p>
        </w:tc>
        <w:tc>
          <w:tcPr>
            <w:tcW w:w="2126" w:type="dxa"/>
          </w:tcPr>
          <w:p>
            <w:pPr>
              <w:pStyle w:val="0"/>
            </w:pPr>
            <w:r>
              <w:rPr>
                <w:sz w:val="20"/>
              </w:rPr>
              <w:t xml:space="preserve">Министерство здравоохранения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5.</w:t>
            </w:r>
          </w:p>
        </w:tc>
        <w:tc>
          <w:tcPr>
            <w:tcW w:w="2126" w:type="dxa"/>
          </w:tcPr>
          <w:p>
            <w:pPr>
              <w:pStyle w:val="0"/>
            </w:pPr>
            <w:hyperlink w:history="0" r:id="rId2452" w:tooltip="Постановление Правительства Республики Северная Осетия-Алания от 08.05.2014 N 154 (ред. от 20.06.2017) &quot;Об утверждении плана мероприятий (&quot;дорожной карты&quot;) &quot;Повышение эффективности и качества услуг в сфере социального обслуживания населения Республики Северная Осетия-Алания (2014 - 2018 годы)&quot; {КонсультантПлюс}">
              <w:r>
                <w:rPr>
                  <w:sz w:val="20"/>
                  <w:color w:val="0000ff"/>
                </w:rPr>
                <w:t xml:space="preserve">Постановление</w:t>
              </w:r>
            </w:hyperlink>
            <w:r>
              <w:rPr>
                <w:sz w:val="20"/>
              </w:rPr>
              <w:t xml:space="preserve"> Правительства Республики Северная Осетия-Алания от 8 мая 2014 года N 154 "Об утверждении плана мероприятий ("дорожной карты") "Повышение эффективности и качества услуг в сфере социального обслуживания населения Республики Северная Осетия-Алания (2014 - 2018 годы)"</w:t>
            </w:r>
          </w:p>
        </w:tc>
        <w:tc>
          <w:tcPr>
            <w:tcW w:w="2126" w:type="dxa"/>
          </w:tcPr>
          <w:p>
            <w:pPr>
              <w:pStyle w:val="0"/>
            </w:pPr>
            <w:r>
              <w:rPr>
                <w:sz w:val="20"/>
              </w:rPr>
              <w:t xml:space="preserve">утвержден План мероприятий ("дорожная карта") "Повышение эффективности и качества услуг в сфере социального обслуживания населения Республики Северная Осетия-Алания (2014 - 2018 годы)" и назначен координатор реализации Плана мероприятий (Министерство труда и социального развития Республики Северная Осетия-Алания)</w:t>
            </w:r>
          </w:p>
        </w:tc>
        <w:tc>
          <w:tcPr>
            <w:tcW w:w="2126" w:type="dxa"/>
          </w:tcPr>
          <w:p>
            <w:pPr>
              <w:pStyle w:val="0"/>
            </w:pPr>
            <w:r>
              <w:rPr>
                <w:sz w:val="20"/>
              </w:rPr>
              <w:t xml:space="preserve">Министерство труда и социального развития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6.</w:t>
            </w:r>
          </w:p>
        </w:tc>
        <w:tc>
          <w:tcPr>
            <w:tcW w:w="2126" w:type="dxa"/>
          </w:tcPr>
          <w:p>
            <w:pPr>
              <w:pStyle w:val="0"/>
            </w:pPr>
            <w:r>
              <w:rPr>
                <w:sz w:val="20"/>
              </w:rPr>
              <w:t xml:space="preserve">Распоряжение Правительства Республики Северная Осетия-Алания от 1 декабря 2015 года N 379-р "О корректировке региональных планов мероприятий ("дорожных карт") по развитию отраслей социальной сферы"</w:t>
            </w:r>
          </w:p>
        </w:tc>
        <w:tc>
          <w:tcPr>
            <w:tcW w:w="2126" w:type="dxa"/>
          </w:tcPr>
          <w:p>
            <w:pPr>
              <w:pStyle w:val="0"/>
            </w:pPr>
            <w:r>
              <w:rPr>
                <w:sz w:val="20"/>
              </w:rPr>
              <w:t xml:space="preserve">скорректированы дорожные карты в связи с принятием </w:t>
            </w:r>
            <w:hyperlink w:history="0" r:id="rId2453" w:tooltip="Постановление Правительства РФ от 14.09.2015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14 сентября 2015 года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2126" w:type="dxa"/>
          </w:tcPr>
          <w:p>
            <w:pPr>
              <w:pStyle w:val="0"/>
            </w:pPr>
            <w:r>
              <w:rPr>
                <w:sz w:val="20"/>
              </w:rPr>
              <w:t xml:space="preserve">Министерство труда и социального развития Республики Северная Осетия-Алания, 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 Министерство физической культуры и спорта Республики Северная Осетия-Алания, Министерство финансов Республики Северная Осетия-Алания</w:t>
            </w:r>
          </w:p>
        </w:tc>
        <w:tc>
          <w:tcPr>
            <w:tcW w:w="2127" w:type="dxa"/>
          </w:tcPr>
          <w:p>
            <w:pPr>
              <w:pStyle w:val="0"/>
            </w:pPr>
            <w:r>
              <w:rPr>
                <w:sz w:val="20"/>
              </w:rPr>
            </w:r>
          </w:p>
        </w:tc>
      </w:tr>
      <w:tr>
        <w:tc>
          <w:tcPr>
            <w:tcW w:w="567" w:type="dxa"/>
          </w:tcPr>
          <w:p>
            <w:pPr>
              <w:pStyle w:val="0"/>
              <w:jc w:val="center"/>
            </w:pPr>
            <w:r>
              <w:rPr>
                <w:sz w:val="20"/>
              </w:rPr>
              <w:t xml:space="preserve">7.</w:t>
            </w:r>
          </w:p>
        </w:tc>
        <w:tc>
          <w:tcPr>
            <w:tcW w:w="2126" w:type="dxa"/>
          </w:tcPr>
          <w:p>
            <w:pPr>
              <w:pStyle w:val="0"/>
            </w:pPr>
            <w:r>
              <w:rPr>
                <w:sz w:val="20"/>
              </w:rPr>
              <w:t xml:space="preserve">Распоряжение Правительства Республики Северная Осетия-Алания "О корректировке региональных планов мероприятий ("дорожных карт") по развитию отраслей социальной сферы"</w:t>
            </w:r>
          </w:p>
        </w:tc>
        <w:tc>
          <w:tcPr>
            <w:tcW w:w="2126" w:type="dxa"/>
          </w:tcPr>
          <w:p>
            <w:pPr>
              <w:pStyle w:val="0"/>
            </w:pPr>
            <w:r>
              <w:rPr>
                <w:sz w:val="20"/>
              </w:rPr>
              <w:t xml:space="preserve">корректировка плана мероприятий ("дорожной карты") "Изменения в отраслях социальной сферы, направленные на повышение эффективности сферы социального обслуживания населения в Республике Северная Осетия-Алания" в связи с Приказом Минтруда Российской Федерации N 164 от 13 апреля 2016 года "О внесении изменений в приказ Министерства труда и социальной защиты Российской Федерации от 30 апреля 2014 года N 282 "О плане мероприятий ("дорожной карты") "Повышение эффективности и качества услуг в сфере социального обслуживания населения (2013 - 2018 годы)"</w:t>
            </w:r>
          </w:p>
        </w:tc>
        <w:tc>
          <w:tcPr>
            <w:tcW w:w="2126" w:type="dxa"/>
          </w:tcPr>
          <w:p>
            <w:pPr>
              <w:pStyle w:val="0"/>
            </w:pPr>
            <w:r>
              <w:rPr>
                <w:sz w:val="20"/>
              </w:rPr>
              <w:t xml:space="preserve">Министерство труда и социального развития Республики Северная Осетия-Алания, Министерство образования и науки Республики Северная Осетия-Алания, Министерство здравоохранения Республики Северная Осетия-Алания, Министерство культуры Республики Северная Осетия-Алания, Министерство физической культуры и спорта Республики Северная Осетия-Алания, Министерство финансов Республики Северная Осетия-Алания</w:t>
            </w:r>
          </w:p>
        </w:tc>
        <w:tc>
          <w:tcPr>
            <w:tcW w:w="2127" w:type="dxa"/>
          </w:tcPr>
          <w:p>
            <w:pPr>
              <w:pStyle w:val="0"/>
            </w:pPr>
            <w:r>
              <w:rPr>
                <w:sz w:val="20"/>
              </w:rPr>
              <w:t xml:space="preserve">2016 год, по согласованию с Министерством труда и социальной защиты Российской Федерации</w:t>
            </w:r>
          </w:p>
        </w:tc>
      </w:tr>
    </w:tbl>
    <w:p>
      <w:pPr>
        <w:pStyle w:val="0"/>
        <w:ind w:firstLine="540"/>
        <w:jc w:val="both"/>
      </w:pPr>
      <w:r>
        <w:rPr>
          <w:sz w:val="20"/>
        </w:rPr>
      </w:r>
    </w:p>
    <w:p>
      <w:pPr>
        <w:pStyle w:val="0"/>
        <w:outlineLvl w:val="1"/>
        <w:jc w:val="right"/>
      </w:pPr>
      <w:r>
        <w:rPr>
          <w:sz w:val="20"/>
        </w:rPr>
        <w:t xml:space="preserve">Таблица 8</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jc w:val="right"/>
      </w:pPr>
      <w:r>
        <w:rPr>
          <w:sz w:val="20"/>
        </w:rPr>
        <w:t xml:space="preserve">на 2016 - 2020 годы</w:t>
      </w:r>
    </w:p>
    <w:p>
      <w:pPr>
        <w:pStyle w:val="0"/>
        <w:ind w:firstLine="540"/>
        <w:jc w:val="both"/>
      </w:pPr>
      <w:r>
        <w:rPr>
          <w:sz w:val="20"/>
        </w:rPr>
      </w:r>
    </w:p>
    <w:bookmarkStart w:id="29557" w:name="P29557"/>
    <w:bookmarkEnd w:id="29557"/>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республиканскими государственными</w:t>
      </w:r>
    </w:p>
    <w:p>
      <w:pPr>
        <w:pStyle w:val="2"/>
        <w:jc w:val="center"/>
      </w:pPr>
      <w:r>
        <w:rPr>
          <w:sz w:val="20"/>
        </w:rPr>
        <w:t xml:space="preserve">учреждениями по Государственной программе Республики</w:t>
      </w:r>
    </w:p>
    <w:p>
      <w:pPr>
        <w:pStyle w:val="2"/>
        <w:jc w:val="center"/>
      </w:pPr>
      <w:r>
        <w:rPr>
          <w:sz w:val="20"/>
        </w:rPr>
        <w:t xml:space="preserve">Северная Осетия-Алания "Социальное развитие Республики</w:t>
      </w:r>
    </w:p>
    <w:p>
      <w:pPr>
        <w:pStyle w:val="2"/>
        <w:jc w:val="center"/>
      </w:pPr>
      <w:r>
        <w:rPr>
          <w:sz w:val="20"/>
        </w:rPr>
        <w:t xml:space="preserve">Северная Осетия-Алания" на 2016 - 2020 годы</w:t>
      </w:r>
    </w:p>
    <w:p>
      <w:pPr>
        <w:pStyle w:val="0"/>
        <w:jc w:val="center"/>
      </w:pPr>
      <w:r>
        <w:rPr>
          <w:sz w:val="20"/>
        </w:rPr>
        <w:t xml:space="preserve">(в ред. </w:t>
      </w:r>
      <w:hyperlink w:history="0" r:id="rId2454"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18.09.2018 N 317)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945"/>
        <w:gridCol w:w="945"/>
        <w:gridCol w:w="945"/>
        <w:gridCol w:w="1144"/>
        <w:gridCol w:w="1144"/>
        <w:gridCol w:w="1146"/>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Наименование государственной услуги, показателя объема услуги</w:t>
            </w:r>
          </w:p>
        </w:tc>
        <w:tc>
          <w:tcPr>
            <w:gridSpan w:val="3"/>
            <w:tcW w:w="2835" w:type="dxa"/>
          </w:tcPr>
          <w:p>
            <w:pPr>
              <w:pStyle w:val="0"/>
              <w:jc w:val="center"/>
            </w:pPr>
            <w:r>
              <w:rPr>
                <w:sz w:val="20"/>
              </w:rPr>
              <w:t xml:space="preserve">Значение показателя объема государственной услуги</w:t>
            </w:r>
          </w:p>
        </w:tc>
        <w:tc>
          <w:tcPr>
            <w:gridSpan w:val="3"/>
            <w:tcW w:w="3434" w:type="dxa"/>
          </w:tcPr>
          <w:p>
            <w:pPr>
              <w:pStyle w:val="0"/>
              <w:jc w:val="center"/>
            </w:pPr>
            <w:r>
              <w:rPr>
                <w:sz w:val="20"/>
              </w:rPr>
              <w:t xml:space="preserve">Расходы республиканского бюджета на оказание государственной услуги, тыс. рублей</w:t>
            </w:r>
          </w:p>
        </w:tc>
      </w:tr>
      <w:tr>
        <w:tc>
          <w:tcPr>
            <w:vMerge w:val="continue"/>
          </w:tcPr>
          <w:p/>
        </w:tc>
        <w:tc>
          <w:tcPr>
            <w:vMerge w:val="continue"/>
          </w:tcPr>
          <w:p/>
        </w:tc>
        <w:tc>
          <w:tcPr>
            <w:tcW w:w="945" w:type="dxa"/>
          </w:tcPr>
          <w:p>
            <w:pPr>
              <w:pStyle w:val="0"/>
              <w:jc w:val="center"/>
            </w:pPr>
            <w:r>
              <w:rPr>
                <w:sz w:val="20"/>
              </w:rPr>
              <w:t xml:space="preserve">очередной год</w:t>
            </w:r>
          </w:p>
        </w:tc>
        <w:tc>
          <w:tcPr>
            <w:tcW w:w="945" w:type="dxa"/>
          </w:tcPr>
          <w:p>
            <w:pPr>
              <w:pStyle w:val="0"/>
              <w:jc w:val="center"/>
            </w:pPr>
            <w:r>
              <w:rPr>
                <w:sz w:val="20"/>
              </w:rPr>
              <w:t xml:space="preserve">первый год планового периода</w:t>
            </w:r>
          </w:p>
        </w:tc>
        <w:tc>
          <w:tcPr>
            <w:tcW w:w="945" w:type="dxa"/>
          </w:tcPr>
          <w:p>
            <w:pPr>
              <w:pStyle w:val="0"/>
              <w:jc w:val="center"/>
            </w:pPr>
            <w:r>
              <w:rPr>
                <w:sz w:val="20"/>
              </w:rPr>
              <w:t xml:space="preserve">второй год планового периода</w:t>
            </w:r>
          </w:p>
        </w:tc>
        <w:tc>
          <w:tcPr>
            <w:tcW w:w="1144" w:type="dxa"/>
          </w:tcPr>
          <w:p>
            <w:pPr>
              <w:pStyle w:val="0"/>
              <w:jc w:val="center"/>
            </w:pPr>
            <w:r>
              <w:rPr>
                <w:sz w:val="20"/>
              </w:rPr>
              <w:t xml:space="preserve">очередной год</w:t>
            </w:r>
          </w:p>
        </w:tc>
        <w:tc>
          <w:tcPr>
            <w:tcW w:w="1144" w:type="dxa"/>
          </w:tcPr>
          <w:p>
            <w:pPr>
              <w:pStyle w:val="0"/>
              <w:jc w:val="center"/>
            </w:pPr>
            <w:r>
              <w:rPr>
                <w:sz w:val="20"/>
              </w:rPr>
              <w:t xml:space="preserve">первый год планового периода</w:t>
            </w:r>
          </w:p>
        </w:tc>
        <w:tc>
          <w:tcPr>
            <w:tcW w:w="1146" w:type="dxa"/>
          </w:tcPr>
          <w:p>
            <w:pPr>
              <w:pStyle w:val="0"/>
              <w:jc w:val="center"/>
            </w:pPr>
            <w:r>
              <w:rPr>
                <w:sz w:val="20"/>
              </w:rPr>
              <w:t xml:space="preserve">второй год планового периода</w:t>
            </w:r>
          </w:p>
        </w:tc>
      </w:tr>
      <w:tr>
        <w:tc>
          <w:tcPr>
            <w:tcW w:w="454" w:type="dxa"/>
          </w:tcPr>
          <w:p>
            <w:pPr>
              <w:pStyle w:val="0"/>
              <w:jc w:val="center"/>
            </w:pPr>
            <w:r>
              <w:rPr>
                <w:sz w:val="20"/>
              </w:rPr>
              <w:t xml:space="preserve">1</w:t>
            </w:r>
          </w:p>
        </w:tc>
        <w:tc>
          <w:tcPr>
            <w:tcW w:w="2268" w:type="dxa"/>
          </w:tcPr>
          <w:p>
            <w:pPr>
              <w:pStyle w:val="0"/>
              <w:jc w:val="center"/>
            </w:pPr>
            <w:r>
              <w:rPr>
                <w:sz w:val="20"/>
              </w:rPr>
              <w:t xml:space="preserve">2</w:t>
            </w:r>
          </w:p>
        </w:tc>
        <w:tc>
          <w:tcPr>
            <w:tcW w:w="945" w:type="dxa"/>
          </w:tcPr>
          <w:p>
            <w:pPr>
              <w:pStyle w:val="0"/>
              <w:jc w:val="center"/>
            </w:pPr>
            <w:r>
              <w:rPr>
                <w:sz w:val="20"/>
              </w:rPr>
              <w:t xml:space="preserve">3</w:t>
            </w:r>
          </w:p>
        </w:tc>
        <w:tc>
          <w:tcPr>
            <w:tcW w:w="945" w:type="dxa"/>
          </w:tcPr>
          <w:p>
            <w:pPr>
              <w:pStyle w:val="0"/>
              <w:jc w:val="center"/>
            </w:pPr>
            <w:r>
              <w:rPr>
                <w:sz w:val="20"/>
              </w:rPr>
              <w:t xml:space="preserve">4</w:t>
            </w:r>
          </w:p>
        </w:tc>
        <w:tc>
          <w:tcPr>
            <w:tcW w:w="945"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6" w:type="dxa"/>
          </w:tcPr>
          <w:p>
            <w:pPr>
              <w:pStyle w:val="0"/>
              <w:jc w:val="center"/>
            </w:pPr>
            <w:r>
              <w:rPr>
                <w:sz w:val="20"/>
              </w:rPr>
              <w:t xml:space="preserve">8</w:t>
            </w:r>
          </w:p>
        </w:tc>
      </w:tr>
      <w:tr>
        <w:tc>
          <w:tcPr>
            <w:tcW w:w="454" w:type="dxa"/>
          </w:tcPr>
          <w:p>
            <w:pPr>
              <w:pStyle w:val="0"/>
              <w:jc w:val="center"/>
            </w:pPr>
            <w:r>
              <w:rPr>
                <w:sz w:val="20"/>
              </w:rPr>
              <w:t xml:space="preserve">1.</w:t>
            </w:r>
          </w:p>
        </w:tc>
        <w:tc>
          <w:tcPr>
            <w:gridSpan w:val="7"/>
            <w:tcW w:w="8537" w:type="dxa"/>
          </w:tcPr>
          <w:p>
            <w:pPr>
              <w:pStyle w:val="0"/>
            </w:pPr>
            <w:r>
              <w:rPr>
                <w:sz w:val="20"/>
              </w:rPr>
              <w:t xml:space="preserve">Наименование государственной услуги и ее содержание: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454" w:type="dxa"/>
          </w:tcPr>
          <w:p>
            <w:pPr>
              <w:pStyle w:val="0"/>
              <w:jc w:val="center"/>
            </w:pPr>
            <w:r>
              <w:rPr>
                <w:sz w:val="20"/>
              </w:rPr>
              <w:t xml:space="preserve">2.</w:t>
            </w:r>
          </w:p>
        </w:tc>
        <w:tc>
          <w:tcPr>
            <w:tcW w:w="2268" w:type="dxa"/>
          </w:tcPr>
          <w:p>
            <w:pPr>
              <w:pStyle w:val="0"/>
            </w:pPr>
            <w:r>
              <w:rPr>
                <w:sz w:val="20"/>
              </w:rPr>
              <w:t xml:space="preserve">Показатель объема государственной услуги: численность граждан, получивших социальные услуги (человек)</w:t>
            </w:r>
          </w:p>
        </w:tc>
        <w:tc>
          <w:tcPr>
            <w:tcW w:w="945" w:type="dxa"/>
          </w:tcPr>
          <w:p>
            <w:pPr>
              <w:pStyle w:val="0"/>
              <w:jc w:val="center"/>
            </w:pPr>
            <w:r>
              <w:rPr>
                <w:sz w:val="20"/>
              </w:rPr>
              <w:t xml:space="preserve">3627</w:t>
            </w:r>
          </w:p>
        </w:tc>
        <w:tc>
          <w:tcPr>
            <w:tcW w:w="945" w:type="dxa"/>
          </w:tcPr>
          <w:p>
            <w:pPr>
              <w:pStyle w:val="0"/>
              <w:jc w:val="center"/>
            </w:pPr>
            <w:r>
              <w:rPr>
                <w:sz w:val="20"/>
              </w:rPr>
              <w:t xml:space="preserve">3627</w:t>
            </w:r>
          </w:p>
        </w:tc>
        <w:tc>
          <w:tcPr>
            <w:tcW w:w="945" w:type="dxa"/>
          </w:tcPr>
          <w:p>
            <w:pPr>
              <w:pStyle w:val="0"/>
              <w:jc w:val="center"/>
            </w:pPr>
            <w:r>
              <w:rPr>
                <w:sz w:val="20"/>
              </w:rPr>
              <w:t xml:space="preserve">3627</w:t>
            </w:r>
          </w:p>
        </w:tc>
        <w:tc>
          <w:tcPr>
            <w:tcW w:w="1144" w:type="dxa"/>
          </w:tcPr>
          <w:p>
            <w:pPr>
              <w:pStyle w:val="0"/>
              <w:jc w:val="center"/>
            </w:pPr>
            <w:r>
              <w:rPr>
                <w:sz w:val="20"/>
              </w:rPr>
              <w:t xml:space="preserve">254610,3</w:t>
            </w:r>
          </w:p>
        </w:tc>
        <w:tc>
          <w:tcPr>
            <w:tcW w:w="1144" w:type="dxa"/>
          </w:tcPr>
          <w:p>
            <w:pPr>
              <w:pStyle w:val="0"/>
              <w:jc w:val="center"/>
            </w:pPr>
            <w:r>
              <w:rPr>
                <w:sz w:val="20"/>
              </w:rPr>
              <w:t xml:space="preserve">254610,3</w:t>
            </w:r>
          </w:p>
        </w:tc>
        <w:tc>
          <w:tcPr>
            <w:tcW w:w="1146" w:type="dxa"/>
          </w:tcPr>
          <w:p>
            <w:pPr>
              <w:pStyle w:val="0"/>
              <w:jc w:val="center"/>
            </w:pPr>
            <w:r>
              <w:rPr>
                <w:sz w:val="20"/>
              </w:rPr>
              <w:t xml:space="preserve">254610,3</w:t>
            </w:r>
          </w:p>
        </w:tc>
      </w:tr>
      <w:tr>
        <w:tc>
          <w:tcPr>
            <w:tcW w:w="454" w:type="dxa"/>
          </w:tcPr>
          <w:p>
            <w:pPr>
              <w:pStyle w:val="0"/>
              <w:jc w:val="center"/>
            </w:pPr>
            <w:r>
              <w:rPr>
                <w:sz w:val="20"/>
              </w:rPr>
              <w:t xml:space="preserve">3.</w:t>
            </w:r>
          </w:p>
        </w:tc>
        <w:tc>
          <w:tcPr>
            <w:gridSpan w:val="7"/>
            <w:tcW w:w="8537" w:type="dxa"/>
          </w:tcPr>
          <w:p>
            <w:pPr>
              <w:pStyle w:val="0"/>
            </w:pPr>
            <w:r>
              <w:rPr>
                <w:sz w:val="20"/>
              </w:rPr>
              <w:t xml:space="preserve">Наименование государственной услуги и ее содержание: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tc>
          <w:tcPr>
            <w:tcW w:w="454" w:type="dxa"/>
          </w:tcPr>
          <w:p>
            <w:pPr>
              <w:pStyle w:val="0"/>
              <w:jc w:val="center"/>
            </w:pPr>
            <w:r>
              <w:rPr>
                <w:sz w:val="20"/>
              </w:rPr>
              <w:t xml:space="preserve">4.</w:t>
            </w:r>
          </w:p>
        </w:tc>
        <w:tc>
          <w:tcPr>
            <w:tcW w:w="2268" w:type="dxa"/>
          </w:tcPr>
          <w:p>
            <w:pPr>
              <w:pStyle w:val="0"/>
            </w:pPr>
            <w:r>
              <w:rPr>
                <w:sz w:val="20"/>
              </w:rPr>
              <w:t xml:space="preserve">Показатель объема государственной услуги: численность граждан, получивших социальные услуги (человек)</w:t>
            </w:r>
          </w:p>
        </w:tc>
        <w:tc>
          <w:tcPr>
            <w:tcW w:w="945" w:type="dxa"/>
          </w:tcPr>
          <w:p>
            <w:pPr>
              <w:pStyle w:val="0"/>
              <w:jc w:val="center"/>
            </w:pPr>
            <w:r>
              <w:rPr>
                <w:sz w:val="20"/>
              </w:rPr>
              <w:t xml:space="preserve">69108</w:t>
            </w:r>
          </w:p>
        </w:tc>
        <w:tc>
          <w:tcPr>
            <w:tcW w:w="945" w:type="dxa"/>
          </w:tcPr>
          <w:p>
            <w:pPr>
              <w:pStyle w:val="0"/>
              <w:jc w:val="center"/>
            </w:pPr>
            <w:r>
              <w:rPr>
                <w:sz w:val="20"/>
              </w:rPr>
              <w:t xml:space="preserve">69108</w:t>
            </w:r>
          </w:p>
        </w:tc>
        <w:tc>
          <w:tcPr>
            <w:tcW w:w="945" w:type="dxa"/>
          </w:tcPr>
          <w:p>
            <w:pPr>
              <w:pStyle w:val="0"/>
              <w:jc w:val="center"/>
            </w:pPr>
            <w:r>
              <w:rPr>
                <w:sz w:val="20"/>
              </w:rPr>
              <w:t xml:space="preserve">69108</w:t>
            </w:r>
          </w:p>
        </w:tc>
        <w:tc>
          <w:tcPr>
            <w:tcW w:w="1144" w:type="dxa"/>
          </w:tcPr>
          <w:p>
            <w:pPr>
              <w:pStyle w:val="0"/>
              <w:jc w:val="center"/>
            </w:pPr>
            <w:r>
              <w:rPr>
                <w:sz w:val="20"/>
              </w:rPr>
              <w:t xml:space="preserve">130415,2</w:t>
            </w:r>
          </w:p>
        </w:tc>
        <w:tc>
          <w:tcPr>
            <w:tcW w:w="1144" w:type="dxa"/>
          </w:tcPr>
          <w:p>
            <w:pPr>
              <w:pStyle w:val="0"/>
              <w:jc w:val="center"/>
            </w:pPr>
            <w:r>
              <w:rPr>
                <w:sz w:val="20"/>
              </w:rPr>
              <w:t xml:space="preserve">130415,2</w:t>
            </w:r>
          </w:p>
        </w:tc>
        <w:tc>
          <w:tcPr>
            <w:tcW w:w="1146" w:type="dxa"/>
          </w:tcPr>
          <w:p>
            <w:pPr>
              <w:pStyle w:val="0"/>
              <w:jc w:val="center"/>
            </w:pPr>
            <w:r>
              <w:rPr>
                <w:sz w:val="20"/>
              </w:rPr>
              <w:t xml:space="preserve">130415,2</w:t>
            </w:r>
          </w:p>
        </w:tc>
      </w:tr>
      <w:tr>
        <w:tc>
          <w:tcPr>
            <w:tcW w:w="454" w:type="dxa"/>
          </w:tcPr>
          <w:p>
            <w:pPr>
              <w:pStyle w:val="0"/>
              <w:jc w:val="center"/>
            </w:pPr>
            <w:r>
              <w:rPr>
                <w:sz w:val="20"/>
              </w:rPr>
              <w:t xml:space="preserve">5.</w:t>
            </w:r>
          </w:p>
        </w:tc>
        <w:tc>
          <w:tcPr>
            <w:gridSpan w:val="7"/>
            <w:tcW w:w="8537" w:type="dxa"/>
          </w:tcPr>
          <w:p>
            <w:pPr>
              <w:pStyle w:val="0"/>
            </w:pPr>
            <w:r>
              <w:rPr>
                <w:sz w:val="20"/>
              </w:rPr>
              <w:t xml:space="preserve">Наименование государственной услуги и ее содержание:</w:t>
            </w:r>
          </w:p>
          <w:p>
            <w:pPr>
              <w:pStyle w:val="0"/>
            </w:pPr>
            <w:r>
              <w:rPr>
                <w:sz w:val="20"/>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tc>
          <w:tcPr>
            <w:tcW w:w="454" w:type="dxa"/>
          </w:tcPr>
          <w:p>
            <w:pPr>
              <w:pStyle w:val="0"/>
              <w:jc w:val="center"/>
            </w:pPr>
            <w:r>
              <w:rPr>
                <w:sz w:val="20"/>
              </w:rPr>
              <w:t xml:space="preserve">6.</w:t>
            </w:r>
          </w:p>
        </w:tc>
        <w:tc>
          <w:tcPr>
            <w:tcW w:w="2268" w:type="dxa"/>
          </w:tcPr>
          <w:p>
            <w:pPr>
              <w:pStyle w:val="0"/>
            </w:pPr>
            <w:r>
              <w:rPr>
                <w:sz w:val="20"/>
              </w:rPr>
              <w:t xml:space="preserve">Показатель объема государственной услуги: численность граждан, получивших социальные услуги (человек)</w:t>
            </w:r>
          </w:p>
        </w:tc>
        <w:tc>
          <w:tcPr>
            <w:tcW w:w="945" w:type="dxa"/>
          </w:tcPr>
          <w:p>
            <w:pPr>
              <w:pStyle w:val="0"/>
            </w:pPr>
            <w:r>
              <w:rPr>
                <w:sz w:val="20"/>
              </w:rPr>
              <w:t xml:space="preserve">11241</w:t>
            </w:r>
          </w:p>
        </w:tc>
        <w:tc>
          <w:tcPr>
            <w:tcW w:w="945" w:type="dxa"/>
          </w:tcPr>
          <w:p>
            <w:pPr>
              <w:pStyle w:val="0"/>
            </w:pPr>
            <w:r>
              <w:rPr>
                <w:sz w:val="20"/>
              </w:rPr>
              <w:t xml:space="preserve">11241</w:t>
            </w:r>
          </w:p>
        </w:tc>
        <w:tc>
          <w:tcPr>
            <w:tcW w:w="945" w:type="dxa"/>
          </w:tcPr>
          <w:p>
            <w:pPr>
              <w:pStyle w:val="0"/>
            </w:pPr>
            <w:r>
              <w:rPr>
                <w:sz w:val="20"/>
              </w:rPr>
              <w:t xml:space="preserve">11241</w:t>
            </w:r>
          </w:p>
        </w:tc>
        <w:tc>
          <w:tcPr>
            <w:tcW w:w="1144" w:type="dxa"/>
          </w:tcPr>
          <w:p>
            <w:pPr>
              <w:pStyle w:val="0"/>
            </w:pPr>
            <w:r>
              <w:rPr>
                <w:sz w:val="20"/>
              </w:rPr>
              <w:t xml:space="preserve">194972,1</w:t>
            </w:r>
          </w:p>
        </w:tc>
        <w:tc>
          <w:tcPr>
            <w:tcW w:w="1144" w:type="dxa"/>
          </w:tcPr>
          <w:p>
            <w:pPr>
              <w:pStyle w:val="0"/>
            </w:pPr>
            <w:r>
              <w:rPr>
                <w:sz w:val="20"/>
              </w:rPr>
              <w:t xml:space="preserve">194972,1</w:t>
            </w:r>
          </w:p>
        </w:tc>
        <w:tc>
          <w:tcPr>
            <w:tcW w:w="1146" w:type="dxa"/>
          </w:tcPr>
          <w:p>
            <w:pPr>
              <w:pStyle w:val="0"/>
            </w:pPr>
            <w:r>
              <w:rPr>
                <w:sz w:val="20"/>
              </w:rPr>
              <w:t xml:space="preserve">194972,1</w:t>
            </w:r>
          </w:p>
        </w:tc>
      </w:tr>
      <w:tr>
        <w:tc>
          <w:tcPr>
            <w:tcW w:w="454" w:type="dxa"/>
          </w:tcPr>
          <w:p>
            <w:pPr>
              <w:pStyle w:val="0"/>
              <w:jc w:val="center"/>
            </w:pPr>
            <w:r>
              <w:rPr>
                <w:sz w:val="20"/>
              </w:rPr>
              <w:t xml:space="preserve">7.</w:t>
            </w:r>
          </w:p>
        </w:tc>
        <w:tc>
          <w:tcPr>
            <w:gridSpan w:val="7"/>
            <w:tcW w:w="8537" w:type="dxa"/>
          </w:tcPr>
          <w:p>
            <w:pPr>
              <w:pStyle w:val="0"/>
            </w:pPr>
            <w:r>
              <w:rPr>
                <w:sz w:val="20"/>
              </w:rPr>
              <w:t xml:space="preserve">Наименование государственной услуги и ее содержание:</w:t>
            </w:r>
          </w:p>
          <w:p>
            <w:pPr>
              <w:pStyle w:val="0"/>
            </w:pPr>
            <w:r>
              <w:rPr>
                <w:sz w:val="20"/>
              </w:rPr>
              <w:t xml:space="preserve">санаторно-курортное лечение</w:t>
            </w:r>
          </w:p>
        </w:tc>
      </w:tr>
      <w:tr>
        <w:tc>
          <w:tcPr>
            <w:tcW w:w="454" w:type="dxa"/>
          </w:tcPr>
          <w:p>
            <w:pPr>
              <w:pStyle w:val="0"/>
              <w:jc w:val="center"/>
            </w:pPr>
            <w:r>
              <w:rPr>
                <w:sz w:val="20"/>
              </w:rPr>
              <w:t xml:space="preserve">8.</w:t>
            </w:r>
          </w:p>
        </w:tc>
        <w:tc>
          <w:tcPr>
            <w:tcW w:w="2268" w:type="dxa"/>
          </w:tcPr>
          <w:p>
            <w:pPr>
              <w:pStyle w:val="0"/>
            </w:pPr>
            <w:r>
              <w:rPr>
                <w:sz w:val="20"/>
              </w:rPr>
              <w:t xml:space="preserve">Показатель объема государственной услуги: количество койко-дней (койко-день)</w:t>
            </w:r>
          </w:p>
        </w:tc>
        <w:tc>
          <w:tcPr>
            <w:tcW w:w="945" w:type="dxa"/>
          </w:tcPr>
          <w:p>
            <w:pPr>
              <w:pStyle w:val="0"/>
              <w:jc w:val="center"/>
            </w:pPr>
            <w:r>
              <w:rPr>
                <w:sz w:val="20"/>
              </w:rPr>
              <w:t xml:space="preserve">13320</w:t>
            </w:r>
          </w:p>
        </w:tc>
        <w:tc>
          <w:tcPr>
            <w:tcW w:w="945" w:type="dxa"/>
          </w:tcPr>
          <w:p>
            <w:pPr>
              <w:pStyle w:val="0"/>
              <w:jc w:val="center"/>
            </w:pPr>
            <w:r>
              <w:rPr>
                <w:sz w:val="20"/>
              </w:rPr>
              <w:t xml:space="preserve">13320</w:t>
            </w:r>
          </w:p>
        </w:tc>
        <w:tc>
          <w:tcPr>
            <w:tcW w:w="945" w:type="dxa"/>
          </w:tcPr>
          <w:p>
            <w:pPr>
              <w:pStyle w:val="0"/>
              <w:jc w:val="center"/>
            </w:pPr>
            <w:r>
              <w:rPr>
                <w:sz w:val="20"/>
              </w:rPr>
              <w:t xml:space="preserve">13320</w:t>
            </w:r>
          </w:p>
        </w:tc>
        <w:tc>
          <w:tcPr>
            <w:tcW w:w="1144" w:type="dxa"/>
          </w:tcPr>
          <w:p>
            <w:pPr>
              <w:pStyle w:val="0"/>
              <w:jc w:val="center"/>
            </w:pPr>
            <w:r>
              <w:rPr>
                <w:sz w:val="20"/>
              </w:rPr>
              <w:t xml:space="preserve">19905,0</w:t>
            </w:r>
          </w:p>
        </w:tc>
        <w:tc>
          <w:tcPr>
            <w:tcW w:w="1144" w:type="dxa"/>
          </w:tcPr>
          <w:p>
            <w:pPr>
              <w:pStyle w:val="0"/>
              <w:jc w:val="center"/>
            </w:pPr>
            <w:r>
              <w:rPr>
                <w:sz w:val="20"/>
              </w:rPr>
              <w:t xml:space="preserve">19905,0</w:t>
            </w:r>
          </w:p>
        </w:tc>
        <w:tc>
          <w:tcPr>
            <w:tcW w:w="1146" w:type="dxa"/>
          </w:tcPr>
          <w:p>
            <w:pPr>
              <w:pStyle w:val="0"/>
              <w:jc w:val="center"/>
            </w:pPr>
            <w:r>
              <w:rPr>
                <w:sz w:val="20"/>
              </w:rPr>
              <w:t xml:space="preserve">19905,0</w:t>
            </w:r>
          </w:p>
        </w:tc>
      </w:tr>
    </w:tbl>
    <w:p>
      <w:pPr>
        <w:pStyle w:val="0"/>
        <w:ind w:firstLine="540"/>
        <w:jc w:val="both"/>
      </w:pPr>
      <w:r>
        <w:rPr>
          <w:sz w:val="20"/>
        </w:rPr>
      </w:r>
    </w:p>
    <w:p>
      <w:pPr>
        <w:pStyle w:val="0"/>
        <w:outlineLvl w:val="1"/>
        <w:jc w:val="right"/>
      </w:pPr>
      <w:r>
        <w:rPr>
          <w:sz w:val="20"/>
        </w:rPr>
        <w:t xml:space="preserve">Таблица 9</w:t>
      </w:r>
    </w:p>
    <w:p>
      <w:pPr>
        <w:pStyle w:val="0"/>
        <w:jc w:val="right"/>
      </w:pPr>
      <w:r>
        <w:rPr>
          <w:sz w:val="20"/>
        </w:rPr>
        <w:t xml:space="preserve">к государственной программе</w:t>
      </w:r>
    </w:p>
    <w:p>
      <w:pPr>
        <w:pStyle w:val="0"/>
        <w:jc w:val="right"/>
      </w:pPr>
      <w:r>
        <w:rPr>
          <w:sz w:val="20"/>
        </w:rPr>
        <w:t xml:space="preserve">"Социальное развитие Республики</w:t>
      </w:r>
    </w:p>
    <w:p>
      <w:pPr>
        <w:pStyle w:val="0"/>
        <w:jc w:val="right"/>
      </w:pPr>
      <w:r>
        <w:rPr>
          <w:sz w:val="20"/>
        </w:rPr>
        <w:t xml:space="preserve">Северная Осетия-Алания"</w:t>
      </w:r>
    </w:p>
    <w:p>
      <w:pPr>
        <w:pStyle w:val="0"/>
        <w:jc w:val="right"/>
      </w:pPr>
      <w:r>
        <w:rPr>
          <w:sz w:val="20"/>
        </w:rPr>
        <w:t xml:space="preserve">на 2016 - 2020 годы</w:t>
      </w:r>
    </w:p>
    <w:p>
      <w:pPr>
        <w:pStyle w:val="0"/>
        <w:ind w:firstLine="540"/>
        <w:jc w:val="both"/>
      </w:pPr>
      <w:r>
        <w:rPr>
          <w:sz w:val="20"/>
        </w:rPr>
      </w:r>
    </w:p>
    <w:bookmarkStart w:id="29634" w:name="P29634"/>
    <w:bookmarkEnd w:id="29634"/>
    <w:p>
      <w:pPr>
        <w:pStyle w:val="2"/>
        <w:jc w:val="center"/>
      </w:pPr>
      <w:r>
        <w:rPr>
          <w:sz w:val="20"/>
        </w:rPr>
        <w:t xml:space="preserve">Расчеты</w:t>
      </w:r>
    </w:p>
    <w:p>
      <w:pPr>
        <w:pStyle w:val="2"/>
        <w:jc w:val="center"/>
      </w:pPr>
      <w:r>
        <w:rPr>
          <w:sz w:val="20"/>
        </w:rPr>
        <w:t xml:space="preserve">по бюджетным ассигнованиям республиканского бюджета</w:t>
      </w:r>
    </w:p>
    <w:p>
      <w:pPr>
        <w:pStyle w:val="2"/>
        <w:jc w:val="center"/>
      </w:pPr>
      <w:r>
        <w:rPr>
          <w:sz w:val="20"/>
        </w:rPr>
        <w:t xml:space="preserve">на исполнение публичных нормативных обязательств, объемов</w:t>
      </w:r>
    </w:p>
    <w:p>
      <w:pPr>
        <w:pStyle w:val="2"/>
        <w:jc w:val="center"/>
      </w:pPr>
      <w:r>
        <w:rPr>
          <w:sz w:val="20"/>
        </w:rPr>
        <w:t xml:space="preserve">субвенций из республиканского бюджета отдельным категориям</w:t>
      </w:r>
    </w:p>
    <w:p>
      <w:pPr>
        <w:pStyle w:val="2"/>
        <w:jc w:val="center"/>
      </w:pPr>
      <w:r>
        <w:rPr>
          <w:sz w:val="20"/>
        </w:rPr>
        <w:t xml:space="preserve">граждан по государственной программе, осуществляемых за счет</w:t>
      </w:r>
    </w:p>
    <w:p>
      <w:pPr>
        <w:pStyle w:val="2"/>
        <w:jc w:val="center"/>
      </w:pPr>
      <w:r>
        <w:rPr>
          <w:sz w:val="20"/>
        </w:rPr>
        <w:t xml:space="preserve">средств республиканского бюджета и выплат Территориального</w:t>
      </w:r>
    </w:p>
    <w:p>
      <w:pPr>
        <w:pStyle w:val="2"/>
        <w:jc w:val="center"/>
      </w:pPr>
      <w:r>
        <w:rPr>
          <w:sz w:val="20"/>
        </w:rPr>
        <w:t xml:space="preserve">фонда обязательного медицинского страхования Республики</w:t>
      </w:r>
    </w:p>
    <w:p>
      <w:pPr>
        <w:pStyle w:val="2"/>
        <w:jc w:val="center"/>
      </w:pPr>
      <w:r>
        <w:rPr>
          <w:sz w:val="20"/>
        </w:rPr>
        <w:t xml:space="preserve">Северная Осетия-Алания в соответствии с законодательством</w:t>
      </w:r>
    </w:p>
    <w:p>
      <w:pPr>
        <w:pStyle w:val="2"/>
        <w:jc w:val="center"/>
      </w:pPr>
      <w:r>
        <w:rPr>
          <w:sz w:val="20"/>
        </w:rPr>
        <w:t xml:space="preserve">Российской Федерации и Республики Северная Осетия-Алания</w:t>
      </w:r>
    </w:p>
    <w:p>
      <w:pPr>
        <w:pStyle w:val="0"/>
        <w:jc w:val="center"/>
      </w:pPr>
      <w:r>
        <w:rPr>
          <w:sz w:val="20"/>
        </w:rPr>
        <w:t xml:space="preserve">(в ред. </w:t>
      </w:r>
      <w:hyperlink w:history="0" r:id="rId2455" w:tooltip="Постановление Правительства Республики Северная Осетия-Алания от 18.09.2018 N 317 &quot;О внесении изменений в Постановление Правительства Республики Северная Осетия-Алания от 10 мая 2016 года N 156 &quot;О государственной программе Республики Северная Осетия-Алания &quot;Социальное развитие Республики Северная Осетия-Алания&quot; на 2016 - 2018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18.09.2018 N 317)</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1"/>
        <w:gridCol w:w="2835"/>
        <w:gridCol w:w="1701"/>
        <w:gridCol w:w="1228"/>
        <w:gridCol w:w="1228"/>
        <w:gridCol w:w="1229"/>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2381" w:type="dxa"/>
            <w:vMerge w:val="restart"/>
          </w:tcPr>
          <w:p>
            <w:pPr>
              <w:pStyle w:val="0"/>
              <w:jc w:val="center"/>
            </w:pPr>
            <w:r>
              <w:rPr>
                <w:sz w:val="20"/>
              </w:rPr>
              <w:t xml:space="preserve">Наименование</w:t>
            </w:r>
          </w:p>
        </w:tc>
        <w:tc>
          <w:tcPr>
            <w:tcW w:w="2835" w:type="dxa"/>
            <w:vMerge w:val="restart"/>
          </w:tcPr>
          <w:p>
            <w:pPr>
              <w:pStyle w:val="0"/>
              <w:jc w:val="center"/>
            </w:pPr>
            <w:r>
              <w:rPr>
                <w:sz w:val="20"/>
              </w:rPr>
              <w:t xml:space="preserve">Код классификации расходов бюджетов (ГРБС, Рз, Пр, ЦСР, Вр)</w:t>
            </w:r>
          </w:p>
        </w:tc>
        <w:tc>
          <w:tcPr>
            <w:tcW w:w="1701" w:type="dxa"/>
            <w:vMerge w:val="restart"/>
          </w:tcPr>
          <w:p>
            <w:pPr>
              <w:pStyle w:val="0"/>
              <w:jc w:val="center"/>
            </w:pPr>
            <w:r>
              <w:rPr>
                <w:sz w:val="20"/>
              </w:rPr>
              <w:t xml:space="preserve">Показатели</w:t>
            </w:r>
          </w:p>
        </w:tc>
        <w:tc>
          <w:tcPr>
            <w:gridSpan w:val="3"/>
            <w:tcW w:w="3685" w:type="dxa"/>
          </w:tcPr>
          <w:p>
            <w:pPr>
              <w:pStyle w:val="0"/>
              <w:jc w:val="center"/>
            </w:pPr>
            <w:r>
              <w:rPr>
                <w:sz w:val="20"/>
              </w:rPr>
              <w:t xml:space="preserve">Годы</w:t>
            </w:r>
          </w:p>
        </w:tc>
      </w:tr>
      <w:tr>
        <w:tc>
          <w:tcPr>
            <w:vMerge w:val="continue"/>
          </w:tcPr>
          <w:p/>
        </w:tc>
        <w:tc>
          <w:tcPr>
            <w:vMerge w:val="continue"/>
          </w:tcPr>
          <w:p/>
        </w:tc>
        <w:tc>
          <w:tcPr>
            <w:vMerge w:val="continue"/>
          </w:tcPr>
          <w:p/>
        </w:tc>
        <w:tc>
          <w:tcPr>
            <w:vMerge w:val="continue"/>
          </w:tcPr>
          <w:p/>
        </w:tc>
        <w:tc>
          <w:tcPr>
            <w:tcW w:w="1228" w:type="dxa"/>
          </w:tcPr>
          <w:p>
            <w:pPr>
              <w:pStyle w:val="0"/>
              <w:jc w:val="center"/>
            </w:pPr>
            <w:r>
              <w:rPr>
                <w:sz w:val="20"/>
              </w:rPr>
              <w:t xml:space="preserve">2016</w:t>
            </w:r>
          </w:p>
        </w:tc>
        <w:tc>
          <w:tcPr>
            <w:tcW w:w="1228" w:type="dxa"/>
          </w:tcPr>
          <w:p>
            <w:pPr>
              <w:pStyle w:val="0"/>
              <w:jc w:val="center"/>
            </w:pPr>
            <w:r>
              <w:rPr>
                <w:sz w:val="20"/>
              </w:rPr>
              <w:t xml:space="preserve">2017</w:t>
            </w:r>
          </w:p>
        </w:tc>
        <w:tc>
          <w:tcPr>
            <w:tcW w:w="1229" w:type="dxa"/>
          </w:tcPr>
          <w:p>
            <w:pPr>
              <w:pStyle w:val="0"/>
              <w:jc w:val="center"/>
            </w:pPr>
            <w:r>
              <w:rPr>
                <w:sz w:val="20"/>
              </w:rPr>
              <w:t xml:space="preserve">2018</w:t>
            </w:r>
          </w:p>
        </w:tc>
      </w:tr>
      <w:tr>
        <w:tc>
          <w:tcPr>
            <w:tcW w:w="454" w:type="dxa"/>
          </w:tcPr>
          <w:p>
            <w:pPr>
              <w:pStyle w:val="0"/>
              <w:jc w:val="center"/>
            </w:pPr>
            <w:r>
              <w:rPr>
                <w:sz w:val="20"/>
              </w:rPr>
              <w:t xml:space="preserve">1</w:t>
            </w:r>
          </w:p>
        </w:tc>
        <w:tc>
          <w:tcPr>
            <w:tcW w:w="2381" w:type="dxa"/>
          </w:tcPr>
          <w:p>
            <w:pPr>
              <w:pStyle w:val="0"/>
              <w:jc w:val="center"/>
            </w:pPr>
            <w:r>
              <w:rPr>
                <w:sz w:val="20"/>
              </w:rPr>
              <w:t xml:space="preserve">2</w:t>
            </w:r>
          </w:p>
        </w:tc>
        <w:tc>
          <w:tcPr>
            <w:tcW w:w="2835" w:type="dxa"/>
          </w:tcPr>
          <w:p>
            <w:pPr>
              <w:pStyle w:val="0"/>
              <w:jc w:val="center"/>
            </w:pPr>
            <w:r>
              <w:rPr>
                <w:sz w:val="20"/>
              </w:rPr>
              <w:t xml:space="preserve">3</w:t>
            </w:r>
          </w:p>
        </w:tc>
        <w:tc>
          <w:tcPr>
            <w:tcW w:w="1701" w:type="dxa"/>
          </w:tcPr>
          <w:p>
            <w:pPr>
              <w:pStyle w:val="0"/>
              <w:jc w:val="center"/>
            </w:pPr>
            <w:r>
              <w:rPr>
                <w:sz w:val="20"/>
              </w:rPr>
              <w:t xml:space="preserve">4</w:t>
            </w:r>
          </w:p>
        </w:tc>
        <w:tc>
          <w:tcPr>
            <w:tcW w:w="1228" w:type="dxa"/>
          </w:tcPr>
          <w:p>
            <w:pPr>
              <w:pStyle w:val="0"/>
              <w:jc w:val="center"/>
            </w:pPr>
            <w:r>
              <w:rPr>
                <w:sz w:val="20"/>
              </w:rPr>
              <w:t xml:space="preserve">5</w:t>
            </w:r>
          </w:p>
        </w:tc>
        <w:tc>
          <w:tcPr>
            <w:tcW w:w="1228" w:type="dxa"/>
          </w:tcPr>
          <w:p>
            <w:pPr>
              <w:pStyle w:val="0"/>
              <w:jc w:val="center"/>
            </w:pPr>
            <w:r>
              <w:rPr>
                <w:sz w:val="20"/>
              </w:rPr>
              <w:t xml:space="preserve">6</w:t>
            </w:r>
          </w:p>
        </w:tc>
        <w:tc>
          <w:tcPr>
            <w:tcW w:w="1229" w:type="dxa"/>
          </w:tcPr>
          <w:p>
            <w:pPr>
              <w:pStyle w:val="0"/>
              <w:jc w:val="center"/>
            </w:pPr>
            <w:r>
              <w:rPr>
                <w:sz w:val="20"/>
              </w:rPr>
              <w:t xml:space="preserve">7</w:t>
            </w:r>
          </w:p>
        </w:tc>
      </w:tr>
      <w:tr>
        <w:tc>
          <w:tcPr>
            <w:tcW w:w="454" w:type="dxa"/>
            <w:vMerge w:val="restart"/>
          </w:tcPr>
          <w:p>
            <w:pPr>
              <w:pStyle w:val="0"/>
              <w:jc w:val="center"/>
            </w:pPr>
            <w:r>
              <w:rPr>
                <w:sz w:val="20"/>
              </w:rPr>
              <w:t xml:space="preserve">1.</w:t>
            </w:r>
          </w:p>
        </w:tc>
        <w:tc>
          <w:tcPr>
            <w:tcW w:w="2381" w:type="dxa"/>
            <w:vMerge w:val="restart"/>
          </w:tcPr>
          <w:p>
            <w:pPr>
              <w:pStyle w:val="0"/>
            </w:pPr>
            <w:r>
              <w:rPr>
                <w:sz w:val="20"/>
              </w:rPr>
              <w:t xml:space="preserve">Ежемесячное пособие на ребенка, предоставляемое жителям г. Беслан, имеющим детей, родившихся после 1 сентября 2004 года, в соответствии с </w:t>
            </w:r>
            <w:hyperlink w:history="0" r:id="rId2456" w:tooltip="Указ Президента Республики Северная Осетия-Алания от 16.05.2005 N 89 (ред. от 19.11.2010) &quot;О мерах по улучшению медицинского обслуживания и материального положения молодых семей с детьми в г. Беслане Правобережного района Республики Северная Осетия-Алания&quot; {КонсультантПлюс}">
              <w:r>
                <w:rPr>
                  <w:sz w:val="20"/>
                  <w:color w:val="0000ff"/>
                </w:rPr>
                <w:t xml:space="preserve">Указом</w:t>
              </w:r>
            </w:hyperlink>
            <w:r>
              <w:rPr>
                <w:sz w:val="20"/>
              </w:rPr>
              <w:t xml:space="preserve"> Президента Республики Северная Осетия-Алания от 16 мая 2005 г. N 89 "О мерах по улучшению медицинского обслуживания и материального положения молодых семей с детьми в г. Беслане Правобережного района Республики Северная Осетия-Алания"</w:t>
            </w:r>
          </w:p>
        </w:tc>
        <w:tc>
          <w:tcPr>
            <w:tcW w:w="2835" w:type="dxa"/>
            <w:vMerge w:val="restart"/>
          </w:tcPr>
          <w:p>
            <w:pPr>
              <w:pStyle w:val="0"/>
            </w:pPr>
            <w:r>
              <w:rPr>
                <w:sz w:val="20"/>
              </w:rPr>
              <w:t xml:space="preserve">745 1003 1130322550 313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1,54</w:t>
            </w:r>
          </w:p>
        </w:tc>
        <w:tc>
          <w:tcPr>
            <w:tcW w:w="1228" w:type="dxa"/>
          </w:tcPr>
          <w:p>
            <w:pPr>
              <w:pStyle w:val="0"/>
              <w:jc w:val="center"/>
            </w:pPr>
            <w:r>
              <w:rPr>
                <w:sz w:val="20"/>
              </w:rPr>
              <w:t xml:space="preserve">1,54</w:t>
            </w:r>
          </w:p>
        </w:tc>
        <w:tc>
          <w:tcPr>
            <w:tcW w:w="1229" w:type="dxa"/>
          </w:tcPr>
          <w:p>
            <w:pPr>
              <w:pStyle w:val="0"/>
              <w:jc w:val="center"/>
            </w:pPr>
            <w:r>
              <w:rPr>
                <w:sz w:val="20"/>
              </w:rPr>
              <w:t xml:space="preserve">1,54</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1125</w:t>
            </w:r>
          </w:p>
        </w:tc>
        <w:tc>
          <w:tcPr>
            <w:tcW w:w="1228" w:type="dxa"/>
          </w:tcPr>
          <w:p>
            <w:pPr>
              <w:pStyle w:val="0"/>
              <w:jc w:val="center"/>
            </w:pPr>
            <w:r>
              <w:rPr>
                <w:sz w:val="20"/>
              </w:rPr>
              <w:t xml:space="preserve">1083</w:t>
            </w:r>
          </w:p>
        </w:tc>
        <w:tc>
          <w:tcPr>
            <w:tcW w:w="1229" w:type="dxa"/>
          </w:tcPr>
          <w:p>
            <w:pPr>
              <w:pStyle w:val="0"/>
              <w:jc w:val="center"/>
            </w:pPr>
            <w:r>
              <w:rPr>
                <w:sz w:val="20"/>
              </w:rPr>
              <w:t xml:space="preserve">1083</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75" w:tooltip="&lt;1&gt; ПНО - публичное нормативное обязательство.">
              <w:r>
                <w:rPr>
                  <w:sz w:val="20"/>
                  <w:color w:val="0000ff"/>
                </w:rPr>
                <w:t xml:space="preserve">&lt;1&gt;</w:t>
              </w:r>
            </w:hyperlink>
            <w:r>
              <w:rPr>
                <w:sz w:val="20"/>
              </w:rPr>
              <w:t xml:space="preserve"> (тыс. руб.)</w:t>
            </w:r>
          </w:p>
        </w:tc>
        <w:tc>
          <w:tcPr>
            <w:tcW w:w="1228" w:type="dxa"/>
          </w:tcPr>
          <w:p>
            <w:pPr>
              <w:pStyle w:val="0"/>
              <w:jc w:val="center"/>
            </w:pPr>
            <w:r>
              <w:rPr>
                <w:sz w:val="20"/>
              </w:rPr>
              <w:t xml:space="preserve">20790,6</w:t>
            </w:r>
          </w:p>
        </w:tc>
        <w:tc>
          <w:tcPr>
            <w:tcW w:w="1228" w:type="dxa"/>
          </w:tcPr>
          <w:p>
            <w:pPr>
              <w:pStyle w:val="0"/>
              <w:jc w:val="center"/>
            </w:pPr>
            <w:r>
              <w:rPr>
                <w:sz w:val="20"/>
              </w:rPr>
              <w:t xml:space="preserve">20000</w:t>
            </w:r>
          </w:p>
        </w:tc>
        <w:tc>
          <w:tcPr>
            <w:tcW w:w="1229" w:type="dxa"/>
          </w:tcPr>
          <w:p>
            <w:pPr>
              <w:pStyle w:val="0"/>
              <w:jc w:val="center"/>
            </w:pPr>
            <w:r>
              <w:rPr>
                <w:sz w:val="20"/>
              </w:rPr>
              <w:t xml:space="preserve">20000</w:t>
            </w:r>
          </w:p>
        </w:tc>
      </w:tr>
      <w:tr>
        <w:tc>
          <w:tcPr>
            <w:tcW w:w="454" w:type="dxa"/>
            <w:vMerge w:val="restart"/>
          </w:tcPr>
          <w:p>
            <w:pPr>
              <w:pStyle w:val="0"/>
              <w:jc w:val="center"/>
            </w:pPr>
            <w:r>
              <w:rPr>
                <w:sz w:val="20"/>
              </w:rPr>
              <w:t xml:space="preserve">2.</w:t>
            </w:r>
          </w:p>
        </w:tc>
        <w:tc>
          <w:tcPr>
            <w:tcW w:w="2381" w:type="dxa"/>
            <w:vMerge w:val="restart"/>
          </w:tcPr>
          <w:p>
            <w:pPr>
              <w:pStyle w:val="0"/>
            </w:pPr>
            <w:r>
              <w:rPr>
                <w:sz w:val="20"/>
              </w:rPr>
              <w:t xml:space="preserve">Ежемесячное пособие на ребенка, предоставляемое за счет средств республиканского бюджета Республики Северная Осетия-Алания в соответствии с </w:t>
            </w:r>
            <w:hyperlink w:history="0" r:id="rId2457" w:tooltip="Закон Республики Северная Осетия-Алания от 01.03.2005 N 7-РЗ (ред. от 15.11.2021) &quot;О государственном пособии гражданам, имеющим детей&quot; {КонсультантПлюс}">
              <w:r>
                <w:rPr>
                  <w:sz w:val="20"/>
                  <w:color w:val="0000ff"/>
                </w:rPr>
                <w:t xml:space="preserve">Законом</w:t>
              </w:r>
            </w:hyperlink>
            <w:r>
              <w:rPr>
                <w:sz w:val="20"/>
              </w:rPr>
              <w:t xml:space="preserve"> Республики Северная Осетия-Алания от 1 марта 2005 г. N 7-РЗ "О государственном ежемесячном пособии гражданам, имеющим детей"</w:t>
            </w:r>
          </w:p>
        </w:tc>
        <w:tc>
          <w:tcPr>
            <w:tcW w:w="2835" w:type="dxa"/>
            <w:vMerge w:val="restart"/>
          </w:tcPr>
          <w:p>
            <w:pPr>
              <w:pStyle w:val="0"/>
            </w:pPr>
            <w:r>
              <w:rPr>
                <w:sz w:val="20"/>
              </w:rPr>
              <w:t xml:space="preserve">745 1003 1130322560 313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0,15 (базовое пособие);</w:t>
            </w:r>
          </w:p>
          <w:p>
            <w:pPr>
              <w:pStyle w:val="0"/>
              <w:jc w:val="center"/>
            </w:pPr>
            <w:r>
              <w:rPr>
                <w:sz w:val="20"/>
              </w:rPr>
              <w:t xml:space="preserve">0,30 (на детей одиноких матерей)</w:t>
            </w:r>
          </w:p>
        </w:tc>
        <w:tc>
          <w:tcPr>
            <w:tcW w:w="1228" w:type="dxa"/>
          </w:tcPr>
          <w:p>
            <w:pPr>
              <w:pStyle w:val="0"/>
              <w:jc w:val="center"/>
            </w:pPr>
            <w:r>
              <w:rPr>
                <w:sz w:val="20"/>
              </w:rPr>
              <w:t xml:space="preserve">0,15 (базовое пособие);</w:t>
            </w:r>
          </w:p>
          <w:p>
            <w:pPr>
              <w:pStyle w:val="0"/>
              <w:jc w:val="center"/>
            </w:pPr>
            <w:r>
              <w:rPr>
                <w:sz w:val="20"/>
              </w:rPr>
              <w:t xml:space="preserve">0,30 (на детей одиноких матерей)</w:t>
            </w:r>
          </w:p>
        </w:tc>
        <w:tc>
          <w:tcPr>
            <w:tcW w:w="1229" w:type="dxa"/>
          </w:tcPr>
          <w:p>
            <w:pPr>
              <w:pStyle w:val="0"/>
              <w:jc w:val="center"/>
            </w:pPr>
            <w:r>
              <w:rPr>
                <w:sz w:val="20"/>
              </w:rPr>
              <w:t xml:space="preserve">0,15 (базовое пособие);</w:t>
            </w:r>
          </w:p>
          <w:p>
            <w:pPr>
              <w:pStyle w:val="0"/>
              <w:jc w:val="center"/>
            </w:pPr>
            <w:r>
              <w:rPr>
                <w:sz w:val="20"/>
              </w:rPr>
              <w:t xml:space="preserve">0,30 (на детей одиноких матерей)</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46513 (базовое пособие);</w:t>
            </w:r>
          </w:p>
          <w:p>
            <w:pPr>
              <w:pStyle w:val="0"/>
              <w:jc w:val="center"/>
            </w:pPr>
            <w:r>
              <w:rPr>
                <w:sz w:val="20"/>
              </w:rPr>
              <w:t xml:space="preserve">13028 (дети одиноких матерей)</w:t>
            </w:r>
          </w:p>
        </w:tc>
        <w:tc>
          <w:tcPr>
            <w:tcW w:w="1228" w:type="dxa"/>
          </w:tcPr>
          <w:p>
            <w:pPr>
              <w:pStyle w:val="0"/>
              <w:jc w:val="center"/>
            </w:pPr>
            <w:r>
              <w:rPr>
                <w:sz w:val="20"/>
              </w:rPr>
              <w:t xml:space="preserve">52400 (базовое пособие);</w:t>
            </w:r>
          </w:p>
          <w:p>
            <w:pPr>
              <w:pStyle w:val="0"/>
              <w:jc w:val="center"/>
            </w:pPr>
            <w:r>
              <w:rPr>
                <w:sz w:val="20"/>
              </w:rPr>
              <w:t xml:space="preserve">15300 (дети одиноких матерей)</w:t>
            </w:r>
          </w:p>
        </w:tc>
        <w:tc>
          <w:tcPr>
            <w:tcW w:w="1229" w:type="dxa"/>
          </w:tcPr>
          <w:p>
            <w:pPr>
              <w:pStyle w:val="0"/>
              <w:jc w:val="center"/>
            </w:pPr>
            <w:r>
              <w:rPr>
                <w:sz w:val="20"/>
              </w:rPr>
              <w:t xml:space="preserve">54100 (базовое пособие);</w:t>
            </w:r>
          </w:p>
          <w:p>
            <w:pPr>
              <w:pStyle w:val="0"/>
              <w:jc w:val="center"/>
            </w:pPr>
            <w:r>
              <w:rPr>
                <w:sz w:val="20"/>
              </w:rPr>
              <w:t xml:space="preserve">15800 (дети одиноких матерей)</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76" w:tooltip="&lt;2&gt; ПНО - публичное нормативное обязательство.">
              <w:r>
                <w:rPr>
                  <w:sz w:val="20"/>
                  <w:color w:val="0000ff"/>
                </w:rPr>
                <w:t xml:space="preserve">&lt;2&gt;</w:t>
              </w:r>
            </w:hyperlink>
            <w:r>
              <w:rPr>
                <w:sz w:val="20"/>
              </w:rPr>
              <w:t xml:space="preserve"> (тыс. руб.)</w:t>
            </w:r>
          </w:p>
        </w:tc>
        <w:tc>
          <w:tcPr>
            <w:tcW w:w="1228" w:type="dxa"/>
          </w:tcPr>
          <w:p>
            <w:pPr>
              <w:pStyle w:val="0"/>
              <w:jc w:val="center"/>
            </w:pPr>
            <w:r>
              <w:rPr>
                <w:sz w:val="20"/>
              </w:rPr>
              <w:t xml:space="preserve">130000</w:t>
            </w:r>
          </w:p>
        </w:tc>
        <w:tc>
          <w:tcPr>
            <w:tcW w:w="1228" w:type="dxa"/>
          </w:tcPr>
          <w:p>
            <w:pPr>
              <w:pStyle w:val="0"/>
              <w:jc w:val="center"/>
            </w:pPr>
            <w:r>
              <w:rPr>
                <w:sz w:val="20"/>
              </w:rPr>
              <w:t xml:space="preserve">149500</w:t>
            </w:r>
          </w:p>
        </w:tc>
        <w:tc>
          <w:tcPr>
            <w:tcW w:w="1229" w:type="dxa"/>
          </w:tcPr>
          <w:p>
            <w:pPr>
              <w:pStyle w:val="0"/>
              <w:jc w:val="center"/>
            </w:pPr>
            <w:r>
              <w:rPr>
                <w:sz w:val="20"/>
              </w:rPr>
              <w:t xml:space="preserve">154300</w:t>
            </w:r>
          </w:p>
        </w:tc>
      </w:tr>
      <w:tr>
        <w:tc>
          <w:tcPr>
            <w:tcW w:w="454" w:type="dxa"/>
            <w:vMerge w:val="restart"/>
          </w:tcPr>
          <w:p>
            <w:pPr>
              <w:pStyle w:val="0"/>
              <w:jc w:val="center"/>
            </w:pPr>
            <w:r>
              <w:rPr>
                <w:sz w:val="20"/>
              </w:rPr>
              <w:t xml:space="preserve">3.</w:t>
            </w:r>
          </w:p>
        </w:tc>
        <w:tc>
          <w:tcPr>
            <w:tcW w:w="2381" w:type="dxa"/>
            <w:vMerge w:val="restart"/>
          </w:tcPr>
          <w:p>
            <w:pPr>
              <w:pStyle w:val="0"/>
            </w:pPr>
            <w:r>
              <w:rPr>
                <w:sz w:val="20"/>
              </w:rPr>
              <w:t xml:space="preserve">Выплата единовременного денежного пособия в соответствии с </w:t>
            </w:r>
            <w:hyperlink w:history="0" r:id="rId2458"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 (именной счет "Фарн")</w:t>
            </w:r>
          </w:p>
        </w:tc>
        <w:tc>
          <w:tcPr>
            <w:tcW w:w="2835" w:type="dxa"/>
            <w:vMerge w:val="restart"/>
          </w:tcPr>
          <w:p>
            <w:pPr>
              <w:pStyle w:val="0"/>
            </w:pPr>
            <w:r>
              <w:rPr>
                <w:sz w:val="20"/>
              </w:rPr>
              <w:t xml:space="preserve">7451003 1130322530 313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0</w:t>
            </w:r>
          </w:p>
        </w:tc>
        <w:tc>
          <w:tcPr>
            <w:tcW w:w="1228" w:type="dxa"/>
          </w:tcPr>
          <w:p>
            <w:pPr>
              <w:pStyle w:val="0"/>
              <w:jc w:val="center"/>
            </w:pPr>
            <w:r>
              <w:rPr>
                <w:sz w:val="20"/>
              </w:rPr>
              <w:t xml:space="preserve">1,0</w:t>
            </w:r>
          </w:p>
        </w:tc>
        <w:tc>
          <w:tcPr>
            <w:tcW w:w="1229" w:type="dxa"/>
          </w:tcPr>
          <w:p>
            <w:pPr>
              <w:pStyle w:val="0"/>
              <w:jc w:val="center"/>
            </w:pPr>
            <w:r>
              <w:rPr>
                <w:sz w:val="20"/>
              </w:rPr>
              <w:t xml:space="preserve">1,0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0</w:t>
            </w:r>
          </w:p>
        </w:tc>
        <w:tc>
          <w:tcPr>
            <w:tcW w:w="1228" w:type="dxa"/>
          </w:tcPr>
          <w:p>
            <w:pPr>
              <w:pStyle w:val="0"/>
              <w:jc w:val="center"/>
            </w:pPr>
            <w:r>
              <w:rPr>
                <w:sz w:val="20"/>
              </w:rPr>
              <w:t xml:space="preserve">680</w:t>
            </w:r>
          </w:p>
        </w:tc>
        <w:tc>
          <w:tcPr>
            <w:tcW w:w="1229" w:type="dxa"/>
          </w:tcPr>
          <w:p>
            <w:pPr>
              <w:pStyle w:val="0"/>
              <w:jc w:val="center"/>
            </w:pPr>
            <w:r>
              <w:rPr>
                <w:sz w:val="20"/>
              </w:rPr>
              <w:t xml:space="preserve">630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77" w:tooltip="&lt;3&gt; ПНО - публичное нормативное обязательство.">
              <w:r>
                <w:rPr>
                  <w:sz w:val="20"/>
                  <w:color w:val="0000ff"/>
                </w:rPr>
                <w:t xml:space="preserve">&lt;3&gt;</w:t>
              </w:r>
            </w:hyperlink>
            <w:r>
              <w:rPr>
                <w:sz w:val="20"/>
              </w:rPr>
              <w:t xml:space="preserve"> (тыс. руб.)</w:t>
            </w:r>
          </w:p>
        </w:tc>
        <w:tc>
          <w:tcPr>
            <w:tcW w:w="1228" w:type="dxa"/>
          </w:tcPr>
          <w:p>
            <w:pPr>
              <w:pStyle w:val="0"/>
              <w:jc w:val="center"/>
            </w:pPr>
            <w:r>
              <w:rPr>
                <w:sz w:val="20"/>
              </w:rPr>
              <w:t xml:space="preserve">0</w:t>
            </w:r>
          </w:p>
        </w:tc>
        <w:tc>
          <w:tcPr>
            <w:tcW w:w="1228" w:type="dxa"/>
          </w:tcPr>
          <w:p>
            <w:pPr>
              <w:pStyle w:val="0"/>
              <w:jc w:val="center"/>
            </w:pPr>
            <w:r>
              <w:rPr>
                <w:sz w:val="20"/>
              </w:rPr>
              <w:t xml:space="preserve">6800</w:t>
            </w:r>
          </w:p>
        </w:tc>
        <w:tc>
          <w:tcPr>
            <w:tcW w:w="1229" w:type="dxa"/>
          </w:tcPr>
          <w:p>
            <w:pPr>
              <w:pStyle w:val="0"/>
              <w:jc w:val="center"/>
            </w:pPr>
            <w:r>
              <w:rPr>
                <w:sz w:val="20"/>
              </w:rPr>
              <w:t xml:space="preserve">6300</w:t>
            </w:r>
          </w:p>
        </w:tc>
      </w:tr>
      <w:tr>
        <w:tc>
          <w:tcPr>
            <w:tcW w:w="454" w:type="dxa"/>
            <w:vMerge w:val="restart"/>
          </w:tcPr>
          <w:p>
            <w:pPr>
              <w:pStyle w:val="0"/>
              <w:jc w:val="center"/>
            </w:pPr>
            <w:r>
              <w:rPr>
                <w:sz w:val="20"/>
              </w:rPr>
              <w:t xml:space="preserve">4.</w:t>
            </w:r>
          </w:p>
        </w:tc>
        <w:tc>
          <w:tcPr>
            <w:tcW w:w="2381" w:type="dxa"/>
            <w:vMerge w:val="restart"/>
          </w:tcPr>
          <w:p>
            <w:pPr>
              <w:pStyle w:val="0"/>
            </w:pPr>
            <w:r>
              <w:rPr>
                <w:sz w:val="20"/>
              </w:rPr>
              <w:t xml:space="preserve">Ежемесячные денежные выплаты на обеспечение питанием учащихся начальных классов государственных и муниципальных образовательных учреждений из малообеспеченных семей</w:t>
            </w:r>
          </w:p>
        </w:tc>
        <w:tc>
          <w:tcPr>
            <w:tcW w:w="2835" w:type="dxa"/>
            <w:vMerge w:val="restart"/>
          </w:tcPr>
          <w:p>
            <w:pPr>
              <w:pStyle w:val="0"/>
            </w:pPr>
            <w:r>
              <w:rPr>
                <w:sz w:val="20"/>
              </w:rPr>
              <w:t xml:space="preserve">7451003 1130326730 313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0,4</w:t>
            </w:r>
          </w:p>
        </w:tc>
        <w:tc>
          <w:tcPr>
            <w:tcW w:w="1228" w:type="dxa"/>
          </w:tcPr>
          <w:p>
            <w:pPr>
              <w:pStyle w:val="0"/>
              <w:jc w:val="center"/>
            </w:pPr>
            <w:r>
              <w:rPr>
                <w:sz w:val="20"/>
              </w:rPr>
              <w:t xml:space="preserve">0,4</w:t>
            </w:r>
          </w:p>
        </w:tc>
        <w:tc>
          <w:tcPr>
            <w:tcW w:w="1229" w:type="dxa"/>
          </w:tcPr>
          <w:p>
            <w:pPr>
              <w:pStyle w:val="0"/>
              <w:jc w:val="center"/>
            </w:pPr>
            <w:r>
              <w:rPr>
                <w:sz w:val="20"/>
              </w:rPr>
              <w:t xml:space="preserve">0,4</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7600</w:t>
            </w:r>
          </w:p>
        </w:tc>
        <w:tc>
          <w:tcPr>
            <w:tcW w:w="1228" w:type="dxa"/>
          </w:tcPr>
          <w:p>
            <w:pPr>
              <w:pStyle w:val="0"/>
              <w:jc w:val="center"/>
            </w:pPr>
            <w:r>
              <w:rPr>
                <w:sz w:val="20"/>
              </w:rPr>
              <w:t xml:space="preserve">8888</w:t>
            </w:r>
          </w:p>
        </w:tc>
        <w:tc>
          <w:tcPr>
            <w:tcW w:w="1229" w:type="dxa"/>
          </w:tcPr>
          <w:p>
            <w:pPr>
              <w:pStyle w:val="0"/>
              <w:jc w:val="center"/>
            </w:pPr>
            <w:r>
              <w:rPr>
                <w:sz w:val="20"/>
              </w:rPr>
              <w:t xml:space="preserve">8888</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78" w:tooltip="&lt;4&gt; ПНО - публичное нормативное обязательство.">
              <w:r>
                <w:rPr>
                  <w:sz w:val="20"/>
                  <w:color w:val="0000ff"/>
                </w:rPr>
                <w:t xml:space="preserve">&lt;4&gt;</w:t>
              </w:r>
            </w:hyperlink>
            <w:r>
              <w:rPr>
                <w:sz w:val="20"/>
              </w:rPr>
              <w:t xml:space="preserve"> (тыс. руб.)</w:t>
            </w:r>
          </w:p>
        </w:tc>
        <w:tc>
          <w:tcPr>
            <w:tcW w:w="1228" w:type="dxa"/>
          </w:tcPr>
          <w:p>
            <w:pPr>
              <w:pStyle w:val="0"/>
              <w:jc w:val="center"/>
            </w:pPr>
            <w:r>
              <w:rPr>
                <w:sz w:val="20"/>
              </w:rPr>
              <w:t xml:space="preserve">27360</w:t>
            </w:r>
          </w:p>
        </w:tc>
        <w:tc>
          <w:tcPr>
            <w:tcW w:w="1228" w:type="dxa"/>
          </w:tcPr>
          <w:p>
            <w:pPr>
              <w:pStyle w:val="0"/>
              <w:jc w:val="center"/>
            </w:pPr>
            <w:r>
              <w:rPr>
                <w:sz w:val="20"/>
              </w:rPr>
              <w:t xml:space="preserve">32000</w:t>
            </w:r>
          </w:p>
        </w:tc>
        <w:tc>
          <w:tcPr>
            <w:tcW w:w="1229" w:type="dxa"/>
          </w:tcPr>
          <w:p>
            <w:pPr>
              <w:pStyle w:val="0"/>
              <w:jc w:val="center"/>
            </w:pPr>
            <w:r>
              <w:rPr>
                <w:sz w:val="20"/>
              </w:rPr>
              <w:t xml:space="preserve">32000</w:t>
            </w:r>
          </w:p>
        </w:tc>
      </w:tr>
      <w:tr>
        <w:tc>
          <w:tcPr>
            <w:tcW w:w="454" w:type="dxa"/>
            <w:vMerge w:val="restart"/>
          </w:tcPr>
          <w:p>
            <w:pPr>
              <w:pStyle w:val="0"/>
              <w:jc w:val="center"/>
            </w:pPr>
            <w:r>
              <w:rPr>
                <w:sz w:val="20"/>
              </w:rPr>
              <w:t xml:space="preserve">5.</w:t>
            </w:r>
          </w:p>
        </w:tc>
        <w:tc>
          <w:tcPr>
            <w:tcW w:w="2381" w:type="dxa"/>
            <w:vMerge w:val="restart"/>
          </w:tcPr>
          <w:p>
            <w:pPr>
              <w:pStyle w:val="0"/>
            </w:pPr>
            <w:r>
              <w:rPr>
                <w:sz w:val="20"/>
              </w:rPr>
              <w:t xml:space="preserve">Осуществление мер социальной поддержки по оплате жилищно-коммунальных услуг детям-сиротам и детям, оставшимся без попечения родителей</w:t>
            </w:r>
          </w:p>
        </w:tc>
        <w:tc>
          <w:tcPr>
            <w:tcW w:w="2835" w:type="dxa"/>
            <w:vMerge w:val="restart"/>
          </w:tcPr>
          <w:p>
            <w:pPr>
              <w:pStyle w:val="0"/>
            </w:pPr>
            <w:r>
              <w:rPr>
                <w:sz w:val="20"/>
              </w:rPr>
              <w:t xml:space="preserve">7451003 1130327740 313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0,5</w:t>
            </w:r>
          </w:p>
        </w:tc>
        <w:tc>
          <w:tcPr>
            <w:tcW w:w="1228" w:type="dxa"/>
          </w:tcPr>
          <w:p>
            <w:pPr>
              <w:pStyle w:val="0"/>
              <w:jc w:val="center"/>
            </w:pPr>
            <w:r>
              <w:rPr>
                <w:sz w:val="20"/>
              </w:rPr>
              <w:t xml:space="preserve">0,5</w:t>
            </w:r>
          </w:p>
        </w:tc>
        <w:tc>
          <w:tcPr>
            <w:tcW w:w="1229" w:type="dxa"/>
          </w:tcPr>
          <w:p>
            <w:pPr>
              <w:pStyle w:val="0"/>
              <w:jc w:val="center"/>
            </w:pPr>
            <w:r>
              <w:rPr>
                <w:sz w:val="20"/>
              </w:rPr>
              <w:t xml:space="preserve">0,5</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5</w:t>
            </w:r>
          </w:p>
        </w:tc>
        <w:tc>
          <w:tcPr>
            <w:tcW w:w="1228" w:type="dxa"/>
          </w:tcPr>
          <w:p>
            <w:pPr>
              <w:pStyle w:val="0"/>
              <w:jc w:val="center"/>
            </w:pPr>
            <w:r>
              <w:rPr>
                <w:sz w:val="20"/>
              </w:rPr>
              <w:t xml:space="preserve">5</w:t>
            </w:r>
          </w:p>
        </w:tc>
        <w:tc>
          <w:tcPr>
            <w:tcW w:w="1229" w:type="dxa"/>
          </w:tcPr>
          <w:p>
            <w:pPr>
              <w:pStyle w:val="0"/>
              <w:jc w:val="center"/>
            </w:pPr>
            <w:r>
              <w:rPr>
                <w:sz w:val="20"/>
              </w:rPr>
              <w:t xml:space="preserve">5</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79" w:tooltip="&lt;5&gt; ПНО - публичное нормативное обязательство.">
              <w:r>
                <w:rPr>
                  <w:sz w:val="20"/>
                  <w:color w:val="0000ff"/>
                </w:rPr>
                <w:t xml:space="preserve">&lt;5&gt;</w:t>
              </w:r>
            </w:hyperlink>
            <w:r>
              <w:rPr>
                <w:sz w:val="20"/>
              </w:rPr>
              <w:t xml:space="preserve"> (тыс. руб.)</w:t>
            </w:r>
          </w:p>
        </w:tc>
        <w:tc>
          <w:tcPr>
            <w:tcW w:w="1228" w:type="dxa"/>
          </w:tcPr>
          <w:p>
            <w:pPr>
              <w:pStyle w:val="0"/>
              <w:jc w:val="center"/>
            </w:pPr>
            <w:r>
              <w:rPr>
                <w:sz w:val="20"/>
              </w:rPr>
              <w:t xml:space="preserve">120</w:t>
            </w:r>
          </w:p>
        </w:tc>
        <w:tc>
          <w:tcPr>
            <w:tcW w:w="1228" w:type="dxa"/>
          </w:tcPr>
          <w:p>
            <w:pPr>
              <w:pStyle w:val="0"/>
              <w:jc w:val="center"/>
            </w:pPr>
            <w:r>
              <w:rPr>
                <w:sz w:val="20"/>
              </w:rPr>
              <w:t xml:space="preserve">120</w:t>
            </w:r>
          </w:p>
        </w:tc>
        <w:tc>
          <w:tcPr>
            <w:tcW w:w="1229" w:type="dxa"/>
          </w:tcPr>
          <w:p>
            <w:pPr>
              <w:pStyle w:val="0"/>
              <w:jc w:val="center"/>
            </w:pPr>
            <w:r>
              <w:rPr>
                <w:sz w:val="20"/>
              </w:rPr>
              <w:t xml:space="preserve">120</w:t>
            </w:r>
          </w:p>
        </w:tc>
      </w:tr>
      <w:tr>
        <w:tc>
          <w:tcPr>
            <w:tcW w:w="454" w:type="dxa"/>
            <w:vMerge w:val="restart"/>
          </w:tcPr>
          <w:p>
            <w:pPr>
              <w:pStyle w:val="0"/>
              <w:jc w:val="center"/>
            </w:pPr>
            <w:r>
              <w:rPr>
                <w:sz w:val="20"/>
              </w:rPr>
              <w:t xml:space="preserve">6.</w:t>
            </w:r>
          </w:p>
        </w:tc>
        <w:tc>
          <w:tcPr>
            <w:tcW w:w="2381" w:type="dxa"/>
            <w:vMerge w:val="restart"/>
          </w:tcPr>
          <w:p>
            <w:pPr>
              <w:pStyle w:val="0"/>
            </w:pPr>
            <w:r>
              <w:rPr>
                <w:sz w:val="20"/>
              </w:rPr>
              <w:t xml:space="preserve">Выплата средств материнского капитала в соответствии с </w:t>
            </w:r>
            <w:hyperlink w:history="0" r:id="rId2459" w:tooltip="Закон Республики Северная Осетия-Алания от 18.04.2012 N 12-РЗ (ред. от 28.12.2017) &quot;О республиканском материнском (семейном) капитал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 апреля 2012 года N 12-РЗ "О республиканском материнском (семейном) капитале в Республике Северная Осетия-Алания"</w:t>
            </w:r>
          </w:p>
        </w:tc>
        <w:tc>
          <w:tcPr>
            <w:tcW w:w="2835" w:type="dxa"/>
            <w:vMerge w:val="restart"/>
          </w:tcPr>
          <w:p>
            <w:pPr>
              <w:pStyle w:val="0"/>
            </w:pPr>
            <w:r>
              <w:rPr>
                <w:sz w:val="20"/>
              </w:rPr>
              <w:t xml:space="preserve">7451003 1130327741 313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50,0</w:t>
            </w:r>
          </w:p>
        </w:tc>
        <w:tc>
          <w:tcPr>
            <w:tcW w:w="1228" w:type="dxa"/>
          </w:tcPr>
          <w:p>
            <w:pPr>
              <w:pStyle w:val="0"/>
              <w:jc w:val="center"/>
            </w:pPr>
            <w:r>
              <w:rPr>
                <w:sz w:val="20"/>
              </w:rPr>
              <w:t xml:space="preserve">50,0</w:t>
            </w:r>
          </w:p>
        </w:tc>
        <w:tc>
          <w:tcPr>
            <w:tcW w:w="1229" w:type="dxa"/>
          </w:tcPr>
          <w:p>
            <w:pPr>
              <w:pStyle w:val="0"/>
              <w:jc w:val="center"/>
            </w:pPr>
            <w:r>
              <w:rPr>
                <w:sz w:val="20"/>
              </w:rPr>
              <w:t xml:space="preserve">50,0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3200</w:t>
            </w:r>
          </w:p>
        </w:tc>
        <w:tc>
          <w:tcPr>
            <w:tcW w:w="1228" w:type="dxa"/>
          </w:tcPr>
          <w:p>
            <w:pPr>
              <w:pStyle w:val="0"/>
              <w:jc w:val="center"/>
            </w:pPr>
            <w:r>
              <w:rPr>
                <w:sz w:val="20"/>
              </w:rPr>
              <w:t xml:space="preserve">5000</w:t>
            </w:r>
          </w:p>
        </w:tc>
        <w:tc>
          <w:tcPr>
            <w:tcW w:w="1229" w:type="dxa"/>
          </w:tcPr>
          <w:p>
            <w:pPr>
              <w:pStyle w:val="0"/>
              <w:jc w:val="center"/>
            </w:pPr>
            <w:r>
              <w:rPr>
                <w:sz w:val="20"/>
              </w:rPr>
              <w:t xml:space="preserve">1900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0" w:tooltip="&lt;6&gt; ПНО - публичное нормативное обязательство.">
              <w:r>
                <w:rPr>
                  <w:sz w:val="20"/>
                  <w:color w:val="0000ff"/>
                </w:rPr>
                <w:t xml:space="preserve">&lt;6&gt;</w:t>
              </w:r>
            </w:hyperlink>
            <w:r>
              <w:rPr>
                <w:sz w:val="20"/>
              </w:rPr>
              <w:t xml:space="preserve"> (тыс. руб.)</w:t>
            </w:r>
          </w:p>
        </w:tc>
        <w:tc>
          <w:tcPr>
            <w:tcW w:w="1228" w:type="dxa"/>
          </w:tcPr>
          <w:p>
            <w:pPr>
              <w:pStyle w:val="0"/>
              <w:jc w:val="center"/>
            </w:pPr>
            <w:r>
              <w:rPr>
                <w:sz w:val="20"/>
              </w:rPr>
              <w:t xml:space="preserve">0</w:t>
            </w:r>
          </w:p>
        </w:tc>
        <w:tc>
          <w:tcPr>
            <w:tcW w:w="1228" w:type="dxa"/>
          </w:tcPr>
          <w:p>
            <w:pPr>
              <w:pStyle w:val="0"/>
              <w:jc w:val="center"/>
            </w:pPr>
            <w:r>
              <w:rPr>
                <w:sz w:val="20"/>
              </w:rPr>
              <w:t xml:space="preserve">250000</w:t>
            </w:r>
          </w:p>
        </w:tc>
        <w:tc>
          <w:tcPr>
            <w:tcW w:w="1229" w:type="dxa"/>
          </w:tcPr>
          <w:p>
            <w:pPr>
              <w:pStyle w:val="0"/>
              <w:jc w:val="center"/>
            </w:pPr>
            <w:r>
              <w:rPr>
                <w:sz w:val="20"/>
              </w:rPr>
              <w:t xml:space="preserve">95000</w:t>
            </w:r>
          </w:p>
        </w:tc>
      </w:tr>
      <w:tr>
        <w:tc>
          <w:tcPr>
            <w:tcW w:w="454" w:type="dxa"/>
            <w:vMerge w:val="restart"/>
          </w:tcPr>
          <w:p>
            <w:pPr>
              <w:pStyle w:val="0"/>
              <w:jc w:val="center"/>
            </w:pPr>
            <w:r>
              <w:rPr>
                <w:sz w:val="20"/>
              </w:rPr>
              <w:t xml:space="preserve">7.</w:t>
            </w:r>
          </w:p>
        </w:tc>
        <w:tc>
          <w:tcPr>
            <w:tcW w:w="2381" w:type="dxa"/>
            <w:vMerge w:val="restart"/>
          </w:tcPr>
          <w:p>
            <w:pPr>
              <w:pStyle w:val="0"/>
            </w:pPr>
            <w:r>
              <w:rPr>
                <w:sz w:val="20"/>
              </w:rPr>
              <w:t xml:space="preserve">Ежемесячные доплаты к пенсии пожилым гражданам из числа лиц, подвергшихся воздействию радиации вследствие аварии в 1957 году на производственном объединении Маяк, имеющих инвалидность, не связанную с радиационным поражением</w:t>
            </w:r>
          </w:p>
        </w:tc>
        <w:tc>
          <w:tcPr>
            <w:tcW w:w="2835" w:type="dxa"/>
            <w:vMerge w:val="restart"/>
          </w:tcPr>
          <w:p>
            <w:pPr>
              <w:pStyle w:val="0"/>
            </w:pPr>
            <w:r>
              <w:rPr>
                <w:sz w:val="20"/>
              </w:rPr>
              <w:t xml:space="preserve">7451003 1150122360 313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1,0</w:t>
            </w:r>
          </w:p>
        </w:tc>
        <w:tc>
          <w:tcPr>
            <w:tcW w:w="1228" w:type="dxa"/>
          </w:tcPr>
          <w:p>
            <w:pPr>
              <w:pStyle w:val="0"/>
              <w:jc w:val="center"/>
            </w:pPr>
            <w:r>
              <w:rPr>
                <w:sz w:val="20"/>
              </w:rPr>
              <w:t xml:space="preserve">1,0</w:t>
            </w:r>
          </w:p>
        </w:tc>
        <w:tc>
          <w:tcPr>
            <w:tcW w:w="1229" w:type="dxa"/>
          </w:tcPr>
          <w:p>
            <w:pPr>
              <w:pStyle w:val="0"/>
              <w:jc w:val="center"/>
            </w:pPr>
            <w:r>
              <w:rPr>
                <w:sz w:val="20"/>
              </w:rPr>
              <w:t xml:space="preserve">1,0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21</w:t>
            </w:r>
          </w:p>
        </w:tc>
        <w:tc>
          <w:tcPr>
            <w:tcW w:w="1228" w:type="dxa"/>
          </w:tcPr>
          <w:p>
            <w:pPr>
              <w:pStyle w:val="0"/>
              <w:jc w:val="center"/>
            </w:pPr>
            <w:r>
              <w:rPr>
                <w:sz w:val="20"/>
              </w:rPr>
              <w:t xml:space="preserve">21</w:t>
            </w:r>
          </w:p>
        </w:tc>
        <w:tc>
          <w:tcPr>
            <w:tcW w:w="1229" w:type="dxa"/>
          </w:tcPr>
          <w:p>
            <w:pPr>
              <w:pStyle w:val="0"/>
              <w:jc w:val="center"/>
            </w:pPr>
            <w:r>
              <w:rPr>
                <w:sz w:val="20"/>
              </w:rPr>
              <w:t xml:space="preserve">21</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1" w:tooltip="&lt;7&gt; ПНО - публичное нормативное обязательство.">
              <w:r>
                <w:rPr>
                  <w:sz w:val="20"/>
                  <w:color w:val="0000ff"/>
                </w:rPr>
                <w:t xml:space="preserve">&lt;7&gt;</w:t>
              </w:r>
            </w:hyperlink>
            <w:r>
              <w:rPr>
                <w:sz w:val="20"/>
              </w:rPr>
              <w:t xml:space="preserve"> (тыс. руб.)</w:t>
            </w:r>
          </w:p>
        </w:tc>
        <w:tc>
          <w:tcPr>
            <w:tcW w:w="1228" w:type="dxa"/>
          </w:tcPr>
          <w:p>
            <w:pPr>
              <w:pStyle w:val="0"/>
              <w:jc w:val="center"/>
            </w:pPr>
            <w:r>
              <w:rPr>
                <w:sz w:val="20"/>
              </w:rPr>
              <w:t xml:space="preserve">220</w:t>
            </w:r>
          </w:p>
        </w:tc>
        <w:tc>
          <w:tcPr>
            <w:tcW w:w="1228" w:type="dxa"/>
          </w:tcPr>
          <w:p>
            <w:pPr>
              <w:pStyle w:val="0"/>
              <w:jc w:val="center"/>
            </w:pPr>
            <w:r>
              <w:rPr>
                <w:sz w:val="20"/>
              </w:rPr>
              <w:t xml:space="preserve">252</w:t>
            </w:r>
          </w:p>
        </w:tc>
        <w:tc>
          <w:tcPr>
            <w:tcW w:w="1229" w:type="dxa"/>
          </w:tcPr>
          <w:p>
            <w:pPr>
              <w:pStyle w:val="0"/>
              <w:jc w:val="center"/>
            </w:pPr>
            <w:r>
              <w:rPr>
                <w:sz w:val="20"/>
              </w:rPr>
              <w:t xml:space="preserve">252</w:t>
            </w:r>
          </w:p>
        </w:tc>
      </w:tr>
      <w:tr>
        <w:tc>
          <w:tcPr>
            <w:tcW w:w="454" w:type="dxa"/>
            <w:vMerge w:val="restart"/>
          </w:tcPr>
          <w:p>
            <w:pPr>
              <w:pStyle w:val="0"/>
              <w:jc w:val="center"/>
            </w:pPr>
            <w:r>
              <w:rPr>
                <w:sz w:val="20"/>
              </w:rPr>
              <w:t xml:space="preserve">8.</w:t>
            </w:r>
          </w:p>
        </w:tc>
        <w:tc>
          <w:tcPr>
            <w:tcW w:w="2381" w:type="dxa"/>
            <w:vMerge w:val="restart"/>
          </w:tcPr>
          <w:p>
            <w:pPr>
              <w:pStyle w:val="0"/>
            </w:pPr>
            <w:r>
              <w:rPr>
                <w:sz w:val="20"/>
              </w:rPr>
              <w:t xml:space="preserve">Ежемесячные доплаты к пенсии лицам, замещавшим государственные должности Республики Северная Осетия-Алания и государственные должности государственной службы Республики Северная Осетия-Алания; гражданам, имеющим особые заслуги перед Республикой Северная Осетия-Алания в различных отраслях народного хозяйства, науки, культуры, искусства</w:t>
            </w:r>
          </w:p>
        </w:tc>
        <w:tc>
          <w:tcPr>
            <w:tcW w:w="2835" w:type="dxa"/>
            <w:vMerge w:val="restart"/>
          </w:tcPr>
          <w:p>
            <w:pPr>
              <w:pStyle w:val="0"/>
            </w:pPr>
            <w:r>
              <w:rPr>
                <w:sz w:val="20"/>
              </w:rPr>
              <w:t xml:space="preserve">7451001 1150122370 310</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7,39</w:t>
            </w:r>
          </w:p>
        </w:tc>
        <w:tc>
          <w:tcPr>
            <w:tcW w:w="1228" w:type="dxa"/>
          </w:tcPr>
          <w:p>
            <w:pPr>
              <w:pStyle w:val="0"/>
              <w:jc w:val="center"/>
            </w:pPr>
            <w:r>
              <w:rPr>
                <w:sz w:val="20"/>
              </w:rPr>
              <w:t xml:space="preserve">9,35</w:t>
            </w:r>
          </w:p>
        </w:tc>
        <w:tc>
          <w:tcPr>
            <w:tcW w:w="1229" w:type="dxa"/>
          </w:tcPr>
          <w:p>
            <w:pPr>
              <w:pStyle w:val="0"/>
              <w:jc w:val="center"/>
            </w:pPr>
            <w:r>
              <w:rPr>
                <w:sz w:val="20"/>
              </w:rPr>
              <w:t xml:space="preserve">9,35</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1647</w:t>
            </w:r>
          </w:p>
        </w:tc>
        <w:tc>
          <w:tcPr>
            <w:tcW w:w="1228" w:type="dxa"/>
          </w:tcPr>
          <w:p>
            <w:pPr>
              <w:pStyle w:val="0"/>
              <w:jc w:val="center"/>
            </w:pPr>
            <w:r>
              <w:rPr>
                <w:sz w:val="20"/>
              </w:rPr>
              <w:t xml:space="preserve">1800</w:t>
            </w:r>
          </w:p>
        </w:tc>
        <w:tc>
          <w:tcPr>
            <w:tcW w:w="1229" w:type="dxa"/>
          </w:tcPr>
          <w:p>
            <w:pPr>
              <w:pStyle w:val="0"/>
              <w:jc w:val="center"/>
            </w:pPr>
            <w:r>
              <w:rPr>
                <w:sz w:val="20"/>
              </w:rPr>
              <w:t xml:space="preserve">1800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2" w:tooltip="&lt;8&gt; ПНО - публичное нормативное обязательство.">
              <w:r>
                <w:rPr>
                  <w:sz w:val="20"/>
                  <w:color w:val="0000ff"/>
                </w:rPr>
                <w:t xml:space="preserve">&lt;8&gt;</w:t>
              </w:r>
            </w:hyperlink>
            <w:r>
              <w:rPr>
                <w:sz w:val="20"/>
              </w:rPr>
              <w:t xml:space="preserve"> (тыс. руб.)</w:t>
            </w:r>
          </w:p>
        </w:tc>
        <w:tc>
          <w:tcPr>
            <w:tcW w:w="1228" w:type="dxa"/>
          </w:tcPr>
          <w:p>
            <w:pPr>
              <w:pStyle w:val="0"/>
              <w:jc w:val="center"/>
            </w:pPr>
            <w:r>
              <w:rPr>
                <w:sz w:val="20"/>
              </w:rPr>
              <w:t xml:space="preserve">146190</w:t>
            </w:r>
          </w:p>
        </w:tc>
        <w:tc>
          <w:tcPr>
            <w:tcW w:w="1228" w:type="dxa"/>
          </w:tcPr>
          <w:p>
            <w:pPr>
              <w:pStyle w:val="0"/>
              <w:jc w:val="center"/>
            </w:pPr>
            <w:r>
              <w:rPr>
                <w:sz w:val="20"/>
              </w:rPr>
              <w:t xml:space="preserve">202000</w:t>
            </w:r>
          </w:p>
        </w:tc>
        <w:tc>
          <w:tcPr>
            <w:tcW w:w="1229" w:type="dxa"/>
          </w:tcPr>
          <w:p>
            <w:pPr>
              <w:pStyle w:val="0"/>
              <w:jc w:val="center"/>
            </w:pPr>
            <w:r>
              <w:rPr>
                <w:sz w:val="20"/>
              </w:rPr>
              <w:t xml:space="preserve">202000</w:t>
            </w:r>
          </w:p>
        </w:tc>
      </w:tr>
      <w:tr>
        <w:tc>
          <w:tcPr>
            <w:tcW w:w="454" w:type="dxa"/>
            <w:vMerge w:val="restart"/>
          </w:tcPr>
          <w:p>
            <w:pPr>
              <w:pStyle w:val="0"/>
              <w:jc w:val="center"/>
            </w:pPr>
            <w:r>
              <w:rPr>
                <w:sz w:val="20"/>
              </w:rPr>
              <w:t xml:space="preserve">9.</w:t>
            </w:r>
          </w:p>
        </w:tc>
        <w:tc>
          <w:tcPr>
            <w:tcW w:w="2381" w:type="dxa"/>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2835" w:type="dxa"/>
            <w:vMerge w:val="restart"/>
          </w:tcPr>
          <w:p>
            <w:pPr>
              <w:pStyle w:val="0"/>
            </w:pPr>
            <w:r>
              <w:rPr>
                <w:sz w:val="20"/>
              </w:rPr>
              <w:t xml:space="preserve">745100311Д0122470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2,26</w:t>
            </w:r>
          </w:p>
        </w:tc>
        <w:tc>
          <w:tcPr>
            <w:tcW w:w="1228" w:type="dxa"/>
          </w:tcPr>
          <w:p>
            <w:pPr>
              <w:pStyle w:val="0"/>
              <w:jc w:val="center"/>
            </w:pPr>
            <w:r>
              <w:rPr>
                <w:sz w:val="20"/>
              </w:rPr>
              <w:t xml:space="preserve">2,33</w:t>
            </w:r>
          </w:p>
        </w:tc>
        <w:tc>
          <w:tcPr>
            <w:tcW w:w="1229" w:type="dxa"/>
          </w:tcPr>
          <w:p>
            <w:pPr>
              <w:pStyle w:val="0"/>
              <w:jc w:val="center"/>
            </w:pPr>
            <w:r>
              <w:rPr>
                <w:sz w:val="20"/>
              </w:rPr>
              <w:t xml:space="preserve">2,33</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3500</w:t>
            </w:r>
          </w:p>
        </w:tc>
        <w:tc>
          <w:tcPr>
            <w:tcW w:w="1228" w:type="dxa"/>
          </w:tcPr>
          <w:p>
            <w:pPr>
              <w:pStyle w:val="0"/>
              <w:jc w:val="center"/>
            </w:pPr>
            <w:r>
              <w:rPr>
                <w:sz w:val="20"/>
              </w:rPr>
              <w:t xml:space="preserve">3600</w:t>
            </w:r>
          </w:p>
        </w:tc>
        <w:tc>
          <w:tcPr>
            <w:tcW w:w="1229" w:type="dxa"/>
          </w:tcPr>
          <w:p>
            <w:pPr>
              <w:pStyle w:val="0"/>
              <w:jc w:val="center"/>
            </w:pPr>
            <w:r>
              <w:rPr>
                <w:sz w:val="20"/>
              </w:rPr>
              <w:t xml:space="preserve">3600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3" w:tooltip="&lt;9&gt; ПНО - публичное нормативное обязательство.">
              <w:r>
                <w:rPr>
                  <w:sz w:val="20"/>
                  <w:color w:val="0000ff"/>
                </w:rPr>
                <w:t xml:space="preserve">&lt;9&gt;</w:t>
              </w:r>
            </w:hyperlink>
            <w:r>
              <w:rPr>
                <w:sz w:val="20"/>
              </w:rPr>
              <w:t xml:space="preserve"> (тыс. руб.)</w:t>
            </w:r>
          </w:p>
        </w:tc>
        <w:tc>
          <w:tcPr>
            <w:tcW w:w="1228" w:type="dxa"/>
          </w:tcPr>
          <w:p>
            <w:pPr>
              <w:pStyle w:val="0"/>
              <w:jc w:val="center"/>
            </w:pPr>
            <w:r>
              <w:rPr>
                <w:sz w:val="20"/>
              </w:rPr>
              <w:t xml:space="preserve">95000</w:t>
            </w:r>
          </w:p>
        </w:tc>
        <w:tc>
          <w:tcPr>
            <w:tcW w:w="1228" w:type="dxa"/>
          </w:tcPr>
          <w:p>
            <w:pPr>
              <w:pStyle w:val="0"/>
              <w:jc w:val="center"/>
            </w:pPr>
            <w:r>
              <w:rPr>
                <w:sz w:val="20"/>
              </w:rPr>
              <w:t xml:space="preserve">100000</w:t>
            </w:r>
          </w:p>
        </w:tc>
        <w:tc>
          <w:tcPr>
            <w:tcW w:w="1229" w:type="dxa"/>
          </w:tcPr>
          <w:p>
            <w:pPr>
              <w:pStyle w:val="0"/>
              <w:jc w:val="center"/>
            </w:pPr>
            <w:r>
              <w:rPr>
                <w:sz w:val="20"/>
              </w:rPr>
              <w:t xml:space="preserve">100000</w:t>
            </w:r>
          </w:p>
        </w:tc>
      </w:tr>
      <w:tr>
        <w:tc>
          <w:tcPr>
            <w:tcW w:w="454" w:type="dxa"/>
            <w:vMerge w:val="restart"/>
          </w:tcPr>
          <w:p>
            <w:pPr>
              <w:pStyle w:val="0"/>
              <w:jc w:val="center"/>
            </w:pPr>
            <w:r>
              <w:rPr>
                <w:sz w:val="20"/>
              </w:rPr>
              <w:t xml:space="preserve">10.</w:t>
            </w:r>
          </w:p>
        </w:tc>
        <w:tc>
          <w:tcPr>
            <w:tcW w:w="2381" w:type="dxa"/>
            <w:vMerge w:val="restart"/>
          </w:tcPr>
          <w:p>
            <w:pPr>
              <w:pStyle w:val="0"/>
            </w:pPr>
            <w:r>
              <w:rPr>
                <w:sz w:val="20"/>
              </w:rPr>
              <w:t xml:space="preserve">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выплаты ежемесячной доплаты к государственной пенсии</w:t>
            </w:r>
          </w:p>
        </w:tc>
        <w:tc>
          <w:tcPr>
            <w:tcW w:w="2835" w:type="dxa"/>
            <w:vMerge w:val="restart"/>
          </w:tcPr>
          <w:p>
            <w:pPr>
              <w:pStyle w:val="0"/>
            </w:pPr>
            <w:r>
              <w:rPr>
                <w:sz w:val="20"/>
              </w:rPr>
              <w:t xml:space="preserve">7451003 11Д0122570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4,55</w:t>
            </w:r>
          </w:p>
        </w:tc>
        <w:tc>
          <w:tcPr>
            <w:tcW w:w="1228" w:type="dxa"/>
          </w:tcPr>
          <w:p>
            <w:pPr>
              <w:pStyle w:val="0"/>
              <w:jc w:val="center"/>
            </w:pPr>
            <w:r>
              <w:rPr>
                <w:sz w:val="20"/>
              </w:rPr>
              <w:t xml:space="preserve">4,55</w:t>
            </w:r>
          </w:p>
        </w:tc>
        <w:tc>
          <w:tcPr>
            <w:tcW w:w="1229" w:type="dxa"/>
          </w:tcPr>
          <w:p>
            <w:pPr>
              <w:pStyle w:val="0"/>
              <w:jc w:val="center"/>
            </w:pPr>
            <w:r>
              <w:rPr>
                <w:sz w:val="20"/>
              </w:rPr>
              <w:t xml:space="preserve">4,55</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116</w:t>
            </w:r>
          </w:p>
        </w:tc>
        <w:tc>
          <w:tcPr>
            <w:tcW w:w="1228" w:type="dxa"/>
          </w:tcPr>
          <w:p>
            <w:pPr>
              <w:pStyle w:val="0"/>
              <w:jc w:val="center"/>
            </w:pPr>
            <w:r>
              <w:rPr>
                <w:sz w:val="20"/>
              </w:rPr>
              <w:t xml:space="preserve">116</w:t>
            </w:r>
          </w:p>
        </w:tc>
        <w:tc>
          <w:tcPr>
            <w:tcW w:w="1229" w:type="dxa"/>
          </w:tcPr>
          <w:p>
            <w:pPr>
              <w:pStyle w:val="0"/>
              <w:jc w:val="center"/>
            </w:pPr>
            <w:r>
              <w:rPr>
                <w:sz w:val="20"/>
              </w:rPr>
              <w:t xml:space="preserve">116</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4" w:tooltip="&lt;10&gt; ПНО - публичное нормативное обязательство.">
              <w:r>
                <w:rPr>
                  <w:sz w:val="20"/>
                  <w:color w:val="0000ff"/>
                </w:rPr>
                <w:t xml:space="preserve">&lt;10&gt;</w:t>
              </w:r>
            </w:hyperlink>
            <w:r>
              <w:rPr>
                <w:sz w:val="20"/>
              </w:rPr>
              <w:t xml:space="preserve"> (тыс. руб.)</w:t>
            </w:r>
          </w:p>
        </w:tc>
        <w:tc>
          <w:tcPr>
            <w:tcW w:w="1228" w:type="dxa"/>
          </w:tcPr>
          <w:p>
            <w:pPr>
              <w:pStyle w:val="0"/>
              <w:jc w:val="center"/>
            </w:pPr>
            <w:r>
              <w:rPr>
                <w:sz w:val="20"/>
              </w:rPr>
              <w:t xml:space="preserve">6352</w:t>
            </w:r>
          </w:p>
        </w:tc>
        <w:tc>
          <w:tcPr>
            <w:tcW w:w="1228" w:type="dxa"/>
          </w:tcPr>
          <w:p>
            <w:pPr>
              <w:pStyle w:val="0"/>
              <w:jc w:val="center"/>
            </w:pPr>
            <w:r>
              <w:rPr>
                <w:sz w:val="20"/>
              </w:rPr>
              <w:t xml:space="preserve">6352</w:t>
            </w:r>
          </w:p>
        </w:tc>
        <w:tc>
          <w:tcPr>
            <w:tcW w:w="1229" w:type="dxa"/>
          </w:tcPr>
          <w:p>
            <w:pPr>
              <w:pStyle w:val="0"/>
              <w:jc w:val="center"/>
            </w:pPr>
            <w:r>
              <w:rPr>
                <w:sz w:val="20"/>
              </w:rPr>
              <w:t xml:space="preserve">6352</w:t>
            </w:r>
          </w:p>
        </w:tc>
      </w:tr>
      <w:tr>
        <w:tc>
          <w:tcPr>
            <w:tcW w:w="454" w:type="dxa"/>
            <w:vMerge w:val="restart"/>
          </w:tcPr>
          <w:p>
            <w:pPr>
              <w:pStyle w:val="0"/>
              <w:jc w:val="center"/>
            </w:pPr>
            <w:r>
              <w:rPr>
                <w:sz w:val="20"/>
              </w:rPr>
              <w:t xml:space="preserve">11.</w:t>
            </w:r>
          </w:p>
        </w:tc>
        <w:tc>
          <w:tcPr>
            <w:tcW w:w="2381" w:type="dxa"/>
            <w:vMerge w:val="restart"/>
          </w:tcPr>
          <w:p>
            <w:pPr>
              <w:pStyle w:val="0"/>
            </w:pPr>
            <w:r>
              <w:rPr>
                <w:sz w:val="20"/>
              </w:rPr>
              <w:t xml:space="preserve">Реализация Федерального </w:t>
            </w:r>
            <w:hyperlink w:history="0" r:id="rId2460" w:tooltip="Федеральный закон от 12.01.1996 N 8-ФЗ (ред. от 13.06.2023) &quot;О погребении и похоронном деле&quot; {КонсультантПлюс}">
              <w:r>
                <w:rPr>
                  <w:sz w:val="20"/>
                  <w:color w:val="0000ff"/>
                </w:rPr>
                <w:t xml:space="preserve">закона</w:t>
              </w:r>
            </w:hyperlink>
            <w:r>
              <w:rPr>
                <w:sz w:val="20"/>
              </w:rPr>
              <w:t xml:space="preserve"> от 12 января 1996 года N 8-ФЗ "О погребении и похоронном деле" (выплата социального пособия на погребение)</w:t>
            </w:r>
          </w:p>
        </w:tc>
        <w:tc>
          <w:tcPr>
            <w:tcW w:w="2835" w:type="dxa"/>
            <w:vMerge w:val="restart"/>
          </w:tcPr>
          <w:p>
            <w:pPr>
              <w:pStyle w:val="0"/>
            </w:pPr>
            <w:r>
              <w:rPr>
                <w:sz w:val="20"/>
              </w:rPr>
              <w:t xml:space="preserve">7451003 11Д0227540 313</w:t>
            </w:r>
          </w:p>
        </w:tc>
        <w:tc>
          <w:tcPr>
            <w:tcW w:w="1701" w:type="dxa"/>
          </w:tcPr>
          <w:p>
            <w:pPr>
              <w:pStyle w:val="0"/>
            </w:pPr>
            <w:r>
              <w:rPr>
                <w:sz w:val="20"/>
              </w:rPr>
              <w:t xml:space="preserve">размер выплаты (тыс. руб./чел.)</w:t>
            </w:r>
          </w:p>
        </w:tc>
        <w:tc>
          <w:tcPr>
            <w:tcW w:w="1228" w:type="dxa"/>
          </w:tcPr>
          <w:p>
            <w:pPr>
              <w:pStyle w:val="0"/>
              <w:jc w:val="center"/>
            </w:pPr>
            <w:r>
              <w:rPr>
                <w:sz w:val="20"/>
              </w:rPr>
              <w:t xml:space="preserve">5,27</w:t>
            </w:r>
          </w:p>
        </w:tc>
        <w:tc>
          <w:tcPr>
            <w:tcW w:w="1228" w:type="dxa"/>
          </w:tcPr>
          <w:p>
            <w:pPr>
              <w:pStyle w:val="0"/>
              <w:jc w:val="center"/>
            </w:pPr>
            <w:r>
              <w:rPr>
                <w:sz w:val="20"/>
              </w:rPr>
              <w:t xml:space="preserve">5,56</w:t>
            </w:r>
          </w:p>
        </w:tc>
        <w:tc>
          <w:tcPr>
            <w:tcW w:w="1229" w:type="dxa"/>
          </w:tcPr>
          <w:p>
            <w:pPr>
              <w:pStyle w:val="0"/>
              <w:jc w:val="center"/>
            </w:pPr>
            <w:r>
              <w:rPr>
                <w:sz w:val="20"/>
              </w:rPr>
              <w:t xml:space="preserve">5,87</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795</w:t>
            </w:r>
          </w:p>
        </w:tc>
        <w:tc>
          <w:tcPr>
            <w:tcW w:w="1228" w:type="dxa"/>
          </w:tcPr>
          <w:p>
            <w:pPr>
              <w:pStyle w:val="0"/>
              <w:jc w:val="center"/>
            </w:pPr>
            <w:r>
              <w:rPr>
                <w:sz w:val="20"/>
              </w:rPr>
              <w:t xml:space="preserve">840</w:t>
            </w:r>
          </w:p>
        </w:tc>
        <w:tc>
          <w:tcPr>
            <w:tcW w:w="1229" w:type="dxa"/>
          </w:tcPr>
          <w:p>
            <w:pPr>
              <w:pStyle w:val="0"/>
              <w:jc w:val="center"/>
            </w:pPr>
            <w:r>
              <w:rPr>
                <w:sz w:val="20"/>
              </w:rPr>
              <w:t xml:space="preserve">840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5" w:tooltip="&lt;11&gt; ПНО - публичное нормативное обязательство.">
              <w:r>
                <w:rPr>
                  <w:sz w:val="20"/>
                  <w:color w:val="0000ff"/>
                </w:rPr>
                <w:t xml:space="preserve">&lt;11&gt;</w:t>
              </w:r>
            </w:hyperlink>
            <w:r>
              <w:rPr>
                <w:sz w:val="20"/>
              </w:rPr>
              <w:t xml:space="preserve"> (тыс. руб.)</w:t>
            </w:r>
          </w:p>
        </w:tc>
        <w:tc>
          <w:tcPr>
            <w:tcW w:w="1228" w:type="dxa"/>
          </w:tcPr>
          <w:p>
            <w:pPr>
              <w:pStyle w:val="0"/>
              <w:jc w:val="center"/>
            </w:pPr>
            <w:r>
              <w:rPr>
                <w:sz w:val="20"/>
              </w:rPr>
              <w:t xml:space="preserve">4200</w:t>
            </w:r>
          </w:p>
        </w:tc>
        <w:tc>
          <w:tcPr>
            <w:tcW w:w="1228" w:type="dxa"/>
          </w:tcPr>
          <w:p>
            <w:pPr>
              <w:pStyle w:val="0"/>
              <w:jc w:val="center"/>
            </w:pPr>
            <w:r>
              <w:rPr>
                <w:sz w:val="20"/>
              </w:rPr>
              <w:t xml:space="preserve">4681</w:t>
            </w:r>
          </w:p>
        </w:tc>
        <w:tc>
          <w:tcPr>
            <w:tcW w:w="1229" w:type="dxa"/>
          </w:tcPr>
          <w:p>
            <w:pPr>
              <w:pStyle w:val="0"/>
              <w:jc w:val="center"/>
            </w:pPr>
            <w:r>
              <w:rPr>
                <w:sz w:val="20"/>
              </w:rPr>
              <w:t xml:space="preserve">4935</w:t>
            </w:r>
          </w:p>
        </w:tc>
      </w:tr>
      <w:tr>
        <w:tc>
          <w:tcPr>
            <w:tcW w:w="454" w:type="dxa"/>
            <w:vMerge w:val="restart"/>
          </w:tcPr>
          <w:p>
            <w:pPr>
              <w:pStyle w:val="0"/>
              <w:jc w:val="center"/>
            </w:pPr>
            <w:r>
              <w:rPr>
                <w:sz w:val="20"/>
              </w:rPr>
              <w:t xml:space="preserve">12.</w:t>
            </w:r>
          </w:p>
        </w:tc>
        <w:tc>
          <w:tcPr>
            <w:tcW w:w="2381" w:type="dxa"/>
            <w:vMerge w:val="restart"/>
          </w:tcPr>
          <w:p>
            <w:pPr>
              <w:pStyle w:val="0"/>
            </w:pPr>
            <w:r>
              <w:rPr>
                <w:sz w:val="20"/>
              </w:rPr>
              <w:t xml:space="preserve">Ежемесячные выплаты на усыновленных детей в соответствии с </w:t>
            </w:r>
            <w:hyperlink w:history="0" r:id="rId2461"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 N 24-РЗ "Об оплате труда приемных родителей и льготах, предоставляемых приемной семье и семье усыновителей (удочерителей)"</w:t>
            </w:r>
          </w:p>
        </w:tc>
        <w:tc>
          <w:tcPr>
            <w:tcW w:w="2835" w:type="dxa"/>
            <w:vMerge w:val="restart"/>
          </w:tcPr>
          <w:p>
            <w:pPr>
              <w:pStyle w:val="0"/>
            </w:pPr>
            <w:r>
              <w:rPr>
                <w:sz w:val="20"/>
              </w:rPr>
              <w:t xml:space="preserve">74510041180122600 313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2,62</w:t>
            </w:r>
          </w:p>
        </w:tc>
        <w:tc>
          <w:tcPr>
            <w:tcW w:w="1228" w:type="dxa"/>
          </w:tcPr>
          <w:p>
            <w:pPr>
              <w:pStyle w:val="0"/>
              <w:jc w:val="center"/>
            </w:pPr>
            <w:r>
              <w:rPr>
                <w:sz w:val="20"/>
              </w:rPr>
              <w:t xml:space="preserve">5,0</w:t>
            </w:r>
          </w:p>
        </w:tc>
        <w:tc>
          <w:tcPr>
            <w:tcW w:w="1229" w:type="dxa"/>
          </w:tcPr>
          <w:p>
            <w:pPr>
              <w:pStyle w:val="0"/>
              <w:jc w:val="center"/>
            </w:pPr>
            <w:r>
              <w:rPr>
                <w:sz w:val="20"/>
              </w:rPr>
              <w:t xml:space="preserve">5,0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578</w:t>
            </w:r>
          </w:p>
        </w:tc>
        <w:tc>
          <w:tcPr>
            <w:tcW w:w="1228" w:type="dxa"/>
          </w:tcPr>
          <w:p>
            <w:pPr>
              <w:pStyle w:val="0"/>
              <w:jc w:val="center"/>
            </w:pPr>
            <w:r>
              <w:rPr>
                <w:sz w:val="20"/>
              </w:rPr>
              <w:t xml:space="preserve">540</w:t>
            </w:r>
          </w:p>
        </w:tc>
        <w:tc>
          <w:tcPr>
            <w:tcW w:w="1229" w:type="dxa"/>
          </w:tcPr>
          <w:p>
            <w:pPr>
              <w:pStyle w:val="0"/>
              <w:jc w:val="center"/>
            </w:pPr>
            <w:r>
              <w:rPr>
                <w:sz w:val="20"/>
              </w:rPr>
              <w:t xml:space="preserve">540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6" w:tooltip="&lt;12&gt; ПНО - публичное нормативное обязательство.">
              <w:r>
                <w:rPr>
                  <w:sz w:val="20"/>
                  <w:color w:val="0000ff"/>
                </w:rPr>
                <w:t xml:space="preserve">&lt;12&gt;</w:t>
              </w:r>
            </w:hyperlink>
            <w:r>
              <w:rPr>
                <w:sz w:val="20"/>
              </w:rPr>
              <w:t xml:space="preserve"> (тыс. руб.)</w:t>
            </w:r>
          </w:p>
        </w:tc>
        <w:tc>
          <w:tcPr>
            <w:tcW w:w="1228" w:type="dxa"/>
          </w:tcPr>
          <w:p>
            <w:pPr>
              <w:pStyle w:val="0"/>
              <w:jc w:val="center"/>
            </w:pPr>
            <w:r>
              <w:rPr>
                <w:sz w:val="20"/>
              </w:rPr>
              <w:t xml:space="preserve">19750,1</w:t>
            </w:r>
          </w:p>
        </w:tc>
        <w:tc>
          <w:tcPr>
            <w:tcW w:w="1228" w:type="dxa"/>
          </w:tcPr>
          <w:p>
            <w:pPr>
              <w:pStyle w:val="0"/>
              <w:jc w:val="center"/>
            </w:pPr>
            <w:r>
              <w:rPr>
                <w:sz w:val="20"/>
              </w:rPr>
              <w:t xml:space="preserve">32400,0</w:t>
            </w:r>
          </w:p>
        </w:tc>
        <w:tc>
          <w:tcPr>
            <w:tcW w:w="1229" w:type="dxa"/>
          </w:tcPr>
          <w:p>
            <w:pPr>
              <w:pStyle w:val="0"/>
              <w:jc w:val="center"/>
            </w:pPr>
            <w:r>
              <w:rPr>
                <w:sz w:val="20"/>
              </w:rPr>
              <w:t xml:space="preserve">32400,00</w:t>
            </w:r>
          </w:p>
        </w:tc>
      </w:tr>
      <w:tr>
        <w:tc>
          <w:tcPr>
            <w:tcW w:w="454" w:type="dxa"/>
            <w:vMerge w:val="restart"/>
          </w:tcPr>
          <w:p>
            <w:pPr>
              <w:pStyle w:val="0"/>
              <w:jc w:val="center"/>
            </w:pPr>
            <w:r>
              <w:rPr>
                <w:sz w:val="20"/>
              </w:rPr>
              <w:t xml:space="preserve">13.</w:t>
            </w:r>
          </w:p>
        </w:tc>
        <w:tc>
          <w:tcPr>
            <w:tcW w:w="2381" w:type="dxa"/>
            <w:vMerge w:val="restart"/>
          </w:tcPr>
          <w:p>
            <w:pPr>
              <w:pStyle w:val="0"/>
            </w:pPr>
            <w:r>
              <w:rPr>
                <w:sz w:val="20"/>
              </w:rPr>
              <w:t xml:space="preserve">Выплаты приемной семье на содержание подопечных детей в соответствии с </w:t>
            </w:r>
            <w:hyperlink w:history="0" r:id="rId2462"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 N 24-РЗ "Об оплате труда приемных родителей и льготах, предоставляемых приемной семье и семье усыновителей (удочерителей)"</w:t>
            </w:r>
          </w:p>
        </w:tc>
        <w:tc>
          <w:tcPr>
            <w:tcW w:w="2835" w:type="dxa"/>
            <w:vMerge w:val="restart"/>
          </w:tcPr>
          <w:p>
            <w:pPr>
              <w:pStyle w:val="0"/>
            </w:pPr>
            <w:r>
              <w:rPr>
                <w:sz w:val="20"/>
              </w:rPr>
              <w:t xml:space="preserve">74510041180122610 313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4,2</w:t>
            </w:r>
          </w:p>
        </w:tc>
        <w:tc>
          <w:tcPr>
            <w:tcW w:w="1228" w:type="dxa"/>
          </w:tcPr>
          <w:p>
            <w:pPr>
              <w:pStyle w:val="0"/>
              <w:jc w:val="center"/>
            </w:pPr>
            <w:r>
              <w:rPr>
                <w:sz w:val="20"/>
              </w:rPr>
              <w:t xml:space="preserve">10,0</w:t>
            </w:r>
          </w:p>
        </w:tc>
        <w:tc>
          <w:tcPr>
            <w:tcW w:w="1229" w:type="dxa"/>
          </w:tcPr>
          <w:p>
            <w:pPr>
              <w:pStyle w:val="0"/>
              <w:jc w:val="center"/>
            </w:pPr>
            <w:r>
              <w:rPr>
                <w:sz w:val="20"/>
              </w:rPr>
              <w:t xml:space="preserve">10,0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565</w:t>
            </w:r>
          </w:p>
        </w:tc>
        <w:tc>
          <w:tcPr>
            <w:tcW w:w="1228" w:type="dxa"/>
          </w:tcPr>
          <w:p>
            <w:pPr>
              <w:pStyle w:val="0"/>
              <w:jc w:val="center"/>
            </w:pPr>
            <w:r>
              <w:rPr>
                <w:sz w:val="20"/>
              </w:rPr>
              <w:t xml:space="preserve">525</w:t>
            </w:r>
          </w:p>
        </w:tc>
        <w:tc>
          <w:tcPr>
            <w:tcW w:w="1229" w:type="dxa"/>
          </w:tcPr>
          <w:p>
            <w:pPr>
              <w:pStyle w:val="0"/>
              <w:jc w:val="center"/>
            </w:pPr>
            <w:r>
              <w:rPr>
                <w:sz w:val="20"/>
              </w:rPr>
              <w:t xml:space="preserve">525</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7" w:tooltip="&lt;13&gt; ПНО - публичное нормативное обязательство.">
              <w:r>
                <w:rPr>
                  <w:sz w:val="20"/>
                  <w:color w:val="0000ff"/>
                </w:rPr>
                <w:t xml:space="preserve">&lt;13&gt;</w:t>
              </w:r>
            </w:hyperlink>
            <w:r>
              <w:rPr>
                <w:sz w:val="20"/>
              </w:rPr>
              <w:t xml:space="preserve"> (тыс. руб.)</w:t>
            </w:r>
          </w:p>
        </w:tc>
        <w:tc>
          <w:tcPr>
            <w:tcW w:w="1228" w:type="dxa"/>
          </w:tcPr>
          <w:p>
            <w:pPr>
              <w:pStyle w:val="0"/>
              <w:jc w:val="center"/>
            </w:pPr>
            <w:r>
              <w:rPr>
                <w:sz w:val="20"/>
              </w:rPr>
              <w:t xml:space="preserve">37010,0</w:t>
            </w:r>
          </w:p>
        </w:tc>
        <w:tc>
          <w:tcPr>
            <w:tcW w:w="1228" w:type="dxa"/>
          </w:tcPr>
          <w:p>
            <w:pPr>
              <w:pStyle w:val="0"/>
              <w:jc w:val="center"/>
            </w:pPr>
            <w:r>
              <w:rPr>
                <w:sz w:val="20"/>
              </w:rPr>
              <w:t xml:space="preserve">71500,0</w:t>
            </w:r>
          </w:p>
        </w:tc>
        <w:tc>
          <w:tcPr>
            <w:tcW w:w="1229" w:type="dxa"/>
          </w:tcPr>
          <w:p>
            <w:pPr>
              <w:pStyle w:val="0"/>
              <w:jc w:val="center"/>
            </w:pPr>
            <w:r>
              <w:rPr>
                <w:sz w:val="20"/>
              </w:rPr>
              <w:t xml:space="preserve">71500,0</w:t>
            </w:r>
          </w:p>
        </w:tc>
      </w:tr>
      <w:tr>
        <w:tc>
          <w:tcPr>
            <w:tcW w:w="454" w:type="dxa"/>
            <w:vMerge w:val="restart"/>
          </w:tcPr>
          <w:p>
            <w:pPr>
              <w:pStyle w:val="0"/>
              <w:jc w:val="center"/>
            </w:pPr>
            <w:r>
              <w:rPr>
                <w:sz w:val="20"/>
              </w:rPr>
              <w:t xml:space="preserve">14.</w:t>
            </w:r>
          </w:p>
        </w:tc>
        <w:tc>
          <w:tcPr>
            <w:tcW w:w="2381" w:type="dxa"/>
            <w:vMerge w:val="restart"/>
          </w:tcPr>
          <w:p>
            <w:pPr>
              <w:pStyle w:val="0"/>
            </w:pPr>
            <w:r>
              <w:rPr>
                <w:sz w:val="20"/>
              </w:rPr>
              <w:t xml:space="preserve">Оплата труда приемного родителя в соответствии с </w:t>
            </w:r>
            <w:hyperlink w:history="0" r:id="rId2463"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 N 24-РЗ "Об оплате труда приемных родителей и льготах, предоставляемых приемной семье и семье усыновителей (удочерителей)"</w:t>
            </w:r>
          </w:p>
        </w:tc>
        <w:tc>
          <w:tcPr>
            <w:tcW w:w="2835" w:type="dxa"/>
            <w:vMerge w:val="restart"/>
          </w:tcPr>
          <w:p>
            <w:pPr>
              <w:pStyle w:val="0"/>
            </w:pPr>
            <w:r>
              <w:rPr>
                <w:sz w:val="20"/>
              </w:rPr>
              <w:t xml:space="preserve">74510041180122620 244</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10,92</w:t>
            </w:r>
          </w:p>
        </w:tc>
        <w:tc>
          <w:tcPr>
            <w:tcW w:w="1228" w:type="dxa"/>
          </w:tcPr>
          <w:p>
            <w:pPr>
              <w:pStyle w:val="0"/>
              <w:jc w:val="center"/>
            </w:pPr>
            <w:r>
              <w:rPr>
                <w:sz w:val="20"/>
              </w:rPr>
              <w:t xml:space="preserve">10,92</w:t>
            </w:r>
          </w:p>
        </w:tc>
        <w:tc>
          <w:tcPr>
            <w:tcW w:w="1229" w:type="dxa"/>
          </w:tcPr>
          <w:p>
            <w:pPr>
              <w:pStyle w:val="0"/>
              <w:jc w:val="center"/>
            </w:pPr>
            <w:r>
              <w:rPr>
                <w:sz w:val="20"/>
              </w:rPr>
              <w:t xml:space="preserve">10,92</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460</w:t>
            </w:r>
          </w:p>
        </w:tc>
        <w:tc>
          <w:tcPr>
            <w:tcW w:w="1228" w:type="dxa"/>
          </w:tcPr>
          <w:p>
            <w:pPr>
              <w:pStyle w:val="0"/>
              <w:jc w:val="center"/>
            </w:pPr>
            <w:r>
              <w:rPr>
                <w:sz w:val="20"/>
              </w:rPr>
              <w:t xml:space="preserve">460</w:t>
            </w:r>
          </w:p>
        </w:tc>
        <w:tc>
          <w:tcPr>
            <w:tcW w:w="1229" w:type="dxa"/>
          </w:tcPr>
          <w:p>
            <w:pPr>
              <w:pStyle w:val="0"/>
              <w:jc w:val="center"/>
            </w:pPr>
            <w:r>
              <w:rPr>
                <w:sz w:val="20"/>
              </w:rPr>
              <w:t xml:space="preserve">460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8" w:tooltip="&lt;14&gt; ПНО - публичное нормативное обязательство.">
              <w:r>
                <w:rPr>
                  <w:sz w:val="20"/>
                  <w:color w:val="0000ff"/>
                </w:rPr>
                <w:t xml:space="preserve">&lt;14&gt;</w:t>
              </w:r>
            </w:hyperlink>
            <w:r>
              <w:rPr>
                <w:sz w:val="20"/>
              </w:rPr>
              <w:t xml:space="preserve"> (тыс. руб.)</w:t>
            </w:r>
          </w:p>
        </w:tc>
        <w:tc>
          <w:tcPr>
            <w:tcW w:w="1228" w:type="dxa"/>
          </w:tcPr>
          <w:p>
            <w:pPr>
              <w:pStyle w:val="0"/>
              <w:jc w:val="center"/>
            </w:pPr>
            <w:r>
              <w:rPr>
                <w:sz w:val="20"/>
              </w:rPr>
              <w:t xml:space="preserve">60318,0</w:t>
            </w:r>
          </w:p>
        </w:tc>
        <w:tc>
          <w:tcPr>
            <w:tcW w:w="1228" w:type="dxa"/>
          </w:tcPr>
          <w:p>
            <w:pPr>
              <w:pStyle w:val="0"/>
              <w:jc w:val="center"/>
            </w:pPr>
            <w:r>
              <w:rPr>
                <w:sz w:val="20"/>
              </w:rPr>
              <w:t xml:space="preserve">60318,0</w:t>
            </w:r>
          </w:p>
        </w:tc>
        <w:tc>
          <w:tcPr>
            <w:tcW w:w="1229" w:type="dxa"/>
          </w:tcPr>
          <w:p>
            <w:pPr>
              <w:pStyle w:val="0"/>
              <w:jc w:val="center"/>
            </w:pPr>
            <w:r>
              <w:rPr>
                <w:sz w:val="20"/>
              </w:rPr>
              <w:t xml:space="preserve">60318,0</w:t>
            </w:r>
          </w:p>
        </w:tc>
      </w:tr>
      <w:tr>
        <w:tc>
          <w:tcPr>
            <w:tcW w:w="454" w:type="dxa"/>
            <w:vMerge w:val="restart"/>
          </w:tcPr>
          <w:p>
            <w:pPr>
              <w:pStyle w:val="0"/>
              <w:jc w:val="center"/>
            </w:pPr>
            <w:r>
              <w:rPr>
                <w:sz w:val="20"/>
              </w:rPr>
              <w:t xml:space="preserve">15.</w:t>
            </w:r>
          </w:p>
        </w:tc>
        <w:tc>
          <w:tcPr>
            <w:tcW w:w="2381" w:type="dxa"/>
            <w:vMerge w:val="restart"/>
          </w:tcPr>
          <w:p>
            <w:pPr>
              <w:pStyle w:val="0"/>
            </w:pPr>
            <w:r>
              <w:rPr>
                <w:sz w:val="20"/>
              </w:rPr>
              <w:t xml:space="preserve">Выплаты семьям опекунов на содержание подопечных детей в соответствии с </w:t>
            </w:r>
            <w:hyperlink w:history="0" r:id="rId2464" w:tooltip="Закон Республики Северная Осетия-Алания от 21.07.2004 N 24-РЗ (ред. от 02.11.2022) &quot;О вознаграждении приемных родителей и льготах, предоставляемых приемной семье и семье усыновителей (удочерителей)&quot; {КонсультантПлюс}">
              <w:r>
                <w:rPr>
                  <w:sz w:val="20"/>
                  <w:color w:val="0000ff"/>
                </w:rPr>
                <w:t xml:space="preserve">Законом</w:t>
              </w:r>
            </w:hyperlink>
            <w:r>
              <w:rPr>
                <w:sz w:val="20"/>
              </w:rPr>
              <w:t xml:space="preserve"> Республики Северная Осетия-Алания от 21 июля 2004 г. N 24-РЗ "Об оплате труда приемных родителей и льготах, предоставляемых приемной семье и семье усыновителей (удочерителей)"</w:t>
            </w:r>
          </w:p>
        </w:tc>
        <w:tc>
          <w:tcPr>
            <w:tcW w:w="2835" w:type="dxa"/>
            <w:vMerge w:val="restart"/>
          </w:tcPr>
          <w:p>
            <w:pPr>
              <w:pStyle w:val="0"/>
            </w:pPr>
            <w:r>
              <w:rPr>
                <w:sz w:val="20"/>
              </w:rPr>
              <w:t xml:space="preserve">74510041180122630 313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4,0</w:t>
            </w:r>
          </w:p>
        </w:tc>
        <w:tc>
          <w:tcPr>
            <w:tcW w:w="1228" w:type="dxa"/>
          </w:tcPr>
          <w:p>
            <w:pPr>
              <w:pStyle w:val="0"/>
              <w:jc w:val="center"/>
            </w:pPr>
            <w:r>
              <w:rPr>
                <w:sz w:val="20"/>
              </w:rPr>
              <w:t xml:space="preserve">10,0</w:t>
            </w:r>
          </w:p>
        </w:tc>
        <w:tc>
          <w:tcPr>
            <w:tcW w:w="1229" w:type="dxa"/>
          </w:tcPr>
          <w:p>
            <w:pPr>
              <w:pStyle w:val="0"/>
              <w:jc w:val="center"/>
            </w:pPr>
            <w:r>
              <w:rPr>
                <w:sz w:val="20"/>
              </w:rPr>
              <w:t xml:space="preserve">10,0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468</w:t>
            </w:r>
          </w:p>
        </w:tc>
        <w:tc>
          <w:tcPr>
            <w:tcW w:w="1228" w:type="dxa"/>
          </w:tcPr>
          <w:p>
            <w:pPr>
              <w:pStyle w:val="0"/>
              <w:jc w:val="center"/>
            </w:pPr>
            <w:r>
              <w:rPr>
                <w:sz w:val="20"/>
              </w:rPr>
              <w:t xml:space="preserve">420</w:t>
            </w:r>
          </w:p>
        </w:tc>
        <w:tc>
          <w:tcPr>
            <w:tcW w:w="1229" w:type="dxa"/>
          </w:tcPr>
          <w:p>
            <w:pPr>
              <w:pStyle w:val="0"/>
              <w:jc w:val="center"/>
            </w:pPr>
            <w:r>
              <w:rPr>
                <w:sz w:val="20"/>
              </w:rPr>
              <w:t xml:space="preserve">420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89" w:tooltip="&lt;15&gt; ПНО - публичное нормативное обязательство.">
              <w:r>
                <w:rPr>
                  <w:sz w:val="20"/>
                  <w:color w:val="0000ff"/>
                </w:rPr>
                <w:t xml:space="preserve">&lt;15&gt;</w:t>
              </w:r>
            </w:hyperlink>
            <w:r>
              <w:rPr>
                <w:sz w:val="20"/>
              </w:rPr>
              <w:t xml:space="preserve"> (тыс. руб.)</w:t>
            </w:r>
          </w:p>
        </w:tc>
        <w:tc>
          <w:tcPr>
            <w:tcW w:w="1228" w:type="dxa"/>
          </w:tcPr>
          <w:p>
            <w:pPr>
              <w:pStyle w:val="0"/>
              <w:jc w:val="center"/>
            </w:pPr>
            <w:r>
              <w:rPr>
                <w:sz w:val="20"/>
              </w:rPr>
              <w:t xml:space="preserve">24352,0</w:t>
            </w:r>
          </w:p>
        </w:tc>
        <w:tc>
          <w:tcPr>
            <w:tcW w:w="1228" w:type="dxa"/>
          </w:tcPr>
          <w:p>
            <w:pPr>
              <w:pStyle w:val="0"/>
              <w:jc w:val="center"/>
            </w:pPr>
            <w:r>
              <w:rPr>
                <w:sz w:val="20"/>
              </w:rPr>
              <w:t xml:space="preserve">50400,0</w:t>
            </w:r>
          </w:p>
        </w:tc>
        <w:tc>
          <w:tcPr>
            <w:tcW w:w="1229" w:type="dxa"/>
          </w:tcPr>
          <w:p>
            <w:pPr>
              <w:pStyle w:val="0"/>
              <w:jc w:val="center"/>
            </w:pPr>
            <w:r>
              <w:rPr>
                <w:sz w:val="20"/>
              </w:rPr>
              <w:t xml:space="preserve">50400,0</w:t>
            </w:r>
          </w:p>
        </w:tc>
      </w:tr>
      <w:tr>
        <w:tc>
          <w:tcPr>
            <w:tcW w:w="454" w:type="dxa"/>
            <w:vMerge w:val="restart"/>
          </w:tcPr>
          <w:p>
            <w:pPr>
              <w:pStyle w:val="0"/>
              <w:jc w:val="center"/>
            </w:pPr>
            <w:r>
              <w:rPr>
                <w:sz w:val="20"/>
              </w:rPr>
              <w:t xml:space="preserve">16.</w:t>
            </w:r>
          </w:p>
        </w:tc>
        <w:tc>
          <w:tcPr>
            <w:tcW w:w="2381" w:type="dxa"/>
            <w:vMerge w:val="restart"/>
          </w:tcPr>
          <w:p>
            <w:pPr>
              <w:pStyle w:val="0"/>
            </w:pPr>
            <w:r>
              <w:rPr>
                <w:sz w:val="20"/>
              </w:rPr>
              <w:t xml:space="preserve">Бесплатное изготовление и ремонт зубных протезов (кроме расходов на оплату стоимости драгоценных металлов и металлокерамики) для пенсионеров из числа реабилитированных лиц в соответствии с </w:t>
            </w:r>
            <w:hyperlink w:history="0" r:id="rId2465"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835" w:type="dxa"/>
            <w:vMerge w:val="restart"/>
          </w:tcPr>
          <w:p>
            <w:pPr>
              <w:pStyle w:val="0"/>
            </w:pPr>
            <w:r>
              <w:rPr>
                <w:sz w:val="20"/>
              </w:rPr>
              <w:t xml:space="preserve">74510031150222400 323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9,48</w:t>
            </w:r>
          </w:p>
        </w:tc>
        <w:tc>
          <w:tcPr>
            <w:tcW w:w="1228" w:type="dxa"/>
          </w:tcPr>
          <w:p>
            <w:pPr>
              <w:pStyle w:val="0"/>
              <w:jc w:val="center"/>
            </w:pPr>
            <w:r>
              <w:rPr>
                <w:sz w:val="20"/>
              </w:rPr>
              <w:t xml:space="preserve">10,0</w:t>
            </w:r>
          </w:p>
        </w:tc>
        <w:tc>
          <w:tcPr>
            <w:tcW w:w="1229" w:type="dxa"/>
          </w:tcPr>
          <w:p>
            <w:pPr>
              <w:pStyle w:val="0"/>
              <w:jc w:val="center"/>
            </w:pPr>
            <w:r>
              <w:rPr>
                <w:sz w:val="20"/>
              </w:rPr>
              <w:t xml:space="preserve">10,0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31</w:t>
            </w:r>
          </w:p>
        </w:tc>
        <w:tc>
          <w:tcPr>
            <w:tcW w:w="1228" w:type="dxa"/>
          </w:tcPr>
          <w:p>
            <w:pPr>
              <w:pStyle w:val="0"/>
              <w:jc w:val="center"/>
            </w:pPr>
            <w:r>
              <w:rPr>
                <w:sz w:val="20"/>
              </w:rPr>
              <w:t xml:space="preserve">30</w:t>
            </w:r>
          </w:p>
        </w:tc>
        <w:tc>
          <w:tcPr>
            <w:tcW w:w="1229" w:type="dxa"/>
          </w:tcPr>
          <w:p>
            <w:pPr>
              <w:pStyle w:val="0"/>
              <w:jc w:val="center"/>
            </w:pPr>
            <w:r>
              <w:rPr>
                <w:sz w:val="20"/>
              </w:rPr>
              <w:t xml:space="preserve">30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0" w:tooltip="&lt;16&gt; ПНО - публичное нормативное обязательство.">
              <w:r>
                <w:rPr>
                  <w:sz w:val="20"/>
                  <w:color w:val="0000ff"/>
                </w:rPr>
                <w:t xml:space="preserve">&lt;16&gt;</w:t>
              </w:r>
            </w:hyperlink>
            <w:r>
              <w:rPr>
                <w:sz w:val="20"/>
              </w:rPr>
              <w:t xml:space="preserve"> (тыс. руб.)</w:t>
            </w:r>
          </w:p>
        </w:tc>
        <w:tc>
          <w:tcPr>
            <w:tcW w:w="1228" w:type="dxa"/>
          </w:tcPr>
          <w:p>
            <w:pPr>
              <w:pStyle w:val="0"/>
              <w:jc w:val="center"/>
            </w:pPr>
            <w:r>
              <w:rPr>
                <w:sz w:val="20"/>
              </w:rPr>
              <w:t xml:space="preserve">200</w:t>
            </w:r>
          </w:p>
        </w:tc>
        <w:tc>
          <w:tcPr>
            <w:tcW w:w="1228" w:type="dxa"/>
          </w:tcPr>
          <w:p>
            <w:pPr>
              <w:pStyle w:val="0"/>
              <w:jc w:val="center"/>
            </w:pPr>
            <w:r>
              <w:rPr>
                <w:sz w:val="20"/>
              </w:rPr>
              <w:t xml:space="preserve">300</w:t>
            </w:r>
          </w:p>
        </w:tc>
        <w:tc>
          <w:tcPr>
            <w:tcW w:w="1229" w:type="dxa"/>
          </w:tcPr>
          <w:p>
            <w:pPr>
              <w:pStyle w:val="0"/>
              <w:jc w:val="center"/>
            </w:pPr>
            <w:r>
              <w:rPr>
                <w:sz w:val="20"/>
              </w:rPr>
              <w:t xml:space="preserve">300</w:t>
            </w:r>
          </w:p>
        </w:tc>
      </w:tr>
      <w:tr>
        <w:tc>
          <w:tcPr>
            <w:tcW w:w="454" w:type="dxa"/>
            <w:vMerge w:val="restart"/>
          </w:tcPr>
          <w:p>
            <w:pPr>
              <w:pStyle w:val="0"/>
              <w:jc w:val="center"/>
            </w:pPr>
            <w:r>
              <w:rPr>
                <w:sz w:val="20"/>
              </w:rPr>
              <w:t xml:space="preserve">17.</w:t>
            </w:r>
          </w:p>
        </w:tc>
        <w:tc>
          <w:tcPr>
            <w:tcW w:w="2381" w:type="dxa"/>
            <w:vMerge w:val="restart"/>
          </w:tcPr>
          <w:p>
            <w:pPr>
              <w:pStyle w:val="0"/>
            </w:pPr>
            <w:r>
              <w:rPr>
                <w:sz w:val="20"/>
              </w:rPr>
              <w:t xml:space="preserve">Оплата жилищно-коммунальных и транспортных услуг в соответствии с </w:t>
            </w:r>
            <w:hyperlink w:history="0" r:id="rId2466"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835" w:type="dxa"/>
            <w:vMerge w:val="restart"/>
          </w:tcPr>
          <w:p>
            <w:pPr>
              <w:pStyle w:val="0"/>
            </w:pPr>
            <w:r>
              <w:rPr>
                <w:sz w:val="20"/>
              </w:rPr>
              <w:t xml:space="preserve">74510031150422480 313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2,30</w:t>
            </w:r>
          </w:p>
        </w:tc>
        <w:tc>
          <w:tcPr>
            <w:tcW w:w="1228" w:type="dxa"/>
          </w:tcPr>
          <w:p>
            <w:pPr>
              <w:pStyle w:val="0"/>
              <w:jc w:val="center"/>
            </w:pPr>
            <w:r>
              <w:rPr>
                <w:sz w:val="20"/>
              </w:rPr>
              <w:t xml:space="preserve">2,30</w:t>
            </w:r>
          </w:p>
        </w:tc>
        <w:tc>
          <w:tcPr>
            <w:tcW w:w="1229" w:type="dxa"/>
          </w:tcPr>
          <w:p>
            <w:pPr>
              <w:pStyle w:val="0"/>
              <w:jc w:val="center"/>
            </w:pPr>
            <w:r>
              <w:rPr>
                <w:sz w:val="20"/>
              </w:rPr>
              <w:t xml:space="preserve">2,30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3100</w:t>
            </w:r>
          </w:p>
        </w:tc>
        <w:tc>
          <w:tcPr>
            <w:tcW w:w="1228" w:type="dxa"/>
          </w:tcPr>
          <w:p>
            <w:pPr>
              <w:pStyle w:val="0"/>
              <w:jc w:val="center"/>
            </w:pPr>
            <w:r>
              <w:rPr>
                <w:sz w:val="20"/>
              </w:rPr>
              <w:t xml:space="preserve">3100</w:t>
            </w:r>
          </w:p>
        </w:tc>
        <w:tc>
          <w:tcPr>
            <w:tcW w:w="1229" w:type="dxa"/>
          </w:tcPr>
          <w:p>
            <w:pPr>
              <w:pStyle w:val="0"/>
              <w:jc w:val="center"/>
            </w:pPr>
            <w:r>
              <w:rPr>
                <w:sz w:val="20"/>
              </w:rPr>
              <w:t xml:space="preserve">3100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1" w:tooltip="&lt;17&gt; ПНО - публичное нормативное обязательство.">
              <w:r>
                <w:rPr>
                  <w:sz w:val="20"/>
                  <w:color w:val="0000ff"/>
                </w:rPr>
                <w:t xml:space="preserve">&lt;17&gt;</w:t>
              </w:r>
            </w:hyperlink>
            <w:r>
              <w:rPr>
                <w:sz w:val="20"/>
              </w:rPr>
              <w:t xml:space="preserve"> (тыс. руб.)</w:t>
            </w:r>
          </w:p>
        </w:tc>
        <w:tc>
          <w:tcPr>
            <w:tcW w:w="1228" w:type="dxa"/>
          </w:tcPr>
          <w:p>
            <w:pPr>
              <w:pStyle w:val="0"/>
              <w:jc w:val="center"/>
            </w:pPr>
            <w:r>
              <w:rPr>
                <w:sz w:val="20"/>
              </w:rPr>
              <w:t xml:space="preserve">52340</w:t>
            </w:r>
          </w:p>
        </w:tc>
        <w:tc>
          <w:tcPr>
            <w:tcW w:w="1228" w:type="dxa"/>
          </w:tcPr>
          <w:p>
            <w:pPr>
              <w:pStyle w:val="0"/>
              <w:jc w:val="center"/>
            </w:pPr>
            <w:r>
              <w:rPr>
                <w:sz w:val="20"/>
              </w:rPr>
              <w:t xml:space="preserve">52540</w:t>
            </w:r>
          </w:p>
        </w:tc>
        <w:tc>
          <w:tcPr>
            <w:tcW w:w="1229" w:type="dxa"/>
          </w:tcPr>
          <w:p>
            <w:pPr>
              <w:pStyle w:val="0"/>
              <w:jc w:val="center"/>
            </w:pPr>
            <w:r>
              <w:rPr>
                <w:sz w:val="20"/>
              </w:rPr>
              <w:t xml:space="preserve">52540</w:t>
            </w:r>
          </w:p>
        </w:tc>
      </w:tr>
      <w:tr>
        <w:tc>
          <w:tcPr>
            <w:tcW w:w="454" w:type="dxa"/>
            <w:vMerge w:val="restart"/>
          </w:tcPr>
          <w:p>
            <w:pPr>
              <w:pStyle w:val="0"/>
              <w:jc w:val="center"/>
            </w:pPr>
            <w:r>
              <w:rPr>
                <w:sz w:val="20"/>
              </w:rPr>
              <w:t xml:space="preserve">18.</w:t>
            </w:r>
          </w:p>
        </w:tc>
        <w:tc>
          <w:tcPr>
            <w:tcW w:w="2381" w:type="dxa"/>
            <w:vMerge w:val="restart"/>
          </w:tcPr>
          <w:p>
            <w:pPr>
              <w:pStyle w:val="0"/>
            </w:pPr>
            <w:r>
              <w:rPr>
                <w:sz w:val="20"/>
              </w:rPr>
              <w:t xml:space="preserve">Погребение за счет государства из средств республиканского бюджета Республики Северная Осетия-Алания или местных бюджетов в пределах перечня ритуальных услуг в соответствии с </w:t>
            </w:r>
            <w:hyperlink w:history="0" r:id="rId2467"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835" w:type="dxa"/>
            <w:vMerge w:val="restart"/>
          </w:tcPr>
          <w:p>
            <w:pPr>
              <w:pStyle w:val="0"/>
            </w:pPr>
            <w:r>
              <w:rPr>
                <w:sz w:val="20"/>
              </w:rPr>
              <w:t xml:space="preserve">74510031150422490 313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3,50</w:t>
            </w:r>
          </w:p>
        </w:tc>
        <w:tc>
          <w:tcPr>
            <w:tcW w:w="1228" w:type="dxa"/>
          </w:tcPr>
          <w:p>
            <w:pPr>
              <w:pStyle w:val="0"/>
              <w:jc w:val="center"/>
            </w:pPr>
            <w:r>
              <w:rPr>
                <w:sz w:val="20"/>
              </w:rPr>
              <w:t xml:space="preserve">3,50</w:t>
            </w:r>
          </w:p>
        </w:tc>
        <w:tc>
          <w:tcPr>
            <w:tcW w:w="1229" w:type="dxa"/>
          </w:tcPr>
          <w:p>
            <w:pPr>
              <w:pStyle w:val="0"/>
              <w:jc w:val="center"/>
            </w:pPr>
            <w:r>
              <w:rPr>
                <w:sz w:val="20"/>
              </w:rPr>
              <w:t xml:space="preserve">3,50</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5</w:t>
            </w:r>
          </w:p>
        </w:tc>
        <w:tc>
          <w:tcPr>
            <w:tcW w:w="1228" w:type="dxa"/>
          </w:tcPr>
          <w:p>
            <w:pPr>
              <w:pStyle w:val="0"/>
              <w:jc w:val="center"/>
            </w:pPr>
            <w:r>
              <w:rPr>
                <w:sz w:val="20"/>
              </w:rPr>
              <w:t xml:space="preserve">5</w:t>
            </w:r>
          </w:p>
        </w:tc>
        <w:tc>
          <w:tcPr>
            <w:tcW w:w="1229" w:type="dxa"/>
          </w:tcPr>
          <w:p>
            <w:pPr>
              <w:pStyle w:val="0"/>
              <w:jc w:val="center"/>
            </w:pPr>
            <w:r>
              <w:rPr>
                <w:sz w:val="20"/>
              </w:rPr>
              <w:t xml:space="preserve">5</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2" w:tooltip="&lt;18&gt; ПНО - публичное нормативное обязательство.">
              <w:r>
                <w:rPr>
                  <w:sz w:val="20"/>
                  <w:color w:val="0000ff"/>
                </w:rPr>
                <w:t xml:space="preserve">&lt;18&gt;</w:t>
              </w:r>
            </w:hyperlink>
            <w:r>
              <w:rPr>
                <w:sz w:val="20"/>
              </w:rPr>
              <w:t xml:space="preserve"> (тыс. руб.)</w:t>
            </w:r>
          </w:p>
        </w:tc>
        <w:tc>
          <w:tcPr>
            <w:tcW w:w="1228" w:type="dxa"/>
          </w:tcPr>
          <w:p>
            <w:pPr>
              <w:pStyle w:val="0"/>
              <w:jc w:val="center"/>
            </w:pPr>
            <w:r>
              <w:rPr>
                <w:sz w:val="20"/>
              </w:rPr>
              <w:t xml:space="preserve">16,9</w:t>
            </w:r>
          </w:p>
        </w:tc>
        <w:tc>
          <w:tcPr>
            <w:tcW w:w="1228" w:type="dxa"/>
          </w:tcPr>
          <w:p>
            <w:pPr>
              <w:pStyle w:val="0"/>
              <w:jc w:val="center"/>
            </w:pPr>
            <w:r>
              <w:rPr>
                <w:sz w:val="20"/>
              </w:rPr>
              <w:t xml:space="preserve">17</w:t>
            </w:r>
          </w:p>
        </w:tc>
        <w:tc>
          <w:tcPr>
            <w:tcW w:w="1229" w:type="dxa"/>
          </w:tcPr>
          <w:p>
            <w:pPr>
              <w:pStyle w:val="0"/>
              <w:jc w:val="center"/>
            </w:pPr>
            <w:r>
              <w:rPr>
                <w:sz w:val="20"/>
              </w:rPr>
              <w:t xml:space="preserve">17</w:t>
            </w:r>
          </w:p>
        </w:tc>
      </w:tr>
      <w:tr>
        <w:tc>
          <w:tcPr>
            <w:tcW w:w="454" w:type="dxa"/>
            <w:vMerge w:val="restart"/>
          </w:tcPr>
          <w:p>
            <w:pPr>
              <w:pStyle w:val="0"/>
              <w:jc w:val="center"/>
            </w:pPr>
            <w:r>
              <w:rPr>
                <w:sz w:val="20"/>
              </w:rPr>
              <w:t xml:space="preserve">19.</w:t>
            </w:r>
          </w:p>
        </w:tc>
        <w:tc>
          <w:tcPr>
            <w:tcW w:w="2381" w:type="dxa"/>
            <w:vMerge w:val="restart"/>
          </w:tcPr>
          <w:p>
            <w:pPr>
              <w:pStyle w:val="0"/>
            </w:pPr>
            <w:r>
              <w:rPr>
                <w:sz w:val="20"/>
              </w:rPr>
              <w:t xml:space="preserve">Льготное лекарственное обеспечение реабилитированных лиц в соответствии с </w:t>
            </w:r>
            <w:hyperlink w:history="0" r:id="rId2468" w:tooltip="Закон Республики Северная Осетия-Алания от 05.03.2005 N 19-РЗ (ред. от 11.03.2019) &quot;О мерах социальной поддержки реабилитированных лиц и лиц, признанных пострадавшими от политических репрессий&quot; {КонсультантПлюс}">
              <w:r>
                <w:rPr>
                  <w:sz w:val="20"/>
                  <w:color w:val="0000ff"/>
                </w:rPr>
                <w:t xml:space="preserve">Законом</w:t>
              </w:r>
            </w:hyperlink>
            <w:r>
              <w:rPr>
                <w:sz w:val="20"/>
              </w:rPr>
              <w:t xml:space="preserve"> Республики Северная Осетия-Алания от 5 марта 2005 года N 19-РЗ "О мерах социальной поддержки реабилитированных лиц и лиц, признанных пострадавшими от политических репрессий"</w:t>
            </w:r>
          </w:p>
        </w:tc>
        <w:tc>
          <w:tcPr>
            <w:tcW w:w="2835" w:type="dxa"/>
            <w:vMerge w:val="restart"/>
          </w:tcPr>
          <w:p>
            <w:pPr>
              <w:pStyle w:val="0"/>
            </w:pPr>
            <w:r>
              <w:rPr>
                <w:sz w:val="20"/>
              </w:rPr>
              <w:t xml:space="preserve">74510031150422500 313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0,41</w:t>
            </w:r>
          </w:p>
        </w:tc>
        <w:tc>
          <w:tcPr>
            <w:tcW w:w="1228" w:type="dxa"/>
          </w:tcPr>
          <w:p>
            <w:pPr>
              <w:pStyle w:val="0"/>
              <w:jc w:val="center"/>
            </w:pPr>
            <w:r>
              <w:rPr>
                <w:sz w:val="20"/>
              </w:rPr>
              <w:t xml:space="preserve">0,41</w:t>
            </w:r>
          </w:p>
        </w:tc>
        <w:tc>
          <w:tcPr>
            <w:tcW w:w="1229" w:type="dxa"/>
          </w:tcPr>
          <w:p>
            <w:pPr>
              <w:pStyle w:val="0"/>
              <w:jc w:val="center"/>
            </w:pPr>
            <w:r>
              <w:rPr>
                <w:sz w:val="20"/>
              </w:rPr>
              <w:t xml:space="preserve">0,41</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595</w:t>
            </w:r>
          </w:p>
        </w:tc>
        <w:tc>
          <w:tcPr>
            <w:tcW w:w="1228" w:type="dxa"/>
          </w:tcPr>
          <w:p>
            <w:pPr>
              <w:pStyle w:val="0"/>
              <w:jc w:val="center"/>
            </w:pPr>
            <w:r>
              <w:rPr>
                <w:sz w:val="20"/>
              </w:rPr>
              <w:t xml:space="preserve">600</w:t>
            </w:r>
          </w:p>
        </w:tc>
        <w:tc>
          <w:tcPr>
            <w:tcW w:w="1229" w:type="dxa"/>
          </w:tcPr>
          <w:p>
            <w:pPr>
              <w:pStyle w:val="0"/>
              <w:jc w:val="center"/>
            </w:pPr>
            <w:r>
              <w:rPr>
                <w:sz w:val="20"/>
              </w:rPr>
              <w:t xml:space="preserve">600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3" w:tooltip="&lt;19&gt; ПНО - публичное нормативное обязательство.">
              <w:r>
                <w:rPr>
                  <w:sz w:val="20"/>
                  <w:color w:val="0000ff"/>
                </w:rPr>
                <w:t xml:space="preserve">&lt;19&gt;</w:t>
              </w:r>
            </w:hyperlink>
            <w:r>
              <w:rPr>
                <w:sz w:val="20"/>
              </w:rPr>
              <w:t xml:space="preserve"> (тыс. руб.)</w:t>
            </w:r>
          </w:p>
        </w:tc>
        <w:tc>
          <w:tcPr>
            <w:tcW w:w="1228" w:type="dxa"/>
          </w:tcPr>
          <w:p>
            <w:pPr>
              <w:pStyle w:val="0"/>
              <w:jc w:val="center"/>
            </w:pPr>
            <w:r>
              <w:rPr>
                <w:sz w:val="20"/>
              </w:rPr>
              <w:t xml:space="preserve">400</w:t>
            </w:r>
          </w:p>
        </w:tc>
        <w:tc>
          <w:tcPr>
            <w:tcW w:w="1228" w:type="dxa"/>
          </w:tcPr>
          <w:p>
            <w:pPr>
              <w:pStyle w:val="0"/>
              <w:jc w:val="center"/>
            </w:pPr>
            <w:r>
              <w:rPr>
                <w:sz w:val="20"/>
              </w:rPr>
              <w:t xml:space="preserve">200</w:t>
            </w:r>
          </w:p>
        </w:tc>
        <w:tc>
          <w:tcPr>
            <w:tcW w:w="1229" w:type="dxa"/>
          </w:tcPr>
          <w:p>
            <w:pPr>
              <w:pStyle w:val="0"/>
              <w:jc w:val="center"/>
            </w:pPr>
            <w:r>
              <w:rPr>
                <w:sz w:val="20"/>
              </w:rPr>
              <w:t xml:space="preserve">200</w:t>
            </w:r>
          </w:p>
        </w:tc>
      </w:tr>
      <w:tr>
        <w:tc>
          <w:tcPr>
            <w:tcW w:w="454" w:type="dxa"/>
            <w:vMerge w:val="restart"/>
          </w:tcPr>
          <w:p>
            <w:pPr>
              <w:pStyle w:val="0"/>
              <w:jc w:val="center"/>
            </w:pPr>
            <w:r>
              <w:rPr>
                <w:sz w:val="20"/>
              </w:rPr>
              <w:t xml:space="preserve">20.</w:t>
            </w:r>
          </w:p>
        </w:tc>
        <w:tc>
          <w:tcPr>
            <w:tcW w:w="2381" w:type="dxa"/>
            <w:vMerge w:val="restart"/>
          </w:tcPr>
          <w:p>
            <w:pPr>
              <w:pStyle w:val="0"/>
            </w:pPr>
            <w:r>
              <w:rPr>
                <w:sz w:val="20"/>
              </w:rPr>
              <w:t xml:space="preserve">Обеспечение мер социальной поддержки ветеранов труда в части оплаты услуг жилищно-коммунального хозяйства, услуг транспорта и телефонной связи в соответствии с </w:t>
            </w:r>
            <w:hyperlink w:history="0" r:id="rId2469"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835" w:type="dxa"/>
            <w:vMerge w:val="restart"/>
          </w:tcPr>
          <w:p>
            <w:pPr>
              <w:pStyle w:val="0"/>
            </w:pPr>
            <w:r>
              <w:rPr>
                <w:sz w:val="20"/>
              </w:rPr>
              <w:t xml:space="preserve">74510031150422510 313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0,99</w:t>
            </w:r>
          </w:p>
        </w:tc>
        <w:tc>
          <w:tcPr>
            <w:tcW w:w="1228" w:type="dxa"/>
          </w:tcPr>
          <w:p>
            <w:pPr>
              <w:pStyle w:val="0"/>
              <w:jc w:val="center"/>
            </w:pPr>
            <w:r>
              <w:rPr>
                <w:sz w:val="20"/>
              </w:rPr>
              <w:t xml:space="preserve">0,99</w:t>
            </w:r>
          </w:p>
        </w:tc>
        <w:tc>
          <w:tcPr>
            <w:tcW w:w="1229" w:type="dxa"/>
          </w:tcPr>
          <w:p>
            <w:pPr>
              <w:pStyle w:val="0"/>
              <w:jc w:val="center"/>
            </w:pPr>
            <w:r>
              <w:rPr>
                <w:sz w:val="20"/>
              </w:rPr>
              <w:t xml:space="preserve">0,99</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34188</w:t>
            </w:r>
          </w:p>
        </w:tc>
        <w:tc>
          <w:tcPr>
            <w:tcW w:w="1228" w:type="dxa"/>
          </w:tcPr>
          <w:p>
            <w:pPr>
              <w:pStyle w:val="0"/>
              <w:jc w:val="center"/>
            </w:pPr>
            <w:r>
              <w:rPr>
                <w:sz w:val="20"/>
              </w:rPr>
              <w:t xml:space="preserve">34180</w:t>
            </w:r>
          </w:p>
        </w:tc>
        <w:tc>
          <w:tcPr>
            <w:tcW w:w="1229" w:type="dxa"/>
          </w:tcPr>
          <w:p>
            <w:pPr>
              <w:pStyle w:val="0"/>
              <w:jc w:val="center"/>
            </w:pPr>
            <w:r>
              <w:rPr>
                <w:sz w:val="20"/>
              </w:rPr>
              <w:t xml:space="preserve">34180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4" w:tooltip="&lt;20&gt; ПНО - публичное нормативное обязательство.">
              <w:r>
                <w:rPr>
                  <w:sz w:val="20"/>
                  <w:color w:val="0000ff"/>
                </w:rPr>
                <w:t xml:space="preserve">&lt;20&gt;</w:t>
              </w:r>
            </w:hyperlink>
            <w:r>
              <w:rPr>
                <w:sz w:val="20"/>
              </w:rPr>
              <w:t xml:space="preserve"> (тыс. руб.)</w:t>
            </w:r>
          </w:p>
        </w:tc>
        <w:tc>
          <w:tcPr>
            <w:tcW w:w="1228" w:type="dxa"/>
          </w:tcPr>
          <w:p>
            <w:pPr>
              <w:pStyle w:val="0"/>
              <w:jc w:val="center"/>
            </w:pPr>
            <w:r>
              <w:rPr>
                <w:sz w:val="20"/>
              </w:rPr>
              <w:t xml:space="preserve">378061,3</w:t>
            </w:r>
          </w:p>
        </w:tc>
        <w:tc>
          <w:tcPr>
            <w:tcW w:w="1228" w:type="dxa"/>
          </w:tcPr>
          <w:p>
            <w:pPr>
              <w:pStyle w:val="0"/>
              <w:jc w:val="center"/>
            </w:pPr>
            <w:r>
              <w:rPr>
                <w:sz w:val="20"/>
              </w:rPr>
              <w:t xml:space="preserve">391017</w:t>
            </w:r>
          </w:p>
        </w:tc>
        <w:tc>
          <w:tcPr>
            <w:tcW w:w="1229" w:type="dxa"/>
          </w:tcPr>
          <w:p>
            <w:pPr>
              <w:pStyle w:val="0"/>
              <w:jc w:val="center"/>
            </w:pPr>
            <w:r>
              <w:rPr>
                <w:sz w:val="20"/>
              </w:rPr>
              <w:t xml:space="preserve">391017</w:t>
            </w:r>
          </w:p>
        </w:tc>
      </w:tr>
      <w:tr>
        <w:tc>
          <w:tcPr>
            <w:tcW w:w="454" w:type="dxa"/>
            <w:vMerge w:val="restart"/>
          </w:tcPr>
          <w:p>
            <w:pPr>
              <w:pStyle w:val="0"/>
              <w:jc w:val="center"/>
            </w:pPr>
            <w:r>
              <w:rPr>
                <w:sz w:val="20"/>
              </w:rPr>
              <w:t xml:space="preserve">21.</w:t>
            </w:r>
          </w:p>
        </w:tc>
        <w:tc>
          <w:tcPr>
            <w:tcW w:w="2381" w:type="dxa"/>
            <w:vMerge w:val="restart"/>
          </w:tcPr>
          <w:p>
            <w:pPr>
              <w:pStyle w:val="0"/>
            </w:pPr>
            <w:r>
              <w:rPr>
                <w:sz w:val="20"/>
              </w:rPr>
              <w:t xml:space="preserve">Обеспечение мер социальной поддержки тружеников тыла в части оплаты транспорта и телефонной связи в соответствии с </w:t>
            </w:r>
            <w:hyperlink w:history="0" r:id="rId2470" w:tooltip="Закон Республики Северная Осетия-Алания от 05.03.2005 N 20-РЗ (ред. от 10.06.2019) &quot;О мерах социальной поддержки ветеранов&quot; {КонсультантПлюс}">
              <w:r>
                <w:rPr>
                  <w:sz w:val="20"/>
                  <w:color w:val="0000ff"/>
                </w:rPr>
                <w:t xml:space="preserve">Законом</w:t>
              </w:r>
            </w:hyperlink>
            <w:r>
              <w:rPr>
                <w:sz w:val="20"/>
              </w:rPr>
              <w:t xml:space="preserve"> Республики Северная Осетия-Алания от 5 марта 2005 года N 20-РЗ "О мерах социальной поддержки ветеранов"</w:t>
            </w:r>
          </w:p>
        </w:tc>
        <w:tc>
          <w:tcPr>
            <w:tcW w:w="2835" w:type="dxa"/>
            <w:vMerge w:val="restart"/>
          </w:tcPr>
          <w:p>
            <w:pPr>
              <w:pStyle w:val="0"/>
            </w:pPr>
            <w:r>
              <w:rPr>
                <w:sz w:val="20"/>
              </w:rPr>
              <w:t xml:space="preserve">74510031150422520 313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0,15</w:t>
            </w:r>
          </w:p>
        </w:tc>
        <w:tc>
          <w:tcPr>
            <w:tcW w:w="1228" w:type="dxa"/>
          </w:tcPr>
          <w:p>
            <w:pPr>
              <w:pStyle w:val="0"/>
              <w:jc w:val="center"/>
            </w:pPr>
            <w:r>
              <w:rPr>
                <w:sz w:val="20"/>
              </w:rPr>
              <w:t xml:space="preserve">0,15</w:t>
            </w:r>
          </w:p>
        </w:tc>
        <w:tc>
          <w:tcPr>
            <w:tcW w:w="1229" w:type="dxa"/>
          </w:tcPr>
          <w:p>
            <w:pPr>
              <w:pStyle w:val="0"/>
              <w:jc w:val="center"/>
            </w:pPr>
            <w:r>
              <w:rPr>
                <w:sz w:val="20"/>
              </w:rPr>
              <w:t xml:space="preserve">0,15</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189</w:t>
            </w:r>
          </w:p>
        </w:tc>
        <w:tc>
          <w:tcPr>
            <w:tcW w:w="1228" w:type="dxa"/>
          </w:tcPr>
          <w:p>
            <w:pPr>
              <w:pStyle w:val="0"/>
              <w:jc w:val="center"/>
            </w:pPr>
            <w:r>
              <w:rPr>
                <w:sz w:val="20"/>
              </w:rPr>
              <w:t xml:space="preserve">189</w:t>
            </w:r>
          </w:p>
        </w:tc>
        <w:tc>
          <w:tcPr>
            <w:tcW w:w="1229" w:type="dxa"/>
          </w:tcPr>
          <w:p>
            <w:pPr>
              <w:pStyle w:val="0"/>
              <w:jc w:val="center"/>
            </w:pPr>
            <w:r>
              <w:rPr>
                <w:sz w:val="20"/>
              </w:rPr>
              <w:t xml:space="preserve">189</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5" w:tooltip="&lt;21&gt; ПНО - публичное нормативное обязательство.">
              <w:r>
                <w:rPr>
                  <w:sz w:val="20"/>
                  <w:color w:val="0000ff"/>
                </w:rPr>
                <w:t xml:space="preserve">&lt;21&gt;</w:t>
              </w:r>
            </w:hyperlink>
            <w:r>
              <w:rPr>
                <w:sz w:val="20"/>
              </w:rPr>
              <w:t xml:space="preserve"> (тыс. руб.)</w:t>
            </w:r>
          </w:p>
        </w:tc>
        <w:tc>
          <w:tcPr>
            <w:tcW w:w="1228" w:type="dxa"/>
          </w:tcPr>
          <w:p>
            <w:pPr>
              <w:pStyle w:val="0"/>
              <w:jc w:val="center"/>
            </w:pPr>
            <w:r>
              <w:rPr>
                <w:sz w:val="20"/>
              </w:rPr>
              <w:t xml:space="preserve">450</w:t>
            </w:r>
          </w:p>
        </w:tc>
        <w:tc>
          <w:tcPr>
            <w:tcW w:w="1228" w:type="dxa"/>
          </w:tcPr>
          <w:p>
            <w:pPr>
              <w:pStyle w:val="0"/>
              <w:jc w:val="center"/>
            </w:pPr>
            <w:r>
              <w:rPr>
                <w:sz w:val="20"/>
              </w:rPr>
              <w:t xml:space="preserve">450</w:t>
            </w:r>
          </w:p>
        </w:tc>
        <w:tc>
          <w:tcPr>
            <w:tcW w:w="1229" w:type="dxa"/>
          </w:tcPr>
          <w:p>
            <w:pPr>
              <w:pStyle w:val="0"/>
              <w:jc w:val="center"/>
            </w:pPr>
            <w:r>
              <w:rPr>
                <w:sz w:val="20"/>
              </w:rPr>
              <w:t xml:space="preserve">450</w:t>
            </w:r>
          </w:p>
        </w:tc>
      </w:tr>
      <w:tr>
        <w:tc>
          <w:tcPr>
            <w:tcW w:w="454" w:type="dxa"/>
            <w:vMerge w:val="restart"/>
          </w:tcPr>
          <w:p>
            <w:pPr>
              <w:pStyle w:val="0"/>
              <w:jc w:val="center"/>
            </w:pPr>
            <w:r>
              <w:rPr>
                <w:sz w:val="20"/>
              </w:rPr>
              <w:t xml:space="preserve">22.</w:t>
            </w:r>
          </w:p>
        </w:tc>
        <w:tc>
          <w:tcPr>
            <w:tcW w:w="2381" w:type="dxa"/>
            <w:vMerge w:val="restart"/>
          </w:tcPr>
          <w:p>
            <w:pPr>
              <w:pStyle w:val="0"/>
            </w:pPr>
            <w:r>
              <w:rPr>
                <w:sz w:val="20"/>
              </w:rPr>
              <w:t xml:space="preserve">Льготы малообеспеченным семьям по оплате жилищно-коммунальных услуг в соответствии с </w:t>
            </w:r>
            <w:hyperlink w:history="0" r:id="rId2471" w:tooltip="Закон Республики Северная Осетия-Алания от 02.12.1997 N 15-З (ред. от 04.04.2023) &quot;О семейной политике в Республике Северная Осетия-Алания&quot; (принят Постановлением Парламента РСО-Алания от 20.11.1997 N 59) {КонсультантПлюс}">
              <w:r>
                <w:rPr>
                  <w:sz w:val="20"/>
                  <w:color w:val="0000ff"/>
                </w:rPr>
                <w:t xml:space="preserve">Законом</w:t>
              </w:r>
            </w:hyperlink>
            <w:r>
              <w:rPr>
                <w:sz w:val="20"/>
              </w:rPr>
              <w:t xml:space="preserve"> Республики Северная Осетия-Алания от 2 декабря 1997 года N 15-З "О семейной политике в Республике Северная Осетия-Алания"</w:t>
            </w:r>
          </w:p>
        </w:tc>
        <w:tc>
          <w:tcPr>
            <w:tcW w:w="2835" w:type="dxa"/>
            <w:vMerge w:val="restart"/>
          </w:tcPr>
          <w:p>
            <w:pPr>
              <w:pStyle w:val="0"/>
            </w:pPr>
            <w:r>
              <w:rPr>
                <w:sz w:val="20"/>
              </w:rPr>
              <w:t xml:space="preserve">745100311Д0122540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0,15</w:t>
            </w:r>
          </w:p>
        </w:tc>
        <w:tc>
          <w:tcPr>
            <w:tcW w:w="1228" w:type="dxa"/>
          </w:tcPr>
          <w:p>
            <w:pPr>
              <w:pStyle w:val="0"/>
              <w:jc w:val="center"/>
            </w:pPr>
            <w:r>
              <w:rPr>
                <w:sz w:val="20"/>
              </w:rPr>
              <w:t xml:space="preserve">0,15</w:t>
            </w:r>
          </w:p>
        </w:tc>
        <w:tc>
          <w:tcPr>
            <w:tcW w:w="1229" w:type="dxa"/>
          </w:tcPr>
          <w:p>
            <w:pPr>
              <w:pStyle w:val="0"/>
              <w:jc w:val="center"/>
            </w:pPr>
            <w:r>
              <w:rPr>
                <w:sz w:val="20"/>
              </w:rPr>
              <w:t xml:space="preserve">0,15</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1529</w:t>
            </w:r>
          </w:p>
        </w:tc>
        <w:tc>
          <w:tcPr>
            <w:tcW w:w="1228" w:type="dxa"/>
          </w:tcPr>
          <w:p>
            <w:pPr>
              <w:pStyle w:val="0"/>
              <w:jc w:val="center"/>
            </w:pPr>
            <w:r>
              <w:rPr>
                <w:sz w:val="20"/>
              </w:rPr>
              <w:t xml:space="preserve">1550</w:t>
            </w:r>
          </w:p>
        </w:tc>
        <w:tc>
          <w:tcPr>
            <w:tcW w:w="1229" w:type="dxa"/>
          </w:tcPr>
          <w:p>
            <w:pPr>
              <w:pStyle w:val="0"/>
              <w:jc w:val="center"/>
            </w:pPr>
            <w:r>
              <w:rPr>
                <w:sz w:val="20"/>
              </w:rPr>
              <w:t xml:space="preserve">1550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6" w:tooltip="&lt;22&gt; ПНО - публичное нормативное обязательство.">
              <w:r>
                <w:rPr>
                  <w:sz w:val="20"/>
                  <w:color w:val="0000ff"/>
                </w:rPr>
                <w:t xml:space="preserve">&lt;22&gt;</w:t>
              </w:r>
            </w:hyperlink>
            <w:r>
              <w:rPr>
                <w:sz w:val="20"/>
              </w:rPr>
              <w:t xml:space="preserve"> (тыс. руб.)</w:t>
            </w:r>
          </w:p>
        </w:tc>
        <w:tc>
          <w:tcPr>
            <w:tcW w:w="1228" w:type="dxa"/>
          </w:tcPr>
          <w:p>
            <w:pPr>
              <w:pStyle w:val="0"/>
              <w:jc w:val="center"/>
            </w:pPr>
            <w:r>
              <w:rPr>
                <w:sz w:val="20"/>
              </w:rPr>
              <w:t xml:space="preserve">3764</w:t>
            </w:r>
          </w:p>
        </w:tc>
        <w:tc>
          <w:tcPr>
            <w:tcW w:w="1228" w:type="dxa"/>
          </w:tcPr>
          <w:p>
            <w:pPr>
              <w:pStyle w:val="0"/>
              <w:jc w:val="center"/>
            </w:pPr>
            <w:r>
              <w:rPr>
                <w:sz w:val="20"/>
              </w:rPr>
              <w:t xml:space="preserve">3764</w:t>
            </w:r>
          </w:p>
        </w:tc>
        <w:tc>
          <w:tcPr>
            <w:tcW w:w="1229" w:type="dxa"/>
          </w:tcPr>
          <w:p>
            <w:pPr>
              <w:pStyle w:val="0"/>
              <w:jc w:val="center"/>
            </w:pPr>
            <w:r>
              <w:rPr>
                <w:sz w:val="20"/>
              </w:rPr>
              <w:t xml:space="preserve">3764</w:t>
            </w:r>
          </w:p>
        </w:tc>
      </w:tr>
      <w:tr>
        <w:tc>
          <w:tcPr>
            <w:tcW w:w="454" w:type="dxa"/>
            <w:vMerge w:val="restart"/>
          </w:tcPr>
          <w:p>
            <w:pPr>
              <w:pStyle w:val="0"/>
              <w:jc w:val="center"/>
            </w:pPr>
            <w:r>
              <w:rPr>
                <w:sz w:val="20"/>
              </w:rPr>
              <w:t xml:space="preserve">23.</w:t>
            </w:r>
          </w:p>
        </w:tc>
        <w:tc>
          <w:tcPr>
            <w:tcW w:w="2381" w:type="dxa"/>
            <w:vMerge w:val="restart"/>
          </w:tcPr>
          <w:p>
            <w:pPr>
              <w:pStyle w:val="0"/>
            </w:pPr>
            <w:r>
              <w:rPr>
                <w:sz w:val="20"/>
              </w:rPr>
              <w:t xml:space="preserve">Обеспечение мер социальной поддержки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 в части оплаты услуг жилищно-коммунального хозяйства, транспорта и телефонной связи</w:t>
            </w:r>
          </w:p>
        </w:tc>
        <w:tc>
          <w:tcPr>
            <w:tcW w:w="2835" w:type="dxa"/>
            <w:vMerge w:val="restart"/>
          </w:tcPr>
          <w:p>
            <w:pPr>
              <w:pStyle w:val="0"/>
            </w:pPr>
            <w:r>
              <w:rPr>
                <w:sz w:val="20"/>
              </w:rPr>
              <w:t xml:space="preserve">745100311Д0122580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0,74</w:t>
            </w:r>
          </w:p>
        </w:tc>
        <w:tc>
          <w:tcPr>
            <w:tcW w:w="1228" w:type="dxa"/>
          </w:tcPr>
          <w:p>
            <w:pPr>
              <w:pStyle w:val="0"/>
              <w:jc w:val="center"/>
            </w:pPr>
            <w:r>
              <w:rPr>
                <w:sz w:val="20"/>
              </w:rPr>
              <w:t xml:space="preserve">0,74</w:t>
            </w:r>
          </w:p>
        </w:tc>
        <w:tc>
          <w:tcPr>
            <w:tcW w:w="1229" w:type="dxa"/>
          </w:tcPr>
          <w:p>
            <w:pPr>
              <w:pStyle w:val="0"/>
              <w:jc w:val="center"/>
            </w:pPr>
            <w:r>
              <w:rPr>
                <w:sz w:val="20"/>
              </w:rPr>
              <w:t xml:space="preserve">0,74</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262</w:t>
            </w:r>
          </w:p>
        </w:tc>
        <w:tc>
          <w:tcPr>
            <w:tcW w:w="1228" w:type="dxa"/>
          </w:tcPr>
          <w:p>
            <w:pPr>
              <w:pStyle w:val="0"/>
              <w:jc w:val="center"/>
            </w:pPr>
            <w:r>
              <w:rPr>
                <w:sz w:val="20"/>
              </w:rPr>
              <w:t xml:space="preserve">265</w:t>
            </w:r>
          </w:p>
        </w:tc>
        <w:tc>
          <w:tcPr>
            <w:tcW w:w="1229" w:type="dxa"/>
          </w:tcPr>
          <w:p>
            <w:pPr>
              <w:pStyle w:val="0"/>
              <w:jc w:val="center"/>
            </w:pPr>
            <w:r>
              <w:rPr>
                <w:sz w:val="20"/>
              </w:rPr>
              <w:t xml:space="preserve">265</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7" w:tooltip="&lt;23&gt; ПНО - публичное нормативное обязательство.">
              <w:r>
                <w:rPr>
                  <w:sz w:val="20"/>
                  <w:color w:val="0000ff"/>
                </w:rPr>
                <w:t xml:space="preserve">&lt;23&gt;</w:t>
              </w:r>
            </w:hyperlink>
            <w:r>
              <w:rPr>
                <w:sz w:val="20"/>
              </w:rPr>
              <w:t xml:space="preserve"> (тыс. руб.)</w:t>
            </w:r>
          </w:p>
        </w:tc>
        <w:tc>
          <w:tcPr>
            <w:tcW w:w="1228" w:type="dxa"/>
          </w:tcPr>
          <w:p>
            <w:pPr>
              <w:pStyle w:val="0"/>
              <w:jc w:val="center"/>
            </w:pPr>
            <w:r>
              <w:rPr>
                <w:sz w:val="20"/>
              </w:rPr>
              <w:t xml:space="preserve">2700</w:t>
            </w:r>
          </w:p>
        </w:tc>
        <w:tc>
          <w:tcPr>
            <w:tcW w:w="1228" w:type="dxa"/>
          </w:tcPr>
          <w:p>
            <w:pPr>
              <w:pStyle w:val="0"/>
              <w:jc w:val="center"/>
            </w:pPr>
            <w:r>
              <w:rPr>
                <w:sz w:val="20"/>
              </w:rPr>
              <w:t xml:space="preserve">2700</w:t>
            </w:r>
          </w:p>
        </w:tc>
        <w:tc>
          <w:tcPr>
            <w:tcW w:w="1229" w:type="dxa"/>
          </w:tcPr>
          <w:p>
            <w:pPr>
              <w:pStyle w:val="0"/>
              <w:jc w:val="center"/>
            </w:pPr>
            <w:r>
              <w:rPr>
                <w:sz w:val="20"/>
              </w:rPr>
              <w:t xml:space="preserve">2700</w:t>
            </w:r>
          </w:p>
        </w:tc>
      </w:tr>
      <w:tr>
        <w:tc>
          <w:tcPr>
            <w:tcW w:w="454" w:type="dxa"/>
            <w:vMerge w:val="restart"/>
          </w:tcPr>
          <w:p>
            <w:pPr>
              <w:pStyle w:val="0"/>
              <w:jc w:val="center"/>
            </w:pPr>
            <w:r>
              <w:rPr>
                <w:sz w:val="20"/>
              </w:rPr>
              <w:t xml:space="preserve">24.</w:t>
            </w:r>
          </w:p>
        </w:tc>
        <w:tc>
          <w:tcPr>
            <w:tcW w:w="2381" w:type="dxa"/>
            <w:vMerge w:val="restart"/>
          </w:tcPr>
          <w:p>
            <w:pPr>
              <w:pStyle w:val="0"/>
            </w:pPr>
            <w:r>
              <w:rPr>
                <w:sz w:val="20"/>
              </w:rPr>
              <w:t xml:space="preserve">Возмещение расходов на оплату жилого помещения и коммунальных услуг гражданам, проживающим и работающим в сельской местности, в соответствии с </w:t>
            </w:r>
            <w:hyperlink w:history="0" r:id="rId2472" w:tooltip="Закон Республики Северная Осетия-Алания от 30.06.2010 N 32-РЗ (ред. от 02.12.2021) &quot;О мерах социальной поддержки отдельных категорий граждан, работающих и проживающих в сельской местности&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от 30 июня 2012 года N 32-РЗ "О мерах социальной поддержки отдельных категорий граждан, работающих и проживающих в сельской местности"</w:t>
            </w:r>
          </w:p>
        </w:tc>
        <w:tc>
          <w:tcPr>
            <w:tcW w:w="2835" w:type="dxa"/>
            <w:vMerge w:val="restart"/>
          </w:tcPr>
          <w:p>
            <w:pPr>
              <w:pStyle w:val="0"/>
            </w:pPr>
            <w:r>
              <w:rPr>
                <w:sz w:val="20"/>
              </w:rPr>
              <w:t xml:space="preserve">745100311Д0127580 313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w:t>
            </w:r>
          </w:p>
        </w:tc>
        <w:tc>
          <w:tcPr>
            <w:tcW w:w="1228" w:type="dxa"/>
          </w:tcPr>
          <w:p>
            <w:pPr>
              <w:pStyle w:val="0"/>
              <w:jc w:val="center"/>
            </w:pPr>
            <w:r>
              <w:rPr>
                <w:sz w:val="20"/>
              </w:rPr>
              <w:t xml:space="preserve">9,29</w:t>
            </w:r>
          </w:p>
        </w:tc>
        <w:tc>
          <w:tcPr>
            <w:tcW w:w="1229" w:type="dxa"/>
          </w:tcPr>
          <w:p>
            <w:pPr>
              <w:pStyle w:val="0"/>
              <w:jc w:val="center"/>
            </w:pPr>
            <w:r>
              <w:rPr>
                <w:sz w:val="20"/>
              </w:rPr>
              <w:t xml:space="preserve">9,29</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0</w:t>
            </w:r>
          </w:p>
        </w:tc>
        <w:tc>
          <w:tcPr>
            <w:tcW w:w="1228" w:type="dxa"/>
          </w:tcPr>
          <w:p>
            <w:pPr>
              <w:pStyle w:val="0"/>
              <w:jc w:val="center"/>
            </w:pPr>
            <w:r>
              <w:rPr>
                <w:sz w:val="20"/>
              </w:rPr>
              <w:t xml:space="preserve">3950</w:t>
            </w:r>
          </w:p>
        </w:tc>
        <w:tc>
          <w:tcPr>
            <w:tcW w:w="1229" w:type="dxa"/>
          </w:tcPr>
          <w:p>
            <w:pPr>
              <w:pStyle w:val="0"/>
              <w:jc w:val="center"/>
            </w:pPr>
            <w:r>
              <w:rPr>
                <w:sz w:val="20"/>
              </w:rPr>
              <w:t xml:space="preserve">3950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8" w:tooltip="&lt;24&gt; ПНО - публичное нормативное обязательство.">
              <w:r>
                <w:rPr>
                  <w:sz w:val="20"/>
                  <w:color w:val="0000ff"/>
                </w:rPr>
                <w:t xml:space="preserve">&lt;24&gt;</w:t>
              </w:r>
            </w:hyperlink>
            <w:r>
              <w:rPr>
                <w:sz w:val="20"/>
              </w:rPr>
              <w:t xml:space="preserve"> (тыс. руб.)</w:t>
            </w:r>
          </w:p>
        </w:tc>
        <w:tc>
          <w:tcPr>
            <w:tcW w:w="1228" w:type="dxa"/>
          </w:tcPr>
          <w:p>
            <w:pPr>
              <w:pStyle w:val="0"/>
              <w:jc w:val="center"/>
            </w:pPr>
            <w:r>
              <w:rPr>
                <w:sz w:val="20"/>
              </w:rPr>
              <w:t xml:space="preserve">0</w:t>
            </w:r>
          </w:p>
        </w:tc>
        <w:tc>
          <w:tcPr>
            <w:tcW w:w="1228" w:type="dxa"/>
          </w:tcPr>
          <w:p>
            <w:pPr>
              <w:pStyle w:val="0"/>
              <w:jc w:val="center"/>
            </w:pPr>
            <w:r>
              <w:rPr>
                <w:sz w:val="20"/>
              </w:rPr>
              <w:t xml:space="preserve">112983</w:t>
            </w:r>
          </w:p>
        </w:tc>
        <w:tc>
          <w:tcPr>
            <w:tcW w:w="1229" w:type="dxa"/>
          </w:tcPr>
          <w:p>
            <w:pPr>
              <w:pStyle w:val="0"/>
              <w:jc w:val="center"/>
            </w:pPr>
            <w:r>
              <w:rPr>
                <w:sz w:val="20"/>
              </w:rPr>
              <w:t xml:space="preserve">112983</w:t>
            </w:r>
          </w:p>
        </w:tc>
      </w:tr>
      <w:tr>
        <w:tc>
          <w:tcPr>
            <w:tcW w:w="454" w:type="dxa"/>
            <w:vMerge w:val="restart"/>
          </w:tcPr>
          <w:p>
            <w:pPr>
              <w:pStyle w:val="0"/>
              <w:jc w:val="center"/>
            </w:pPr>
            <w:r>
              <w:rPr>
                <w:sz w:val="20"/>
              </w:rPr>
              <w:t xml:space="preserve">25.</w:t>
            </w:r>
          </w:p>
        </w:tc>
        <w:tc>
          <w:tcPr>
            <w:tcW w:w="2381" w:type="dxa"/>
            <w:vMerge w:val="restart"/>
          </w:tcPr>
          <w:p>
            <w:pPr>
              <w:pStyle w:val="0"/>
            </w:pPr>
            <w:r>
              <w:rPr>
                <w:sz w:val="20"/>
              </w:rPr>
              <w:t xml:space="preserve">Обеспечение равной доступности услуг автомобильного транспорта для отдельных категорий граждан</w:t>
            </w:r>
          </w:p>
        </w:tc>
        <w:tc>
          <w:tcPr>
            <w:tcW w:w="2835" w:type="dxa"/>
            <w:vMerge w:val="restart"/>
          </w:tcPr>
          <w:p>
            <w:pPr>
              <w:pStyle w:val="0"/>
            </w:pPr>
            <w:r>
              <w:rPr>
                <w:sz w:val="20"/>
              </w:rPr>
              <w:t xml:space="preserve">745100311Д0227510 323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0,88</w:t>
            </w:r>
          </w:p>
        </w:tc>
        <w:tc>
          <w:tcPr>
            <w:tcW w:w="1228" w:type="dxa"/>
          </w:tcPr>
          <w:p>
            <w:pPr>
              <w:pStyle w:val="0"/>
              <w:jc w:val="center"/>
            </w:pPr>
            <w:r>
              <w:rPr>
                <w:sz w:val="20"/>
              </w:rPr>
              <w:t xml:space="preserve">0,88</w:t>
            </w:r>
          </w:p>
        </w:tc>
        <w:tc>
          <w:tcPr>
            <w:tcW w:w="1229" w:type="dxa"/>
          </w:tcPr>
          <w:p>
            <w:pPr>
              <w:pStyle w:val="0"/>
              <w:jc w:val="center"/>
            </w:pPr>
            <w:r>
              <w:rPr>
                <w:sz w:val="20"/>
              </w:rPr>
              <w:t xml:space="preserve">0,88</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4745</w:t>
            </w:r>
          </w:p>
        </w:tc>
        <w:tc>
          <w:tcPr>
            <w:tcW w:w="1228" w:type="dxa"/>
          </w:tcPr>
          <w:p>
            <w:pPr>
              <w:pStyle w:val="0"/>
              <w:jc w:val="center"/>
            </w:pPr>
            <w:r>
              <w:rPr>
                <w:sz w:val="20"/>
              </w:rPr>
              <w:t xml:space="preserve">4750</w:t>
            </w:r>
          </w:p>
        </w:tc>
        <w:tc>
          <w:tcPr>
            <w:tcW w:w="1229" w:type="dxa"/>
          </w:tcPr>
          <w:p>
            <w:pPr>
              <w:pStyle w:val="0"/>
              <w:jc w:val="center"/>
            </w:pPr>
            <w:r>
              <w:rPr>
                <w:sz w:val="20"/>
              </w:rPr>
              <w:t xml:space="preserve">4750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099" w:tooltip="&lt;25&gt; ПНО - публичное нормативное обязательство.">
              <w:r>
                <w:rPr>
                  <w:sz w:val="20"/>
                  <w:color w:val="0000ff"/>
                </w:rPr>
                <w:t xml:space="preserve">&lt;25&gt;</w:t>
              </w:r>
            </w:hyperlink>
            <w:r>
              <w:rPr>
                <w:sz w:val="20"/>
              </w:rPr>
              <w:t xml:space="preserve"> (тыс. руб.)</w:t>
            </w:r>
          </w:p>
        </w:tc>
        <w:tc>
          <w:tcPr>
            <w:tcW w:w="1228" w:type="dxa"/>
          </w:tcPr>
          <w:p>
            <w:pPr>
              <w:pStyle w:val="0"/>
              <w:jc w:val="center"/>
            </w:pPr>
            <w:r>
              <w:rPr>
                <w:sz w:val="20"/>
              </w:rPr>
              <w:t xml:space="preserve">30900</w:t>
            </w:r>
          </w:p>
        </w:tc>
        <w:tc>
          <w:tcPr>
            <w:tcW w:w="1228" w:type="dxa"/>
          </w:tcPr>
          <w:p>
            <w:pPr>
              <w:pStyle w:val="0"/>
              <w:jc w:val="center"/>
            </w:pPr>
            <w:r>
              <w:rPr>
                <w:sz w:val="20"/>
              </w:rPr>
              <w:t xml:space="preserve">30900</w:t>
            </w:r>
          </w:p>
        </w:tc>
        <w:tc>
          <w:tcPr>
            <w:tcW w:w="1229" w:type="dxa"/>
          </w:tcPr>
          <w:p>
            <w:pPr>
              <w:pStyle w:val="0"/>
              <w:jc w:val="center"/>
            </w:pPr>
            <w:r>
              <w:rPr>
                <w:sz w:val="20"/>
              </w:rPr>
              <w:t xml:space="preserve">30900</w:t>
            </w:r>
          </w:p>
        </w:tc>
      </w:tr>
      <w:tr>
        <w:tc>
          <w:tcPr>
            <w:tcW w:w="454" w:type="dxa"/>
            <w:vMerge w:val="restart"/>
          </w:tcPr>
          <w:p>
            <w:pPr>
              <w:pStyle w:val="0"/>
              <w:jc w:val="center"/>
            </w:pPr>
            <w:r>
              <w:rPr>
                <w:sz w:val="20"/>
              </w:rPr>
              <w:t xml:space="preserve">26.</w:t>
            </w:r>
          </w:p>
        </w:tc>
        <w:tc>
          <w:tcPr>
            <w:tcW w:w="2381" w:type="dxa"/>
            <w:vMerge w:val="restart"/>
          </w:tcPr>
          <w:p>
            <w:pPr>
              <w:pStyle w:val="0"/>
            </w:pPr>
            <w:r>
              <w:rPr>
                <w:sz w:val="20"/>
              </w:rPr>
              <w:t xml:space="preserve">Обеспечение равной доступности услуг электрифицированного транспорта для отдельных категорий граждан</w:t>
            </w:r>
          </w:p>
        </w:tc>
        <w:tc>
          <w:tcPr>
            <w:tcW w:w="2835" w:type="dxa"/>
            <w:vMerge w:val="restart"/>
          </w:tcPr>
          <w:p>
            <w:pPr>
              <w:pStyle w:val="0"/>
            </w:pPr>
            <w:r>
              <w:rPr>
                <w:sz w:val="20"/>
              </w:rPr>
              <w:t xml:space="preserve">745100311Д0227520 323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0,53</w:t>
            </w:r>
          </w:p>
        </w:tc>
        <w:tc>
          <w:tcPr>
            <w:tcW w:w="1228" w:type="dxa"/>
          </w:tcPr>
          <w:p>
            <w:pPr>
              <w:pStyle w:val="0"/>
              <w:jc w:val="center"/>
            </w:pPr>
            <w:r>
              <w:rPr>
                <w:sz w:val="20"/>
              </w:rPr>
              <w:t xml:space="preserve">0,53</w:t>
            </w:r>
          </w:p>
        </w:tc>
        <w:tc>
          <w:tcPr>
            <w:tcW w:w="1229" w:type="dxa"/>
          </w:tcPr>
          <w:p>
            <w:pPr>
              <w:pStyle w:val="0"/>
              <w:jc w:val="center"/>
            </w:pPr>
            <w:r>
              <w:rPr>
                <w:sz w:val="20"/>
              </w:rPr>
              <w:t xml:space="preserve">0,53</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4745</w:t>
            </w:r>
          </w:p>
        </w:tc>
        <w:tc>
          <w:tcPr>
            <w:tcW w:w="1228" w:type="dxa"/>
          </w:tcPr>
          <w:p>
            <w:pPr>
              <w:pStyle w:val="0"/>
              <w:jc w:val="center"/>
            </w:pPr>
            <w:r>
              <w:rPr>
                <w:sz w:val="20"/>
              </w:rPr>
              <w:t xml:space="preserve">4750</w:t>
            </w:r>
          </w:p>
        </w:tc>
        <w:tc>
          <w:tcPr>
            <w:tcW w:w="1229" w:type="dxa"/>
          </w:tcPr>
          <w:p>
            <w:pPr>
              <w:pStyle w:val="0"/>
              <w:jc w:val="center"/>
            </w:pPr>
            <w:r>
              <w:rPr>
                <w:sz w:val="20"/>
              </w:rPr>
              <w:t xml:space="preserve">4750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100" w:tooltip="&lt;26&gt; ПНО - публичное нормативное обязательство.">
              <w:r>
                <w:rPr>
                  <w:sz w:val="20"/>
                  <w:color w:val="0000ff"/>
                </w:rPr>
                <w:t xml:space="preserve">&lt;26&gt;</w:t>
              </w:r>
            </w:hyperlink>
            <w:r>
              <w:rPr>
                <w:sz w:val="20"/>
              </w:rPr>
              <w:t xml:space="preserve"> (тыс. руб.)</w:t>
            </w:r>
          </w:p>
        </w:tc>
        <w:tc>
          <w:tcPr>
            <w:tcW w:w="1228" w:type="dxa"/>
          </w:tcPr>
          <w:p>
            <w:pPr>
              <w:pStyle w:val="0"/>
              <w:jc w:val="center"/>
            </w:pPr>
            <w:r>
              <w:rPr>
                <w:sz w:val="20"/>
              </w:rPr>
              <w:t xml:space="preserve">21400</w:t>
            </w:r>
          </w:p>
        </w:tc>
        <w:tc>
          <w:tcPr>
            <w:tcW w:w="1228" w:type="dxa"/>
          </w:tcPr>
          <w:p>
            <w:pPr>
              <w:pStyle w:val="0"/>
              <w:jc w:val="center"/>
            </w:pPr>
            <w:r>
              <w:rPr>
                <w:sz w:val="20"/>
              </w:rPr>
              <w:t xml:space="preserve">21400</w:t>
            </w:r>
          </w:p>
        </w:tc>
        <w:tc>
          <w:tcPr>
            <w:tcW w:w="1229" w:type="dxa"/>
          </w:tcPr>
          <w:p>
            <w:pPr>
              <w:pStyle w:val="0"/>
              <w:jc w:val="center"/>
            </w:pPr>
            <w:r>
              <w:rPr>
                <w:sz w:val="20"/>
              </w:rPr>
              <w:t xml:space="preserve">21400</w:t>
            </w:r>
          </w:p>
        </w:tc>
      </w:tr>
      <w:tr>
        <w:tc>
          <w:tcPr>
            <w:tcW w:w="454" w:type="dxa"/>
            <w:vMerge w:val="restart"/>
          </w:tcPr>
          <w:p>
            <w:pPr>
              <w:pStyle w:val="0"/>
              <w:jc w:val="center"/>
            </w:pPr>
            <w:r>
              <w:rPr>
                <w:sz w:val="20"/>
              </w:rPr>
              <w:t xml:space="preserve">27.</w:t>
            </w:r>
          </w:p>
        </w:tc>
        <w:tc>
          <w:tcPr>
            <w:tcW w:w="2381" w:type="dxa"/>
            <w:vMerge w:val="restart"/>
          </w:tcPr>
          <w:p>
            <w:pPr>
              <w:pStyle w:val="0"/>
            </w:pPr>
            <w:r>
              <w:rPr>
                <w:sz w:val="20"/>
              </w:rPr>
              <w:t xml:space="preserve">Обеспечение равной доступности услуг общественного транспорта для детей-сирот</w:t>
            </w:r>
          </w:p>
        </w:tc>
        <w:tc>
          <w:tcPr>
            <w:tcW w:w="2835" w:type="dxa"/>
            <w:vMerge w:val="restart"/>
          </w:tcPr>
          <w:p>
            <w:pPr>
              <w:pStyle w:val="0"/>
            </w:pPr>
            <w:r>
              <w:rPr>
                <w:sz w:val="20"/>
              </w:rPr>
              <w:t xml:space="preserve">745100311Д0227530 323</w:t>
            </w:r>
          </w:p>
        </w:tc>
        <w:tc>
          <w:tcPr>
            <w:tcW w:w="1701" w:type="dxa"/>
          </w:tcPr>
          <w:p>
            <w:pPr>
              <w:pStyle w:val="0"/>
            </w:pPr>
            <w:r>
              <w:rPr>
                <w:sz w:val="20"/>
              </w:rPr>
              <w:t xml:space="preserve">размер выплаты (тыс. руб.)</w:t>
            </w:r>
          </w:p>
        </w:tc>
        <w:tc>
          <w:tcPr>
            <w:tcW w:w="1228" w:type="dxa"/>
          </w:tcPr>
          <w:p>
            <w:pPr>
              <w:pStyle w:val="0"/>
              <w:jc w:val="center"/>
            </w:pPr>
            <w:r>
              <w:rPr>
                <w:sz w:val="20"/>
              </w:rPr>
              <w:t xml:space="preserve">0,88</w:t>
            </w:r>
          </w:p>
        </w:tc>
        <w:tc>
          <w:tcPr>
            <w:tcW w:w="1228" w:type="dxa"/>
          </w:tcPr>
          <w:p>
            <w:pPr>
              <w:pStyle w:val="0"/>
              <w:jc w:val="center"/>
            </w:pPr>
            <w:r>
              <w:rPr>
                <w:sz w:val="20"/>
              </w:rPr>
              <w:t xml:space="preserve">0,88</w:t>
            </w:r>
          </w:p>
        </w:tc>
        <w:tc>
          <w:tcPr>
            <w:tcW w:w="1229" w:type="dxa"/>
          </w:tcPr>
          <w:p>
            <w:pPr>
              <w:pStyle w:val="0"/>
              <w:jc w:val="center"/>
            </w:pPr>
            <w:r>
              <w:rPr>
                <w:sz w:val="20"/>
              </w:rPr>
              <w:t xml:space="preserve">0,88</w:t>
            </w:r>
          </w:p>
        </w:tc>
      </w:tr>
      <w:tr>
        <w:tc>
          <w:tcPr>
            <w:vMerge w:val="continue"/>
          </w:tcPr>
          <w:p/>
        </w:tc>
        <w:tc>
          <w:tcPr>
            <w:vMerge w:val="continue"/>
          </w:tcPr>
          <w:p/>
        </w:tc>
        <w:tc>
          <w:tcPr>
            <w:vMerge w:val="continue"/>
          </w:tcPr>
          <w:p/>
        </w:tc>
        <w:tc>
          <w:tcPr>
            <w:tcW w:w="1701" w:type="dxa"/>
          </w:tcPr>
          <w:p>
            <w:pPr>
              <w:pStyle w:val="0"/>
            </w:pPr>
            <w:r>
              <w:rPr>
                <w:sz w:val="20"/>
              </w:rPr>
              <w:t xml:space="preserve">оценка численности получателей (чел.)</w:t>
            </w:r>
          </w:p>
        </w:tc>
        <w:tc>
          <w:tcPr>
            <w:tcW w:w="1228" w:type="dxa"/>
          </w:tcPr>
          <w:p>
            <w:pPr>
              <w:pStyle w:val="0"/>
              <w:jc w:val="center"/>
            </w:pPr>
            <w:r>
              <w:rPr>
                <w:sz w:val="20"/>
              </w:rPr>
              <w:t xml:space="preserve">80</w:t>
            </w:r>
          </w:p>
        </w:tc>
        <w:tc>
          <w:tcPr>
            <w:tcW w:w="1228" w:type="dxa"/>
          </w:tcPr>
          <w:p>
            <w:pPr>
              <w:pStyle w:val="0"/>
              <w:jc w:val="center"/>
            </w:pPr>
            <w:r>
              <w:rPr>
                <w:sz w:val="20"/>
              </w:rPr>
              <w:t xml:space="preserve">100</w:t>
            </w:r>
          </w:p>
        </w:tc>
        <w:tc>
          <w:tcPr>
            <w:tcW w:w="1229" w:type="dxa"/>
          </w:tcPr>
          <w:p>
            <w:pPr>
              <w:pStyle w:val="0"/>
              <w:jc w:val="center"/>
            </w:pPr>
            <w:r>
              <w:rPr>
                <w:sz w:val="20"/>
              </w:rPr>
              <w:t xml:space="preserve">100</w:t>
            </w:r>
          </w:p>
        </w:tc>
      </w:tr>
      <w:tr>
        <w:tc>
          <w:tcPr>
            <w:vMerge w:val="continue"/>
          </w:tcPr>
          <w:p/>
        </w:tc>
        <w:tc>
          <w:tcPr>
            <w:vMerge w:val="continue"/>
          </w:tcPr>
          <w:p/>
        </w:tc>
        <w:tc>
          <w:tcPr>
            <w:vMerge w:val="continue"/>
          </w:tcPr>
          <w:p/>
        </w:tc>
        <w:tc>
          <w:tcPr>
            <w:tcW w:w="1701" w:type="dxa"/>
          </w:tcPr>
          <w:p>
            <w:pPr>
              <w:pStyle w:val="0"/>
            </w:pPr>
            <w:r>
              <w:rPr>
                <w:sz w:val="20"/>
              </w:rPr>
              <w:t xml:space="preserve">объем бюджетных ассигнований на исполнение ПНО </w:t>
            </w:r>
            <w:hyperlink w:history="0" w:anchor="P30101" w:tooltip="&lt;27&gt; ПНО - публичное нормативное обязательство.">
              <w:r>
                <w:rPr>
                  <w:sz w:val="20"/>
                  <w:color w:val="0000ff"/>
                </w:rPr>
                <w:t xml:space="preserve">&lt;27&gt;</w:t>
              </w:r>
            </w:hyperlink>
            <w:r>
              <w:rPr>
                <w:sz w:val="20"/>
              </w:rPr>
              <w:t xml:space="preserve"> (тыс. руб.)</w:t>
            </w:r>
          </w:p>
        </w:tc>
        <w:tc>
          <w:tcPr>
            <w:tcW w:w="1228" w:type="dxa"/>
          </w:tcPr>
          <w:p>
            <w:pPr>
              <w:pStyle w:val="0"/>
              <w:jc w:val="center"/>
            </w:pPr>
            <w:r>
              <w:rPr>
                <w:sz w:val="20"/>
              </w:rPr>
              <w:t xml:space="preserve">1450</w:t>
            </w:r>
          </w:p>
        </w:tc>
        <w:tc>
          <w:tcPr>
            <w:tcW w:w="1228" w:type="dxa"/>
          </w:tcPr>
          <w:p>
            <w:pPr>
              <w:pStyle w:val="0"/>
              <w:jc w:val="center"/>
            </w:pPr>
            <w:r>
              <w:rPr>
                <w:sz w:val="20"/>
              </w:rPr>
              <w:t xml:space="preserve">1470</w:t>
            </w:r>
          </w:p>
        </w:tc>
        <w:tc>
          <w:tcPr>
            <w:tcW w:w="1229" w:type="dxa"/>
          </w:tcPr>
          <w:p>
            <w:pPr>
              <w:pStyle w:val="0"/>
              <w:jc w:val="center"/>
            </w:pPr>
            <w:r>
              <w:rPr>
                <w:sz w:val="20"/>
              </w:rPr>
              <w:t xml:space="preserve">1470</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0075" w:name="P30075"/>
    <w:bookmarkEnd w:id="30075"/>
    <w:p>
      <w:pPr>
        <w:pStyle w:val="0"/>
        <w:spacing w:before="200" w:line-rule="auto"/>
        <w:ind w:firstLine="540"/>
        <w:jc w:val="both"/>
      </w:pPr>
      <w:r>
        <w:rPr>
          <w:sz w:val="20"/>
        </w:rPr>
        <w:t xml:space="preserve">&lt;1&gt; ПНО - публичное нормативное обязательство.</w:t>
      </w:r>
    </w:p>
    <w:bookmarkStart w:id="30076" w:name="P30076"/>
    <w:bookmarkEnd w:id="30076"/>
    <w:p>
      <w:pPr>
        <w:pStyle w:val="0"/>
        <w:spacing w:before="200" w:line-rule="auto"/>
        <w:ind w:firstLine="540"/>
        <w:jc w:val="both"/>
      </w:pPr>
      <w:r>
        <w:rPr>
          <w:sz w:val="20"/>
        </w:rPr>
        <w:t xml:space="preserve">&lt;2&gt; ПНО - публичное нормативное обязательство.</w:t>
      </w:r>
    </w:p>
    <w:bookmarkStart w:id="30077" w:name="P30077"/>
    <w:bookmarkEnd w:id="30077"/>
    <w:p>
      <w:pPr>
        <w:pStyle w:val="0"/>
        <w:spacing w:before="200" w:line-rule="auto"/>
        <w:ind w:firstLine="540"/>
        <w:jc w:val="both"/>
      </w:pPr>
      <w:r>
        <w:rPr>
          <w:sz w:val="20"/>
        </w:rPr>
        <w:t xml:space="preserve">&lt;3&gt; ПНО - публичное нормативное обязательство.</w:t>
      </w:r>
    </w:p>
    <w:bookmarkStart w:id="30078" w:name="P30078"/>
    <w:bookmarkEnd w:id="30078"/>
    <w:p>
      <w:pPr>
        <w:pStyle w:val="0"/>
        <w:spacing w:before="200" w:line-rule="auto"/>
        <w:ind w:firstLine="540"/>
        <w:jc w:val="both"/>
      </w:pPr>
      <w:r>
        <w:rPr>
          <w:sz w:val="20"/>
        </w:rPr>
        <w:t xml:space="preserve">&lt;4&gt; ПНО - публичное нормативное обязательство.</w:t>
      </w:r>
    </w:p>
    <w:bookmarkStart w:id="30079" w:name="P30079"/>
    <w:bookmarkEnd w:id="30079"/>
    <w:p>
      <w:pPr>
        <w:pStyle w:val="0"/>
        <w:spacing w:before="200" w:line-rule="auto"/>
        <w:ind w:firstLine="540"/>
        <w:jc w:val="both"/>
      </w:pPr>
      <w:r>
        <w:rPr>
          <w:sz w:val="20"/>
        </w:rPr>
        <w:t xml:space="preserve">&lt;5&gt; ПНО - публичное нормативное обязательство.</w:t>
      </w:r>
    </w:p>
    <w:bookmarkStart w:id="30080" w:name="P30080"/>
    <w:bookmarkEnd w:id="30080"/>
    <w:p>
      <w:pPr>
        <w:pStyle w:val="0"/>
        <w:spacing w:before="200" w:line-rule="auto"/>
        <w:ind w:firstLine="540"/>
        <w:jc w:val="both"/>
      </w:pPr>
      <w:r>
        <w:rPr>
          <w:sz w:val="20"/>
        </w:rPr>
        <w:t xml:space="preserve">&lt;6&gt; ПНО - публичное нормативное обязательство.</w:t>
      </w:r>
    </w:p>
    <w:bookmarkStart w:id="30081" w:name="P30081"/>
    <w:bookmarkEnd w:id="30081"/>
    <w:p>
      <w:pPr>
        <w:pStyle w:val="0"/>
        <w:spacing w:before="200" w:line-rule="auto"/>
        <w:ind w:firstLine="540"/>
        <w:jc w:val="both"/>
      </w:pPr>
      <w:r>
        <w:rPr>
          <w:sz w:val="20"/>
        </w:rPr>
        <w:t xml:space="preserve">&lt;7&gt; ПНО - публичное нормативное обязательство.</w:t>
      </w:r>
    </w:p>
    <w:bookmarkStart w:id="30082" w:name="P30082"/>
    <w:bookmarkEnd w:id="30082"/>
    <w:p>
      <w:pPr>
        <w:pStyle w:val="0"/>
        <w:spacing w:before="200" w:line-rule="auto"/>
        <w:ind w:firstLine="540"/>
        <w:jc w:val="both"/>
      </w:pPr>
      <w:r>
        <w:rPr>
          <w:sz w:val="20"/>
        </w:rPr>
        <w:t xml:space="preserve">&lt;8&gt; ПНО - публичное нормативное обязательство.</w:t>
      </w:r>
    </w:p>
    <w:bookmarkStart w:id="30083" w:name="P30083"/>
    <w:bookmarkEnd w:id="30083"/>
    <w:p>
      <w:pPr>
        <w:pStyle w:val="0"/>
        <w:spacing w:before="200" w:line-rule="auto"/>
        <w:ind w:firstLine="540"/>
        <w:jc w:val="both"/>
      </w:pPr>
      <w:r>
        <w:rPr>
          <w:sz w:val="20"/>
        </w:rPr>
        <w:t xml:space="preserve">&lt;9&gt; ПНО - публичное нормативное обязательство.</w:t>
      </w:r>
    </w:p>
    <w:bookmarkStart w:id="30084" w:name="P30084"/>
    <w:bookmarkEnd w:id="30084"/>
    <w:p>
      <w:pPr>
        <w:pStyle w:val="0"/>
        <w:spacing w:before="200" w:line-rule="auto"/>
        <w:ind w:firstLine="540"/>
        <w:jc w:val="both"/>
      </w:pPr>
      <w:r>
        <w:rPr>
          <w:sz w:val="20"/>
        </w:rPr>
        <w:t xml:space="preserve">&lt;10&gt; ПНО - публичное нормативное обязательство.</w:t>
      </w:r>
    </w:p>
    <w:bookmarkStart w:id="30085" w:name="P30085"/>
    <w:bookmarkEnd w:id="30085"/>
    <w:p>
      <w:pPr>
        <w:pStyle w:val="0"/>
        <w:spacing w:before="200" w:line-rule="auto"/>
        <w:ind w:firstLine="540"/>
        <w:jc w:val="both"/>
      </w:pPr>
      <w:r>
        <w:rPr>
          <w:sz w:val="20"/>
        </w:rPr>
        <w:t xml:space="preserve">&lt;11&gt; ПНО - публичное нормативное обязательство.</w:t>
      </w:r>
    </w:p>
    <w:bookmarkStart w:id="30086" w:name="P30086"/>
    <w:bookmarkEnd w:id="30086"/>
    <w:p>
      <w:pPr>
        <w:pStyle w:val="0"/>
        <w:spacing w:before="200" w:line-rule="auto"/>
        <w:ind w:firstLine="540"/>
        <w:jc w:val="both"/>
      </w:pPr>
      <w:r>
        <w:rPr>
          <w:sz w:val="20"/>
        </w:rPr>
        <w:t xml:space="preserve">&lt;12&gt; ПНО - публичное нормативное обязательство.</w:t>
      </w:r>
    </w:p>
    <w:bookmarkStart w:id="30087" w:name="P30087"/>
    <w:bookmarkEnd w:id="30087"/>
    <w:p>
      <w:pPr>
        <w:pStyle w:val="0"/>
        <w:spacing w:before="200" w:line-rule="auto"/>
        <w:ind w:firstLine="540"/>
        <w:jc w:val="both"/>
      </w:pPr>
      <w:r>
        <w:rPr>
          <w:sz w:val="20"/>
        </w:rPr>
        <w:t xml:space="preserve">&lt;13&gt; ПНО - публичное нормативное обязательство.</w:t>
      </w:r>
    </w:p>
    <w:bookmarkStart w:id="30088" w:name="P30088"/>
    <w:bookmarkEnd w:id="30088"/>
    <w:p>
      <w:pPr>
        <w:pStyle w:val="0"/>
        <w:spacing w:before="200" w:line-rule="auto"/>
        <w:ind w:firstLine="540"/>
        <w:jc w:val="both"/>
      </w:pPr>
      <w:r>
        <w:rPr>
          <w:sz w:val="20"/>
        </w:rPr>
        <w:t xml:space="preserve">&lt;14&gt; ПНО - публичное нормативное обязательство.</w:t>
      </w:r>
    </w:p>
    <w:bookmarkStart w:id="30089" w:name="P30089"/>
    <w:bookmarkEnd w:id="30089"/>
    <w:p>
      <w:pPr>
        <w:pStyle w:val="0"/>
        <w:spacing w:before="200" w:line-rule="auto"/>
        <w:ind w:firstLine="540"/>
        <w:jc w:val="both"/>
      </w:pPr>
      <w:r>
        <w:rPr>
          <w:sz w:val="20"/>
        </w:rPr>
        <w:t xml:space="preserve">&lt;15&gt; ПНО - публичное нормативное обязательство.</w:t>
      </w:r>
    </w:p>
    <w:bookmarkStart w:id="30090" w:name="P30090"/>
    <w:bookmarkEnd w:id="30090"/>
    <w:p>
      <w:pPr>
        <w:pStyle w:val="0"/>
        <w:spacing w:before="200" w:line-rule="auto"/>
        <w:ind w:firstLine="540"/>
        <w:jc w:val="both"/>
      </w:pPr>
      <w:r>
        <w:rPr>
          <w:sz w:val="20"/>
        </w:rPr>
        <w:t xml:space="preserve">&lt;16&gt; ПНО - публичное нормативное обязательство.</w:t>
      </w:r>
    </w:p>
    <w:bookmarkStart w:id="30091" w:name="P30091"/>
    <w:bookmarkEnd w:id="30091"/>
    <w:p>
      <w:pPr>
        <w:pStyle w:val="0"/>
        <w:spacing w:before="200" w:line-rule="auto"/>
        <w:ind w:firstLine="540"/>
        <w:jc w:val="both"/>
      </w:pPr>
      <w:r>
        <w:rPr>
          <w:sz w:val="20"/>
        </w:rPr>
        <w:t xml:space="preserve">&lt;17&gt; ПНО - публичное нормативное обязательство.</w:t>
      </w:r>
    </w:p>
    <w:bookmarkStart w:id="30092" w:name="P30092"/>
    <w:bookmarkEnd w:id="30092"/>
    <w:p>
      <w:pPr>
        <w:pStyle w:val="0"/>
        <w:spacing w:before="200" w:line-rule="auto"/>
        <w:ind w:firstLine="540"/>
        <w:jc w:val="both"/>
      </w:pPr>
      <w:r>
        <w:rPr>
          <w:sz w:val="20"/>
        </w:rPr>
        <w:t xml:space="preserve">&lt;18&gt; ПНО - публичное нормативное обязательство.</w:t>
      </w:r>
    </w:p>
    <w:bookmarkStart w:id="30093" w:name="P30093"/>
    <w:bookmarkEnd w:id="30093"/>
    <w:p>
      <w:pPr>
        <w:pStyle w:val="0"/>
        <w:spacing w:before="200" w:line-rule="auto"/>
        <w:ind w:firstLine="540"/>
        <w:jc w:val="both"/>
      </w:pPr>
      <w:r>
        <w:rPr>
          <w:sz w:val="20"/>
        </w:rPr>
        <w:t xml:space="preserve">&lt;19&gt; ПНО - публичное нормативное обязательство.</w:t>
      </w:r>
    </w:p>
    <w:bookmarkStart w:id="30094" w:name="P30094"/>
    <w:bookmarkEnd w:id="30094"/>
    <w:p>
      <w:pPr>
        <w:pStyle w:val="0"/>
        <w:spacing w:before="200" w:line-rule="auto"/>
        <w:ind w:firstLine="540"/>
        <w:jc w:val="both"/>
      </w:pPr>
      <w:r>
        <w:rPr>
          <w:sz w:val="20"/>
        </w:rPr>
        <w:t xml:space="preserve">&lt;20&gt; ПНО - публичное нормативное обязательство.</w:t>
      </w:r>
    </w:p>
    <w:bookmarkStart w:id="30095" w:name="P30095"/>
    <w:bookmarkEnd w:id="30095"/>
    <w:p>
      <w:pPr>
        <w:pStyle w:val="0"/>
        <w:spacing w:before="200" w:line-rule="auto"/>
        <w:ind w:firstLine="540"/>
        <w:jc w:val="both"/>
      </w:pPr>
      <w:r>
        <w:rPr>
          <w:sz w:val="20"/>
        </w:rPr>
        <w:t xml:space="preserve">&lt;21&gt; ПНО - публичное нормативное обязательство.</w:t>
      </w:r>
    </w:p>
    <w:bookmarkStart w:id="30096" w:name="P30096"/>
    <w:bookmarkEnd w:id="30096"/>
    <w:p>
      <w:pPr>
        <w:pStyle w:val="0"/>
        <w:spacing w:before="200" w:line-rule="auto"/>
        <w:ind w:firstLine="540"/>
        <w:jc w:val="both"/>
      </w:pPr>
      <w:r>
        <w:rPr>
          <w:sz w:val="20"/>
        </w:rPr>
        <w:t xml:space="preserve">&lt;22&gt; ПНО - публичное нормативное обязательство.</w:t>
      </w:r>
    </w:p>
    <w:bookmarkStart w:id="30097" w:name="P30097"/>
    <w:bookmarkEnd w:id="30097"/>
    <w:p>
      <w:pPr>
        <w:pStyle w:val="0"/>
        <w:spacing w:before="200" w:line-rule="auto"/>
        <w:ind w:firstLine="540"/>
        <w:jc w:val="both"/>
      </w:pPr>
      <w:r>
        <w:rPr>
          <w:sz w:val="20"/>
        </w:rPr>
        <w:t xml:space="preserve">&lt;23&gt; ПНО - публичное нормативное обязательство.</w:t>
      </w:r>
    </w:p>
    <w:bookmarkStart w:id="30098" w:name="P30098"/>
    <w:bookmarkEnd w:id="30098"/>
    <w:p>
      <w:pPr>
        <w:pStyle w:val="0"/>
        <w:spacing w:before="200" w:line-rule="auto"/>
        <w:ind w:firstLine="540"/>
        <w:jc w:val="both"/>
      </w:pPr>
      <w:r>
        <w:rPr>
          <w:sz w:val="20"/>
        </w:rPr>
        <w:t xml:space="preserve">&lt;24&gt; ПНО - публичное нормативное обязательство.</w:t>
      </w:r>
    </w:p>
    <w:bookmarkStart w:id="30099" w:name="P30099"/>
    <w:bookmarkEnd w:id="30099"/>
    <w:p>
      <w:pPr>
        <w:pStyle w:val="0"/>
        <w:spacing w:before="200" w:line-rule="auto"/>
        <w:ind w:firstLine="540"/>
        <w:jc w:val="both"/>
      </w:pPr>
      <w:r>
        <w:rPr>
          <w:sz w:val="20"/>
        </w:rPr>
        <w:t xml:space="preserve">&lt;25&gt; ПНО - публичное нормативное обязательство.</w:t>
      </w:r>
    </w:p>
    <w:bookmarkStart w:id="30100" w:name="P30100"/>
    <w:bookmarkEnd w:id="30100"/>
    <w:p>
      <w:pPr>
        <w:pStyle w:val="0"/>
        <w:spacing w:before="200" w:line-rule="auto"/>
        <w:ind w:firstLine="540"/>
        <w:jc w:val="both"/>
      </w:pPr>
      <w:r>
        <w:rPr>
          <w:sz w:val="20"/>
        </w:rPr>
        <w:t xml:space="preserve">&lt;26&gt; ПНО - публичное нормативное обязательство.</w:t>
      </w:r>
    </w:p>
    <w:bookmarkStart w:id="30101" w:name="P30101"/>
    <w:bookmarkEnd w:id="30101"/>
    <w:p>
      <w:pPr>
        <w:pStyle w:val="0"/>
        <w:spacing w:before="200" w:line-rule="auto"/>
        <w:ind w:firstLine="540"/>
        <w:jc w:val="both"/>
      </w:pPr>
      <w:r>
        <w:rPr>
          <w:sz w:val="20"/>
        </w:rPr>
        <w:t xml:space="preserve">&lt;27&gt; ПНО - публичное нормативное обязательство.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10.05.2016 N 156</w:t>
            <w:br/>
            <w:t>(ред. от 15.08.2023)</w:t>
            <w:br/>
            <w:t>"О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10.05.2016 N 156</w:t>
            <w:br/>
            <w:t>(ред. от 15.08.2023)</w:t>
            <w:br/>
            <w:t>"О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11409&amp;dst=100005" TargetMode = "External"/>
	<Relationship Id="rId8" Type="http://schemas.openxmlformats.org/officeDocument/2006/relationships/hyperlink" Target="https://login.consultant.ru/link/?req=doc&amp;base=RLAW430&amp;n=11951&amp;dst=100005" TargetMode = "External"/>
	<Relationship Id="rId9" Type="http://schemas.openxmlformats.org/officeDocument/2006/relationships/hyperlink" Target="https://login.consultant.ru/link/?req=doc&amp;base=RLAW430&amp;n=12393&amp;dst=100005" TargetMode = "External"/>
	<Relationship Id="rId10" Type="http://schemas.openxmlformats.org/officeDocument/2006/relationships/hyperlink" Target="https://login.consultant.ru/link/?req=doc&amp;base=RLAW430&amp;n=13345&amp;dst=100005" TargetMode = "External"/>
	<Relationship Id="rId11" Type="http://schemas.openxmlformats.org/officeDocument/2006/relationships/hyperlink" Target="https://login.consultant.ru/link/?req=doc&amp;base=RLAW430&amp;n=22746&amp;dst=100014" TargetMode = "External"/>
	<Relationship Id="rId12" Type="http://schemas.openxmlformats.org/officeDocument/2006/relationships/hyperlink" Target="https://login.consultant.ru/link/?req=doc&amp;base=RLAW430&amp;n=14058&amp;dst=100005" TargetMode = "External"/>
	<Relationship Id="rId13" Type="http://schemas.openxmlformats.org/officeDocument/2006/relationships/hyperlink" Target="https://login.consultant.ru/link/?req=doc&amp;base=RLAW430&amp;n=14303&amp;dst=100005" TargetMode = "External"/>
	<Relationship Id="rId14" Type="http://schemas.openxmlformats.org/officeDocument/2006/relationships/hyperlink" Target="https://login.consultant.ru/link/?req=doc&amp;base=RLAW430&amp;n=14659&amp;dst=100005" TargetMode = "External"/>
	<Relationship Id="rId15" Type="http://schemas.openxmlformats.org/officeDocument/2006/relationships/hyperlink" Target="https://login.consultant.ru/link/?req=doc&amp;base=RLAW430&amp;n=14865&amp;dst=100005" TargetMode = "External"/>
	<Relationship Id="rId16" Type="http://schemas.openxmlformats.org/officeDocument/2006/relationships/hyperlink" Target="https://login.consultant.ru/link/?req=doc&amp;base=RLAW430&amp;n=16166&amp;dst=100005" TargetMode = "External"/>
	<Relationship Id="rId17" Type="http://schemas.openxmlformats.org/officeDocument/2006/relationships/hyperlink" Target="https://login.consultant.ru/link/?req=doc&amp;base=RLAW430&amp;n=16867&amp;dst=100005" TargetMode = "External"/>
	<Relationship Id="rId18" Type="http://schemas.openxmlformats.org/officeDocument/2006/relationships/hyperlink" Target="https://login.consultant.ru/link/?req=doc&amp;base=RLAW430&amp;n=16920&amp;dst=100005" TargetMode = "External"/>
	<Relationship Id="rId19" Type="http://schemas.openxmlformats.org/officeDocument/2006/relationships/hyperlink" Target="https://login.consultant.ru/link/?req=doc&amp;base=RLAW430&amp;n=17366&amp;dst=100005" TargetMode = "External"/>
	<Relationship Id="rId20" Type="http://schemas.openxmlformats.org/officeDocument/2006/relationships/hyperlink" Target="https://login.consultant.ru/link/?req=doc&amp;base=RLAW430&amp;n=17655&amp;dst=100005" TargetMode = "External"/>
	<Relationship Id="rId21" Type="http://schemas.openxmlformats.org/officeDocument/2006/relationships/hyperlink" Target="https://login.consultant.ru/link/?req=doc&amp;base=RLAW430&amp;n=18031&amp;dst=100005" TargetMode = "External"/>
	<Relationship Id="rId22" Type="http://schemas.openxmlformats.org/officeDocument/2006/relationships/hyperlink" Target="https://login.consultant.ru/link/?req=doc&amp;base=RLAW430&amp;n=18364&amp;dst=100005" TargetMode = "External"/>
	<Relationship Id="rId23" Type="http://schemas.openxmlformats.org/officeDocument/2006/relationships/hyperlink" Target="https://login.consultant.ru/link/?req=doc&amp;base=RLAW430&amp;n=18653&amp;dst=100005" TargetMode = "External"/>
	<Relationship Id="rId24" Type="http://schemas.openxmlformats.org/officeDocument/2006/relationships/hyperlink" Target="https://login.consultant.ru/link/?req=doc&amp;base=RLAW430&amp;n=19028&amp;dst=100005" TargetMode = "External"/>
	<Relationship Id="rId25" Type="http://schemas.openxmlformats.org/officeDocument/2006/relationships/hyperlink" Target="https://login.consultant.ru/link/?req=doc&amp;base=RLAW430&amp;n=19567&amp;dst=100005" TargetMode = "External"/>
	<Relationship Id="rId26" Type="http://schemas.openxmlformats.org/officeDocument/2006/relationships/hyperlink" Target="https://login.consultant.ru/link/?req=doc&amp;base=RLAW430&amp;n=20420&amp;dst=100005" TargetMode = "External"/>
	<Relationship Id="rId27" Type="http://schemas.openxmlformats.org/officeDocument/2006/relationships/hyperlink" Target="https://login.consultant.ru/link/?req=doc&amp;base=RLAW430&amp;n=21219&amp;dst=100005" TargetMode = "External"/>
	<Relationship Id="rId28" Type="http://schemas.openxmlformats.org/officeDocument/2006/relationships/hyperlink" Target="https://login.consultant.ru/link/?req=doc&amp;base=RLAW430&amp;n=22756&amp;dst=100005" TargetMode = "External"/>
	<Relationship Id="rId29" Type="http://schemas.openxmlformats.org/officeDocument/2006/relationships/hyperlink" Target="https://login.consultant.ru/link/?req=doc&amp;base=RLAW430&amp;n=22909&amp;dst=100005" TargetMode = "External"/>
	<Relationship Id="rId30" Type="http://schemas.openxmlformats.org/officeDocument/2006/relationships/hyperlink" Target="https://login.consultant.ru/link/?req=doc&amp;base=RLAW430&amp;n=23970&amp;dst=100005" TargetMode = "External"/>
	<Relationship Id="rId31" Type="http://schemas.openxmlformats.org/officeDocument/2006/relationships/hyperlink" Target="https://login.consultant.ru/link/?req=doc&amp;base=RLAW430&amp;n=25763&amp;dst=100023" TargetMode = "External"/>
	<Relationship Id="rId32" Type="http://schemas.openxmlformats.org/officeDocument/2006/relationships/hyperlink" Target="https://login.consultant.ru/link/?req=doc&amp;base=RLAW430&amp;n=25205&amp;dst=100005" TargetMode = "External"/>
	<Relationship Id="rId33" Type="http://schemas.openxmlformats.org/officeDocument/2006/relationships/hyperlink" Target="https://login.consultant.ru/link/?req=doc&amp;base=RLAW430&amp;n=25420&amp;dst=100005" TargetMode = "External"/>
	<Relationship Id="rId34" Type="http://schemas.openxmlformats.org/officeDocument/2006/relationships/hyperlink" Target="https://login.consultant.ru/link/?req=doc&amp;base=RLAW430&amp;n=29893&amp;dst=100005" TargetMode = "External"/>
	<Relationship Id="rId35" Type="http://schemas.openxmlformats.org/officeDocument/2006/relationships/hyperlink" Target="https://login.consultant.ru/link/?req=doc&amp;base=RLAW430&amp;n=27593&amp;dst=100005" TargetMode = "External"/>
	<Relationship Id="rId36" Type="http://schemas.openxmlformats.org/officeDocument/2006/relationships/hyperlink" Target="https://login.consultant.ru/link/?req=doc&amp;base=RLAW430&amp;n=28519&amp;dst=100005" TargetMode = "External"/>
	<Relationship Id="rId37" Type="http://schemas.openxmlformats.org/officeDocument/2006/relationships/hyperlink" Target="https://login.consultant.ru/link/?req=doc&amp;base=RLAW430&amp;n=30022&amp;dst=100005" TargetMode = "External"/>
	<Relationship Id="rId38" Type="http://schemas.openxmlformats.org/officeDocument/2006/relationships/hyperlink" Target="https://login.consultant.ru/link/?req=doc&amp;base=RLAW430&amp;n=30022&amp;dst=100013" TargetMode = "External"/>
	<Relationship Id="rId39" Type="http://schemas.openxmlformats.org/officeDocument/2006/relationships/hyperlink" Target="https://login.consultant.ru/link/?req=doc&amp;base=RLAW430&amp;n=30022&amp;dst=100015" TargetMode = "External"/>
	<Relationship Id="rId40" Type="http://schemas.openxmlformats.org/officeDocument/2006/relationships/hyperlink" Target="https://login.consultant.ru/link/?req=doc&amp;base=RLAW430&amp;n=11255" TargetMode = "External"/>
	<Relationship Id="rId41" Type="http://schemas.openxmlformats.org/officeDocument/2006/relationships/hyperlink" Target="https://login.consultant.ru/link/?req=doc&amp;base=RLAW430&amp;n=10431" TargetMode = "External"/>
	<Relationship Id="rId42" Type="http://schemas.openxmlformats.org/officeDocument/2006/relationships/hyperlink" Target="https://login.consultant.ru/link/?req=doc&amp;base=RLAW430&amp;n=10517" TargetMode = "External"/>
	<Relationship Id="rId43" Type="http://schemas.openxmlformats.org/officeDocument/2006/relationships/hyperlink" Target="https://login.consultant.ru/link/?req=doc&amp;base=RLAW430&amp;n=10870" TargetMode = "External"/>
	<Relationship Id="rId44" Type="http://schemas.openxmlformats.org/officeDocument/2006/relationships/hyperlink" Target="https://login.consultant.ru/link/?req=doc&amp;base=RLAW430&amp;n=10904" TargetMode = "External"/>
	<Relationship Id="rId45" Type="http://schemas.openxmlformats.org/officeDocument/2006/relationships/hyperlink" Target="https://login.consultant.ru/link/?req=doc&amp;base=RLAW430&amp;n=10948" TargetMode = "External"/>
	<Relationship Id="rId46" Type="http://schemas.openxmlformats.org/officeDocument/2006/relationships/hyperlink" Target="https://login.consultant.ru/link/?req=doc&amp;base=RLAW430&amp;n=11219" TargetMode = "External"/>
	<Relationship Id="rId47" Type="http://schemas.openxmlformats.org/officeDocument/2006/relationships/hyperlink" Target="https://login.consultant.ru/link/?req=doc&amp;base=RLAW430&amp;n=22746&amp;dst=100014" TargetMode = "External"/>
	<Relationship Id="rId48" Type="http://schemas.openxmlformats.org/officeDocument/2006/relationships/hyperlink" Target="https://login.consultant.ru/link/?req=doc&amp;base=RLAW430&amp;n=11409&amp;dst=100005" TargetMode = "External"/>
	<Relationship Id="rId49" Type="http://schemas.openxmlformats.org/officeDocument/2006/relationships/hyperlink" Target="https://login.consultant.ru/link/?req=doc&amp;base=RLAW430&amp;n=11951&amp;dst=100005" TargetMode = "External"/>
	<Relationship Id="rId50" Type="http://schemas.openxmlformats.org/officeDocument/2006/relationships/hyperlink" Target="https://login.consultant.ru/link/?req=doc&amp;base=RLAW430&amp;n=12393&amp;dst=100005" TargetMode = "External"/>
	<Relationship Id="rId51" Type="http://schemas.openxmlformats.org/officeDocument/2006/relationships/hyperlink" Target="https://login.consultant.ru/link/?req=doc&amp;base=RLAW430&amp;n=13345&amp;dst=100005" TargetMode = "External"/>
	<Relationship Id="rId52" Type="http://schemas.openxmlformats.org/officeDocument/2006/relationships/hyperlink" Target="https://login.consultant.ru/link/?req=doc&amp;base=RLAW430&amp;n=14058&amp;dst=100005" TargetMode = "External"/>
	<Relationship Id="rId53" Type="http://schemas.openxmlformats.org/officeDocument/2006/relationships/hyperlink" Target="https://login.consultant.ru/link/?req=doc&amp;base=RLAW430&amp;n=14303&amp;dst=100005" TargetMode = "External"/>
	<Relationship Id="rId54" Type="http://schemas.openxmlformats.org/officeDocument/2006/relationships/hyperlink" Target="https://login.consultant.ru/link/?req=doc&amp;base=RLAW430&amp;n=14659&amp;dst=100005" TargetMode = "External"/>
	<Relationship Id="rId55" Type="http://schemas.openxmlformats.org/officeDocument/2006/relationships/hyperlink" Target="https://login.consultant.ru/link/?req=doc&amp;base=RLAW430&amp;n=14865&amp;dst=100005" TargetMode = "External"/>
	<Relationship Id="rId56" Type="http://schemas.openxmlformats.org/officeDocument/2006/relationships/hyperlink" Target="https://login.consultant.ru/link/?req=doc&amp;base=RLAW430&amp;n=16166&amp;dst=100013" TargetMode = "External"/>
	<Relationship Id="rId57" Type="http://schemas.openxmlformats.org/officeDocument/2006/relationships/hyperlink" Target="https://login.consultant.ru/link/?req=doc&amp;base=RLAW430&amp;n=16867&amp;dst=100009" TargetMode = "External"/>
	<Relationship Id="rId58" Type="http://schemas.openxmlformats.org/officeDocument/2006/relationships/hyperlink" Target="https://login.consultant.ru/link/?req=doc&amp;base=RLAW430&amp;n=16920&amp;dst=100014" TargetMode = "External"/>
	<Relationship Id="rId59" Type="http://schemas.openxmlformats.org/officeDocument/2006/relationships/hyperlink" Target="https://login.consultant.ru/link/?req=doc&amp;base=RLAW430&amp;n=17366&amp;dst=100005" TargetMode = "External"/>
	<Relationship Id="rId60" Type="http://schemas.openxmlformats.org/officeDocument/2006/relationships/hyperlink" Target="https://login.consultant.ru/link/?req=doc&amp;base=RLAW430&amp;n=17655&amp;dst=100009" TargetMode = "External"/>
	<Relationship Id="rId61" Type="http://schemas.openxmlformats.org/officeDocument/2006/relationships/hyperlink" Target="https://login.consultant.ru/link/?req=doc&amp;base=RLAW430&amp;n=18031&amp;dst=100009" TargetMode = "External"/>
	<Relationship Id="rId62" Type="http://schemas.openxmlformats.org/officeDocument/2006/relationships/hyperlink" Target="https://login.consultant.ru/link/?req=doc&amp;base=RLAW430&amp;n=18364&amp;dst=100009" TargetMode = "External"/>
	<Relationship Id="rId63" Type="http://schemas.openxmlformats.org/officeDocument/2006/relationships/hyperlink" Target="https://login.consultant.ru/link/?req=doc&amp;base=RLAW430&amp;n=18653&amp;dst=100009" TargetMode = "External"/>
	<Relationship Id="rId64" Type="http://schemas.openxmlformats.org/officeDocument/2006/relationships/hyperlink" Target="https://login.consultant.ru/link/?req=doc&amp;base=RLAW430&amp;n=19028&amp;dst=100009" TargetMode = "External"/>
	<Relationship Id="rId65" Type="http://schemas.openxmlformats.org/officeDocument/2006/relationships/hyperlink" Target="https://login.consultant.ru/link/?req=doc&amp;base=RLAW430&amp;n=19567&amp;dst=100009" TargetMode = "External"/>
	<Relationship Id="rId66" Type="http://schemas.openxmlformats.org/officeDocument/2006/relationships/hyperlink" Target="https://login.consultant.ru/link/?req=doc&amp;base=RLAW430&amp;n=20420&amp;dst=100009" TargetMode = "External"/>
	<Relationship Id="rId67" Type="http://schemas.openxmlformats.org/officeDocument/2006/relationships/hyperlink" Target="https://login.consultant.ru/link/?req=doc&amp;base=RLAW430&amp;n=21219&amp;dst=100009" TargetMode = "External"/>
	<Relationship Id="rId68" Type="http://schemas.openxmlformats.org/officeDocument/2006/relationships/hyperlink" Target="https://login.consultant.ru/link/?req=doc&amp;base=RLAW430&amp;n=22756&amp;dst=100009" TargetMode = "External"/>
	<Relationship Id="rId69" Type="http://schemas.openxmlformats.org/officeDocument/2006/relationships/hyperlink" Target="https://login.consultant.ru/link/?req=doc&amp;base=RLAW430&amp;n=22909&amp;dst=100009" TargetMode = "External"/>
	<Relationship Id="rId70" Type="http://schemas.openxmlformats.org/officeDocument/2006/relationships/hyperlink" Target="https://login.consultant.ru/link/?req=doc&amp;base=RLAW430&amp;n=23970&amp;dst=100009" TargetMode = "External"/>
	<Relationship Id="rId71" Type="http://schemas.openxmlformats.org/officeDocument/2006/relationships/hyperlink" Target="https://login.consultant.ru/link/?req=doc&amp;base=RLAW430&amp;n=25763&amp;dst=100023" TargetMode = "External"/>
	<Relationship Id="rId72" Type="http://schemas.openxmlformats.org/officeDocument/2006/relationships/hyperlink" Target="https://login.consultant.ru/link/?req=doc&amp;base=RLAW430&amp;n=25205&amp;dst=100009" TargetMode = "External"/>
	<Relationship Id="rId73" Type="http://schemas.openxmlformats.org/officeDocument/2006/relationships/hyperlink" Target="https://login.consultant.ru/link/?req=doc&amp;base=RLAW430&amp;n=25420&amp;dst=100009" TargetMode = "External"/>
	<Relationship Id="rId74" Type="http://schemas.openxmlformats.org/officeDocument/2006/relationships/hyperlink" Target="https://login.consultant.ru/link/?req=doc&amp;base=RLAW430&amp;n=29893&amp;dst=100015" TargetMode = "External"/>
	<Relationship Id="rId75" Type="http://schemas.openxmlformats.org/officeDocument/2006/relationships/hyperlink" Target="https://login.consultant.ru/link/?req=doc&amp;base=RLAW430&amp;n=27593&amp;dst=100009" TargetMode = "External"/>
	<Relationship Id="rId76" Type="http://schemas.openxmlformats.org/officeDocument/2006/relationships/hyperlink" Target="https://login.consultant.ru/link/?req=doc&amp;base=RLAW430&amp;n=28519&amp;dst=100009" TargetMode = "External"/>
	<Relationship Id="rId77" Type="http://schemas.openxmlformats.org/officeDocument/2006/relationships/hyperlink" Target="https://login.consultant.ru/link/?req=doc&amp;base=RLAW430&amp;n=30022&amp;dst=100017" TargetMode = "External"/>
	<Relationship Id="rId78" Type="http://schemas.openxmlformats.org/officeDocument/2006/relationships/hyperlink" Target="https://login.consultant.ru/link/?req=doc&amp;base=RLAW430&amp;n=30022&amp;dst=100021" TargetMode = "External"/>
	<Relationship Id="rId79" Type="http://schemas.openxmlformats.org/officeDocument/2006/relationships/hyperlink" Target="https://login.consultant.ru/link/?req=doc&amp;base=RLAW430&amp;n=14058&amp;dst=100012" TargetMode = "External"/>
	<Relationship Id="rId80" Type="http://schemas.openxmlformats.org/officeDocument/2006/relationships/hyperlink" Target="https://login.consultant.ru/link/?req=doc&amp;base=RLAW430&amp;n=22756&amp;dst=100012" TargetMode = "External"/>
	<Relationship Id="rId81" Type="http://schemas.openxmlformats.org/officeDocument/2006/relationships/hyperlink" Target="https://login.consultant.ru/link/?req=doc&amp;base=RLAW430&amp;n=27593&amp;dst=100012" TargetMode = "External"/>
	<Relationship Id="rId82" Type="http://schemas.openxmlformats.org/officeDocument/2006/relationships/hyperlink" Target="https://login.consultant.ru/link/?req=doc&amp;base=RLAW430&amp;n=27593&amp;dst=100011" TargetMode = "External"/>
	<Relationship Id="rId83" Type="http://schemas.openxmlformats.org/officeDocument/2006/relationships/hyperlink" Target="https://login.consultant.ru/link/?req=doc&amp;base=RLAW430&amp;n=11409&amp;dst=100011" TargetMode = "External"/>
	<Relationship Id="rId84" Type="http://schemas.openxmlformats.org/officeDocument/2006/relationships/hyperlink" Target="https://login.consultant.ru/link/?req=doc&amp;base=RLAW430&amp;n=13345&amp;dst=100011" TargetMode = "External"/>
	<Relationship Id="rId85" Type="http://schemas.openxmlformats.org/officeDocument/2006/relationships/hyperlink" Target="https://login.consultant.ru/link/?req=doc&amp;base=RLAW430&amp;n=14058&amp;dst=100013" TargetMode = "External"/>
	<Relationship Id="rId86" Type="http://schemas.openxmlformats.org/officeDocument/2006/relationships/hyperlink" Target="https://login.consultant.ru/link/?req=doc&amp;base=RLAW430&amp;n=16166&amp;dst=100017" TargetMode = "External"/>
	<Relationship Id="rId87" Type="http://schemas.openxmlformats.org/officeDocument/2006/relationships/hyperlink" Target="https://login.consultant.ru/link/?req=doc&amp;base=RLAW430&amp;n=16920&amp;dst=100019" TargetMode = "External"/>
	<Relationship Id="rId88" Type="http://schemas.openxmlformats.org/officeDocument/2006/relationships/hyperlink" Target="https://login.consultant.ru/link/?req=doc&amp;base=RLAW430&amp;n=18653&amp;dst=100011" TargetMode = "External"/>
	<Relationship Id="rId89" Type="http://schemas.openxmlformats.org/officeDocument/2006/relationships/hyperlink" Target="https://login.consultant.ru/link/?req=doc&amp;base=RLAW430&amp;n=19028&amp;dst=100011" TargetMode = "External"/>
	<Relationship Id="rId90" Type="http://schemas.openxmlformats.org/officeDocument/2006/relationships/hyperlink" Target="https://login.consultant.ru/link/?req=doc&amp;base=RLAW430&amp;n=29893&amp;dst=100020" TargetMode = "External"/>
	<Relationship Id="rId91" Type="http://schemas.openxmlformats.org/officeDocument/2006/relationships/hyperlink" Target="https://login.consultant.ru/link/?req=doc&amp;base=RLAW430&amp;n=30022&amp;dst=100024" TargetMode = "External"/>
	<Relationship Id="rId92" Type="http://schemas.openxmlformats.org/officeDocument/2006/relationships/hyperlink" Target="https://login.consultant.ru/link/?req=doc&amp;base=RLAW430&amp;n=18364&amp;dst=100011" TargetMode = "External"/>
	<Relationship Id="rId93" Type="http://schemas.openxmlformats.org/officeDocument/2006/relationships/hyperlink" Target="https://login.consultant.ru/link/?req=doc&amp;base=RLAW430&amp;n=18653&amp;dst=100013" TargetMode = "External"/>
	<Relationship Id="rId94" Type="http://schemas.openxmlformats.org/officeDocument/2006/relationships/hyperlink" Target="https://login.consultant.ru/link/?req=doc&amp;base=RLAW430&amp;n=22756&amp;dst=100017" TargetMode = "External"/>
	<Relationship Id="rId95" Type="http://schemas.openxmlformats.org/officeDocument/2006/relationships/hyperlink" Target="https://login.consultant.ru/link/?req=doc&amp;base=RLAW430&amp;n=23970&amp;dst=100011" TargetMode = "External"/>
	<Relationship Id="rId96" Type="http://schemas.openxmlformats.org/officeDocument/2006/relationships/hyperlink" Target="https://login.consultant.ru/link/?req=doc&amp;base=RLAW430&amp;n=18364&amp;dst=100031" TargetMode = "External"/>
	<Relationship Id="rId97" Type="http://schemas.openxmlformats.org/officeDocument/2006/relationships/hyperlink" Target="https://login.consultant.ru/link/?req=doc&amp;base=RLAW430&amp;n=18653&amp;dst=100020" TargetMode = "External"/>
	<Relationship Id="rId98" Type="http://schemas.openxmlformats.org/officeDocument/2006/relationships/hyperlink" Target="https://login.consultant.ru/link/?req=doc&amp;base=RLAW430&amp;n=22756&amp;dst=100021" TargetMode = "External"/>
	<Relationship Id="rId99" Type="http://schemas.openxmlformats.org/officeDocument/2006/relationships/hyperlink" Target="https://login.consultant.ru/link/?req=doc&amp;base=RLAW430&amp;n=16166&amp;dst=100041" TargetMode = "External"/>
	<Relationship Id="rId100" Type="http://schemas.openxmlformats.org/officeDocument/2006/relationships/hyperlink" Target="https://login.consultant.ru/link/?req=doc&amp;base=RLAW430&amp;n=16920&amp;dst=100020" TargetMode = "External"/>
	<Relationship Id="rId101" Type="http://schemas.openxmlformats.org/officeDocument/2006/relationships/hyperlink" Target="https://login.consultant.ru/link/?req=doc&amp;base=RLAW430&amp;n=29893&amp;dst=100023" TargetMode = "External"/>
	<Relationship Id="rId102" Type="http://schemas.openxmlformats.org/officeDocument/2006/relationships/hyperlink" Target="https://login.consultant.ru/link/?req=doc&amp;base=RLAW430&amp;n=30022&amp;dst=100028" TargetMode = "External"/>
	<Relationship Id="rId103" Type="http://schemas.openxmlformats.org/officeDocument/2006/relationships/hyperlink" Target="https://login.consultant.ru/link/?req=doc&amp;base=RLAW430&amp;n=18653&amp;dst=100030" TargetMode = "External"/>
	<Relationship Id="rId104" Type="http://schemas.openxmlformats.org/officeDocument/2006/relationships/hyperlink" Target="https://login.consultant.ru/link/?req=doc&amp;base=RLAW430&amp;n=19028&amp;dst=100013" TargetMode = "External"/>
	<Relationship Id="rId105" Type="http://schemas.openxmlformats.org/officeDocument/2006/relationships/hyperlink" Target="https://login.consultant.ru/link/?req=doc&amp;base=RLAW430&amp;n=19567&amp;dst=100011" TargetMode = "External"/>
	<Relationship Id="rId106" Type="http://schemas.openxmlformats.org/officeDocument/2006/relationships/hyperlink" Target="https://login.consultant.ru/link/?req=doc&amp;base=RLAW430&amp;n=20420&amp;dst=100011" TargetMode = "External"/>
	<Relationship Id="rId107" Type="http://schemas.openxmlformats.org/officeDocument/2006/relationships/hyperlink" Target="https://login.consultant.ru/link/?req=doc&amp;base=RLAW430&amp;n=21219&amp;dst=100011" TargetMode = "External"/>
	<Relationship Id="rId108" Type="http://schemas.openxmlformats.org/officeDocument/2006/relationships/hyperlink" Target="https://login.consultant.ru/link/?req=doc&amp;base=RLAW430&amp;n=22756&amp;dst=100023" TargetMode = "External"/>
	<Relationship Id="rId109" Type="http://schemas.openxmlformats.org/officeDocument/2006/relationships/hyperlink" Target="https://login.consultant.ru/link/?req=doc&amp;base=RLAW430&amp;n=22909&amp;dst=100011" TargetMode = "External"/>
	<Relationship Id="rId110" Type="http://schemas.openxmlformats.org/officeDocument/2006/relationships/hyperlink" Target="https://login.consultant.ru/link/?req=doc&amp;base=RLAW430&amp;n=23970&amp;dst=100015" TargetMode = "External"/>
	<Relationship Id="rId111" Type="http://schemas.openxmlformats.org/officeDocument/2006/relationships/hyperlink" Target="https://login.consultant.ru/link/?req=doc&amp;base=RLAW430&amp;n=25205&amp;dst=100011" TargetMode = "External"/>
	<Relationship Id="rId112" Type="http://schemas.openxmlformats.org/officeDocument/2006/relationships/hyperlink" Target="https://login.consultant.ru/link/?req=doc&amp;base=RLAW430&amp;n=25420&amp;dst=100011" TargetMode = "External"/>
	<Relationship Id="rId113" Type="http://schemas.openxmlformats.org/officeDocument/2006/relationships/hyperlink" Target="https://login.consultant.ru/link/?req=doc&amp;base=RLAW430&amp;n=29893&amp;dst=100024" TargetMode = "External"/>
	<Relationship Id="rId114" Type="http://schemas.openxmlformats.org/officeDocument/2006/relationships/hyperlink" Target="https://login.consultant.ru/link/?req=doc&amp;base=RLAW430&amp;n=27593&amp;dst=100015" TargetMode = "External"/>
	<Relationship Id="rId115" Type="http://schemas.openxmlformats.org/officeDocument/2006/relationships/hyperlink" Target="https://login.consultant.ru/link/?req=doc&amp;base=RLAW430&amp;n=28519&amp;dst=100011" TargetMode = "External"/>
	<Relationship Id="rId116" Type="http://schemas.openxmlformats.org/officeDocument/2006/relationships/hyperlink" Target="https://login.consultant.ru/link/?req=doc&amp;base=RLAW430&amp;n=30022&amp;dst=100029" TargetMode = "External"/>
	<Relationship Id="rId117" Type="http://schemas.openxmlformats.org/officeDocument/2006/relationships/hyperlink" Target="https://login.consultant.ru/link/?req=doc&amp;base=RLAW430&amp;n=16166&amp;dst=100023" TargetMode = "External"/>
	<Relationship Id="rId118" Type="http://schemas.openxmlformats.org/officeDocument/2006/relationships/hyperlink" Target="https://login.consultant.ru/link/?req=doc&amp;base=RLAW430&amp;n=18653&amp;dst=100025" TargetMode = "External"/>
	<Relationship Id="rId119" Type="http://schemas.openxmlformats.org/officeDocument/2006/relationships/hyperlink" Target="https://login.consultant.ru/link/?req=doc&amp;base=RLAW430&amp;n=30022&amp;dst=100116" TargetMode = "External"/>
	<Relationship Id="rId120" Type="http://schemas.openxmlformats.org/officeDocument/2006/relationships/hyperlink" Target="https://login.consultant.ru/link/?req=doc&amp;base=RLAW430&amp;n=21219&amp;dst=100094" TargetMode = "External"/>
	<Relationship Id="rId121" Type="http://schemas.openxmlformats.org/officeDocument/2006/relationships/hyperlink" Target="https://login.consultant.ru/link/?req=doc&amp;base=LAW&amp;n=358026" TargetMode = "External"/>
	<Relationship Id="rId122" Type="http://schemas.openxmlformats.org/officeDocument/2006/relationships/hyperlink" Target="https://login.consultant.ru/link/?req=doc&amp;base=LAW&amp;n=437463" TargetMode = "External"/>
	<Relationship Id="rId123" Type="http://schemas.openxmlformats.org/officeDocument/2006/relationships/hyperlink" Target="https://login.consultant.ru/link/?req=doc&amp;base=LAW&amp;n=282758" TargetMode = "External"/>
	<Relationship Id="rId124" Type="http://schemas.openxmlformats.org/officeDocument/2006/relationships/hyperlink" Target="https://login.consultant.ru/link/?req=doc&amp;base=LAW&amp;n=437463" TargetMode = "External"/>
	<Relationship Id="rId125" Type="http://schemas.openxmlformats.org/officeDocument/2006/relationships/header" Target="header2.xml"/>
	<Relationship Id="rId126" Type="http://schemas.openxmlformats.org/officeDocument/2006/relationships/footer" Target="footer2.xml"/>
	<Relationship Id="rId127" Type="http://schemas.openxmlformats.org/officeDocument/2006/relationships/hyperlink" Target="https://login.consultant.ru/link/?req=doc&amp;base=LAW&amp;n=437463" TargetMode = "External"/>
	<Relationship Id="rId128" Type="http://schemas.openxmlformats.org/officeDocument/2006/relationships/hyperlink" Target="https://login.consultant.ru/link/?req=doc&amp;base=LAW&amp;n=378938" TargetMode = "External"/>
	<Relationship Id="rId129" Type="http://schemas.openxmlformats.org/officeDocument/2006/relationships/hyperlink" Target="https://login.consultant.ru/link/?req=doc&amp;base=LAW&amp;n=431941" TargetMode = "External"/>
	<Relationship Id="rId130" Type="http://schemas.openxmlformats.org/officeDocument/2006/relationships/hyperlink" Target="https://login.consultant.ru/link/?req=doc&amp;base=LAW&amp;n=189898" TargetMode = "External"/>
	<Relationship Id="rId131" Type="http://schemas.openxmlformats.org/officeDocument/2006/relationships/hyperlink" Target="https://login.consultant.ru/link/?req=doc&amp;base=LAW&amp;n=446060" TargetMode = "External"/>
	<Relationship Id="rId132" Type="http://schemas.openxmlformats.org/officeDocument/2006/relationships/hyperlink" Target="https://login.consultant.ru/link/?req=doc&amp;base=LAW&amp;n=446060" TargetMode = "External"/>
	<Relationship Id="rId133" Type="http://schemas.openxmlformats.org/officeDocument/2006/relationships/hyperlink" Target="https://login.consultant.ru/link/?req=doc&amp;base=LAW&amp;n=446060" TargetMode = "External"/>
	<Relationship Id="rId134" Type="http://schemas.openxmlformats.org/officeDocument/2006/relationships/hyperlink" Target="https://login.consultant.ru/link/?req=doc&amp;base=LAW&amp;n=175904" TargetMode = "External"/>
	<Relationship Id="rId135" Type="http://schemas.openxmlformats.org/officeDocument/2006/relationships/hyperlink" Target="https://login.consultant.ru/link/?req=doc&amp;base=LAW&amp;n=189898" TargetMode = "External"/>
	<Relationship Id="rId136" Type="http://schemas.openxmlformats.org/officeDocument/2006/relationships/hyperlink" Target="https://login.consultant.ru/link/?req=doc&amp;base=LAW&amp;n=446068" TargetMode = "External"/>
	<Relationship Id="rId137" Type="http://schemas.openxmlformats.org/officeDocument/2006/relationships/hyperlink" Target="https://login.consultant.ru/link/?req=doc&amp;base=RLAW430&amp;n=23428&amp;dst=100018" TargetMode = "External"/>
	<Relationship Id="rId138" Type="http://schemas.openxmlformats.org/officeDocument/2006/relationships/hyperlink" Target="https://login.consultant.ru/link/?req=doc&amp;base=RLAW430&amp;n=16166&amp;dst=100197" TargetMode = "External"/>
	<Relationship Id="rId139" Type="http://schemas.openxmlformats.org/officeDocument/2006/relationships/hyperlink" Target="https://login.consultant.ru/link/?req=doc&amp;base=RLAW430&amp;n=16920&amp;dst=100189" TargetMode = "External"/>
	<Relationship Id="rId140" Type="http://schemas.openxmlformats.org/officeDocument/2006/relationships/hyperlink" Target="https://login.consultant.ru/link/?req=doc&amp;base=RLAW430&amp;n=29893&amp;dst=100076" TargetMode = "External"/>
	<Relationship Id="rId141" Type="http://schemas.openxmlformats.org/officeDocument/2006/relationships/hyperlink" Target="https://login.consultant.ru/link/?req=doc&amp;base=RLAW430&amp;n=30022&amp;dst=100119" TargetMode = "External"/>
	<Relationship Id="rId142" Type="http://schemas.openxmlformats.org/officeDocument/2006/relationships/hyperlink" Target="https://login.consultant.ru/link/?req=doc&amp;base=LAW&amp;n=165069" TargetMode = "External"/>
	<Relationship Id="rId143" Type="http://schemas.openxmlformats.org/officeDocument/2006/relationships/hyperlink" Target="https://login.consultant.ru/link/?req=doc&amp;base=RLAW430&amp;n=30022&amp;dst=100120" TargetMode = "External"/>
	<Relationship Id="rId144" Type="http://schemas.openxmlformats.org/officeDocument/2006/relationships/hyperlink" Target="https://login.consultant.ru/link/?req=doc&amp;base=LAW&amp;n=129344" TargetMode = "External"/>
	<Relationship Id="rId145" Type="http://schemas.openxmlformats.org/officeDocument/2006/relationships/hyperlink" Target="https://login.consultant.ru/link/?req=doc&amp;base=LAW&amp;n=437463" TargetMode = "External"/>
	<Relationship Id="rId146" Type="http://schemas.openxmlformats.org/officeDocument/2006/relationships/hyperlink" Target="https://login.consultant.ru/link/?req=doc&amp;base=LAW&amp;n=216629" TargetMode = "External"/>
	<Relationship Id="rId147" Type="http://schemas.openxmlformats.org/officeDocument/2006/relationships/hyperlink" Target="https://login.consultant.ru/link/?req=doc&amp;base=RLAW430&amp;n=21219&amp;dst=100315" TargetMode = "External"/>
	<Relationship Id="rId148" Type="http://schemas.openxmlformats.org/officeDocument/2006/relationships/hyperlink" Target="https://login.consultant.ru/link/?req=doc&amp;base=LAW&amp;n=288278" TargetMode = "External"/>
	<Relationship Id="rId149" Type="http://schemas.openxmlformats.org/officeDocument/2006/relationships/hyperlink" Target="https://login.consultant.ru/link/?req=doc&amp;base=RLAW430&amp;n=21219&amp;dst=100317" TargetMode = "External"/>
	<Relationship Id="rId150" Type="http://schemas.openxmlformats.org/officeDocument/2006/relationships/hyperlink" Target="https://login.consultant.ru/link/?req=doc&amp;base=LAW&amp;n=358026" TargetMode = "External"/>
	<Relationship Id="rId151" Type="http://schemas.openxmlformats.org/officeDocument/2006/relationships/hyperlink" Target="https://login.consultant.ru/link/?req=doc&amp;base=RLAW430&amp;n=21219&amp;dst=100318" TargetMode = "External"/>
	<Relationship Id="rId152" Type="http://schemas.openxmlformats.org/officeDocument/2006/relationships/hyperlink" Target="https://login.consultant.ru/link/?req=doc&amp;base=RLAW430&amp;n=21219&amp;dst=100319" TargetMode = "External"/>
	<Relationship Id="rId153" Type="http://schemas.openxmlformats.org/officeDocument/2006/relationships/hyperlink" Target="https://login.consultant.ru/link/?req=doc&amp;base=LAW&amp;n=308069" TargetMode = "External"/>
	<Relationship Id="rId154" Type="http://schemas.openxmlformats.org/officeDocument/2006/relationships/hyperlink" Target="https://login.consultant.ru/link/?req=doc&amp;base=LAW&amp;n=193464" TargetMode = "External"/>
	<Relationship Id="rId155" Type="http://schemas.openxmlformats.org/officeDocument/2006/relationships/hyperlink" Target="https://login.consultant.ru/link/?req=doc&amp;base=LAW&amp;n=213740" TargetMode = "External"/>
	<Relationship Id="rId156" Type="http://schemas.openxmlformats.org/officeDocument/2006/relationships/hyperlink" Target="https://login.consultant.ru/link/?req=doc&amp;base=RLAW430&amp;n=21219&amp;dst=100320" TargetMode = "External"/>
	<Relationship Id="rId157" Type="http://schemas.openxmlformats.org/officeDocument/2006/relationships/hyperlink" Target="https://login.consultant.ru/link/?req=doc&amp;base=LAW&amp;n=442183" TargetMode = "External"/>
	<Relationship Id="rId158" Type="http://schemas.openxmlformats.org/officeDocument/2006/relationships/hyperlink" Target="https://login.consultant.ru/link/?req=doc&amp;base=RLAW430&amp;n=23970&amp;dst=100095" TargetMode = "External"/>
	<Relationship Id="rId159" Type="http://schemas.openxmlformats.org/officeDocument/2006/relationships/hyperlink" Target="https://login.consultant.ru/link/?req=doc&amp;base=LAW&amp;n=428211" TargetMode = "External"/>
	<Relationship Id="rId160" Type="http://schemas.openxmlformats.org/officeDocument/2006/relationships/hyperlink" Target="https://login.consultant.ru/link/?req=doc&amp;base=RLAW430&amp;n=21219&amp;dst=100322" TargetMode = "External"/>
	<Relationship Id="rId161" Type="http://schemas.openxmlformats.org/officeDocument/2006/relationships/hyperlink" Target="https://login.consultant.ru/link/?req=doc&amp;base=RLAW430&amp;n=18653&amp;dst=100222" TargetMode = "External"/>
	<Relationship Id="rId162" Type="http://schemas.openxmlformats.org/officeDocument/2006/relationships/hyperlink" Target="https://login.consultant.ru/link/?req=doc&amp;base=LAW&amp;n=461674" TargetMode = "External"/>
	<Relationship Id="rId163" Type="http://schemas.openxmlformats.org/officeDocument/2006/relationships/hyperlink" Target="https://login.consultant.ru/link/?req=doc&amp;base=RLAW430&amp;n=21219&amp;dst=100323" TargetMode = "External"/>
	<Relationship Id="rId164" Type="http://schemas.openxmlformats.org/officeDocument/2006/relationships/hyperlink" Target="https://login.consultant.ru/link/?req=doc&amp;base=RLAW430&amp;n=23428" TargetMode = "External"/>
	<Relationship Id="rId165" Type="http://schemas.openxmlformats.org/officeDocument/2006/relationships/hyperlink" Target="https://login.consultant.ru/link/?req=doc&amp;base=RLAW430&amp;n=18653&amp;dst=100223" TargetMode = "External"/>
	<Relationship Id="rId166" Type="http://schemas.openxmlformats.org/officeDocument/2006/relationships/hyperlink" Target="https://login.consultant.ru/link/?req=doc&amp;base=RLAW430&amp;n=30022&amp;dst=100121" TargetMode = "External"/>
	<Relationship Id="rId167" Type="http://schemas.openxmlformats.org/officeDocument/2006/relationships/hyperlink" Target="https://login.consultant.ru/link/?req=doc&amp;base=RLAW430&amp;n=18653&amp;dst=100225" TargetMode = "External"/>
	<Relationship Id="rId168" Type="http://schemas.openxmlformats.org/officeDocument/2006/relationships/hyperlink" Target="https://login.consultant.ru/link/?req=doc&amp;base=RLAW430&amp;n=18653&amp;dst=100227" TargetMode = "External"/>
	<Relationship Id="rId169" Type="http://schemas.openxmlformats.org/officeDocument/2006/relationships/hyperlink" Target="https://login.consultant.ru/link/?req=doc&amp;base=RLAW430&amp;n=18653&amp;dst=100228" TargetMode = "External"/>
	<Relationship Id="rId170" Type="http://schemas.openxmlformats.org/officeDocument/2006/relationships/hyperlink" Target="https://login.consultant.ru/link/?req=doc&amp;base=RLAW430&amp;n=16166&amp;dst=100200" TargetMode = "External"/>
	<Relationship Id="rId171" Type="http://schemas.openxmlformats.org/officeDocument/2006/relationships/hyperlink" Target="https://login.consultant.ru/link/?req=doc&amp;base=RLAW430&amp;n=16166&amp;dst=100198" TargetMode = "External"/>
	<Relationship Id="rId172" Type="http://schemas.openxmlformats.org/officeDocument/2006/relationships/hyperlink" Target="https://login.consultant.ru/link/?req=doc&amp;base=RLAW430&amp;n=16920&amp;dst=100190" TargetMode = "External"/>
	<Relationship Id="rId173" Type="http://schemas.openxmlformats.org/officeDocument/2006/relationships/hyperlink" Target="https://login.consultant.ru/link/?req=doc&amp;base=RLAW430&amp;n=29893&amp;dst=100077" TargetMode = "External"/>
	<Relationship Id="rId174" Type="http://schemas.openxmlformats.org/officeDocument/2006/relationships/hyperlink" Target="https://login.consultant.ru/link/?req=doc&amp;base=RLAW430&amp;n=30022&amp;dst=100122" TargetMode = "External"/>
	<Relationship Id="rId175" Type="http://schemas.openxmlformats.org/officeDocument/2006/relationships/hyperlink" Target="https://login.consultant.ru/link/?req=doc&amp;base=LAW&amp;n=283904&amp;dst=100019" TargetMode = "External"/>
	<Relationship Id="rId176" Type="http://schemas.openxmlformats.org/officeDocument/2006/relationships/hyperlink" Target="https://login.consultant.ru/link/?req=doc&amp;base=LAW&amp;n=283904&amp;dst=100206" TargetMode = "External"/>
	<Relationship Id="rId177" Type="http://schemas.openxmlformats.org/officeDocument/2006/relationships/hyperlink" Target="https://login.consultant.ru/link/?req=doc&amp;base=LAW&amp;n=283904&amp;dst=100340" TargetMode = "External"/>
	<Relationship Id="rId178" Type="http://schemas.openxmlformats.org/officeDocument/2006/relationships/hyperlink" Target="https://login.consultant.ru/link/?req=doc&amp;base=LAW&amp;n=58076&amp;dst=100012" TargetMode = "External"/>
	<Relationship Id="rId179" Type="http://schemas.openxmlformats.org/officeDocument/2006/relationships/hyperlink" Target="https://login.consultant.ru/link/?req=doc&amp;base=LAW&amp;n=461674&amp;dst=100013" TargetMode = "External"/>
	<Relationship Id="rId180" Type="http://schemas.openxmlformats.org/officeDocument/2006/relationships/hyperlink" Target="https://login.consultant.ru/link/?req=doc&amp;base=RLAW430&amp;n=16166&amp;dst=100199" TargetMode = "External"/>
	<Relationship Id="rId181" Type="http://schemas.openxmlformats.org/officeDocument/2006/relationships/hyperlink" Target="https://login.consultant.ru/link/?req=doc&amp;base=RLAW430&amp;n=16920&amp;dst=100191" TargetMode = "External"/>
	<Relationship Id="rId182" Type="http://schemas.openxmlformats.org/officeDocument/2006/relationships/hyperlink" Target="https://login.consultant.ru/link/?req=doc&amp;base=RLAW430&amp;n=29893&amp;dst=100078" TargetMode = "External"/>
	<Relationship Id="rId183" Type="http://schemas.openxmlformats.org/officeDocument/2006/relationships/hyperlink" Target="https://login.consultant.ru/link/?req=doc&amp;base=RLAW430&amp;n=30022&amp;dst=100123" TargetMode = "External"/>
	<Relationship Id="rId184" Type="http://schemas.openxmlformats.org/officeDocument/2006/relationships/hyperlink" Target="https://login.consultant.ru/link/?req=doc&amp;base=RLAW430&amp;n=19028&amp;dst=100021" TargetMode = "External"/>
	<Relationship Id="rId185" Type="http://schemas.openxmlformats.org/officeDocument/2006/relationships/hyperlink" Target="https://login.consultant.ru/link/?req=doc&amp;base=RLAW430&amp;n=22756&amp;dst=100077" TargetMode = "External"/>
	<Relationship Id="rId186" Type="http://schemas.openxmlformats.org/officeDocument/2006/relationships/hyperlink" Target="https://login.consultant.ru/link/?req=doc&amp;base=RLAW430&amp;n=19028&amp;dst=100023" TargetMode = "External"/>
	<Relationship Id="rId187" Type="http://schemas.openxmlformats.org/officeDocument/2006/relationships/hyperlink" Target="https://login.consultant.ru/link/?req=doc&amp;base=RLAW430&amp;n=16166&amp;dst=100203" TargetMode = "External"/>
	<Relationship Id="rId188" Type="http://schemas.openxmlformats.org/officeDocument/2006/relationships/hyperlink" Target="https://login.consultant.ru/link/?req=doc&amp;base=RLAW430&amp;n=16920&amp;dst=100193" TargetMode = "External"/>
	<Relationship Id="rId189" Type="http://schemas.openxmlformats.org/officeDocument/2006/relationships/hyperlink" Target="https://login.consultant.ru/link/?req=doc&amp;base=RLAW430&amp;n=29893&amp;dst=100080" TargetMode = "External"/>
	<Relationship Id="rId190" Type="http://schemas.openxmlformats.org/officeDocument/2006/relationships/hyperlink" Target="https://login.consultant.ru/link/?req=doc&amp;base=RLAW430&amp;n=30022&amp;dst=100125" TargetMode = "External"/>
	<Relationship Id="rId191" Type="http://schemas.openxmlformats.org/officeDocument/2006/relationships/hyperlink" Target="https://login.consultant.ru/link/?req=doc&amp;base=RLAW430&amp;n=21219&amp;dst=100324" TargetMode = "External"/>
	<Relationship Id="rId192" Type="http://schemas.openxmlformats.org/officeDocument/2006/relationships/hyperlink" Target="https://login.consultant.ru/link/?req=doc&amp;base=RLAW430&amp;n=13345&amp;dst=100030" TargetMode = "External"/>
	<Relationship Id="rId193" Type="http://schemas.openxmlformats.org/officeDocument/2006/relationships/hyperlink" Target="https://login.consultant.ru/link/?req=doc&amp;base=RLAW430&amp;n=14058&amp;dst=100044" TargetMode = "External"/>
	<Relationship Id="rId194" Type="http://schemas.openxmlformats.org/officeDocument/2006/relationships/hyperlink" Target="https://login.consultant.ru/link/?req=doc&amp;base=RLAW430&amp;n=16166&amp;dst=100204" TargetMode = "External"/>
	<Relationship Id="rId195" Type="http://schemas.openxmlformats.org/officeDocument/2006/relationships/hyperlink" Target="https://login.consultant.ru/link/?req=doc&amp;base=RLAW430&amp;n=18653&amp;dst=100230" TargetMode = "External"/>
	<Relationship Id="rId196" Type="http://schemas.openxmlformats.org/officeDocument/2006/relationships/hyperlink" Target="https://login.consultant.ru/link/?req=doc&amp;base=RLAW430&amp;n=22756&amp;dst=100078" TargetMode = "External"/>
	<Relationship Id="rId197" Type="http://schemas.openxmlformats.org/officeDocument/2006/relationships/hyperlink" Target="https://login.consultant.ru/link/?req=doc&amp;base=RLAW430&amp;n=30022&amp;dst=100126" TargetMode = "External"/>
	<Relationship Id="rId198" Type="http://schemas.openxmlformats.org/officeDocument/2006/relationships/hyperlink" Target="https://login.consultant.ru/link/?req=doc&amp;base=RLAW430&amp;n=30022&amp;dst=100128" TargetMode = "External"/>
	<Relationship Id="rId199" Type="http://schemas.openxmlformats.org/officeDocument/2006/relationships/hyperlink" Target="https://login.consultant.ru/link/?req=doc&amp;base=RLAW430&amp;n=19028&amp;dst=100025" TargetMode = "External"/>
	<Relationship Id="rId200" Type="http://schemas.openxmlformats.org/officeDocument/2006/relationships/hyperlink" Target="https://login.consultant.ru/link/?req=doc&amp;base=RLAW430&amp;n=19028&amp;dst=100027" TargetMode = "External"/>
	<Relationship Id="rId201" Type="http://schemas.openxmlformats.org/officeDocument/2006/relationships/hyperlink" Target="https://login.consultant.ru/link/?req=doc&amp;base=RLAW430&amp;n=16166&amp;dst=100206" TargetMode = "External"/>
	<Relationship Id="rId202" Type="http://schemas.openxmlformats.org/officeDocument/2006/relationships/hyperlink" Target="https://login.consultant.ru/link/?req=doc&amp;base=RLAW430&amp;n=16920&amp;dst=100194" TargetMode = "External"/>
	<Relationship Id="rId203" Type="http://schemas.openxmlformats.org/officeDocument/2006/relationships/hyperlink" Target="https://login.consultant.ru/link/?req=doc&amp;base=RLAW430&amp;n=29893&amp;dst=100081" TargetMode = "External"/>
	<Relationship Id="rId204" Type="http://schemas.openxmlformats.org/officeDocument/2006/relationships/hyperlink" Target="https://login.consultant.ru/link/?req=doc&amp;base=RLAW430&amp;n=30022&amp;dst=100011" TargetMode = "External"/>
	<Relationship Id="rId205" Type="http://schemas.openxmlformats.org/officeDocument/2006/relationships/hyperlink" Target="https://login.consultant.ru/link/?req=doc&amp;base=RLAW430&amp;n=16166&amp;dst=100207" TargetMode = "External"/>
	<Relationship Id="rId206" Type="http://schemas.openxmlformats.org/officeDocument/2006/relationships/hyperlink" Target="https://login.consultant.ru/link/?req=doc&amp;base=RLAW430&amp;n=16920&amp;dst=100195" TargetMode = "External"/>
	<Relationship Id="rId207" Type="http://schemas.openxmlformats.org/officeDocument/2006/relationships/hyperlink" Target="https://login.consultant.ru/link/?req=doc&amp;base=RLAW430&amp;n=29893&amp;dst=100081" TargetMode = "External"/>
	<Relationship Id="rId208" Type="http://schemas.openxmlformats.org/officeDocument/2006/relationships/hyperlink" Target="https://login.consultant.ru/link/?req=doc&amp;base=RLAW430&amp;n=30022&amp;dst=100129" TargetMode = "External"/>
	<Relationship Id="rId209" Type="http://schemas.openxmlformats.org/officeDocument/2006/relationships/hyperlink" Target="https://login.consultant.ru/link/?req=doc&amp;base=LAW&amp;n=129344" TargetMode = "External"/>
	<Relationship Id="rId210" Type="http://schemas.openxmlformats.org/officeDocument/2006/relationships/hyperlink" Target="https://login.consultant.ru/link/?req=doc&amp;base=LAW&amp;n=130516" TargetMode = "External"/>
	<Relationship Id="rId211" Type="http://schemas.openxmlformats.org/officeDocument/2006/relationships/hyperlink" Target="https://login.consultant.ru/link/?req=doc&amp;base=LAW&amp;n=282758" TargetMode = "External"/>
	<Relationship Id="rId212" Type="http://schemas.openxmlformats.org/officeDocument/2006/relationships/hyperlink" Target="https://login.consultant.ru/link/?req=doc&amp;base=RLAW430&amp;n=11409&amp;dst=100040" TargetMode = "External"/>
	<Relationship Id="rId213" Type="http://schemas.openxmlformats.org/officeDocument/2006/relationships/hyperlink" Target="https://login.consultant.ru/link/?req=doc&amp;base=RLAW430&amp;n=13345&amp;dst=100032" TargetMode = "External"/>
	<Relationship Id="rId214" Type="http://schemas.openxmlformats.org/officeDocument/2006/relationships/hyperlink" Target="https://login.consultant.ru/link/?req=doc&amp;base=RLAW430&amp;n=14058&amp;dst=100046" TargetMode = "External"/>
	<Relationship Id="rId215" Type="http://schemas.openxmlformats.org/officeDocument/2006/relationships/hyperlink" Target="https://login.consultant.ru/link/?req=doc&amp;base=RLAW430&amp;n=16166&amp;dst=100208" TargetMode = "External"/>
	<Relationship Id="rId216" Type="http://schemas.openxmlformats.org/officeDocument/2006/relationships/hyperlink" Target="https://login.consultant.ru/link/?req=doc&amp;base=RLAW430&amp;n=18653&amp;dst=100232" TargetMode = "External"/>
	<Relationship Id="rId217" Type="http://schemas.openxmlformats.org/officeDocument/2006/relationships/hyperlink" Target="https://login.consultant.ru/link/?req=doc&amp;base=RLAW430&amp;n=22756&amp;dst=100080" TargetMode = "External"/>
	<Relationship Id="rId218" Type="http://schemas.openxmlformats.org/officeDocument/2006/relationships/hyperlink" Target="https://login.consultant.ru/link/?req=doc&amp;base=RLAW430&amp;n=18653&amp;dst=100234" TargetMode = "External"/>
	<Relationship Id="rId219" Type="http://schemas.openxmlformats.org/officeDocument/2006/relationships/hyperlink" Target="https://login.consultant.ru/link/?req=doc&amp;base=RLAW430&amp;n=30022&amp;dst=100131" TargetMode = "External"/>
	<Relationship Id="rId220" Type="http://schemas.openxmlformats.org/officeDocument/2006/relationships/hyperlink" Target="https://login.consultant.ru/link/?req=doc&amp;base=RLAW430&amp;n=30022&amp;dst=100133" TargetMode = "External"/>
	<Relationship Id="rId221" Type="http://schemas.openxmlformats.org/officeDocument/2006/relationships/hyperlink" Target="https://login.consultant.ru/link/?req=doc&amp;base=RLAW430&amp;n=20420&amp;dst=100044" TargetMode = "External"/>
	<Relationship Id="rId222" Type="http://schemas.openxmlformats.org/officeDocument/2006/relationships/hyperlink" Target="https://login.consultant.ru/link/?req=doc&amp;base=RLAW430&amp;n=21219&amp;dst=100329" TargetMode = "External"/>
	<Relationship Id="rId223" Type="http://schemas.openxmlformats.org/officeDocument/2006/relationships/hyperlink" Target="https://login.consultant.ru/link/?req=doc&amp;base=RLAW430&amp;n=20420&amp;dst=100045" TargetMode = "External"/>
	<Relationship Id="rId224" Type="http://schemas.openxmlformats.org/officeDocument/2006/relationships/hyperlink" Target="https://login.consultant.ru/link/?req=doc&amp;base=RLAW430&amp;n=21219&amp;dst=100330" TargetMode = "External"/>
	<Relationship Id="rId225" Type="http://schemas.openxmlformats.org/officeDocument/2006/relationships/hyperlink" Target="https://login.consultant.ru/link/?req=doc&amp;base=RLAW430&amp;n=22756&amp;dst=100085" TargetMode = "External"/>
	<Relationship Id="rId226" Type="http://schemas.openxmlformats.org/officeDocument/2006/relationships/hyperlink" Target="https://login.consultant.ru/link/?req=doc&amp;base=RLAW430&amp;n=23970&amp;dst=100100" TargetMode = "External"/>
	<Relationship Id="rId227" Type="http://schemas.openxmlformats.org/officeDocument/2006/relationships/hyperlink" Target="https://login.consultant.ru/link/?req=doc&amp;base=RLAW430&amp;n=21219&amp;dst=100331" TargetMode = "External"/>
	<Relationship Id="rId228" Type="http://schemas.openxmlformats.org/officeDocument/2006/relationships/hyperlink" Target="https://login.consultant.ru/link/?req=doc&amp;base=RLAW430&amp;n=22756&amp;dst=100086" TargetMode = "External"/>
	<Relationship Id="rId229" Type="http://schemas.openxmlformats.org/officeDocument/2006/relationships/hyperlink" Target="https://login.consultant.ru/link/?req=doc&amp;base=RLAW430&amp;n=23970&amp;dst=100101" TargetMode = "External"/>
	<Relationship Id="rId230" Type="http://schemas.openxmlformats.org/officeDocument/2006/relationships/hyperlink" Target="https://login.consultant.ru/link/?req=doc&amp;base=RLAW430&amp;n=25205&amp;dst=100054" TargetMode = "External"/>
	<Relationship Id="rId231" Type="http://schemas.openxmlformats.org/officeDocument/2006/relationships/hyperlink" Target="https://login.consultant.ru/link/?req=doc&amp;base=RLAW430&amp;n=29893&amp;dst=100086" TargetMode = "External"/>
	<Relationship Id="rId232" Type="http://schemas.openxmlformats.org/officeDocument/2006/relationships/hyperlink" Target="https://login.consultant.ru/link/?req=doc&amp;base=RLAW430&amp;n=27593&amp;dst=100104" TargetMode = "External"/>
	<Relationship Id="rId233" Type="http://schemas.openxmlformats.org/officeDocument/2006/relationships/hyperlink" Target="https://login.consultant.ru/link/?req=doc&amp;base=RLAW430&amp;n=20420&amp;dst=100046" TargetMode = "External"/>
	<Relationship Id="rId234" Type="http://schemas.openxmlformats.org/officeDocument/2006/relationships/hyperlink" Target="https://login.consultant.ru/link/?req=doc&amp;base=RLAW430&amp;n=21219&amp;dst=100332" TargetMode = "External"/>
	<Relationship Id="rId235" Type="http://schemas.openxmlformats.org/officeDocument/2006/relationships/hyperlink" Target="https://login.consultant.ru/link/?req=doc&amp;base=RLAW430&amp;n=22756&amp;dst=100087" TargetMode = "External"/>
	<Relationship Id="rId236" Type="http://schemas.openxmlformats.org/officeDocument/2006/relationships/hyperlink" Target="https://login.consultant.ru/link/?req=doc&amp;base=RLAW430&amp;n=23970&amp;dst=100102" TargetMode = "External"/>
	<Relationship Id="rId237" Type="http://schemas.openxmlformats.org/officeDocument/2006/relationships/hyperlink" Target="https://login.consultant.ru/link/?req=doc&amp;base=RLAW430&amp;n=25205&amp;dst=100055" TargetMode = "External"/>
	<Relationship Id="rId238" Type="http://schemas.openxmlformats.org/officeDocument/2006/relationships/hyperlink" Target="https://login.consultant.ru/link/?req=doc&amp;base=RLAW430&amp;n=27593&amp;dst=100105" TargetMode = "External"/>
	<Relationship Id="rId239" Type="http://schemas.openxmlformats.org/officeDocument/2006/relationships/hyperlink" Target="https://login.consultant.ru/link/?req=doc&amp;base=RLAW430&amp;n=28519&amp;dst=100029" TargetMode = "External"/>
	<Relationship Id="rId240" Type="http://schemas.openxmlformats.org/officeDocument/2006/relationships/hyperlink" Target="https://login.consultant.ru/link/?req=doc&amp;base=RLAW430&amp;n=30022&amp;dst=100134" TargetMode = "External"/>
	<Relationship Id="rId241" Type="http://schemas.openxmlformats.org/officeDocument/2006/relationships/hyperlink" Target="https://login.consultant.ru/link/?req=doc&amp;base=RLAW430&amp;n=20420&amp;dst=100047" TargetMode = "External"/>
	<Relationship Id="rId242" Type="http://schemas.openxmlformats.org/officeDocument/2006/relationships/hyperlink" Target="https://login.consultant.ru/link/?req=doc&amp;base=RLAW430&amp;n=22756&amp;dst=100088" TargetMode = "External"/>
	<Relationship Id="rId243" Type="http://schemas.openxmlformats.org/officeDocument/2006/relationships/hyperlink" Target="https://login.consultant.ru/link/?req=doc&amp;base=RLAW430&amp;n=23970&amp;dst=100103" TargetMode = "External"/>
	<Relationship Id="rId244" Type="http://schemas.openxmlformats.org/officeDocument/2006/relationships/hyperlink" Target="https://login.consultant.ru/link/?req=doc&amp;base=RLAW430&amp;n=25205&amp;dst=100056" TargetMode = "External"/>
	<Relationship Id="rId245" Type="http://schemas.openxmlformats.org/officeDocument/2006/relationships/hyperlink" Target="https://login.consultant.ru/link/?req=doc&amp;base=RLAW430&amp;n=27593&amp;dst=100106" TargetMode = "External"/>
	<Relationship Id="rId246" Type="http://schemas.openxmlformats.org/officeDocument/2006/relationships/hyperlink" Target="https://login.consultant.ru/link/?req=doc&amp;base=RLAW430&amp;n=30022&amp;dst=100135" TargetMode = "External"/>
	<Relationship Id="rId247" Type="http://schemas.openxmlformats.org/officeDocument/2006/relationships/hyperlink" Target="https://login.consultant.ru/link/?req=doc&amp;base=RLAW430&amp;n=29893&amp;dst=100087" TargetMode = "External"/>
	<Relationship Id="rId248" Type="http://schemas.openxmlformats.org/officeDocument/2006/relationships/hyperlink" Target="https://login.consultant.ru/link/?req=doc&amp;base=RLAW430&amp;n=27593&amp;dst=100107" TargetMode = "External"/>
	<Relationship Id="rId249" Type="http://schemas.openxmlformats.org/officeDocument/2006/relationships/hyperlink" Target="https://login.consultant.ru/link/?req=doc&amp;base=RLAW430&amp;n=30022&amp;dst=100136" TargetMode = "External"/>
	<Relationship Id="rId250" Type="http://schemas.openxmlformats.org/officeDocument/2006/relationships/hyperlink" Target="https://login.consultant.ru/link/?req=doc&amp;base=RLAW430&amp;n=30022&amp;dst=100137" TargetMode = "External"/>
	<Relationship Id="rId251" Type="http://schemas.openxmlformats.org/officeDocument/2006/relationships/hyperlink" Target="https://login.consultant.ru/link/?req=doc&amp;base=RLAW430&amp;n=30022&amp;dst=100139" TargetMode = "External"/>
	<Relationship Id="rId252" Type="http://schemas.openxmlformats.org/officeDocument/2006/relationships/hyperlink" Target="https://login.consultant.ru/link/?req=doc&amp;base=RLAW430&amp;n=19567&amp;dst=100025" TargetMode = "External"/>
	<Relationship Id="rId253" Type="http://schemas.openxmlformats.org/officeDocument/2006/relationships/hyperlink" Target="https://login.consultant.ru/link/?req=doc&amp;base=RLAW430&amp;n=20420&amp;dst=100049" TargetMode = "External"/>
	<Relationship Id="rId254" Type="http://schemas.openxmlformats.org/officeDocument/2006/relationships/hyperlink" Target="https://login.consultant.ru/link/?req=doc&amp;base=RLAW430&amp;n=21219&amp;dst=100334" TargetMode = "External"/>
	<Relationship Id="rId255" Type="http://schemas.openxmlformats.org/officeDocument/2006/relationships/hyperlink" Target="https://login.consultant.ru/link/?req=doc&amp;base=RLAW430&amp;n=21219&amp;dst=100335" TargetMode = "External"/>
	<Relationship Id="rId256" Type="http://schemas.openxmlformats.org/officeDocument/2006/relationships/hyperlink" Target="https://login.consultant.ru/link/?req=doc&amp;base=RLAW430&amp;n=22756&amp;dst=100090" TargetMode = "External"/>
	<Relationship Id="rId257" Type="http://schemas.openxmlformats.org/officeDocument/2006/relationships/hyperlink" Target="https://login.consultant.ru/link/?req=doc&amp;base=RLAW430&amp;n=23970&amp;dst=100105" TargetMode = "External"/>
	<Relationship Id="rId258" Type="http://schemas.openxmlformats.org/officeDocument/2006/relationships/hyperlink" Target="https://login.consultant.ru/link/?req=doc&amp;base=RLAW430&amp;n=20420&amp;dst=100050" TargetMode = "External"/>
	<Relationship Id="rId259" Type="http://schemas.openxmlformats.org/officeDocument/2006/relationships/hyperlink" Target="https://login.consultant.ru/link/?req=doc&amp;base=RLAW430&amp;n=21219&amp;dst=100336" TargetMode = "External"/>
	<Relationship Id="rId260" Type="http://schemas.openxmlformats.org/officeDocument/2006/relationships/hyperlink" Target="https://login.consultant.ru/link/?req=doc&amp;base=RLAW430&amp;n=22756&amp;dst=100091" TargetMode = "External"/>
	<Relationship Id="rId261" Type="http://schemas.openxmlformats.org/officeDocument/2006/relationships/hyperlink" Target="https://login.consultant.ru/link/?req=doc&amp;base=RLAW430&amp;n=23970&amp;dst=100106" TargetMode = "External"/>
	<Relationship Id="rId262" Type="http://schemas.openxmlformats.org/officeDocument/2006/relationships/hyperlink" Target="https://login.consultant.ru/link/?req=doc&amp;base=RLAW430&amp;n=25205&amp;dst=100058" TargetMode = "External"/>
	<Relationship Id="rId263" Type="http://schemas.openxmlformats.org/officeDocument/2006/relationships/hyperlink" Target="https://login.consultant.ru/link/?req=doc&amp;base=RLAW430&amp;n=25420&amp;dst=100020" TargetMode = "External"/>
	<Relationship Id="rId264" Type="http://schemas.openxmlformats.org/officeDocument/2006/relationships/hyperlink" Target="https://login.consultant.ru/link/?req=doc&amp;base=RLAW430&amp;n=29893&amp;dst=100091" TargetMode = "External"/>
	<Relationship Id="rId265" Type="http://schemas.openxmlformats.org/officeDocument/2006/relationships/hyperlink" Target="https://login.consultant.ru/link/?req=doc&amp;base=RLAW430&amp;n=27593&amp;dst=100109" TargetMode = "External"/>
	<Relationship Id="rId266" Type="http://schemas.openxmlformats.org/officeDocument/2006/relationships/hyperlink" Target="https://login.consultant.ru/link/?req=doc&amp;base=RLAW430&amp;n=20420&amp;dst=100051" TargetMode = "External"/>
	<Relationship Id="rId267" Type="http://schemas.openxmlformats.org/officeDocument/2006/relationships/hyperlink" Target="https://login.consultant.ru/link/?req=doc&amp;base=RLAW430&amp;n=21219&amp;dst=100337" TargetMode = "External"/>
	<Relationship Id="rId268" Type="http://schemas.openxmlformats.org/officeDocument/2006/relationships/hyperlink" Target="https://login.consultant.ru/link/?req=doc&amp;base=RLAW430&amp;n=22756&amp;dst=100092" TargetMode = "External"/>
	<Relationship Id="rId269" Type="http://schemas.openxmlformats.org/officeDocument/2006/relationships/hyperlink" Target="https://login.consultant.ru/link/?req=doc&amp;base=RLAW430&amp;n=23970&amp;dst=100107" TargetMode = "External"/>
	<Relationship Id="rId270" Type="http://schemas.openxmlformats.org/officeDocument/2006/relationships/hyperlink" Target="https://login.consultant.ru/link/?req=doc&amp;base=RLAW430&amp;n=25205&amp;dst=100059" TargetMode = "External"/>
	<Relationship Id="rId271" Type="http://schemas.openxmlformats.org/officeDocument/2006/relationships/hyperlink" Target="https://login.consultant.ru/link/?req=doc&amp;base=RLAW430&amp;n=27593&amp;dst=100110" TargetMode = "External"/>
	<Relationship Id="rId272" Type="http://schemas.openxmlformats.org/officeDocument/2006/relationships/hyperlink" Target="https://login.consultant.ru/link/?req=doc&amp;base=RLAW430&amp;n=28519&amp;dst=100031" TargetMode = "External"/>
	<Relationship Id="rId273" Type="http://schemas.openxmlformats.org/officeDocument/2006/relationships/hyperlink" Target="https://login.consultant.ru/link/?req=doc&amp;base=RLAW430&amp;n=30022&amp;dst=100141" TargetMode = "External"/>
	<Relationship Id="rId274" Type="http://schemas.openxmlformats.org/officeDocument/2006/relationships/hyperlink" Target="https://login.consultant.ru/link/?req=doc&amp;base=RLAW430&amp;n=20420&amp;dst=100052" TargetMode = "External"/>
	<Relationship Id="rId275" Type="http://schemas.openxmlformats.org/officeDocument/2006/relationships/hyperlink" Target="https://login.consultant.ru/link/?req=doc&amp;base=RLAW430&amp;n=22756&amp;dst=100093" TargetMode = "External"/>
	<Relationship Id="rId276" Type="http://schemas.openxmlformats.org/officeDocument/2006/relationships/hyperlink" Target="https://login.consultant.ru/link/?req=doc&amp;base=RLAW430&amp;n=23970&amp;dst=100108" TargetMode = "External"/>
	<Relationship Id="rId277" Type="http://schemas.openxmlformats.org/officeDocument/2006/relationships/hyperlink" Target="https://login.consultant.ru/link/?req=doc&amp;base=RLAW430&amp;n=25205&amp;dst=100060" TargetMode = "External"/>
	<Relationship Id="rId278" Type="http://schemas.openxmlformats.org/officeDocument/2006/relationships/hyperlink" Target="https://login.consultant.ru/link/?req=doc&amp;base=RLAW430&amp;n=27593&amp;dst=100111" TargetMode = "External"/>
	<Relationship Id="rId279" Type="http://schemas.openxmlformats.org/officeDocument/2006/relationships/hyperlink" Target="https://login.consultant.ru/link/?req=doc&amp;base=RLAW430&amp;n=30022&amp;dst=100142" TargetMode = "External"/>
	<Relationship Id="rId280" Type="http://schemas.openxmlformats.org/officeDocument/2006/relationships/hyperlink" Target="https://login.consultant.ru/link/?req=doc&amp;base=RLAW430&amp;n=29893&amp;dst=100092" TargetMode = "External"/>
	<Relationship Id="rId281" Type="http://schemas.openxmlformats.org/officeDocument/2006/relationships/hyperlink" Target="https://login.consultant.ru/link/?req=doc&amp;base=RLAW430&amp;n=27593&amp;dst=100112" TargetMode = "External"/>
	<Relationship Id="rId282" Type="http://schemas.openxmlformats.org/officeDocument/2006/relationships/hyperlink" Target="https://login.consultant.ru/link/?req=doc&amp;base=RLAW430&amp;n=30022&amp;dst=100143" TargetMode = "External"/>
	<Relationship Id="rId283" Type="http://schemas.openxmlformats.org/officeDocument/2006/relationships/hyperlink" Target="https://login.consultant.ru/link/?req=doc&amp;base=RLAW430&amp;n=30022&amp;dst=100144" TargetMode = "External"/>
	<Relationship Id="rId284" Type="http://schemas.openxmlformats.org/officeDocument/2006/relationships/hyperlink" Target="https://login.consultant.ru/link/?req=doc&amp;base=RLAW430&amp;n=29893&amp;dst=100094" TargetMode = "External"/>
	<Relationship Id="rId285" Type="http://schemas.openxmlformats.org/officeDocument/2006/relationships/hyperlink" Target="https://login.consultant.ru/link/?req=doc&amp;base=RLAW430&amp;n=30022&amp;dst=100146" TargetMode = "External"/>
	<Relationship Id="rId286" Type="http://schemas.openxmlformats.org/officeDocument/2006/relationships/hyperlink" Target="https://login.consultant.ru/link/?req=doc&amp;base=RLAW430&amp;n=29893&amp;dst=100096" TargetMode = "External"/>
	<Relationship Id="rId287" Type="http://schemas.openxmlformats.org/officeDocument/2006/relationships/hyperlink" Target="https://login.consultant.ru/link/?req=doc&amp;base=RLAW430&amp;n=30022&amp;dst=100147" TargetMode = "External"/>
	<Relationship Id="rId288" Type="http://schemas.openxmlformats.org/officeDocument/2006/relationships/hyperlink" Target="https://login.consultant.ru/link/?req=doc&amp;base=RLAW430&amp;n=30022&amp;dst=100148" TargetMode = "External"/>
	<Relationship Id="rId289" Type="http://schemas.openxmlformats.org/officeDocument/2006/relationships/hyperlink" Target="https://login.consultant.ru/link/?req=doc&amp;base=RLAW430&amp;n=28519&amp;dst=100033" TargetMode = "External"/>
	<Relationship Id="rId290" Type="http://schemas.openxmlformats.org/officeDocument/2006/relationships/hyperlink" Target="https://login.consultant.ru/link/?req=doc&amp;base=RLAW430&amp;n=28519&amp;dst=100035" TargetMode = "External"/>
	<Relationship Id="rId291" Type="http://schemas.openxmlformats.org/officeDocument/2006/relationships/hyperlink" Target="https://login.consultant.ru/link/?req=doc&amp;base=RLAW430&amp;n=28519&amp;dst=100036" TargetMode = "External"/>
	<Relationship Id="rId292" Type="http://schemas.openxmlformats.org/officeDocument/2006/relationships/hyperlink" Target="https://login.consultant.ru/link/?req=doc&amp;base=RLAW430&amp;n=28519&amp;dst=100037" TargetMode = "External"/>
	<Relationship Id="rId293" Type="http://schemas.openxmlformats.org/officeDocument/2006/relationships/hyperlink" Target="https://login.consultant.ru/link/?req=doc&amp;base=RLAW430&amp;n=30022&amp;dst=100150" TargetMode = "External"/>
	<Relationship Id="rId294" Type="http://schemas.openxmlformats.org/officeDocument/2006/relationships/hyperlink" Target="https://login.consultant.ru/link/?req=doc&amp;base=RLAW430&amp;n=30022&amp;dst=100151" TargetMode = "External"/>
	<Relationship Id="rId295" Type="http://schemas.openxmlformats.org/officeDocument/2006/relationships/hyperlink" Target="https://login.consultant.ru/link/?req=doc&amp;base=RLAW430&amp;n=27593&amp;dst=100113" TargetMode = "External"/>
	<Relationship Id="rId296" Type="http://schemas.openxmlformats.org/officeDocument/2006/relationships/hyperlink" Target="https://login.consultant.ru/link/?req=doc&amp;base=RLAW430&amp;n=27593&amp;dst=100115" TargetMode = "External"/>
	<Relationship Id="rId297" Type="http://schemas.openxmlformats.org/officeDocument/2006/relationships/hyperlink" Target="https://login.consultant.ru/link/?req=doc&amp;base=RLAW430&amp;n=30022&amp;dst=100153" TargetMode = "External"/>
	<Relationship Id="rId298" Type="http://schemas.openxmlformats.org/officeDocument/2006/relationships/hyperlink" Target="https://login.consultant.ru/link/?req=doc&amp;base=RLAW430&amp;n=27593&amp;dst=100116" TargetMode = "External"/>
	<Relationship Id="rId299" Type="http://schemas.openxmlformats.org/officeDocument/2006/relationships/hyperlink" Target="https://login.consultant.ru/link/?req=doc&amp;base=RLAW430&amp;n=30022&amp;dst=100154" TargetMode = "External"/>
	<Relationship Id="rId300" Type="http://schemas.openxmlformats.org/officeDocument/2006/relationships/hyperlink" Target="https://login.consultant.ru/link/?req=doc&amp;base=RLAW430&amp;n=27593&amp;dst=100117" TargetMode = "External"/>
	<Relationship Id="rId301" Type="http://schemas.openxmlformats.org/officeDocument/2006/relationships/hyperlink" Target="https://login.consultant.ru/link/?req=doc&amp;base=RLAW430&amp;n=30022&amp;dst=100155" TargetMode = "External"/>
	<Relationship Id="rId302" Type="http://schemas.openxmlformats.org/officeDocument/2006/relationships/hyperlink" Target="https://login.consultant.ru/link/?req=doc&amp;base=RLAW430&amp;n=30022&amp;dst=100156" TargetMode = "External"/>
	<Relationship Id="rId303" Type="http://schemas.openxmlformats.org/officeDocument/2006/relationships/hyperlink" Target="https://login.consultant.ru/link/?req=doc&amp;base=RLAW430&amp;n=29893&amp;dst=100101" TargetMode = "External"/>
	<Relationship Id="rId304" Type="http://schemas.openxmlformats.org/officeDocument/2006/relationships/hyperlink" Target="https://login.consultant.ru/link/?req=doc&amp;base=RLAW430&amp;n=30022&amp;dst=100158" TargetMode = "External"/>
	<Relationship Id="rId305" Type="http://schemas.openxmlformats.org/officeDocument/2006/relationships/hyperlink" Target="https://login.consultant.ru/link/?req=doc&amp;base=RLAW430&amp;n=27593&amp;dst=100097" TargetMode = "External"/>
	<Relationship Id="rId306" Type="http://schemas.openxmlformats.org/officeDocument/2006/relationships/hyperlink" Target="https://login.consultant.ru/link/?req=doc&amp;base=RLAW430&amp;n=27593&amp;dst=100099" TargetMode = "External"/>
	<Relationship Id="rId307" Type="http://schemas.openxmlformats.org/officeDocument/2006/relationships/hyperlink" Target="https://login.consultant.ru/link/?req=doc&amp;base=RLAW430&amp;n=27593&amp;dst=100100" TargetMode = "External"/>
	<Relationship Id="rId308" Type="http://schemas.openxmlformats.org/officeDocument/2006/relationships/hyperlink" Target="https://login.consultant.ru/link/?req=doc&amp;base=RLAW430&amp;n=16166&amp;dst=100255" TargetMode = "External"/>
	<Relationship Id="rId309" Type="http://schemas.openxmlformats.org/officeDocument/2006/relationships/hyperlink" Target="https://login.consultant.ru/link/?req=doc&amp;base=RLAW430&amp;n=16920&amp;dst=100265" TargetMode = "External"/>
	<Relationship Id="rId310" Type="http://schemas.openxmlformats.org/officeDocument/2006/relationships/hyperlink" Target="https://login.consultant.ru/link/?req=doc&amp;base=RLAW430&amp;n=29893&amp;dst=100102" TargetMode = "External"/>
	<Relationship Id="rId311" Type="http://schemas.openxmlformats.org/officeDocument/2006/relationships/hyperlink" Target="https://login.consultant.ru/link/?req=doc&amp;base=RLAW430&amp;n=30022&amp;dst=100159" TargetMode = "External"/>
	<Relationship Id="rId312" Type="http://schemas.openxmlformats.org/officeDocument/2006/relationships/hyperlink" Target="https://login.consultant.ru/link/?req=doc&amp;base=RLAW430&amp;n=16166&amp;dst=100256" TargetMode = "External"/>
	<Relationship Id="rId313" Type="http://schemas.openxmlformats.org/officeDocument/2006/relationships/hyperlink" Target="https://login.consultant.ru/link/?req=doc&amp;base=RLAW430&amp;n=16920&amp;dst=100266" TargetMode = "External"/>
	<Relationship Id="rId314" Type="http://schemas.openxmlformats.org/officeDocument/2006/relationships/hyperlink" Target="https://login.consultant.ru/link/?req=doc&amp;base=RLAW430&amp;n=29893&amp;dst=100103" TargetMode = "External"/>
	<Relationship Id="rId315" Type="http://schemas.openxmlformats.org/officeDocument/2006/relationships/hyperlink" Target="https://login.consultant.ru/link/?req=doc&amp;base=RLAW430&amp;n=30022&amp;dst=100160" TargetMode = "External"/>
	<Relationship Id="rId316" Type="http://schemas.openxmlformats.org/officeDocument/2006/relationships/hyperlink" Target="https://login.consultant.ru/link/?req=doc&amp;base=RLAW430&amp;n=25779&amp;dst=100009" TargetMode = "External"/>
	<Relationship Id="rId317" Type="http://schemas.openxmlformats.org/officeDocument/2006/relationships/image" Target="media/image2.wmf"/>
	<Relationship Id="rId318" Type="http://schemas.openxmlformats.org/officeDocument/2006/relationships/hyperlink" Target="https://login.consultant.ru/link/?req=doc&amp;base=RLAW430&amp;n=14058&amp;dst=100058" TargetMode = "External"/>
	<Relationship Id="rId319" Type="http://schemas.openxmlformats.org/officeDocument/2006/relationships/hyperlink" Target="https://login.consultant.ru/link/?req=doc&amp;base=RLAW430&amp;n=14659&amp;dst=100041" TargetMode = "External"/>
	<Relationship Id="rId320" Type="http://schemas.openxmlformats.org/officeDocument/2006/relationships/hyperlink" Target="https://login.consultant.ru/link/?req=doc&amp;base=RLAW430&amp;n=16166&amp;dst=100257" TargetMode = "External"/>
	<Relationship Id="rId321" Type="http://schemas.openxmlformats.org/officeDocument/2006/relationships/hyperlink" Target="https://login.consultant.ru/link/?req=doc&amp;base=RLAW430&amp;n=16867&amp;dst=100050" TargetMode = "External"/>
	<Relationship Id="rId322" Type="http://schemas.openxmlformats.org/officeDocument/2006/relationships/hyperlink" Target="https://login.consultant.ru/link/?req=doc&amp;base=RLAW430&amp;n=18653&amp;dst=100283" TargetMode = "External"/>
	<Relationship Id="rId323" Type="http://schemas.openxmlformats.org/officeDocument/2006/relationships/hyperlink" Target="https://login.consultant.ru/link/?req=doc&amp;base=RLAW430&amp;n=22909&amp;dst=100018" TargetMode = "External"/>
	<Relationship Id="rId324" Type="http://schemas.openxmlformats.org/officeDocument/2006/relationships/hyperlink" Target="https://login.consultant.ru/link/?req=doc&amp;base=RLAW430&amp;n=25763&amp;dst=100024" TargetMode = "External"/>
	<Relationship Id="rId325" Type="http://schemas.openxmlformats.org/officeDocument/2006/relationships/hyperlink" Target="https://login.consultant.ru/link/?req=doc&amp;base=RLAW430&amp;n=14058&amp;dst=100061" TargetMode = "External"/>
	<Relationship Id="rId326" Type="http://schemas.openxmlformats.org/officeDocument/2006/relationships/hyperlink" Target="https://login.consultant.ru/link/?req=doc&amp;base=RLAW430&amp;n=16166&amp;dst=100259" TargetMode = "External"/>
	<Relationship Id="rId327" Type="http://schemas.openxmlformats.org/officeDocument/2006/relationships/hyperlink" Target="https://login.consultant.ru/link/?req=doc&amp;base=RLAW430&amp;n=16166&amp;dst=100261" TargetMode = "External"/>
	<Relationship Id="rId328" Type="http://schemas.openxmlformats.org/officeDocument/2006/relationships/hyperlink" Target="https://login.consultant.ru/link/?req=doc&amp;base=RLAW430&amp;n=16166&amp;dst=100263" TargetMode = "External"/>
	<Relationship Id="rId329" Type="http://schemas.openxmlformats.org/officeDocument/2006/relationships/hyperlink" Target="https://login.consultant.ru/link/?req=doc&amp;base=RLAW430&amp;n=18653&amp;dst=100285" TargetMode = "External"/>
	<Relationship Id="rId330" Type="http://schemas.openxmlformats.org/officeDocument/2006/relationships/hyperlink" Target="https://login.consultant.ru/link/?req=doc&amp;base=RLAW430&amp;n=22909&amp;dst=100020" TargetMode = "External"/>
	<Relationship Id="rId331" Type="http://schemas.openxmlformats.org/officeDocument/2006/relationships/hyperlink" Target="https://login.consultant.ru/link/?req=doc&amp;base=RLAW430&amp;n=22909&amp;dst=100021" TargetMode = "External"/>
	<Relationship Id="rId332" Type="http://schemas.openxmlformats.org/officeDocument/2006/relationships/hyperlink" Target="https://login.consultant.ru/link/?req=doc&amp;base=RLAW430&amp;n=16166&amp;dst=100302" TargetMode = "External"/>
	<Relationship Id="rId333" Type="http://schemas.openxmlformats.org/officeDocument/2006/relationships/hyperlink" Target="https://login.consultant.ru/link/?req=doc&amp;base=LAW&amp;n=308069&amp;dst=100008" TargetMode = "External"/>
	<Relationship Id="rId334" Type="http://schemas.openxmlformats.org/officeDocument/2006/relationships/hyperlink" Target="https://login.consultant.ru/link/?req=doc&amp;base=RLAW430&amp;n=23428&amp;dst=100018" TargetMode = "External"/>
	<Relationship Id="rId335" Type="http://schemas.openxmlformats.org/officeDocument/2006/relationships/hyperlink" Target="https://login.consultant.ru/link/?req=doc&amp;base=RLAW430&amp;n=18653&amp;dst=100321" TargetMode = "External"/>
	<Relationship Id="rId336" Type="http://schemas.openxmlformats.org/officeDocument/2006/relationships/hyperlink" Target="https://login.consultant.ru/link/?req=doc&amp;base=LAW&amp;n=94902&amp;dst=100010" TargetMode = "External"/>
	<Relationship Id="rId337" Type="http://schemas.openxmlformats.org/officeDocument/2006/relationships/hyperlink" Target="https://login.consultant.ru/link/?req=doc&amp;base=LAW&amp;n=308069&amp;dst=100008" TargetMode = "External"/>
	<Relationship Id="rId338" Type="http://schemas.openxmlformats.org/officeDocument/2006/relationships/hyperlink" Target="https://login.consultant.ru/link/?req=doc&amp;base=LAW&amp;n=315253&amp;dst=100015" TargetMode = "External"/>
	<Relationship Id="rId339" Type="http://schemas.openxmlformats.org/officeDocument/2006/relationships/hyperlink" Target="https://login.consultant.ru/link/?req=doc&amp;base=LAW&amp;n=308069" TargetMode = "External"/>
	<Relationship Id="rId340" Type="http://schemas.openxmlformats.org/officeDocument/2006/relationships/hyperlink" Target="https://login.consultant.ru/link/?req=doc&amp;base=LAW&amp;n=453781" TargetMode = "External"/>
	<Relationship Id="rId341" Type="http://schemas.openxmlformats.org/officeDocument/2006/relationships/hyperlink" Target="https://login.consultant.ru/link/?req=doc&amp;base=LAW&amp;n=170331" TargetMode = "External"/>
	<Relationship Id="rId342" Type="http://schemas.openxmlformats.org/officeDocument/2006/relationships/hyperlink" Target="https://login.consultant.ru/link/?req=doc&amp;base=LAW&amp;n=217789" TargetMode = "External"/>
	<Relationship Id="rId343" Type="http://schemas.openxmlformats.org/officeDocument/2006/relationships/hyperlink" Target="https://login.consultant.ru/link/?req=doc&amp;base=RLAW430&amp;n=23428" TargetMode = "External"/>
	<Relationship Id="rId344" Type="http://schemas.openxmlformats.org/officeDocument/2006/relationships/hyperlink" Target="https://login.consultant.ru/link/?req=doc&amp;base=RLAW430&amp;n=26566" TargetMode = "External"/>
	<Relationship Id="rId345" Type="http://schemas.openxmlformats.org/officeDocument/2006/relationships/hyperlink" Target="https://login.consultant.ru/link/?req=doc&amp;base=RLAW430&amp;n=16166&amp;dst=100304" TargetMode = "External"/>
	<Relationship Id="rId346" Type="http://schemas.openxmlformats.org/officeDocument/2006/relationships/hyperlink" Target="https://login.consultant.ru/link/?req=doc&amp;base=RLAW430&amp;n=18653&amp;dst=100322" TargetMode = "External"/>
	<Relationship Id="rId347" Type="http://schemas.openxmlformats.org/officeDocument/2006/relationships/hyperlink" Target="https://login.consultant.ru/link/?req=doc&amp;base=RLAW430&amp;n=22909&amp;dst=100059" TargetMode = "External"/>
	<Relationship Id="rId348" Type="http://schemas.openxmlformats.org/officeDocument/2006/relationships/hyperlink" Target="https://login.consultant.ru/link/?req=doc&amp;base=RLAW430&amp;n=11255&amp;dst=100010" TargetMode = "External"/>
	<Relationship Id="rId349" Type="http://schemas.openxmlformats.org/officeDocument/2006/relationships/hyperlink" Target="https://login.consultant.ru/link/?req=doc&amp;base=RLAW430&amp;n=11255&amp;dst=100991" TargetMode = "External"/>
	<Relationship Id="rId350" Type="http://schemas.openxmlformats.org/officeDocument/2006/relationships/hyperlink" Target="https://login.consultant.ru/link/?req=doc&amp;base=RLAW430&amp;n=11255&amp;dst=102388" TargetMode = "External"/>
	<Relationship Id="rId351" Type="http://schemas.openxmlformats.org/officeDocument/2006/relationships/hyperlink" Target="https://login.consultant.ru/link/?req=doc&amp;base=RLAW430&amp;n=11255&amp;dst=100734" TargetMode = "External"/>
	<Relationship Id="rId352" Type="http://schemas.openxmlformats.org/officeDocument/2006/relationships/hyperlink" Target="https://login.consultant.ru/link/?req=doc&amp;base=RLAW430&amp;n=11255&amp;dst=101071" TargetMode = "External"/>
	<Relationship Id="rId353" Type="http://schemas.openxmlformats.org/officeDocument/2006/relationships/hyperlink" Target="https://login.consultant.ru/link/?req=doc&amp;base=RLAW430&amp;n=11255&amp;dst=110830" TargetMode = "External"/>
	<Relationship Id="rId354" Type="http://schemas.openxmlformats.org/officeDocument/2006/relationships/hyperlink" Target="https://login.consultant.ru/link/?req=doc&amp;base=RLAW430&amp;n=18518" TargetMode = "External"/>
	<Relationship Id="rId355" Type="http://schemas.openxmlformats.org/officeDocument/2006/relationships/hyperlink" Target="https://login.consultant.ru/link/?req=doc&amp;base=RLAW430&amp;n=11255&amp;dst=100734" TargetMode = "External"/>
	<Relationship Id="rId356" Type="http://schemas.openxmlformats.org/officeDocument/2006/relationships/hyperlink" Target="https://login.consultant.ru/link/?req=doc&amp;base=RLAW430&amp;n=7791" TargetMode = "External"/>
	<Relationship Id="rId357" Type="http://schemas.openxmlformats.org/officeDocument/2006/relationships/hyperlink" Target="https://login.consultant.ru/link/?req=doc&amp;base=RLAW430&amp;n=7997" TargetMode = "External"/>
	<Relationship Id="rId358" Type="http://schemas.openxmlformats.org/officeDocument/2006/relationships/hyperlink" Target="https://login.consultant.ru/link/?req=doc&amp;base=RLAW430&amp;n=28048" TargetMode = "External"/>
	<Relationship Id="rId359" Type="http://schemas.openxmlformats.org/officeDocument/2006/relationships/hyperlink" Target="https://login.consultant.ru/link/?req=doc&amp;base=LAW&amp;n=191451" TargetMode = "External"/>
	<Relationship Id="rId360" Type="http://schemas.openxmlformats.org/officeDocument/2006/relationships/hyperlink" Target="https://login.consultant.ru/link/?req=doc&amp;base=RLAW430&amp;n=28055" TargetMode = "External"/>
	<Relationship Id="rId361" Type="http://schemas.openxmlformats.org/officeDocument/2006/relationships/hyperlink" Target="https://login.consultant.ru/link/?req=doc&amp;base=LAW&amp;n=312560" TargetMode = "External"/>
	<Relationship Id="rId362" Type="http://schemas.openxmlformats.org/officeDocument/2006/relationships/hyperlink" Target="https://login.consultant.ru/link/?req=doc&amp;base=RLAW430&amp;n=14497&amp;dst=100011" TargetMode = "External"/>
	<Relationship Id="rId363" Type="http://schemas.openxmlformats.org/officeDocument/2006/relationships/hyperlink" Target="https://login.consultant.ru/link/?req=doc&amp;base=RLAW430&amp;n=25763&amp;dst=100025" TargetMode = "External"/>
	<Relationship Id="rId364" Type="http://schemas.openxmlformats.org/officeDocument/2006/relationships/hyperlink" Target="https://login.consultant.ru/link/?req=doc&amp;base=RLAW430&amp;n=30191&amp;dst=100016" TargetMode = "External"/>
	<Relationship Id="rId365" Type="http://schemas.openxmlformats.org/officeDocument/2006/relationships/hyperlink" Target="https://login.consultant.ru/link/?req=doc&amp;base=RLAW430&amp;n=27054" TargetMode = "External"/>
	<Relationship Id="rId366" Type="http://schemas.openxmlformats.org/officeDocument/2006/relationships/hyperlink" Target="https://login.consultant.ru/link/?req=doc&amp;base=RLAW430&amp;n=25264" TargetMode = "External"/>
	<Relationship Id="rId367" Type="http://schemas.openxmlformats.org/officeDocument/2006/relationships/hyperlink" Target="https://login.consultant.ru/link/?req=doc&amp;base=RLAW430&amp;n=13643" TargetMode = "External"/>
	<Relationship Id="rId368" Type="http://schemas.openxmlformats.org/officeDocument/2006/relationships/hyperlink" Target="https://login.consultant.ru/link/?req=doc&amp;base=RLAW430&amp;n=9225" TargetMode = "External"/>
	<Relationship Id="rId369" Type="http://schemas.openxmlformats.org/officeDocument/2006/relationships/hyperlink" Target="https://login.consultant.ru/link/?req=doc&amp;base=RLAW430&amp;n=11255&amp;dst=100734" TargetMode = "External"/>
	<Relationship Id="rId370" Type="http://schemas.openxmlformats.org/officeDocument/2006/relationships/hyperlink" Target="https://login.consultant.ru/link/?req=doc&amp;base=RLAW430&amp;n=11255&amp;dst=100734" TargetMode = "External"/>
	<Relationship Id="rId371" Type="http://schemas.openxmlformats.org/officeDocument/2006/relationships/hyperlink" Target="https://login.consultant.ru/link/?req=doc&amp;base=LAW&amp;n=130516&amp;dst=100017" TargetMode = "External"/>
	<Relationship Id="rId372" Type="http://schemas.openxmlformats.org/officeDocument/2006/relationships/hyperlink" Target="https://login.consultant.ru/link/?req=doc&amp;base=RLAW430&amp;n=11255&amp;dst=100734" TargetMode = "External"/>
	<Relationship Id="rId373" Type="http://schemas.openxmlformats.org/officeDocument/2006/relationships/hyperlink" Target="https://login.consultant.ru/link/?req=doc&amp;base=RLAW430&amp;n=11255&amp;dst=100734" TargetMode = "External"/>
	<Relationship Id="rId374" Type="http://schemas.openxmlformats.org/officeDocument/2006/relationships/hyperlink" Target="https://login.consultant.ru/link/?req=doc&amp;base=RLAW430&amp;n=11255&amp;dst=100734" TargetMode = "External"/>
	<Relationship Id="rId375" Type="http://schemas.openxmlformats.org/officeDocument/2006/relationships/hyperlink" Target="https://login.consultant.ru/link/?req=doc&amp;base=RLAW430&amp;n=11255&amp;dst=100734" TargetMode = "External"/>
	<Relationship Id="rId376" Type="http://schemas.openxmlformats.org/officeDocument/2006/relationships/hyperlink" Target="https://login.consultant.ru/link/?req=doc&amp;base=RLAW430&amp;n=14342" TargetMode = "External"/>
	<Relationship Id="rId377" Type="http://schemas.openxmlformats.org/officeDocument/2006/relationships/hyperlink" Target="https://login.consultant.ru/link/?req=doc&amp;base=RLAW430&amp;n=22628" TargetMode = "External"/>
	<Relationship Id="rId378" Type="http://schemas.openxmlformats.org/officeDocument/2006/relationships/hyperlink" Target="https://login.consultant.ru/link/?req=doc&amp;base=LAW&amp;n=152210" TargetMode = "External"/>
	<Relationship Id="rId379" Type="http://schemas.openxmlformats.org/officeDocument/2006/relationships/hyperlink" Target="https://login.consultant.ru/link/?req=doc&amp;base=LAW&amp;n=308069" TargetMode = "External"/>
	<Relationship Id="rId380" Type="http://schemas.openxmlformats.org/officeDocument/2006/relationships/hyperlink" Target="https://login.consultant.ru/link/?req=doc&amp;base=LAW&amp;n=446068" TargetMode = "External"/>
	<Relationship Id="rId381" Type="http://schemas.openxmlformats.org/officeDocument/2006/relationships/hyperlink" Target="https://login.consultant.ru/link/?req=doc&amp;base=LAW&amp;n=191451" TargetMode = "External"/>
	<Relationship Id="rId382" Type="http://schemas.openxmlformats.org/officeDocument/2006/relationships/hyperlink" Target="https://login.consultant.ru/link/?req=doc&amp;base=LAW&amp;n=453781" TargetMode = "External"/>
	<Relationship Id="rId383" Type="http://schemas.openxmlformats.org/officeDocument/2006/relationships/hyperlink" Target="https://login.consultant.ru/link/?req=doc&amp;base=LAW&amp;n=315253" TargetMode = "External"/>
	<Relationship Id="rId384" Type="http://schemas.openxmlformats.org/officeDocument/2006/relationships/hyperlink" Target="https://login.consultant.ru/link/?req=doc&amp;base=LAW&amp;n=217789" TargetMode = "External"/>
	<Relationship Id="rId385" Type="http://schemas.openxmlformats.org/officeDocument/2006/relationships/hyperlink" Target="https://login.consultant.ru/link/?req=doc&amp;base=RLAW430&amp;n=13934" TargetMode = "External"/>
	<Relationship Id="rId386" Type="http://schemas.openxmlformats.org/officeDocument/2006/relationships/hyperlink" Target="https://login.consultant.ru/link/?req=doc&amp;base=RLAW430&amp;n=28055" TargetMode = "External"/>
	<Relationship Id="rId387" Type="http://schemas.openxmlformats.org/officeDocument/2006/relationships/hyperlink" Target="https://login.consultant.ru/link/?req=doc&amp;base=RLAW430&amp;n=26566" TargetMode = "External"/>
	<Relationship Id="rId388" Type="http://schemas.openxmlformats.org/officeDocument/2006/relationships/hyperlink" Target="https://login.consultant.ru/link/?req=doc&amp;base=RLAW430&amp;n=16166&amp;dst=100305" TargetMode = "External"/>
	<Relationship Id="rId389" Type="http://schemas.openxmlformats.org/officeDocument/2006/relationships/hyperlink" Target="https://login.consultant.ru/link/?req=doc&amp;base=RLAW430&amp;n=18653&amp;dst=100323" TargetMode = "External"/>
	<Relationship Id="rId390" Type="http://schemas.openxmlformats.org/officeDocument/2006/relationships/hyperlink" Target="https://login.consultant.ru/link/?req=doc&amp;base=RLAW430&amp;n=19028&amp;dst=100028" TargetMode = "External"/>
	<Relationship Id="rId391" Type="http://schemas.openxmlformats.org/officeDocument/2006/relationships/hyperlink" Target="https://login.consultant.ru/link/?req=doc&amp;base=RLAW430&amp;n=20420&amp;dst=100053" TargetMode = "External"/>
	<Relationship Id="rId392" Type="http://schemas.openxmlformats.org/officeDocument/2006/relationships/hyperlink" Target="https://login.consultant.ru/link/?req=doc&amp;base=RLAW430&amp;n=21219&amp;dst=100338" TargetMode = "External"/>
	<Relationship Id="rId393" Type="http://schemas.openxmlformats.org/officeDocument/2006/relationships/hyperlink" Target="https://login.consultant.ru/link/?req=doc&amp;base=RLAW430&amp;n=22756&amp;dst=100094" TargetMode = "External"/>
	<Relationship Id="rId394" Type="http://schemas.openxmlformats.org/officeDocument/2006/relationships/hyperlink" Target="https://login.consultant.ru/link/?req=doc&amp;base=RLAW430&amp;n=23970&amp;dst=100109" TargetMode = "External"/>
	<Relationship Id="rId395" Type="http://schemas.openxmlformats.org/officeDocument/2006/relationships/hyperlink" Target="https://login.consultant.ru/link/?req=doc&amp;base=RLAW430&amp;n=25763&amp;dst=100026" TargetMode = "External"/>
	<Relationship Id="rId396" Type="http://schemas.openxmlformats.org/officeDocument/2006/relationships/hyperlink" Target="https://login.consultant.ru/link/?req=doc&amp;base=RLAW430&amp;n=25205&amp;dst=100061" TargetMode = "External"/>
	<Relationship Id="rId397" Type="http://schemas.openxmlformats.org/officeDocument/2006/relationships/hyperlink" Target="https://login.consultant.ru/link/?req=doc&amp;base=RLAW430&amp;n=29893&amp;dst=100104" TargetMode = "External"/>
	<Relationship Id="rId398" Type="http://schemas.openxmlformats.org/officeDocument/2006/relationships/hyperlink" Target="https://login.consultant.ru/link/?req=doc&amp;base=RLAW430&amp;n=27593&amp;dst=100118" TargetMode = "External"/>
	<Relationship Id="rId399" Type="http://schemas.openxmlformats.org/officeDocument/2006/relationships/hyperlink" Target="https://login.consultant.ru/link/?req=doc&amp;base=RLAW430&amp;n=30022&amp;dst=100161" TargetMode = "External"/>
	<Relationship Id="rId400" Type="http://schemas.openxmlformats.org/officeDocument/2006/relationships/hyperlink" Target="https://login.consultant.ru/link/?req=doc&amp;base=RLAW430&amp;n=20420&amp;dst=100055" TargetMode = "External"/>
	<Relationship Id="rId401" Type="http://schemas.openxmlformats.org/officeDocument/2006/relationships/hyperlink" Target="https://login.consultant.ru/link/?req=doc&amp;base=RLAW430&amp;n=20420&amp;dst=100060" TargetMode = "External"/>
	<Relationship Id="rId402" Type="http://schemas.openxmlformats.org/officeDocument/2006/relationships/hyperlink" Target="https://login.consultant.ru/link/?req=doc&amp;base=RLAW430&amp;n=29893&amp;dst=100106" TargetMode = "External"/>
	<Relationship Id="rId403" Type="http://schemas.openxmlformats.org/officeDocument/2006/relationships/hyperlink" Target="https://login.consultant.ru/link/?req=doc&amp;base=RLAW430&amp;n=30022&amp;dst=100163" TargetMode = "External"/>
	<Relationship Id="rId404" Type="http://schemas.openxmlformats.org/officeDocument/2006/relationships/hyperlink" Target="https://login.consultant.ru/link/?req=doc&amp;base=RLAW430&amp;n=20420&amp;dst=100065" TargetMode = "External"/>
	<Relationship Id="rId405" Type="http://schemas.openxmlformats.org/officeDocument/2006/relationships/hyperlink" Target="https://login.consultant.ru/link/?req=doc&amp;base=RLAW430&amp;n=21219&amp;dst=100340" TargetMode = "External"/>
	<Relationship Id="rId406" Type="http://schemas.openxmlformats.org/officeDocument/2006/relationships/hyperlink" Target="https://login.consultant.ru/link/?req=doc&amp;base=RLAW430&amp;n=22756&amp;dst=100096" TargetMode = "External"/>
	<Relationship Id="rId407" Type="http://schemas.openxmlformats.org/officeDocument/2006/relationships/hyperlink" Target="https://login.consultant.ru/link/?req=doc&amp;base=RLAW430&amp;n=23970&amp;dst=100111" TargetMode = "External"/>
	<Relationship Id="rId408" Type="http://schemas.openxmlformats.org/officeDocument/2006/relationships/hyperlink" Target="https://login.consultant.ru/link/?req=doc&amp;base=RLAW430&amp;n=25205&amp;dst=100063" TargetMode = "External"/>
	<Relationship Id="rId409" Type="http://schemas.openxmlformats.org/officeDocument/2006/relationships/hyperlink" Target="https://login.consultant.ru/link/?req=doc&amp;base=RLAW430&amp;n=29893&amp;dst=100107" TargetMode = "External"/>
	<Relationship Id="rId410" Type="http://schemas.openxmlformats.org/officeDocument/2006/relationships/hyperlink" Target="https://login.consultant.ru/link/?req=doc&amp;base=RLAW430&amp;n=27593&amp;dst=100120" TargetMode = "External"/>
	<Relationship Id="rId411" Type="http://schemas.openxmlformats.org/officeDocument/2006/relationships/hyperlink" Target="https://login.consultant.ru/link/?req=doc&amp;base=RLAW430&amp;n=30022&amp;dst=100164" TargetMode = "External"/>
	<Relationship Id="rId412" Type="http://schemas.openxmlformats.org/officeDocument/2006/relationships/hyperlink" Target="https://login.consultant.ru/link/?req=doc&amp;base=RLAW430&amp;n=25763&amp;dst=100027" TargetMode = "External"/>
	<Relationship Id="rId413" Type="http://schemas.openxmlformats.org/officeDocument/2006/relationships/hyperlink" Target="https://login.consultant.ru/link/?req=doc&amp;base=RLAW430&amp;n=509" TargetMode = "External"/>
	<Relationship Id="rId414" Type="http://schemas.openxmlformats.org/officeDocument/2006/relationships/hyperlink" Target="https://login.consultant.ru/link/?req=doc&amp;base=RLAW430&amp;n=30022&amp;dst=100175" TargetMode = "External"/>
	<Relationship Id="rId415" Type="http://schemas.openxmlformats.org/officeDocument/2006/relationships/hyperlink" Target="https://login.consultant.ru/link/?req=doc&amp;base=LAW&amp;n=358026" TargetMode = "External"/>
	<Relationship Id="rId416" Type="http://schemas.openxmlformats.org/officeDocument/2006/relationships/hyperlink" Target="https://login.consultant.ru/link/?req=doc&amp;base=LAW&amp;n=437463" TargetMode = "External"/>
	<Relationship Id="rId417" Type="http://schemas.openxmlformats.org/officeDocument/2006/relationships/hyperlink" Target="https://login.consultant.ru/link/?req=doc&amp;base=LAW&amp;n=461674" TargetMode = "External"/>
	<Relationship Id="rId418" Type="http://schemas.openxmlformats.org/officeDocument/2006/relationships/hyperlink" Target="https://login.consultant.ru/link/?req=doc&amp;base=LAW&amp;n=193464" TargetMode = "External"/>
	<Relationship Id="rId419" Type="http://schemas.openxmlformats.org/officeDocument/2006/relationships/hyperlink" Target="https://login.consultant.ru/link/?req=doc&amp;base=LAW&amp;n=308069" TargetMode = "External"/>
	<Relationship Id="rId420" Type="http://schemas.openxmlformats.org/officeDocument/2006/relationships/hyperlink" Target="https://login.consultant.ru/link/?req=doc&amp;base=RLAW430&amp;n=23428" TargetMode = "External"/>
	<Relationship Id="rId421" Type="http://schemas.openxmlformats.org/officeDocument/2006/relationships/hyperlink" Target="https://login.consultant.ru/link/?req=doc&amp;base=RLAW430&amp;n=28288" TargetMode = "External"/>
	<Relationship Id="rId422" Type="http://schemas.openxmlformats.org/officeDocument/2006/relationships/hyperlink" Target="https://login.consultant.ru/link/?req=doc&amp;base=RLAW430&amp;n=24304" TargetMode = "External"/>
	<Relationship Id="rId423" Type="http://schemas.openxmlformats.org/officeDocument/2006/relationships/hyperlink" Target="https://login.consultant.ru/link/?req=doc&amp;base=RLAW430&amp;n=8988" TargetMode = "External"/>
	<Relationship Id="rId424" Type="http://schemas.openxmlformats.org/officeDocument/2006/relationships/hyperlink" Target="https://login.consultant.ru/link/?req=doc&amp;base=RLAW430&amp;n=29893&amp;dst=100113" TargetMode = "External"/>
	<Relationship Id="rId425" Type="http://schemas.openxmlformats.org/officeDocument/2006/relationships/hyperlink" Target="https://login.consultant.ru/link/?req=doc&amp;base=RLAW430&amp;n=30022&amp;dst=100177" TargetMode = "External"/>
	<Relationship Id="rId426" Type="http://schemas.openxmlformats.org/officeDocument/2006/relationships/hyperlink" Target="https://login.consultant.ru/link/?req=doc&amp;base=RLAW430&amp;n=20420&amp;dst=100088" TargetMode = "External"/>
	<Relationship Id="rId427" Type="http://schemas.openxmlformats.org/officeDocument/2006/relationships/hyperlink" Target="https://login.consultant.ru/link/?req=doc&amp;base=RLAW430&amp;n=30022&amp;dst=100179" TargetMode = "External"/>
	<Relationship Id="rId428" Type="http://schemas.openxmlformats.org/officeDocument/2006/relationships/hyperlink" Target="https://login.consultant.ru/link/?req=doc&amp;base=RLAW430&amp;n=22756&amp;dst=100104" TargetMode = "External"/>
	<Relationship Id="rId429" Type="http://schemas.openxmlformats.org/officeDocument/2006/relationships/hyperlink" Target="https://login.consultant.ru/link/?req=doc&amp;base=RLAW430&amp;n=27593&amp;dst=100132" TargetMode = "External"/>
	<Relationship Id="rId430" Type="http://schemas.openxmlformats.org/officeDocument/2006/relationships/hyperlink" Target="https://login.consultant.ru/link/?req=doc&amp;base=RLAW430&amp;n=30022&amp;dst=100181" TargetMode = "External"/>
	<Relationship Id="rId431" Type="http://schemas.openxmlformats.org/officeDocument/2006/relationships/hyperlink" Target="https://login.consultant.ru/link/?req=doc&amp;base=RLAW430&amp;n=27593&amp;dst=100133" TargetMode = "External"/>
	<Relationship Id="rId432" Type="http://schemas.openxmlformats.org/officeDocument/2006/relationships/hyperlink" Target="https://login.consultant.ru/link/?req=doc&amp;base=RLAW430&amp;n=22756&amp;dst=100105" TargetMode = "External"/>
	<Relationship Id="rId433" Type="http://schemas.openxmlformats.org/officeDocument/2006/relationships/hyperlink" Target="https://login.consultant.ru/link/?req=doc&amp;base=RLAW430&amp;n=27593&amp;dst=100134" TargetMode = "External"/>
	<Relationship Id="rId434" Type="http://schemas.openxmlformats.org/officeDocument/2006/relationships/hyperlink" Target="https://login.consultant.ru/link/?req=doc&amp;base=RLAW430&amp;n=30022&amp;dst=100182" TargetMode = "External"/>
	<Relationship Id="rId435" Type="http://schemas.openxmlformats.org/officeDocument/2006/relationships/hyperlink" Target="https://login.consultant.ru/link/?req=doc&amp;base=RLAW430&amp;n=30022&amp;dst=100184" TargetMode = "External"/>
	<Relationship Id="rId436" Type="http://schemas.openxmlformats.org/officeDocument/2006/relationships/hyperlink" Target="https://login.consultant.ru/link/?req=doc&amp;base=RLAW430&amp;n=21219&amp;dst=100349" TargetMode = "External"/>
	<Relationship Id="rId437" Type="http://schemas.openxmlformats.org/officeDocument/2006/relationships/hyperlink" Target="https://login.consultant.ru/link/?req=doc&amp;base=RLAW430&amp;n=22756&amp;dst=100106" TargetMode = "External"/>
	<Relationship Id="rId438" Type="http://schemas.openxmlformats.org/officeDocument/2006/relationships/hyperlink" Target="https://login.consultant.ru/link/?req=doc&amp;base=RLAW430&amp;n=23970&amp;dst=100120" TargetMode = "External"/>
	<Relationship Id="rId439" Type="http://schemas.openxmlformats.org/officeDocument/2006/relationships/hyperlink" Target="https://login.consultant.ru/link/?req=doc&amp;base=RLAW430&amp;n=25205&amp;dst=100072" TargetMode = "External"/>
	<Relationship Id="rId440" Type="http://schemas.openxmlformats.org/officeDocument/2006/relationships/hyperlink" Target="https://login.consultant.ru/link/?req=doc&amp;base=RLAW430&amp;n=29893&amp;dst=100116" TargetMode = "External"/>
	<Relationship Id="rId441" Type="http://schemas.openxmlformats.org/officeDocument/2006/relationships/hyperlink" Target="https://login.consultant.ru/link/?req=doc&amp;base=RLAW430&amp;n=27593&amp;dst=100135" TargetMode = "External"/>
	<Relationship Id="rId442" Type="http://schemas.openxmlformats.org/officeDocument/2006/relationships/hyperlink" Target="https://login.consultant.ru/link/?req=doc&amp;base=RLAW430&amp;n=30022&amp;dst=100185" TargetMode = "External"/>
	<Relationship Id="rId443" Type="http://schemas.openxmlformats.org/officeDocument/2006/relationships/hyperlink" Target="https://login.consultant.ru/link/?req=doc&amp;base=RLAW430&amp;n=21219&amp;dst=100350" TargetMode = "External"/>
	<Relationship Id="rId444" Type="http://schemas.openxmlformats.org/officeDocument/2006/relationships/hyperlink" Target="https://login.consultant.ru/link/?req=doc&amp;base=RLAW430&amp;n=21219&amp;dst=100351" TargetMode = "External"/>
	<Relationship Id="rId445" Type="http://schemas.openxmlformats.org/officeDocument/2006/relationships/hyperlink" Target="https://login.consultant.ru/link/?req=doc&amp;base=RLAW430&amp;n=23970&amp;dst=100121" TargetMode = "External"/>
	<Relationship Id="rId446" Type="http://schemas.openxmlformats.org/officeDocument/2006/relationships/hyperlink" Target="https://login.consultant.ru/link/?req=doc&amp;base=RLAW430&amp;n=21219&amp;dst=100352" TargetMode = "External"/>
	<Relationship Id="rId447" Type="http://schemas.openxmlformats.org/officeDocument/2006/relationships/hyperlink" Target="https://login.consultant.ru/link/?req=doc&amp;base=RLAW430&amp;n=23970&amp;dst=100122" TargetMode = "External"/>
	<Relationship Id="rId448" Type="http://schemas.openxmlformats.org/officeDocument/2006/relationships/hyperlink" Target="https://login.consultant.ru/link/?req=doc&amp;base=RLAW430&amp;n=25205&amp;dst=100073" TargetMode = "External"/>
	<Relationship Id="rId449" Type="http://schemas.openxmlformats.org/officeDocument/2006/relationships/hyperlink" Target="https://login.consultant.ru/link/?req=doc&amp;base=RLAW430&amp;n=27593&amp;dst=100136" TargetMode = "External"/>
	<Relationship Id="rId450" Type="http://schemas.openxmlformats.org/officeDocument/2006/relationships/hyperlink" Target="https://login.consultant.ru/link/?req=doc&amp;base=RLAW430&amp;n=21219&amp;dst=100353" TargetMode = "External"/>
	<Relationship Id="rId451" Type="http://schemas.openxmlformats.org/officeDocument/2006/relationships/hyperlink" Target="https://login.consultant.ru/link/?req=doc&amp;base=RLAW430&amp;n=23970&amp;dst=100123" TargetMode = "External"/>
	<Relationship Id="rId452" Type="http://schemas.openxmlformats.org/officeDocument/2006/relationships/hyperlink" Target="https://login.consultant.ru/link/?req=doc&amp;base=RLAW430&amp;n=25205&amp;dst=100074" TargetMode = "External"/>
	<Relationship Id="rId453" Type="http://schemas.openxmlformats.org/officeDocument/2006/relationships/hyperlink" Target="https://login.consultant.ru/link/?req=doc&amp;base=RLAW430&amp;n=27593&amp;dst=100137" TargetMode = "External"/>
	<Relationship Id="rId454" Type="http://schemas.openxmlformats.org/officeDocument/2006/relationships/hyperlink" Target="https://login.consultant.ru/link/?req=doc&amp;base=RLAW430&amp;n=22756&amp;dst=100107" TargetMode = "External"/>
	<Relationship Id="rId455" Type="http://schemas.openxmlformats.org/officeDocument/2006/relationships/hyperlink" Target="https://login.consultant.ru/link/?req=doc&amp;base=RLAW430&amp;n=23970&amp;dst=100124" TargetMode = "External"/>
	<Relationship Id="rId456" Type="http://schemas.openxmlformats.org/officeDocument/2006/relationships/hyperlink" Target="https://login.consultant.ru/link/?req=doc&amp;base=RLAW430&amp;n=25205&amp;dst=100075" TargetMode = "External"/>
	<Relationship Id="rId457" Type="http://schemas.openxmlformats.org/officeDocument/2006/relationships/hyperlink" Target="https://login.consultant.ru/link/?req=doc&amp;base=RLAW430&amp;n=27593&amp;dst=100138" TargetMode = "External"/>
	<Relationship Id="rId458" Type="http://schemas.openxmlformats.org/officeDocument/2006/relationships/hyperlink" Target="https://login.consultant.ru/link/?req=doc&amp;base=RLAW430&amp;n=29893&amp;dst=100117" TargetMode = "External"/>
	<Relationship Id="rId459" Type="http://schemas.openxmlformats.org/officeDocument/2006/relationships/hyperlink" Target="https://login.consultant.ru/link/?req=doc&amp;base=RLAW430&amp;n=27593&amp;dst=100139" TargetMode = "External"/>
	<Relationship Id="rId460" Type="http://schemas.openxmlformats.org/officeDocument/2006/relationships/hyperlink" Target="https://login.consultant.ru/link/?req=doc&amp;base=RLAW430&amp;n=30022&amp;dst=100186" TargetMode = "External"/>
	<Relationship Id="rId461" Type="http://schemas.openxmlformats.org/officeDocument/2006/relationships/hyperlink" Target="https://login.consultant.ru/link/?req=doc&amp;base=RLAW430&amp;n=11951&amp;dst=100026" TargetMode = "External"/>
	<Relationship Id="rId462" Type="http://schemas.openxmlformats.org/officeDocument/2006/relationships/hyperlink" Target="https://login.consultant.ru/link/?req=doc&amp;base=RLAW430&amp;n=13345&amp;dst=100059" TargetMode = "External"/>
	<Relationship Id="rId463" Type="http://schemas.openxmlformats.org/officeDocument/2006/relationships/hyperlink" Target="https://login.consultant.ru/link/?req=doc&amp;base=RLAW430&amp;n=14303&amp;dst=100021" TargetMode = "External"/>
	<Relationship Id="rId464" Type="http://schemas.openxmlformats.org/officeDocument/2006/relationships/hyperlink" Target="https://login.consultant.ru/link/?req=doc&amp;base=RLAW430&amp;n=14659&amp;dst=100073" TargetMode = "External"/>
	<Relationship Id="rId465" Type="http://schemas.openxmlformats.org/officeDocument/2006/relationships/hyperlink" Target="https://login.consultant.ru/link/?req=doc&amp;base=RLAW430&amp;n=14865&amp;dst=100027" TargetMode = "External"/>
	<Relationship Id="rId466" Type="http://schemas.openxmlformats.org/officeDocument/2006/relationships/hyperlink" Target="https://login.consultant.ru/link/?req=doc&amp;base=RLAW430&amp;n=16166&amp;dst=100350" TargetMode = "External"/>
	<Relationship Id="rId467" Type="http://schemas.openxmlformats.org/officeDocument/2006/relationships/hyperlink" Target="https://login.consultant.ru/link/?req=doc&amp;base=RLAW430&amp;n=16867&amp;dst=100090" TargetMode = "External"/>
	<Relationship Id="rId468" Type="http://schemas.openxmlformats.org/officeDocument/2006/relationships/hyperlink" Target="https://login.consultant.ru/link/?req=doc&amp;base=RLAW430&amp;n=16920&amp;dst=100267" TargetMode = "External"/>
	<Relationship Id="rId469" Type="http://schemas.openxmlformats.org/officeDocument/2006/relationships/hyperlink" Target="https://login.consultant.ru/link/?req=doc&amp;base=RLAW430&amp;n=17366&amp;dst=100027" TargetMode = "External"/>
	<Relationship Id="rId470" Type="http://schemas.openxmlformats.org/officeDocument/2006/relationships/hyperlink" Target="https://login.consultant.ru/link/?req=doc&amp;base=RLAW430&amp;n=17655&amp;dst=100291" TargetMode = "External"/>
	<Relationship Id="rId471" Type="http://schemas.openxmlformats.org/officeDocument/2006/relationships/hyperlink" Target="https://login.consultant.ru/link/?req=doc&amp;base=RLAW430&amp;n=18364&amp;dst=100322" TargetMode = "External"/>
	<Relationship Id="rId472" Type="http://schemas.openxmlformats.org/officeDocument/2006/relationships/hyperlink" Target="https://login.consultant.ru/link/?req=doc&amp;base=RLAW430&amp;n=18653&amp;dst=100369" TargetMode = "External"/>
	<Relationship Id="rId473" Type="http://schemas.openxmlformats.org/officeDocument/2006/relationships/hyperlink" Target="https://login.consultant.ru/link/?req=doc&amp;base=RLAW430&amp;n=19567&amp;dst=100026" TargetMode = "External"/>
	<Relationship Id="rId474" Type="http://schemas.openxmlformats.org/officeDocument/2006/relationships/hyperlink" Target="https://login.consultant.ru/link/?req=doc&amp;base=RLAW430&amp;n=20420&amp;dst=100112" TargetMode = "External"/>
	<Relationship Id="rId475" Type="http://schemas.openxmlformats.org/officeDocument/2006/relationships/hyperlink" Target="https://login.consultant.ru/link/?req=doc&amp;base=RLAW430&amp;n=21219&amp;dst=100354" TargetMode = "External"/>
	<Relationship Id="rId476" Type="http://schemas.openxmlformats.org/officeDocument/2006/relationships/hyperlink" Target="https://login.consultant.ru/link/?req=doc&amp;base=RLAW430&amp;n=22756&amp;dst=100108" TargetMode = "External"/>
	<Relationship Id="rId477" Type="http://schemas.openxmlformats.org/officeDocument/2006/relationships/hyperlink" Target="https://login.consultant.ru/link/?req=doc&amp;base=RLAW430&amp;n=23970&amp;dst=100125" TargetMode = "External"/>
	<Relationship Id="rId478" Type="http://schemas.openxmlformats.org/officeDocument/2006/relationships/hyperlink" Target="https://login.consultant.ru/link/?req=doc&amp;base=RLAW430&amp;n=25205&amp;dst=100076" TargetMode = "External"/>
	<Relationship Id="rId479" Type="http://schemas.openxmlformats.org/officeDocument/2006/relationships/hyperlink" Target="https://login.consultant.ru/link/?req=doc&amp;base=RLAW430&amp;n=29893&amp;dst=100119" TargetMode = "External"/>
	<Relationship Id="rId480" Type="http://schemas.openxmlformats.org/officeDocument/2006/relationships/hyperlink" Target="https://login.consultant.ru/link/?req=doc&amp;base=RLAW430&amp;n=27593&amp;dst=100140" TargetMode = "External"/>
	<Relationship Id="rId481" Type="http://schemas.openxmlformats.org/officeDocument/2006/relationships/hyperlink" Target="https://login.consultant.ru/link/?req=doc&amp;base=RLAW430&amp;n=30022&amp;dst=100188" TargetMode = "External"/>
	<Relationship Id="rId482" Type="http://schemas.openxmlformats.org/officeDocument/2006/relationships/hyperlink" Target="https://login.consultant.ru/link/?req=doc&amp;base=RLAW430&amp;n=23970&amp;dst=100127" TargetMode = "External"/>
	<Relationship Id="rId483" Type="http://schemas.openxmlformats.org/officeDocument/2006/relationships/hyperlink" Target="https://login.consultant.ru/link/?req=doc&amp;base=RLAW430&amp;n=22756&amp;dst=100113" TargetMode = "External"/>
	<Relationship Id="rId484" Type="http://schemas.openxmlformats.org/officeDocument/2006/relationships/hyperlink" Target="https://login.consultant.ru/link/?req=doc&amp;base=RLAW430&amp;n=22756&amp;dst=100113" TargetMode = "External"/>
	<Relationship Id="rId485" Type="http://schemas.openxmlformats.org/officeDocument/2006/relationships/hyperlink" Target="https://login.consultant.ru/link/?req=doc&amp;base=RLAW430&amp;n=22756&amp;dst=100115" TargetMode = "External"/>
	<Relationship Id="rId486" Type="http://schemas.openxmlformats.org/officeDocument/2006/relationships/hyperlink" Target="https://login.consultant.ru/link/?req=doc&amp;base=RLAW430&amp;n=22756&amp;dst=100118" TargetMode = "External"/>
	<Relationship Id="rId487" Type="http://schemas.openxmlformats.org/officeDocument/2006/relationships/hyperlink" Target="https://login.consultant.ru/link/?req=doc&amp;base=LAW&amp;n=437463" TargetMode = "External"/>
	<Relationship Id="rId488" Type="http://schemas.openxmlformats.org/officeDocument/2006/relationships/hyperlink" Target="https://login.consultant.ru/link/?req=doc&amp;base=RLAW430&amp;n=14659&amp;dst=100081" TargetMode = "External"/>
	<Relationship Id="rId489" Type="http://schemas.openxmlformats.org/officeDocument/2006/relationships/hyperlink" Target="https://login.consultant.ru/link/?req=doc&amp;base=RLAW430&amp;n=16867&amp;dst=100094" TargetMode = "External"/>
	<Relationship Id="rId490" Type="http://schemas.openxmlformats.org/officeDocument/2006/relationships/hyperlink" Target="https://login.consultant.ru/link/?req=doc&amp;base=RLAW430&amp;n=21219&amp;dst=100358" TargetMode = "External"/>
	<Relationship Id="rId491" Type="http://schemas.openxmlformats.org/officeDocument/2006/relationships/hyperlink" Target="https://login.consultant.ru/link/?req=doc&amp;base=RLAW430&amp;n=22756&amp;dst=100115" TargetMode = "External"/>
	<Relationship Id="rId492" Type="http://schemas.openxmlformats.org/officeDocument/2006/relationships/hyperlink" Target="https://login.consultant.ru/link/?req=doc&amp;base=RLAW430&amp;n=16166&amp;dst=100352" TargetMode = "External"/>
	<Relationship Id="rId493" Type="http://schemas.openxmlformats.org/officeDocument/2006/relationships/hyperlink" Target="https://login.consultant.ru/link/?req=doc&amp;base=RLAW430&amp;n=16920&amp;dst=100269" TargetMode = "External"/>
	<Relationship Id="rId494" Type="http://schemas.openxmlformats.org/officeDocument/2006/relationships/hyperlink" Target="https://login.consultant.ru/link/?req=doc&amp;base=RLAW430&amp;n=29893&amp;dst=100121" TargetMode = "External"/>
	<Relationship Id="rId495" Type="http://schemas.openxmlformats.org/officeDocument/2006/relationships/hyperlink" Target="https://login.consultant.ru/link/?req=doc&amp;base=RLAW430&amp;n=30022&amp;dst=100190" TargetMode = "External"/>
	<Relationship Id="rId496" Type="http://schemas.openxmlformats.org/officeDocument/2006/relationships/hyperlink" Target="https://login.consultant.ru/link/?req=doc&amp;base=RLAW430&amp;n=21219&amp;dst=100362" TargetMode = "External"/>
	<Relationship Id="rId497" Type="http://schemas.openxmlformats.org/officeDocument/2006/relationships/hyperlink" Target="https://login.consultant.ru/link/?req=doc&amp;base=RLAW430&amp;n=22756&amp;dst=100119" TargetMode = "External"/>
	<Relationship Id="rId498" Type="http://schemas.openxmlformats.org/officeDocument/2006/relationships/hyperlink" Target="https://login.consultant.ru/link/?req=doc&amp;base=RLAW430&amp;n=23970&amp;dst=100140" TargetMode = "External"/>
	<Relationship Id="rId499" Type="http://schemas.openxmlformats.org/officeDocument/2006/relationships/hyperlink" Target="https://login.consultant.ru/link/?req=doc&amp;base=RLAW430&amp;n=25205&amp;dst=100078" TargetMode = "External"/>
	<Relationship Id="rId500" Type="http://schemas.openxmlformats.org/officeDocument/2006/relationships/hyperlink" Target="https://login.consultant.ru/link/?req=doc&amp;base=RLAW430&amp;n=29893&amp;dst=100122" TargetMode = "External"/>
	<Relationship Id="rId501" Type="http://schemas.openxmlformats.org/officeDocument/2006/relationships/hyperlink" Target="https://login.consultant.ru/link/?req=doc&amp;base=RLAW430&amp;n=27593&amp;dst=100142" TargetMode = "External"/>
	<Relationship Id="rId502" Type="http://schemas.openxmlformats.org/officeDocument/2006/relationships/hyperlink" Target="https://login.consultant.ru/link/?req=doc&amp;base=RLAW430&amp;n=30022&amp;dst=100191" TargetMode = "External"/>
	<Relationship Id="rId503" Type="http://schemas.openxmlformats.org/officeDocument/2006/relationships/hyperlink" Target="https://login.consultant.ru/link/?req=doc&amp;base=RLAW430&amp;n=22756&amp;dst=100130" TargetMode = "External"/>
	<Relationship Id="rId504" Type="http://schemas.openxmlformats.org/officeDocument/2006/relationships/hyperlink" Target="https://login.consultant.ru/link/?req=doc&amp;base=RLAW430&amp;n=21219&amp;dst=100396" TargetMode = "External"/>
	<Relationship Id="rId505" Type="http://schemas.openxmlformats.org/officeDocument/2006/relationships/hyperlink" Target="https://login.consultant.ru/link/?req=doc&amp;base=RLAW430&amp;n=21219&amp;dst=100398" TargetMode = "External"/>
	<Relationship Id="rId506" Type="http://schemas.openxmlformats.org/officeDocument/2006/relationships/hyperlink" Target="https://login.consultant.ru/link/?req=doc&amp;base=LAW&amp;n=130516" TargetMode = "External"/>
	<Relationship Id="rId507" Type="http://schemas.openxmlformats.org/officeDocument/2006/relationships/hyperlink" Target="https://login.consultant.ru/link/?req=doc&amp;base=LAW&amp;n=165069&amp;dst=100014" TargetMode = "External"/>
	<Relationship Id="rId508" Type="http://schemas.openxmlformats.org/officeDocument/2006/relationships/hyperlink" Target="https://login.consultant.ru/link/?req=doc&amp;base=RLAW430&amp;n=13934" TargetMode = "External"/>
	<Relationship Id="rId509" Type="http://schemas.openxmlformats.org/officeDocument/2006/relationships/hyperlink" Target="https://login.consultant.ru/link/?req=doc&amp;base=RLAW430&amp;n=22756&amp;dst=100132" TargetMode = "External"/>
	<Relationship Id="rId510" Type="http://schemas.openxmlformats.org/officeDocument/2006/relationships/hyperlink" Target="https://login.consultant.ru/link/?req=doc&amp;base=RLAW430&amp;n=22756&amp;dst=100133" TargetMode = "External"/>
	<Relationship Id="rId511" Type="http://schemas.openxmlformats.org/officeDocument/2006/relationships/hyperlink" Target="https://login.consultant.ru/link/?req=doc&amp;base=RLAW430&amp;n=22756&amp;dst=100135" TargetMode = "External"/>
	<Relationship Id="rId512" Type="http://schemas.openxmlformats.org/officeDocument/2006/relationships/hyperlink" Target="https://login.consultant.ru/link/?req=doc&amp;base=RLAW430&amp;n=22756&amp;dst=100136" TargetMode = "External"/>
	<Relationship Id="rId513" Type="http://schemas.openxmlformats.org/officeDocument/2006/relationships/hyperlink" Target="https://login.consultant.ru/link/?req=doc&amp;base=RLAW430&amp;n=30022&amp;dst=100203" TargetMode = "External"/>
	<Relationship Id="rId514" Type="http://schemas.openxmlformats.org/officeDocument/2006/relationships/hyperlink" Target="https://login.consultant.ru/link/?req=doc&amp;base=RLAW430&amp;n=16867&amp;dst=100126" TargetMode = "External"/>
	<Relationship Id="rId515" Type="http://schemas.openxmlformats.org/officeDocument/2006/relationships/hyperlink" Target="https://login.consultant.ru/link/?req=doc&amp;base=RLAW430&amp;n=22756&amp;dst=100137" TargetMode = "External"/>
	<Relationship Id="rId516" Type="http://schemas.openxmlformats.org/officeDocument/2006/relationships/hyperlink" Target="https://login.consultant.ru/link/?req=doc&amp;base=RLAW430&amp;n=22756&amp;dst=100138" TargetMode = "External"/>
	<Relationship Id="rId517" Type="http://schemas.openxmlformats.org/officeDocument/2006/relationships/hyperlink" Target="https://login.consultant.ru/link/?req=doc&amp;base=RLAW430&amp;n=22756&amp;dst=100140" TargetMode = "External"/>
	<Relationship Id="rId518" Type="http://schemas.openxmlformats.org/officeDocument/2006/relationships/hyperlink" Target="https://login.consultant.ru/link/?req=doc&amp;base=RLAW430&amp;n=22756&amp;dst=100141" TargetMode = "External"/>
	<Relationship Id="rId519" Type="http://schemas.openxmlformats.org/officeDocument/2006/relationships/hyperlink" Target="https://login.consultant.ru/link/?req=doc&amp;base=RLAW430&amp;n=16166&amp;dst=100377" TargetMode = "External"/>
	<Relationship Id="rId520" Type="http://schemas.openxmlformats.org/officeDocument/2006/relationships/hyperlink" Target="https://login.consultant.ru/link/?req=doc&amp;base=RLAW430&amp;n=16920&amp;dst=100310" TargetMode = "External"/>
	<Relationship Id="rId521" Type="http://schemas.openxmlformats.org/officeDocument/2006/relationships/hyperlink" Target="https://login.consultant.ru/link/?req=doc&amp;base=RLAW430&amp;n=29893&amp;dst=100132" TargetMode = "External"/>
	<Relationship Id="rId522" Type="http://schemas.openxmlformats.org/officeDocument/2006/relationships/hyperlink" Target="https://login.consultant.ru/link/?req=doc&amp;base=RLAW430&amp;n=30022&amp;dst=100204" TargetMode = "External"/>
	<Relationship Id="rId523" Type="http://schemas.openxmlformats.org/officeDocument/2006/relationships/hyperlink" Target="https://login.consultant.ru/link/?req=doc&amp;base=RLAW430&amp;n=22756&amp;dst=100143" TargetMode = "External"/>
	<Relationship Id="rId524" Type="http://schemas.openxmlformats.org/officeDocument/2006/relationships/hyperlink" Target="https://login.consultant.ru/link/?req=doc&amp;base=RLAW430&amp;n=27593&amp;dst=100157" TargetMode = "External"/>
	<Relationship Id="rId525" Type="http://schemas.openxmlformats.org/officeDocument/2006/relationships/hyperlink" Target="https://login.consultant.ru/link/?req=doc&amp;base=RLAW430&amp;n=21219&amp;dst=100405" TargetMode = "External"/>
	<Relationship Id="rId526" Type="http://schemas.openxmlformats.org/officeDocument/2006/relationships/hyperlink" Target="https://login.consultant.ru/link/?req=doc&amp;base=RLAW430&amp;n=22756&amp;dst=100145" TargetMode = "External"/>
	<Relationship Id="rId527" Type="http://schemas.openxmlformats.org/officeDocument/2006/relationships/hyperlink" Target="https://login.consultant.ru/link/?req=doc&amp;base=RLAW430&amp;n=25205&amp;dst=100088" TargetMode = "External"/>
	<Relationship Id="rId528" Type="http://schemas.openxmlformats.org/officeDocument/2006/relationships/hyperlink" Target="https://login.consultant.ru/link/?req=doc&amp;base=RLAW430&amp;n=29893&amp;dst=100134" TargetMode = "External"/>
	<Relationship Id="rId529" Type="http://schemas.openxmlformats.org/officeDocument/2006/relationships/hyperlink" Target="https://login.consultant.ru/link/?req=doc&amp;base=RLAW430&amp;n=27593&amp;dst=100159" TargetMode = "External"/>
	<Relationship Id="rId530" Type="http://schemas.openxmlformats.org/officeDocument/2006/relationships/hyperlink" Target="https://login.consultant.ru/link/?req=doc&amp;base=RLAW430&amp;n=30022&amp;dst=100206" TargetMode = "External"/>
	<Relationship Id="rId531" Type="http://schemas.openxmlformats.org/officeDocument/2006/relationships/hyperlink" Target="https://login.consultant.ru/link/?req=doc&amp;base=RLAW430&amp;n=22756&amp;dst=100146" TargetMode = "External"/>
	<Relationship Id="rId532" Type="http://schemas.openxmlformats.org/officeDocument/2006/relationships/hyperlink" Target="https://login.consultant.ru/link/?req=doc&amp;base=RLAW430&amp;n=22756&amp;dst=100147" TargetMode = "External"/>
	<Relationship Id="rId533" Type="http://schemas.openxmlformats.org/officeDocument/2006/relationships/hyperlink" Target="https://login.consultant.ru/link/?req=doc&amp;base=RLAW430&amp;n=22756&amp;dst=100148" TargetMode = "External"/>
	<Relationship Id="rId534" Type="http://schemas.openxmlformats.org/officeDocument/2006/relationships/hyperlink" Target="https://login.consultant.ru/link/?req=doc&amp;base=RLAW430&amp;n=22756&amp;dst=100149" TargetMode = "External"/>
	<Relationship Id="rId535" Type="http://schemas.openxmlformats.org/officeDocument/2006/relationships/hyperlink" Target="https://login.consultant.ru/link/?req=doc&amp;base=RLAW430&amp;n=23970&amp;dst=100159" TargetMode = "External"/>
	<Relationship Id="rId536" Type="http://schemas.openxmlformats.org/officeDocument/2006/relationships/hyperlink" Target="https://login.consultant.ru/link/?req=doc&amp;base=RLAW430&amp;n=25205&amp;dst=100089" TargetMode = "External"/>
	<Relationship Id="rId537" Type="http://schemas.openxmlformats.org/officeDocument/2006/relationships/hyperlink" Target="https://login.consultant.ru/link/?req=doc&amp;base=RLAW430&amp;n=29893&amp;dst=100135" TargetMode = "External"/>
	<Relationship Id="rId538" Type="http://schemas.openxmlformats.org/officeDocument/2006/relationships/hyperlink" Target="https://login.consultant.ru/link/?req=doc&amp;base=RLAW430&amp;n=27593&amp;dst=100160" TargetMode = "External"/>
	<Relationship Id="rId539" Type="http://schemas.openxmlformats.org/officeDocument/2006/relationships/hyperlink" Target="https://login.consultant.ru/link/?req=doc&amp;base=RLAW430&amp;n=23970&amp;dst=100160" TargetMode = "External"/>
	<Relationship Id="rId540" Type="http://schemas.openxmlformats.org/officeDocument/2006/relationships/hyperlink" Target="https://login.consultant.ru/link/?req=doc&amp;base=RLAW430&amp;n=29893&amp;dst=100136" TargetMode = "External"/>
	<Relationship Id="rId541" Type="http://schemas.openxmlformats.org/officeDocument/2006/relationships/hyperlink" Target="https://login.consultant.ru/link/?req=doc&amp;base=RLAW430&amp;n=27593&amp;dst=100161" TargetMode = "External"/>
	<Relationship Id="rId542" Type="http://schemas.openxmlformats.org/officeDocument/2006/relationships/hyperlink" Target="https://login.consultant.ru/link/?req=doc&amp;base=RLAW430&amp;n=22756&amp;dst=100150" TargetMode = "External"/>
	<Relationship Id="rId543" Type="http://schemas.openxmlformats.org/officeDocument/2006/relationships/hyperlink" Target="https://login.consultant.ru/link/?req=doc&amp;base=RLAW430&amp;n=23970&amp;dst=100161" TargetMode = "External"/>
	<Relationship Id="rId544" Type="http://schemas.openxmlformats.org/officeDocument/2006/relationships/hyperlink" Target="https://login.consultant.ru/link/?req=doc&amp;base=RLAW430&amp;n=25205&amp;dst=100090" TargetMode = "External"/>
	<Relationship Id="rId545" Type="http://schemas.openxmlformats.org/officeDocument/2006/relationships/hyperlink" Target="https://login.consultant.ru/link/?req=doc&amp;base=RLAW430&amp;n=29893&amp;dst=100137" TargetMode = "External"/>
	<Relationship Id="rId546" Type="http://schemas.openxmlformats.org/officeDocument/2006/relationships/hyperlink" Target="https://login.consultant.ru/link/?req=doc&amp;base=RLAW430&amp;n=27593&amp;dst=100162" TargetMode = "External"/>
	<Relationship Id="rId547" Type="http://schemas.openxmlformats.org/officeDocument/2006/relationships/hyperlink" Target="https://login.consultant.ru/link/?req=doc&amp;base=RLAW430&amp;n=22756&amp;dst=100151" TargetMode = "External"/>
	<Relationship Id="rId548" Type="http://schemas.openxmlformats.org/officeDocument/2006/relationships/hyperlink" Target="https://login.consultant.ru/link/?req=doc&amp;base=RLAW430&amp;n=23970&amp;dst=100162" TargetMode = "External"/>
	<Relationship Id="rId549" Type="http://schemas.openxmlformats.org/officeDocument/2006/relationships/hyperlink" Target="https://login.consultant.ru/link/?req=doc&amp;base=RLAW430&amp;n=25205&amp;dst=100091" TargetMode = "External"/>
	<Relationship Id="rId550" Type="http://schemas.openxmlformats.org/officeDocument/2006/relationships/hyperlink" Target="https://login.consultant.ru/link/?req=doc&amp;base=RLAW430&amp;n=27593&amp;dst=100163" TargetMode = "External"/>
	<Relationship Id="rId551" Type="http://schemas.openxmlformats.org/officeDocument/2006/relationships/hyperlink" Target="https://login.consultant.ru/link/?req=doc&amp;base=RLAW430&amp;n=30022&amp;dst=100207" TargetMode = "External"/>
	<Relationship Id="rId552" Type="http://schemas.openxmlformats.org/officeDocument/2006/relationships/hyperlink" Target="https://login.consultant.ru/link/?req=doc&amp;base=RLAW430&amp;n=23970&amp;dst=100163" TargetMode = "External"/>
	<Relationship Id="rId553" Type="http://schemas.openxmlformats.org/officeDocument/2006/relationships/hyperlink" Target="https://login.consultant.ru/link/?req=doc&amp;base=RLAW430&amp;n=25205&amp;dst=100092" TargetMode = "External"/>
	<Relationship Id="rId554" Type="http://schemas.openxmlformats.org/officeDocument/2006/relationships/hyperlink" Target="https://login.consultant.ru/link/?req=doc&amp;base=RLAW430&amp;n=27593&amp;dst=100164" TargetMode = "External"/>
	<Relationship Id="rId555" Type="http://schemas.openxmlformats.org/officeDocument/2006/relationships/hyperlink" Target="https://login.consultant.ru/link/?req=doc&amp;base=RLAW430&amp;n=30022&amp;dst=100208" TargetMode = "External"/>
	<Relationship Id="rId556" Type="http://schemas.openxmlformats.org/officeDocument/2006/relationships/hyperlink" Target="https://login.consultant.ru/link/?req=doc&amp;base=RLAW430&amp;n=22756&amp;dst=100152" TargetMode = "External"/>
	<Relationship Id="rId557" Type="http://schemas.openxmlformats.org/officeDocument/2006/relationships/hyperlink" Target="https://login.consultant.ru/link/?req=doc&amp;base=RLAW430&amp;n=23970&amp;dst=100164" TargetMode = "External"/>
	<Relationship Id="rId558" Type="http://schemas.openxmlformats.org/officeDocument/2006/relationships/hyperlink" Target="https://login.consultant.ru/link/?req=doc&amp;base=RLAW430&amp;n=25205&amp;dst=100093" TargetMode = "External"/>
	<Relationship Id="rId559" Type="http://schemas.openxmlformats.org/officeDocument/2006/relationships/hyperlink" Target="https://login.consultant.ru/link/?req=doc&amp;base=RLAW430&amp;n=27593&amp;dst=100165" TargetMode = "External"/>
	<Relationship Id="rId560" Type="http://schemas.openxmlformats.org/officeDocument/2006/relationships/hyperlink" Target="https://login.consultant.ru/link/?req=doc&amp;base=RLAW430&amp;n=30022&amp;dst=100209" TargetMode = "External"/>
	<Relationship Id="rId561" Type="http://schemas.openxmlformats.org/officeDocument/2006/relationships/hyperlink" Target="https://login.consultant.ru/link/?req=doc&amp;base=RLAW430&amp;n=22756&amp;dst=100153" TargetMode = "External"/>
	<Relationship Id="rId562" Type="http://schemas.openxmlformats.org/officeDocument/2006/relationships/hyperlink" Target="https://login.consultant.ru/link/?req=doc&amp;base=RLAW430&amp;n=23970&amp;dst=100165" TargetMode = "External"/>
	<Relationship Id="rId563" Type="http://schemas.openxmlformats.org/officeDocument/2006/relationships/hyperlink" Target="https://login.consultant.ru/link/?req=doc&amp;base=RLAW430&amp;n=25205&amp;dst=100094" TargetMode = "External"/>
	<Relationship Id="rId564" Type="http://schemas.openxmlformats.org/officeDocument/2006/relationships/hyperlink" Target="https://login.consultant.ru/link/?req=doc&amp;base=RLAW430&amp;n=27593&amp;dst=100166" TargetMode = "External"/>
	<Relationship Id="rId565" Type="http://schemas.openxmlformats.org/officeDocument/2006/relationships/hyperlink" Target="https://login.consultant.ru/link/?req=doc&amp;base=RLAW430&amp;n=23970&amp;dst=100166" TargetMode = "External"/>
	<Relationship Id="rId566" Type="http://schemas.openxmlformats.org/officeDocument/2006/relationships/hyperlink" Target="https://login.consultant.ru/link/?req=doc&amp;base=RLAW430&amp;n=27593&amp;dst=100167" TargetMode = "External"/>
	<Relationship Id="rId567" Type="http://schemas.openxmlformats.org/officeDocument/2006/relationships/hyperlink" Target="https://login.consultant.ru/link/?req=doc&amp;base=RLAW430&amp;n=22756&amp;dst=100154" TargetMode = "External"/>
	<Relationship Id="rId568" Type="http://schemas.openxmlformats.org/officeDocument/2006/relationships/hyperlink" Target="https://login.consultant.ru/link/?req=doc&amp;base=RLAW430&amp;n=23970&amp;dst=100167" TargetMode = "External"/>
	<Relationship Id="rId569" Type="http://schemas.openxmlformats.org/officeDocument/2006/relationships/hyperlink" Target="https://login.consultant.ru/link/?req=doc&amp;base=RLAW430&amp;n=25205&amp;dst=100095" TargetMode = "External"/>
	<Relationship Id="rId570" Type="http://schemas.openxmlformats.org/officeDocument/2006/relationships/hyperlink" Target="https://login.consultant.ru/link/?req=doc&amp;base=RLAW430&amp;n=27593&amp;dst=100168" TargetMode = "External"/>
	<Relationship Id="rId571" Type="http://schemas.openxmlformats.org/officeDocument/2006/relationships/hyperlink" Target="https://login.consultant.ru/link/?req=doc&amp;base=RLAW430&amp;n=29893&amp;dst=100138" TargetMode = "External"/>
	<Relationship Id="rId572" Type="http://schemas.openxmlformats.org/officeDocument/2006/relationships/hyperlink" Target="https://login.consultant.ru/link/?req=doc&amp;base=RLAW430&amp;n=27593&amp;dst=100169" TargetMode = "External"/>
	<Relationship Id="rId573" Type="http://schemas.openxmlformats.org/officeDocument/2006/relationships/hyperlink" Target="https://login.consultant.ru/link/?req=doc&amp;base=RLAW430&amp;n=30022&amp;dst=100210" TargetMode = "External"/>
	<Relationship Id="rId574" Type="http://schemas.openxmlformats.org/officeDocument/2006/relationships/hyperlink" Target="https://login.consultant.ru/link/?req=doc&amp;base=RLAW430&amp;n=29893&amp;dst=100140" TargetMode = "External"/>
	<Relationship Id="rId575" Type="http://schemas.openxmlformats.org/officeDocument/2006/relationships/hyperlink" Target="https://login.consultant.ru/link/?req=doc&amp;base=RLAW430&amp;n=27593&amp;dst=100170" TargetMode = "External"/>
	<Relationship Id="rId576" Type="http://schemas.openxmlformats.org/officeDocument/2006/relationships/hyperlink" Target="https://login.consultant.ru/link/?req=doc&amp;base=RLAW430&amp;n=29893&amp;dst=100141" TargetMode = "External"/>
	<Relationship Id="rId577" Type="http://schemas.openxmlformats.org/officeDocument/2006/relationships/hyperlink" Target="https://login.consultant.ru/link/?req=doc&amp;base=RLAW430&amp;n=27593&amp;dst=100171" TargetMode = "External"/>
	<Relationship Id="rId578" Type="http://schemas.openxmlformats.org/officeDocument/2006/relationships/hyperlink" Target="https://login.consultant.ru/link/?req=doc&amp;base=RLAW430&amp;n=30022&amp;dst=100211" TargetMode = "External"/>
	<Relationship Id="rId579" Type="http://schemas.openxmlformats.org/officeDocument/2006/relationships/hyperlink" Target="https://login.consultant.ru/link/?req=doc&amp;base=RLAW430&amp;n=30022&amp;dst=100212" TargetMode = "External"/>
	<Relationship Id="rId580" Type="http://schemas.openxmlformats.org/officeDocument/2006/relationships/hyperlink" Target="https://login.consultant.ru/link/?req=doc&amp;base=RLAW430&amp;n=30022&amp;dst=100214" TargetMode = "External"/>
	<Relationship Id="rId581" Type="http://schemas.openxmlformats.org/officeDocument/2006/relationships/hyperlink" Target="https://login.consultant.ru/link/?req=doc&amp;base=RLAW430&amp;n=30022&amp;dst=100215" TargetMode = "External"/>
	<Relationship Id="rId582" Type="http://schemas.openxmlformats.org/officeDocument/2006/relationships/hyperlink" Target="https://login.consultant.ru/link/?req=doc&amp;base=RLAW430&amp;n=14058&amp;dst=100079" TargetMode = "External"/>
	<Relationship Id="rId583" Type="http://schemas.openxmlformats.org/officeDocument/2006/relationships/hyperlink" Target="https://login.consultant.ru/link/?req=doc&amp;base=RLAW430&amp;n=16166&amp;dst=100403" TargetMode = "External"/>
	<Relationship Id="rId584" Type="http://schemas.openxmlformats.org/officeDocument/2006/relationships/hyperlink" Target="https://login.consultant.ru/link/?req=doc&amp;base=RLAW430&amp;n=16867&amp;dst=100131" TargetMode = "External"/>
	<Relationship Id="rId585" Type="http://schemas.openxmlformats.org/officeDocument/2006/relationships/hyperlink" Target="https://login.consultant.ru/link/?req=doc&amp;base=RLAW430&amp;n=17655&amp;dst=100375" TargetMode = "External"/>
	<Relationship Id="rId586" Type="http://schemas.openxmlformats.org/officeDocument/2006/relationships/hyperlink" Target="https://login.consultant.ru/link/?req=doc&amp;base=RLAW430&amp;n=18364&amp;dst=100405" TargetMode = "External"/>
	<Relationship Id="rId587" Type="http://schemas.openxmlformats.org/officeDocument/2006/relationships/hyperlink" Target="https://login.consultant.ru/link/?req=doc&amp;base=RLAW430&amp;n=18653&amp;dst=100454" TargetMode = "External"/>
	<Relationship Id="rId588" Type="http://schemas.openxmlformats.org/officeDocument/2006/relationships/hyperlink" Target="https://login.consultant.ru/link/?req=doc&amp;base=RLAW430&amp;n=21219&amp;dst=100436" TargetMode = "External"/>
	<Relationship Id="rId589" Type="http://schemas.openxmlformats.org/officeDocument/2006/relationships/hyperlink" Target="https://login.consultant.ru/link/?req=doc&amp;base=RLAW430&amp;n=23970&amp;dst=100168" TargetMode = "External"/>
	<Relationship Id="rId590" Type="http://schemas.openxmlformats.org/officeDocument/2006/relationships/hyperlink" Target="https://login.consultant.ru/link/?req=doc&amp;base=RLAW430&amp;n=25205&amp;dst=100096" TargetMode = "External"/>
	<Relationship Id="rId591" Type="http://schemas.openxmlformats.org/officeDocument/2006/relationships/hyperlink" Target="https://login.consultant.ru/link/?req=doc&amp;base=RLAW430&amp;n=29893&amp;dst=100142" TargetMode = "External"/>
	<Relationship Id="rId592" Type="http://schemas.openxmlformats.org/officeDocument/2006/relationships/hyperlink" Target="https://login.consultant.ru/link/?req=doc&amp;base=RLAW430&amp;n=27593&amp;dst=100172" TargetMode = "External"/>
	<Relationship Id="rId593" Type="http://schemas.openxmlformats.org/officeDocument/2006/relationships/hyperlink" Target="https://login.consultant.ru/link/?req=doc&amp;base=RLAW430&amp;n=30022&amp;dst=100216" TargetMode = "External"/>
	<Relationship Id="rId594" Type="http://schemas.openxmlformats.org/officeDocument/2006/relationships/hyperlink" Target="https://login.consultant.ru/link/?req=doc&amp;base=RLAW430&amp;n=16166&amp;dst=100405" TargetMode = "External"/>
	<Relationship Id="rId595" Type="http://schemas.openxmlformats.org/officeDocument/2006/relationships/hyperlink" Target="https://login.consultant.ru/link/?req=doc&amp;base=RLAW430&amp;n=16166&amp;dst=100410" TargetMode = "External"/>
	<Relationship Id="rId596" Type="http://schemas.openxmlformats.org/officeDocument/2006/relationships/hyperlink" Target="https://login.consultant.ru/link/?req=doc&amp;base=RLAW430&amp;n=27593&amp;dst=100174" TargetMode = "External"/>
	<Relationship Id="rId597" Type="http://schemas.openxmlformats.org/officeDocument/2006/relationships/hyperlink" Target="https://login.consultant.ru/link/?req=doc&amp;base=RLAW430&amp;n=16166&amp;dst=100418" TargetMode = "External"/>
	<Relationship Id="rId598" Type="http://schemas.openxmlformats.org/officeDocument/2006/relationships/hyperlink" Target="https://login.consultant.ru/link/?req=doc&amp;base=RLAW430&amp;n=16867&amp;dst=100133" TargetMode = "External"/>
	<Relationship Id="rId599" Type="http://schemas.openxmlformats.org/officeDocument/2006/relationships/hyperlink" Target="https://login.consultant.ru/link/?req=doc&amp;base=RLAW430&amp;n=17655&amp;dst=100376" TargetMode = "External"/>
	<Relationship Id="rId600" Type="http://schemas.openxmlformats.org/officeDocument/2006/relationships/hyperlink" Target="https://login.consultant.ru/link/?req=doc&amp;base=RLAW430&amp;n=21219&amp;dst=100438" TargetMode = "External"/>
	<Relationship Id="rId601" Type="http://schemas.openxmlformats.org/officeDocument/2006/relationships/hyperlink" Target="https://login.consultant.ru/link/?req=doc&amp;base=RLAW430&amp;n=29893&amp;dst=100144" TargetMode = "External"/>
	<Relationship Id="rId602" Type="http://schemas.openxmlformats.org/officeDocument/2006/relationships/hyperlink" Target="https://login.consultant.ru/link/?req=doc&amp;base=RLAW430&amp;n=30022&amp;dst=100218" TargetMode = "External"/>
	<Relationship Id="rId603" Type="http://schemas.openxmlformats.org/officeDocument/2006/relationships/hyperlink" Target="https://login.consultant.ru/link/?req=doc&amp;base=RLAW430&amp;n=18653&amp;dst=100456" TargetMode = "External"/>
	<Relationship Id="rId604" Type="http://schemas.openxmlformats.org/officeDocument/2006/relationships/hyperlink" Target="https://login.consultant.ru/link/?req=doc&amp;base=RLAW430&amp;n=21219&amp;dst=100439" TargetMode = "External"/>
	<Relationship Id="rId605" Type="http://schemas.openxmlformats.org/officeDocument/2006/relationships/hyperlink" Target="https://login.consultant.ru/link/?req=doc&amp;base=RLAW430&amp;n=23970&amp;dst=100170" TargetMode = "External"/>
	<Relationship Id="rId606" Type="http://schemas.openxmlformats.org/officeDocument/2006/relationships/hyperlink" Target="https://login.consultant.ru/link/?req=doc&amp;base=RLAW430&amp;n=25205&amp;dst=100098" TargetMode = "External"/>
	<Relationship Id="rId607" Type="http://schemas.openxmlformats.org/officeDocument/2006/relationships/hyperlink" Target="https://login.consultant.ru/link/?req=doc&amp;base=RLAW430&amp;n=29893&amp;dst=100145" TargetMode = "External"/>
	<Relationship Id="rId608" Type="http://schemas.openxmlformats.org/officeDocument/2006/relationships/hyperlink" Target="https://login.consultant.ru/link/?req=doc&amp;base=RLAW430&amp;n=27593&amp;dst=100176" TargetMode = "External"/>
	<Relationship Id="rId609" Type="http://schemas.openxmlformats.org/officeDocument/2006/relationships/hyperlink" Target="https://login.consultant.ru/link/?req=doc&amp;base=RLAW430&amp;n=30022&amp;dst=100219" TargetMode = "External"/>
	<Relationship Id="rId610" Type="http://schemas.openxmlformats.org/officeDocument/2006/relationships/hyperlink" Target="https://login.consultant.ru/link/?req=doc&amp;base=RLAW430&amp;n=16867&amp;dst=100166" TargetMode = "External"/>
	<Relationship Id="rId611" Type="http://schemas.openxmlformats.org/officeDocument/2006/relationships/hyperlink" Target="https://login.consultant.ru/link/?req=doc&amp;base=RLAW430&amp;n=30022&amp;dst=100227" TargetMode = "External"/>
	<Relationship Id="rId612" Type="http://schemas.openxmlformats.org/officeDocument/2006/relationships/hyperlink" Target="https://login.consultant.ru/link/?req=doc&amp;base=RLAW430&amp;n=30022&amp;dst=100229" TargetMode = "External"/>
	<Relationship Id="rId613" Type="http://schemas.openxmlformats.org/officeDocument/2006/relationships/hyperlink" Target="https://login.consultant.ru/link/?req=doc&amp;base=RLAW430&amp;n=30022&amp;dst=100231" TargetMode = "External"/>
	<Relationship Id="rId614" Type="http://schemas.openxmlformats.org/officeDocument/2006/relationships/hyperlink" Target="https://login.consultant.ru/link/?req=doc&amp;base=RLAW430&amp;n=30022&amp;dst=100233" TargetMode = "External"/>
	<Relationship Id="rId615" Type="http://schemas.openxmlformats.org/officeDocument/2006/relationships/hyperlink" Target="https://login.consultant.ru/link/?req=doc&amp;base=RLAW430&amp;n=30022&amp;dst=100235" TargetMode = "External"/>
	<Relationship Id="rId616" Type="http://schemas.openxmlformats.org/officeDocument/2006/relationships/hyperlink" Target="https://login.consultant.ru/link/?req=doc&amp;base=RLAW430&amp;n=10573" TargetMode = "External"/>
	<Relationship Id="rId617" Type="http://schemas.openxmlformats.org/officeDocument/2006/relationships/hyperlink" Target="https://login.consultant.ru/link/?req=doc&amp;base=RLAW430&amp;n=10165" TargetMode = "External"/>
	<Relationship Id="rId618" Type="http://schemas.openxmlformats.org/officeDocument/2006/relationships/hyperlink" Target="https://login.consultant.ru/link/?req=doc&amp;base=RLAW430&amp;n=13002" TargetMode = "External"/>
	<Relationship Id="rId619" Type="http://schemas.openxmlformats.org/officeDocument/2006/relationships/hyperlink" Target="https://login.consultant.ru/link/?req=doc&amp;base=RLAW430&amp;n=16166&amp;dst=100449" TargetMode = "External"/>
	<Relationship Id="rId620" Type="http://schemas.openxmlformats.org/officeDocument/2006/relationships/hyperlink" Target="https://login.consultant.ru/link/?req=doc&amp;base=RLAW430&amp;n=30022&amp;dst=100238" TargetMode = "External"/>
	<Relationship Id="rId621" Type="http://schemas.openxmlformats.org/officeDocument/2006/relationships/hyperlink" Target="https://login.consultant.ru/link/?req=doc&amp;base=RLAW430&amp;n=16867&amp;dst=100334" TargetMode = "External"/>
	<Relationship Id="rId622" Type="http://schemas.openxmlformats.org/officeDocument/2006/relationships/hyperlink" Target="https://login.consultant.ru/link/?req=doc&amp;base=RLAW430&amp;n=16867&amp;dst=100336" TargetMode = "External"/>
	<Relationship Id="rId623" Type="http://schemas.openxmlformats.org/officeDocument/2006/relationships/hyperlink" Target="https://login.consultant.ru/link/?req=doc&amp;base=RLAW430&amp;n=16867&amp;dst=100337" TargetMode = "External"/>
	<Relationship Id="rId624" Type="http://schemas.openxmlformats.org/officeDocument/2006/relationships/hyperlink" Target="https://login.consultant.ru/link/?req=doc&amp;base=RLAW430&amp;n=16867&amp;dst=100338" TargetMode = "External"/>
	<Relationship Id="rId625" Type="http://schemas.openxmlformats.org/officeDocument/2006/relationships/hyperlink" Target="https://login.consultant.ru/link/?req=doc&amp;base=RLAW430&amp;n=16867&amp;dst=100339" TargetMode = "External"/>
	<Relationship Id="rId626" Type="http://schemas.openxmlformats.org/officeDocument/2006/relationships/hyperlink" Target="https://login.consultant.ru/link/?req=doc&amp;base=RLAW430&amp;n=16867&amp;dst=100340" TargetMode = "External"/>
	<Relationship Id="rId627" Type="http://schemas.openxmlformats.org/officeDocument/2006/relationships/hyperlink" Target="https://login.consultant.ru/link/?req=doc&amp;base=RLAW430&amp;n=16867&amp;dst=100341" TargetMode = "External"/>
	<Relationship Id="rId628" Type="http://schemas.openxmlformats.org/officeDocument/2006/relationships/hyperlink" Target="https://login.consultant.ru/link/?req=doc&amp;base=RLAW430&amp;n=16867&amp;dst=100342" TargetMode = "External"/>
	<Relationship Id="rId629" Type="http://schemas.openxmlformats.org/officeDocument/2006/relationships/hyperlink" Target="https://login.consultant.ru/link/?req=doc&amp;base=RLAW430&amp;n=16867&amp;dst=100343" TargetMode = "External"/>
	<Relationship Id="rId630" Type="http://schemas.openxmlformats.org/officeDocument/2006/relationships/hyperlink" Target="https://login.consultant.ru/link/?req=doc&amp;base=RLAW430&amp;n=16867&amp;dst=100344" TargetMode = "External"/>
	<Relationship Id="rId631" Type="http://schemas.openxmlformats.org/officeDocument/2006/relationships/hyperlink" Target="https://login.consultant.ru/link/?req=doc&amp;base=RLAW430&amp;n=16867&amp;dst=100345" TargetMode = "External"/>
	<Relationship Id="rId632" Type="http://schemas.openxmlformats.org/officeDocument/2006/relationships/hyperlink" Target="https://login.consultant.ru/link/?req=doc&amp;base=RLAW430&amp;n=16867&amp;dst=100346" TargetMode = "External"/>
	<Relationship Id="rId633" Type="http://schemas.openxmlformats.org/officeDocument/2006/relationships/hyperlink" Target="https://login.consultant.ru/link/?req=doc&amp;base=RLAW430&amp;n=27593&amp;dst=100189" TargetMode = "External"/>
	<Relationship Id="rId634" Type="http://schemas.openxmlformats.org/officeDocument/2006/relationships/hyperlink" Target="https://login.consultant.ru/link/?req=doc&amp;base=RLAW430&amp;n=27593&amp;dst=100190" TargetMode = "External"/>
	<Relationship Id="rId635" Type="http://schemas.openxmlformats.org/officeDocument/2006/relationships/hyperlink" Target="https://login.consultant.ru/link/?req=doc&amp;base=RLAW430&amp;n=27593&amp;dst=100191" TargetMode = "External"/>
	<Relationship Id="rId636" Type="http://schemas.openxmlformats.org/officeDocument/2006/relationships/hyperlink" Target="https://login.consultant.ru/link/?req=doc&amp;base=RLAW430&amp;n=16166&amp;dst=100450" TargetMode = "External"/>
	<Relationship Id="rId637" Type="http://schemas.openxmlformats.org/officeDocument/2006/relationships/hyperlink" Target="https://login.consultant.ru/link/?req=doc&amp;base=RLAW430&amp;n=30022&amp;dst=100240" TargetMode = "External"/>
	<Relationship Id="rId638" Type="http://schemas.openxmlformats.org/officeDocument/2006/relationships/hyperlink" Target="https://login.consultant.ru/link/?req=doc&amp;base=RLAW430&amp;n=16867&amp;dst=100348" TargetMode = "External"/>
	<Relationship Id="rId639" Type="http://schemas.openxmlformats.org/officeDocument/2006/relationships/hyperlink" Target="https://login.consultant.ru/link/?req=doc&amp;base=LAW&amp;n=433304" TargetMode = "External"/>
	<Relationship Id="rId640" Type="http://schemas.openxmlformats.org/officeDocument/2006/relationships/hyperlink" Target="https://login.consultant.ru/link/?req=doc&amp;base=RLAW430&amp;n=27593&amp;dst=100193" TargetMode = "External"/>
	<Relationship Id="rId641" Type="http://schemas.openxmlformats.org/officeDocument/2006/relationships/hyperlink" Target="https://login.consultant.ru/link/?req=doc&amp;base=LAW&amp;n=461836" TargetMode = "External"/>
	<Relationship Id="rId642" Type="http://schemas.openxmlformats.org/officeDocument/2006/relationships/hyperlink" Target="https://login.consultant.ru/link/?req=doc&amp;base=RLAW430&amp;n=18653&amp;dst=100484" TargetMode = "External"/>
	<Relationship Id="rId643" Type="http://schemas.openxmlformats.org/officeDocument/2006/relationships/hyperlink" Target="https://login.consultant.ru/link/?req=doc&amp;base=RLAW430&amp;n=21219&amp;dst=100440" TargetMode = "External"/>
	<Relationship Id="rId644" Type="http://schemas.openxmlformats.org/officeDocument/2006/relationships/hyperlink" Target="https://login.consultant.ru/link/?req=doc&amp;base=RLAW430&amp;n=23970&amp;dst=100183" TargetMode = "External"/>
	<Relationship Id="rId645" Type="http://schemas.openxmlformats.org/officeDocument/2006/relationships/hyperlink" Target="https://login.consultant.ru/link/?req=doc&amp;base=RLAW430&amp;n=25205&amp;dst=100104" TargetMode = "External"/>
	<Relationship Id="rId646" Type="http://schemas.openxmlformats.org/officeDocument/2006/relationships/hyperlink" Target="https://login.consultant.ru/link/?req=doc&amp;base=RLAW430&amp;n=29893&amp;dst=100155" TargetMode = "External"/>
	<Relationship Id="rId647" Type="http://schemas.openxmlformats.org/officeDocument/2006/relationships/hyperlink" Target="https://login.consultant.ru/link/?req=doc&amp;base=RLAW430&amp;n=27593&amp;dst=100196" TargetMode = "External"/>
	<Relationship Id="rId648" Type="http://schemas.openxmlformats.org/officeDocument/2006/relationships/hyperlink" Target="https://login.consultant.ru/link/?req=doc&amp;base=RLAW430&amp;n=30022&amp;dst=100242" TargetMode = "External"/>
	<Relationship Id="rId649" Type="http://schemas.openxmlformats.org/officeDocument/2006/relationships/hyperlink" Target="https://login.consultant.ru/link/?req=doc&amp;base=RLAW430&amp;n=21219&amp;dst=100441" TargetMode = "External"/>
	<Relationship Id="rId650" Type="http://schemas.openxmlformats.org/officeDocument/2006/relationships/hyperlink" Target="https://login.consultant.ru/link/?req=doc&amp;base=RLAW430&amp;n=21219&amp;dst=100454" TargetMode = "External"/>
	<Relationship Id="rId651" Type="http://schemas.openxmlformats.org/officeDocument/2006/relationships/hyperlink" Target="https://login.consultant.ru/link/?req=doc&amp;base=RLAW430&amp;n=23970&amp;dst=100184" TargetMode = "External"/>
	<Relationship Id="rId652" Type="http://schemas.openxmlformats.org/officeDocument/2006/relationships/hyperlink" Target="https://login.consultant.ru/link/?req=doc&amp;base=RLAW430&amp;n=21219&amp;dst=100455" TargetMode = "External"/>
	<Relationship Id="rId653" Type="http://schemas.openxmlformats.org/officeDocument/2006/relationships/hyperlink" Target="https://login.consultant.ru/link/?req=doc&amp;base=RLAW430&amp;n=23970&amp;dst=100185" TargetMode = "External"/>
	<Relationship Id="rId654" Type="http://schemas.openxmlformats.org/officeDocument/2006/relationships/hyperlink" Target="https://login.consultant.ru/link/?req=doc&amp;base=RLAW430&amp;n=29893&amp;dst=100156" TargetMode = "External"/>
	<Relationship Id="rId655" Type="http://schemas.openxmlformats.org/officeDocument/2006/relationships/hyperlink" Target="https://login.consultant.ru/link/?req=doc&amp;base=RLAW430&amp;n=27593&amp;dst=100197" TargetMode = "External"/>
	<Relationship Id="rId656" Type="http://schemas.openxmlformats.org/officeDocument/2006/relationships/hyperlink" Target="https://login.consultant.ru/link/?req=doc&amp;base=RLAW430&amp;n=21219&amp;dst=100456" TargetMode = "External"/>
	<Relationship Id="rId657" Type="http://schemas.openxmlformats.org/officeDocument/2006/relationships/hyperlink" Target="https://login.consultant.ru/link/?req=doc&amp;base=RLAW430&amp;n=23970&amp;dst=100186" TargetMode = "External"/>
	<Relationship Id="rId658" Type="http://schemas.openxmlformats.org/officeDocument/2006/relationships/hyperlink" Target="https://login.consultant.ru/link/?req=doc&amp;base=RLAW430&amp;n=25205&amp;dst=100105" TargetMode = "External"/>
	<Relationship Id="rId659" Type="http://schemas.openxmlformats.org/officeDocument/2006/relationships/hyperlink" Target="https://login.consultant.ru/link/?req=doc&amp;base=RLAW430&amp;n=27593&amp;dst=100198" TargetMode = "External"/>
	<Relationship Id="rId660" Type="http://schemas.openxmlformats.org/officeDocument/2006/relationships/hyperlink" Target="https://login.consultant.ru/link/?req=doc&amp;base=RLAW430&amp;n=23970&amp;dst=100187" TargetMode = "External"/>
	<Relationship Id="rId661" Type="http://schemas.openxmlformats.org/officeDocument/2006/relationships/hyperlink" Target="https://login.consultant.ru/link/?req=doc&amp;base=RLAW430&amp;n=27593&amp;dst=100199" TargetMode = "External"/>
	<Relationship Id="rId662" Type="http://schemas.openxmlformats.org/officeDocument/2006/relationships/hyperlink" Target="https://login.consultant.ru/link/?req=doc&amp;base=RLAW430&amp;n=29893&amp;dst=100157" TargetMode = "External"/>
	<Relationship Id="rId663" Type="http://schemas.openxmlformats.org/officeDocument/2006/relationships/hyperlink" Target="https://login.consultant.ru/link/?req=doc&amp;base=RLAW430&amp;n=27593&amp;dst=100200" TargetMode = "External"/>
	<Relationship Id="rId664" Type="http://schemas.openxmlformats.org/officeDocument/2006/relationships/hyperlink" Target="https://login.consultant.ru/link/?req=doc&amp;base=RLAW430&amp;n=30022&amp;dst=100243" TargetMode = "External"/>
	<Relationship Id="rId665" Type="http://schemas.openxmlformats.org/officeDocument/2006/relationships/hyperlink" Target="https://login.consultant.ru/link/?req=doc&amp;base=RLAW430&amp;n=21219&amp;dst=100458" TargetMode = "External"/>
	<Relationship Id="rId666" Type="http://schemas.openxmlformats.org/officeDocument/2006/relationships/hyperlink" Target="https://login.consultant.ru/link/?req=doc&amp;base=RLAW430&amp;n=23970&amp;dst=100189" TargetMode = "External"/>
	<Relationship Id="rId667" Type="http://schemas.openxmlformats.org/officeDocument/2006/relationships/hyperlink" Target="https://login.consultant.ru/link/?req=doc&amp;base=RLAW430&amp;n=25205&amp;dst=100106" TargetMode = "External"/>
	<Relationship Id="rId668" Type="http://schemas.openxmlformats.org/officeDocument/2006/relationships/hyperlink" Target="https://login.consultant.ru/link/?req=doc&amp;base=RLAW430&amp;n=29893&amp;dst=100159" TargetMode = "External"/>
	<Relationship Id="rId669" Type="http://schemas.openxmlformats.org/officeDocument/2006/relationships/hyperlink" Target="https://login.consultant.ru/link/?req=doc&amp;base=RLAW430&amp;n=27593&amp;dst=100201" TargetMode = "External"/>
	<Relationship Id="rId670" Type="http://schemas.openxmlformats.org/officeDocument/2006/relationships/hyperlink" Target="https://login.consultant.ru/link/?req=doc&amp;base=RLAW430&amp;n=30022&amp;dst=100245" TargetMode = "External"/>
	<Relationship Id="rId671" Type="http://schemas.openxmlformats.org/officeDocument/2006/relationships/hyperlink" Target="https://login.consultant.ru/link/?req=doc&amp;base=RLAW430&amp;n=21219&amp;dst=100459" TargetMode = "External"/>
	<Relationship Id="rId672" Type="http://schemas.openxmlformats.org/officeDocument/2006/relationships/hyperlink" Target="https://login.consultant.ru/link/?req=doc&amp;base=RLAW430&amp;n=21219&amp;dst=100460" TargetMode = "External"/>
	<Relationship Id="rId673" Type="http://schemas.openxmlformats.org/officeDocument/2006/relationships/hyperlink" Target="https://login.consultant.ru/link/?req=doc&amp;base=RLAW430&amp;n=23970&amp;dst=100190" TargetMode = "External"/>
	<Relationship Id="rId674" Type="http://schemas.openxmlformats.org/officeDocument/2006/relationships/hyperlink" Target="https://login.consultant.ru/link/?req=doc&amp;base=RLAW430&amp;n=29893&amp;dst=100160" TargetMode = "External"/>
	<Relationship Id="rId675" Type="http://schemas.openxmlformats.org/officeDocument/2006/relationships/hyperlink" Target="https://login.consultant.ru/link/?req=doc&amp;base=RLAW430&amp;n=27593&amp;dst=100202" TargetMode = "External"/>
	<Relationship Id="rId676" Type="http://schemas.openxmlformats.org/officeDocument/2006/relationships/hyperlink" Target="https://login.consultant.ru/link/?req=doc&amp;base=RLAW430&amp;n=21219&amp;dst=100461" TargetMode = "External"/>
	<Relationship Id="rId677" Type="http://schemas.openxmlformats.org/officeDocument/2006/relationships/hyperlink" Target="https://login.consultant.ru/link/?req=doc&amp;base=RLAW430&amp;n=23970&amp;dst=100191" TargetMode = "External"/>
	<Relationship Id="rId678" Type="http://schemas.openxmlformats.org/officeDocument/2006/relationships/hyperlink" Target="https://login.consultant.ru/link/?req=doc&amp;base=RLAW430&amp;n=25205&amp;dst=100107" TargetMode = "External"/>
	<Relationship Id="rId679" Type="http://schemas.openxmlformats.org/officeDocument/2006/relationships/hyperlink" Target="https://login.consultant.ru/link/?req=doc&amp;base=RLAW430&amp;n=27593&amp;dst=100203" TargetMode = "External"/>
	<Relationship Id="rId680" Type="http://schemas.openxmlformats.org/officeDocument/2006/relationships/hyperlink" Target="https://login.consultant.ru/link/?req=doc&amp;base=RLAW430&amp;n=23970&amp;dst=100192" TargetMode = "External"/>
	<Relationship Id="rId681" Type="http://schemas.openxmlformats.org/officeDocument/2006/relationships/hyperlink" Target="https://login.consultant.ru/link/?req=doc&amp;base=RLAW430&amp;n=27593&amp;dst=100204" TargetMode = "External"/>
	<Relationship Id="rId682" Type="http://schemas.openxmlformats.org/officeDocument/2006/relationships/hyperlink" Target="https://login.consultant.ru/link/?req=doc&amp;base=RLAW430&amp;n=29893&amp;dst=100161" TargetMode = "External"/>
	<Relationship Id="rId683" Type="http://schemas.openxmlformats.org/officeDocument/2006/relationships/hyperlink" Target="https://login.consultant.ru/link/?req=doc&amp;base=RLAW430&amp;n=27593&amp;dst=100205" TargetMode = "External"/>
	<Relationship Id="rId684" Type="http://schemas.openxmlformats.org/officeDocument/2006/relationships/hyperlink" Target="https://login.consultant.ru/link/?req=doc&amp;base=RLAW430&amp;n=30022&amp;dst=100246" TargetMode = "External"/>
	<Relationship Id="rId685" Type="http://schemas.openxmlformats.org/officeDocument/2006/relationships/hyperlink" Target="https://login.consultant.ru/link/?req=doc&amp;base=RLAW430&amp;n=27593&amp;dst=100206" TargetMode = "External"/>
	<Relationship Id="rId686" Type="http://schemas.openxmlformats.org/officeDocument/2006/relationships/hyperlink" Target="https://login.consultant.ru/link/?req=doc&amp;base=RLAW430&amp;n=16867&amp;dst=100351" TargetMode = "External"/>
	<Relationship Id="rId687" Type="http://schemas.openxmlformats.org/officeDocument/2006/relationships/hyperlink" Target="https://login.consultant.ru/link/?req=doc&amp;base=RLAW430&amp;n=16166&amp;dst=100473" TargetMode = "External"/>
	<Relationship Id="rId688" Type="http://schemas.openxmlformats.org/officeDocument/2006/relationships/hyperlink" Target="https://login.consultant.ru/link/?req=doc&amp;base=RLAW430&amp;n=16867&amp;dst=100353" TargetMode = "External"/>
	<Relationship Id="rId689" Type="http://schemas.openxmlformats.org/officeDocument/2006/relationships/hyperlink" Target="https://login.consultant.ru/link/?req=doc&amp;base=RLAW430&amp;n=16920&amp;dst=100352" TargetMode = "External"/>
	<Relationship Id="rId690" Type="http://schemas.openxmlformats.org/officeDocument/2006/relationships/hyperlink" Target="https://login.consultant.ru/link/?req=doc&amp;base=RLAW430&amp;n=17655&amp;dst=100431" TargetMode = "External"/>
	<Relationship Id="rId691" Type="http://schemas.openxmlformats.org/officeDocument/2006/relationships/hyperlink" Target="https://login.consultant.ru/link/?req=doc&amp;base=RLAW430&amp;n=18364&amp;dst=100455" TargetMode = "External"/>
	<Relationship Id="rId692" Type="http://schemas.openxmlformats.org/officeDocument/2006/relationships/hyperlink" Target="https://login.consultant.ru/link/?req=doc&amp;base=RLAW430&amp;n=18653&amp;dst=100512" TargetMode = "External"/>
	<Relationship Id="rId693" Type="http://schemas.openxmlformats.org/officeDocument/2006/relationships/hyperlink" Target="https://login.consultant.ru/link/?req=doc&amp;base=RLAW430&amp;n=19567&amp;dst=100109" TargetMode = "External"/>
	<Relationship Id="rId694" Type="http://schemas.openxmlformats.org/officeDocument/2006/relationships/hyperlink" Target="https://login.consultant.ru/link/?req=doc&amp;base=RLAW430&amp;n=21219&amp;dst=100463" TargetMode = "External"/>
	<Relationship Id="rId695" Type="http://schemas.openxmlformats.org/officeDocument/2006/relationships/hyperlink" Target="https://login.consultant.ru/link/?req=doc&amp;base=RLAW430&amp;n=22756&amp;dst=100155" TargetMode = "External"/>
	<Relationship Id="rId696" Type="http://schemas.openxmlformats.org/officeDocument/2006/relationships/hyperlink" Target="https://login.consultant.ru/link/?req=doc&amp;base=RLAW430&amp;n=23970&amp;dst=100194" TargetMode = "External"/>
	<Relationship Id="rId697" Type="http://schemas.openxmlformats.org/officeDocument/2006/relationships/hyperlink" Target="https://login.consultant.ru/link/?req=doc&amp;base=RLAW430&amp;n=25205&amp;dst=100108" TargetMode = "External"/>
	<Relationship Id="rId698" Type="http://schemas.openxmlformats.org/officeDocument/2006/relationships/hyperlink" Target="https://login.consultant.ru/link/?req=doc&amp;base=RLAW430&amp;n=29893&amp;dst=100163" TargetMode = "External"/>
	<Relationship Id="rId699" Type="http://schemas.openxmlformats.org/officeDocument/2006/relationships/hyperlink" Target="https://login.consultant.ru/link/?req=doc&amp;base=RLAW430&amp;n=27593&amp;dst=100207" TargetMode = "External"/>
	<Relationship Id="rId700" Type="http://schemas.openxmlformats.org/officeDocument/2006/relationships/hyperlink" Target="https://login.consultant.ru/link/?req=doc&amp;base=RLAW430&amp;n=30022&amp;dst=100248" TargetMode = "External"/>
	<Relationship Id="rId701" Type="http://schemas.openxmlformats.org/officeDocument/2006/relationships/hyperlink" Target="https://login.consultant.ru/link/?req=doc&amp;base=RLAW430&amp;n=18653&amp;dst=100514" TargetMode = "External"/>
	<Relationship Id="rId702" Type="http://schemas.openxmlformats.org/officeDocument/2006/relationships/hyperlink" Target="https://login.consultant.ru/link/?req=doc&amp;base=RLAW430&amp;n=18653&amp;dst=100519" TargetMode = "External"/>
	<Relationship Id="rId703" Type="http://schemas.openxmlformats.org/officeDocument/2006/relationships/hyperlink" Target="https://login.consultant.ru/link/?req=doc&amp;base=RLAW430&amp;n=18653&amp;dst=100530" TargetMode = "External"/>
	<Relationship Id="rId704" Type="http://schemas.openxmlformats.org/officeDocument/2006/relationships/hyperlink" Target="https://login.consultant.ru/link/?req=doc&amp;base=RLAW430&amp;n=16166&amp;dst=100475" TargetMode = "External"/>
	<Relationship Id="rId705" Type="http://schemas.openxmlformats.org/officeDocument/2006/relationships/hyperlink" Target="https://login.consultant.ru/link/?req=doc&amp;base=RLAW430&amp;n=16920&amp;dst=100354" TargetMode = "External"/>
	<Relationship Id="rId706" Type="http://schemas.openxmlformats.org/officeDocument/2006/relationships/hyperlink" Target="https://login.consultant.ru/link/?req=doc&amp;base=RLAW430&amp;n=29893&amp;dst=100165" TargetMode = "External"/>
	<Relationship Id="rId707" Type="http://schemas.openxmlformats.org/officeDocument/2006/relationships/hyperlink" Target="https://login.consultant.ru/link/?req=doc&amp;base=RLAW430&amp;n=30022&amp;dst=100250" TargetMode = "External"/>
	<Relationship Id="rId708" Type="http://schemas.openxmlformats.org/officeDocument/2006/relationships/hyperlink" Target="https://login.consultant.ru/link/?req=doc&amp;base=RLAW430&amp;n=21219&amp;dst=100465" TargetMode = "External"/>
	<Relationship Id="rId709" Type="http://schemas.openxmlformats.org/officeDocument/2006/relationships/hyperlink" Target="https://login.consultant.ru/link/?req=doc&amp;base=RLAW430&amp;n=22756&amp;dst=100157" TargetMode = "External"/>
	<Relationship Id="rId710" Type="http://schemas.openxmlformats.org/officeDocument/2006/relationships/hyperlink" Target="https://login.consultant.ru/link/?req=doc&amp;base=RLAW430&amp;n=23970&amp;dst=100196" TargetMode = "External"/>
	<Relationship Id="rId711" Type="http://schemas.openxmlformats.org/officeDocument/2006/relationships/hyperlink" Target="https://login.consultant.ru/link/?req=doc&amp;base=RLAW430&amp;n=25205&amp;dst=100110" TargetMode = "External"/>
	<Relationship Id="rId712" Type="http://schemas.openxmlformats.org/officeDocument/2006/relationships/hyperlink" Target="https://login.consultant.ru/link/?req=doc&amp;base=RLAW430&amp;n=29893&amp;dst=100166" TargetMode = "External"/>
	<Relationship Id="rId713" Type="http://schemas.openxmlformats.org/officeDocument/2006/relationships/hyperlink" Target="https://login.consultant.ru/link/?req=doc&amp;base=RLAW430&amp;n=27593&amp;dst=100209" TargetMode = "External"/>
	<Relationship Id="rId714" Type="http://schemas.openxmlformats.org/officeDocument/2006/relationships/hyperlink" Target="https://login.consultant.ru/link/?req=doc&amp;base=RLAW430&amp;n=30022&amp;dst=100251" TargetMode = "External"/>
	<Relationship Id="rId715" Type="http://schemas.openxmlformats.org/officeDocument/2006/relationships/hyperlink" Target="https://login.consultant.ru/link/?req=doc&amp;base=RLAW430&amp;n=18653&amp;dst=100571" TargetMode = "External"/>
	<Relationship Id="rId716" Type="http://schemas.openxmlformats.org/officeDocument/2006/relationships/hyperlink" Target="https://login.consultant.ru/link/?req=doc&amp;base=LAW&amp;n=193464" TargetMode = "External"/>
	<Relationship Id="rId717" Type="http://schemas.openxmlformats.org/officeDocument/2006/relationships/hyperlink" Target="https://login.consultant.ru/link/?req=doc&amp;base=LAW&amp;n=193464&amp;dst=100006" TargetMode = "External"/>
	<Relationship Id="rId718" Type="http://schemas.openxmlformats.org/officeDocument/2006/relationships/hyperlink" Target="https://login.consultant.ru/link/?req=doc&amp;base=LAW&amp;n=446060" TargetMode = "External"/>
	<Relationship Id="rId719" Type="http://schemas.openxmlformats.org/officeDocument/2006/relationships/hyperlink" Target="https://login.consultant.ru/link/?req=doc&amp;base=RLAW430&amp;n=28288" TargetMode = "External"/>
	<Relationship Id="rId720" Type="http://schemas.openxmlformats.org/officeDocument/2006/relationships/hyperlink" Target="https://login.consultant.ru/link/?req=doc&amp;base=RLAW430&amp;n=21219&amp;dst=100499" TargetMode = "External"/>
	<Relationship Id="rId721" Type="http://schemas.openxmlformats.org/officeDocument/2006/relationships/hyperlink" Target="https://login.consultant.ru/link/?req=doc&amp;base=RLAW430&amp;n=21219&amp;dst=100501" TargetMode = "External"/>
	<Relationship Id="rId722" Type="http://schemas.openxmlformats.org/officeDocument/2006/relationships/hyperlink" Target="https://login.consultant.ru/link/?req=doc&amp;base=RLAW430&amp;n=21219&amp;dst=100503" TargetMode = "External"/>
	<Relationship Id="rId723" Type="http://schemas.openxmlformats.org/officeDocument/2006/relationships/hyperlink" Target="https://login.consultant.ru/link/?req=doc&amp;base=RLAW430&amp;n=14358" TargetMode = "External"/>
	<Relationship Id="rId724" Type="http://schemas.openxmlformats.org/officeDocument/2006/relationships/hyperlink" Target="https://login.consultant.ru/link/?req=doc&amp;base=RLAW430&amp;n=10795" TargetMode = "External"/>
	<Relationship Id="rId725" Type="http://schemas.openxmlformats.org/officeDocument/2006/relationships/hyperlink" Target="https://login.consultant.ru/link/?req=doc&amp;base=RLAW430&amp;n=15479" TargetMode = "External"/>
	<Relationship Id="rId726" Type="http://schemas.openxmlformats.org/officeDocument/2006/relationships/hyperlink" Target="https://login.consultant.ru/link/?req=doc&amp;base=RLAW430&amp;n=21219&amp;dst=100505" TargetMode = "External"/>
	<Relationship Id="rId727" Type="http://schemas.openxmlformats.org/officeDocument/2006/relationships/hyperlink" Target="https://login.consultant.ru/link/?req=doc&amp;base=RLAW430&amp;n=8987" TargetMode = "External"/>
	<Relationship Id="rId728" Type="http://schemas.openxmlformats.org/officeDocument/2006/relationships/hyperlink" Target="https://login.consultant.ru/link/?req=doc&amp;base=LAW&amp;n=446060" TargetMode = "External"/>
	<Relationship Id="rId729" Type="http://schemas.openxmlformats.org/officeDocument/2006/relationships/hyperlink" Target="https://login.consultant.ru/link/?req=doc&amp;base=LAW&amp;n=123351" TargetMode = "External"/>
	<Relationship Id="rId730" Type="http://schemas.openxmlformats.org/officeDocument/2006/relationships/hyperlink" Target="https://login.consultant.ru/link/?req=doc&amp;base=RLAW430&amp;n=21219&amp;dst=100506" TargetMode = "External"/>
	<Relationship Id="rId731" Type="http://schemas.openxmlformats.org/officeDocument/2006/relationships/hyperlink" Target="https://login.consultant.ru/link/?req=doc&amp;base=LAW&amp;n=202670" TargetMode = "External"/>
	<Relationship Id="rId732" Type="http://schemas.openxmlformats.org/officeDocument/2006/relationships/hyperlink" Target="https://login.consultant.ru/link/?req=doc&amp;base=RLAW430&amp;n=21219&amp;dst=100507" TargetMode = "External"/>
	<Relationship Id="rId733" Type="http://schemas.openxmlformats.org/officeDocument/2006/relationships/hyperlink" Target="https://login.consultant.ru/link/?req=doc&amp;base=LAW&amp;n=446060" TargetMode = "External"/>
	<Relationship Id="rId734" Type="http://schemas.openxmlformats.org/officeDocument/2006/relationships/hyperlink" Target="https://login.consultant.ru/link/?req=doc&amp;base=LAW&amp;n=129344" TargetMode = "External"/>
	<Relationship Id="rId735" Type="http://schemas.openxmlformats.org/officeDocument/2006/relationships/hyperlink" Target="https://login.consultant.ru/link/?req=doc&amp;base=LAW&amp;n=308069&amp;dst=100008" TargetMode = "External"/>
	<Relationship Id="rId736" Type="http://schemas.openxmlformats.org/officeDocument/2006/relationships/hyperlink" Target="https://login.consultant.ru/link/?req=doc&amp;base=LAW&amp;n=129344" TargetMode = "External"/>
	<Relationship Id="rId737" Type="http://schemas.openxmlformats.org/officeDocument/2006/relationships/hyperlink" Target="https://login.consultant.ru/link/?req=doc&amp;base=LAW&amp;n=358026" TargetMode = "External"/>
	<Relationship Id="rId738" Type="http://schemas.openxmlformats.org/officeDocument/2006/relationships/hyperlink" Target="https://login.consultant.ru/link/?req=doc&amp;base=LAW&amp;n=193464" TargetMode = "External"/>
	<Relationship Id="rId739" Type="http://schemas.openxmlformats.org/officeDocument/2006/relationships/hyperlink" Target="https://login.consultant.ru/link/?req=doc&amp;base=RLAW430&amp;n=21219&amp;dst=100509" TargetMode = "External"/>
	<Relationship Id="rId740" Type="http://schemas.openxmlformats.org/officeDocument/2006/relationships/hyperlink" Target="https://login.consultant.ru/link/?req=doc&amp;base=RLAW430&amp;n=18653&amp;dst=100584" TargetMode = "External"/>
	<Relationship Id="rId741" Type="http://schemas.openxmlformats.org/officeDocument/2006/relationships/hyperlink" Target="https://login.consultant.ru/link/?req=doc&amp;base=LAW&amp;n=193464&amp;dst=100006" TargetMode = "External"/>
	<Relationship Id="rId742" Type="http://schemas.openxmlformats.org/officeDocument/2006/relationships/hyperlink" Target="https://login.consultant.ru/link/?req=doc&amp;base=LAW&amp;n=446060" TargetMode = "External"/>
	<Relationship Id="rId743" Type="http://schemas.openxmlformats.org/officeDocument/2006/relationships/hyperlink" Target="https://login.consultant.ru/link/?req=doc&amp;base=RLAW430&amp;n=9413" TargetMode = "External"/>
	<Relationship Id="rId744" Type="http://schemas.openxmlformats.org/officeDocument/2006/relationships/hyperlink" Target="https://login.consultant.ru/link/?req=doc&amp;base=RLAW430&amp;n=28288" TargetMode = "External"/>
	<Relationship Id="rId745" Type="http://schemas.openxmlformats.org/officeDocument/2006/relationships/hyperlink" Target="https://login.consultant.ru/link/?req=doc&amp;base=RLAW430&amp;n=10341" TargetMode = "External"/>
	<Relationship Id="rId746" Type="http://schemas.openxmlformats.org/officeDocument/2006/relationships/hyperlink" Target="https://login.consultant.ru/link/?req=doc&amp;base=RLAW430&amp;n=25500" TargetMode = "External"/>
	<Relationship Id="rId747" Type="http://schemas.openxmlformats.org/officeDocument/2006/relationships/hyperlink" Target="https://login.consultant.ru/link/?req=doc&amp;base=RLAW430&amp;n=24304" TargetMode = "External"/>
	<Relationship Id="rId748" Type="http://schemas.openxmlformats.org/officeDocument/2006/relationships/hyperlink" Target="https://login.consultant.ru/link/?req=doc&amp;base=RLAW430&amp;n=8988" TargetMode = "External"/>
	<Relationship Id="rId749" Type="http://schemas.openxmlformats.org/officeDocument/2006/relationships/hyperlink" Target="https://login.consultant.ru/link/?req=doc&amp;base=RLAW430&amp;n=8987" TargetMode = "External"/>
	<Relationship Id="rId750" Type="http://schemas.openxmlformats.org/officeDocument/2006/relationships/hyperlink" Target="https://login.consultant.ru/link/?req=doc&amp;base=RLAW430&amp;n=8986" TargetMode = "External"/>
	<Relationship Id="rId751" Type="http://schemas.openxmlformats.org/officeDocument/2006/relationships/hyperlink" Target="https://login.consultant.ru/link/?req=doc&amp;base=RLAW430&amp;n=30070" TargetMode = "External"/>
	<Relationship Id="rId752" Type="http://schemas.openxmlformats.org/officeDocument/2006/relationships/hyperlink" Target="https://login.consultant.ru/link/?req=doc&amp;base=RLAW430&amp;n=9444" TargetMode = "External"/>
	<Relationship Id="rId753" Type="http://schemas.openxmlformats.org/officeDocument/2006/relationships/hyperlink" Target="https://login.consultant.ru/link/?req=doc&amp;base=RLAW430&amp;n=9443" TargetMode = "External"/>
	<Relationship Id="rId754" Type="http://schemas.openxmlformats.org/officeDocument/2006/relationships/hyperlink" Target="https://login.consultant.ru/link/?req=doc&amp;base=RLAW430&amp;n=9458" TargetMode = "External"/>
	<Relationship Id="rId755" Type="http://schemas.openxmlformats.org/officeDocument/2006/relationships/hyperlink" Target="https://login.consultant.ru/link/?req=doc&amp;base=RLAW430&amp;n=18998" TargetMode = "External"/>
	<Relationship Id="rId756" Type="http://schemas.openxmlformats.org/officeDocument/2006/relationships/hyperlink" Target="https://login.consultant.ru/link/?req=doc&amp;base=RLAW430&amp;n=18653&amp;dst=100586" TargetMode = "External"/>
	<Relationship Id="rId757" Type="http://schemas.openxmlformats.org/officeDocument/2006/relationships/hyperlink" Target="https://login.consultant.ru/link/?req=doc&amp;base=RLAW430&amp;n=12037" TargetMode = "External"/>
	<Relationship Id="rId758" Type="http://schemas.openxmlformats.org/officeDocument/2006/relationships/hyperlink" Target="https://login.consultant.ru/link/?req=doc&amp;base=RLAW430&amp;n=9628" TargetMode = "External"/>
	<Relationship Id="rId759" Type="http://schemas.openxmlformats.org/officeDocument/2006/relationships/hyperlink" Target="https://login.consultant.ru/link/?req=doc&amp;base=RLAW430&amp;n=24306" TargetMode = "External"/>
	<Relationship Id="rId760" Type="http://schemas.openxmlformats.org/officeDocument/2006/relationships/hyperlink" Target="https://login.consultant.ru/link/?req=doc&amp;base=RLAW430&amp;n=21219&amp;dst=100511" TargetMode = "External"/>
	<Relationship Id="rId761" Type="http://schemas.openxmlformats.org/officeDocument/2006/relationships/hyperlink" Target="https://login.consultant.ru/link/?req=doc&amp;base=RLAW430&amp;n=21219&amp;dst=100512" TargetMode = "External"/>
	<Relationship Id="rId762" Type="http://schemas.openxmlformats.org/officeDocument/2006/relationships/hyperlink" Target="https://login.consultant.ru/link/?req=doc&amp;base=RLAW430&amp;n=21219&amp;dst=100514" TargetMode = "External"/>
	<Relationship Id="rId763" Type="http://schemas.openxmlformats.org/officeDocument/2006/relationships/hyperlink" Target="https://login.consultant.ru/link/?req=doc&amp;base=RLAW430&amp;n=28288" TargetMode = "External"/>
	<Relationship Id="rId764" Type="http://schemas.openxmlformats.org/officeDocument/2006/relationships/hyperlink" Target="https://login.consultant.ru/link/?req=doc&amp;base=RLAW430&amp;n=21219&amp;dst=100515" TargetMode = "External"/>
	<Relationship Id="rId765" Type="http://schemas.openxmlformats.org/officeDocument/2006/relationships/hyperlink" Target="https://login.consultant.ru/link/?req=doc&amp;base=LAW&amp;n=461822&amp;dst=100007" TargetMode = "External"/>
	<Relationship Id="rId766" Type="http://schemas.openxmlformats.org/officeDocument/2006/relationships/hyperlink" Target="https://login.consultant.ru/link/?req=doc&amp;base=RLAW430&amp;n=12037" TargetMode = "External"/>
	<Relationship Id="rId767" Type="http://schemas.openxmlformats.org/officeDocument/2006/relationships/hyperlink" Target="https://login.consultant.ru/link/?req=doc&amp;base=RLAW430&amp;n=9628" TargetMode = "External"/>
	<Relationship Id="rId768" Type="http://schemas.openxmlformats.org/officeDocument/2006/relationships/hyperlink" Target="https://login.consultant.ru/link/?req=doc&amp;base=RLAW430&amp;n=7812" TargetMode = "External"/>
	<Relationship Id="rId769" Type="http://schemas.openxmlformats.org/officeDocument/2006/relationships/hyperlink" Target="https://login.consultant.ru/link/?req=doc&amp;base=RLAW430&amp;n=21219&amp;dst=100517" TargetMode = "External"/>
	<Relationship Id="rId770" Type="http://schemas.openxmlformats.org/officeDocument/2006/relationships/hyperlink" Target="https://login.consultant.ru/link/?req=doc&amp;base=RLAW430&amp;n=21219&amp;dst=100519" TargetMode = "External"/>
	<Relationship Id="rId771" Type="http://schemas.openxmlformats.org/officeDocument/2006/relationships/hyperlink" Target="https://login.consultant.ru/link/?req=doc&amp;base=RLAW430&amp;n=21219&amp;dst=100521" TargetMode = "External"/>
	<Relationship Id="rId772" Type="http://schemas.openxmlformats.org/officeDocument/2006/relationships/hyperlink" Target="https://login.consultant.ru/link/?req=doc&amp;base=LAW&amp;n=446060" TargetMode = "External"/>
	<Relationship Id="rId773" Type="http://schemas.openxmlformats.org/officeDocument/2006/relationships/hyperlink" Target="https://login.consultant.ru/link/?req=doc&amp;base=RLAW430&amp;n=16327" TargetMode = "External"/>
	<Relationship Id="rId774" Type="http://schemas.openxmlformats.org/officeDocument/2006/relationships/hyperlink" Target="https://login.consultant.ru/link/?req=doc&amp;base=RLAW430&amp;n=9458" TargetMode = "External"/>
	<Relationship Id="rId775" Type="http://schemas.openxmlformats.org/officeDocument/2006/relationships/hyperlink" Target="https://login.consultant.ru/link/?req=doc&amp;base=RLAW430&amp;n=15676" TargetMode = "External"/>
	<Relationship Id="rId776" Type="http://schemas.openxmlformats.org/officeDocument/2006/relationships/hyperlink" Target="https://login.consultant.ru/link/?req=doc&amp;base=RLAW430&amp;n=21219&amp;dst=100522" TargetMode = "External"/>
	<Relationship Id="rId777" Type="http://schemas.openxmlformats.org/officeDocument/2006/relationships/hyperlink" Target="https://login.consultant.ru/link/?req=doc&amp;base=RLAW430&amp;n=21219&amp;dst=100524" TargetMode = "External"/>
	<Relationship Id="rId778" Type="http://schemas.openxmlformats.org/officeDocument/2006/relationships/hyperlink" Target="https://login.consultant.ru/link/?req=doc&amp;base=RLAW430&amp;n=21219&amp;dst=100525" TargetMode = "External"/>
	<Relationship Id="rId779" Type="http://schemas.openxmlformats.org/officeDocument/2006/relationships/hyperlink" Target="https://login.consultant.ru/link/?req=doc&amp;base=RLAW430&amp;n=21219&amp;dst=100526" TargetMode = "External"/>
	<Relationship Id="rId780" Type="http://schemas.openxmlformats.org/officeDocument/2006/relationships/hyperlink" Target="https://login.consultant.ru/link/?req=doc&amp;base=RLAW430&amp;n=29893&amp;dst=100179" TargetMode = "External"/>
	<Relationship Id="rId781" Type="http://schemas.openxmlformats.org/officeDocument/2006/relationships/hyperlink" Target="https://login.consultant.ru/link/?req=doc&amp;base=RLAW430&amp;n=30022&amp;dst=100273" TargetMode = "External"/>
	<Relationship Id="rId782" Type="http://schemas.openxmlformats.org/officeDocument/2006/relationships/hyperlink" Target="https://login.consultant.ru/link/?req=doc&amp;base=LAW&amp;n=446065&amp;dst=100440" TargetMode = "External"/>
	<Relationship Id="rId783" Type="http://schemas.openxmlformats.org/officeDocument/2006/relationships/hyperlink" Target="https://login.consultant.ru/link/?req=doc&amp;base=LAW&amp;n=446065&amp;dst=100420" TargetMode = "External"/>
	<Relationship Id="rId784" Type="http://schemas.openxmlformats.org/officeDocument/2006/relationships/hyperlink" Target="https://login.consultant.ru/link/?req=doc&amp;base=RLAW430&amp;n=21219&amp;dst=100527" TargetMode = "External"/>
	<Relationship Id="rId785" Type="http://schemas.openxmlformats.org/officeDocument/2006/relationships/hyperlink" Target="https://login.consultant.ru/link/?req=doc&amp;base=RLAW430&amp;n=21219&amp;dst=100529" TargetMode = "External"/>
	<Relationship Id="rId786" Type="http://schemas.openxmlformats.org/officeDocument/2006/relationships/hyperlink" Target="https://login.consultant.ru/link/?req=doc&amp;base=RLAW430&amp;n=13037" TargetMode = "External"/>
	<Relationship Id="rId787" Type="http://schemas.openxmlformats.org/officeDocument/2006/relationships/hyperlink" Target="https://login.consultant.ru/link/?req=doc&amp;base=RLAW430&amp;n=21219&amp;dst=100531" TargetMode = "External"/>
	<Relationship Id="rId788" Type="http://schemas.openxmlformats.org/officeDocument/2006/relationships/hyperlink" Target="https://login.consultant.ru/link/?req=doc&amp;base=RLAW430&amp;n=5653" TargetMode = "External"/>
	<Relationship Id="rId789" Type="http://schemas.openxmlformats.org/officeDocument/2006/relationships/hyperlink" Target="https://login.consultant.ru/link/?req=doc&amp;base=RLAW430&amp;n=21219&amp;dst=100533" TargetMode = "External"/>
	<Relationship Id="rId790" Type="http://schemas.openxmlformats.org/officeDocument/2006/relationships/hyperlink" Target="https://login.consultant.ru/link/?req=doc&amp;base=RLAW430&amp;n=17681" TargetMode = "External"/>
	<Relationship Id="rId791" Type="http://schemas.openxmlformats.org/officeDocument/2006/relationships/hyperlink" Target="https://login.consultant.ru/link/?req=doc&amp;base=RLAW430&amp;n=21219&amp;dst=100535" TargetMode = "External"/>
	<Relationship Id="rId792" Type="http://schemas.openxmlformats.org/officeDocument/2006/relationships/hyperlink" Target="https://login.consultant.ru/link/?req=doc&amp;base=RLAW430&amp;n=21219&amp;dst=100538" TargetMode = "External"/>
	<Relationship Id="rId793" Type="http://schemas.openxmlformats.org/officeDocument/2006/relationships/hyperlink" Target="https://login.consultant.ru/link/?req=doc&amp;base=RLAW430&amp;n=21219&amp;dst=100539" TargetMode = "External"/>
	<Relationship Id="rId794" Type="http://schemas.openxmlformats.org/officeDocument/2006/relationships/hyperlink" Target="https://login.consultant.ru/link/?req=doc&amp;base=RLAW430&amp;n=21219&amp;dst=100540" TargetMode = "External"/>
	<Relationship Id="rId795" Type="http://schemas.openxmlformats.org/officeDocument/2006/relationships/hyperlink" Target="https://login.consultant.ru/link/?req=doc&amp;base=RLAW430&amp;n=21219&amp;dst=100542" TargetMode = "External"/>
	<Relationship Id="rId796" Type="http://schemas.openxmlformats.org/officeDocument/2006/relationships/hyperlink" Target="https://login.consultant.ru/link/?req=doc&amp;base=RLAW430&amp;n=21219&amp;dst=100543" TargetMode = "External"/>
	<Relationship Id="rId797" Type="http://schemas.openxmlformats.org/officeDocument/2006/relationships/hyperlink" Target="https://login.consultant.ru/link/?req=doc&amp;base=RLAW430&amp;n=16166&amp;dst=100496" TargetMode = "External"/>
	<Relationship Id="rId798" Type="http://schemas.openxmlformats.org/officeDocument/2006/relationships/hyperlink" Target="https://login.consultant.ru/link/?req=doc&amp;base=RLAW430&amp;n=16920&amp;dst=100380" TargetMode = "External"/>
	<Relationship Id="rId799" Type="http://schemas.openxmlformats.org/officeDocument/2006/relationships/hyperlink" Target="https://login.consultant.ru/link/?req=doc&amp;base=RLAW430&amp;n=29893&amp;dst=100180" TargetMode = "External"/>
	<Relationship Id="rId800" Type="http://schemas.openxmlformats.org/officeDocument/2006/relationships/hyperlink" Target="https://login.consultant.ru/link/?req=doc&amp;base=RLAW430&amp;n=30022&amp;dst=100274" TargetMode = "External"/>
	<Relationship Id="rId801" Type="http://schemas.openxmlformats.org/officeDocument/2006/relationships/hyperlink" Target="https://login.consultant.ru/link/?req=doc&amp;base=LAW&amp;n=461836" TargetMode = "External"/>
	<Relationship Id="rId802" Type="http://schemas.openxmlformats.org/officeDocument/2006/relationships/hyperlink" Target="https://login.consultant.ru/link/?req=doc&amp;base=RLAW430&amp;n=25205&amp;dst=100119" TargetMode = "External"/>
	<Relationship Id="rId803" Type="http://schemas.openxmlformats.org/officeDocument/2006/relationships/hyperlink" Target="https://login.consultant.ru/link/?req=doc&amp;base=RLAW430&amp;n=30022&amp;dst=100276" TargetMode = "External"/>
	<Relationship Id="rId804" Type="http://schemas.openxmlformats.org/officeDocument/2006/relationships/hyperlink" Target="https://login.consultant.ru/link/?req=doc&amp;base=RLAW430&amp;n=29893&amp;dst=100183" TargetMode = "External"/>
	<Relationship Id="rId805" Type="http://schemas.openxmlformats.org/officeDocument/2006/relationships/hyperlink" Target="https://login.consultant.ru/link/?req=doc&amp;base=RLAW430&amp;n=27593&amp;dst=100226" TargetMode = "External"/>
	<Relationship Id="rId806" Type="http://schemas.openxmlformats.org/officeDocument/2006/relationships/hyperlink" Target="https://login.consultant.ru/link/?req=doc&amp;base=RLAW430&amp;n=27593&amp;dst=100227" TargetMode = "External"/>
	<Relationship Id="rId807" Type="http://schemas.openxmlformats.org/officeDocument/2006/relationships/hyperlink" Target="https://login.consultant.ru/link/?req=doc&amp;base=RLAW430&amp;n=30022&amp;dst=100278" TargetMode = "External"/>
	<Relationship Id="rId808" Type="http://schemas.openxmlformats.org/officeDocument/2006/relationships/hyperlink" Target="https://login.consultant.ru/link/?req=doc&amp;base=RLAW430&amp;n=27593&amp;dst=100228" TargetMode = "External"/>
	<Relationship Id="rId809" Type="http://schemas.openxmlformats.org/officeDocument/2006/relationships/hyperlink" Target="https://login.consultant.ru/link/?req=doc&amp;base=RLAW430&amp;n=29893&amp;dst=100184" TargetMode = "External"/>
	<Relationship Id="rId810" Type="http://schemas.openxmlformats.org/officeDocument/2006/relationships/hyperlink" Target="https://login.consultant.ru/link/?req=doc&amp;base=RLAW430&amp;n=27593&amp;dst=100229" TargetMode = "External"/>
	<Relationship Id="rId811" Type="http://schemas.openxmlformats.org/officeDocument/2006/relationships/hyperlink" Target="https://login.consultant.ru/link/?req=doc&amp;base=RLAW430&amp;n=30022&amp;dst=100279" TargetMode = "External"/>
	<Relationship Id="rId812" Type="http://schemas.openxmlformats.org/officeDocument/2006/relationships/hyperlink" Target="https://login.consultant.ru/link/?req=doc&amp;base=RLAW430&amp;n=30022&amp;dst=100280" TargetMode = "External"/>
	<Relationship Id="rId813" Type="http://schemas.openxmlformats.org/officeDocument/2006/relationships/hyperlink" Target="https://login.consultant.ru/link/?req=doc&amp;base=RLAW430&amp;n=30022&amp;dst=100282" TargetMode = "External"/>
	<Relationship Id="rId814" Type="http://schemas.openxmlformats.org/officeDocument/2006/relationships/hyperlink" Target="https://login.consultant.ru/link/?req=doc&amp;base=RLAW430&amp;n=27593&amp;dst=100231" TargetMode = "External"/>
	<Relationship Id="rId815" Type="http://schemas.openxmlformats.org/officeDocument/2006/relationships/hyperlink" Target="https://login.consultant.ru/link/?req=doc&amp;base=RLAW430&amp;n=30022&amp;dst=100284" TargetMode = "External"/>
	<Relationship Id="rId816" Type="http://schemas.openxmlformats.org/officeDocument/2006/relationships/hyperlink" Target="https://login.consultant.ru/link/?req=doc&amp;base=RLAW430&amp;n=27593&amp;dst=100232" TargetMode = "External"/>
	<Relationship Id="rId817" Type="http://schemas.openxmlformats.org/officeDocument/2006/relationships/hyperlink" Target="https://login.consultant.ru/link/?req=doc&amp;base=RLAW430&amp;n=30022&amp;dst=100285" TargetMode = "External"/>
	<Relationship Id="rId818" Type="http://schemas.openxmlformats.org/officeDocument/2006/relationships/hyperlink" Target="https://login.consultant.ru/link/?req=doc&amp;base=RLAW430&amp;n=29893&amp;dst=100187" TargetMode = "External"/>
	<Relationship Id="rId819" Type="http://schemas.openxmlformats.org/officeDocument/2006/relationships/hyperlink" Target="https://login.consultant.ru/link/?req=doc&amp;base=RLAW430&amp;n=27593&amp;dst=100233" TargetMode = "External"/>
	<Relationship Id="rId820" Type="http://schemas.openxmlformats.org/officeDocument/2006/relationships/hyperlink" Target="https://login.consultant.ru/link/?req=doc&amp;base=RLAW430&amp;n=30022&amp;dst=100286" TargetMode = "External"/>
	<Relationship Id="rId821" Type="http://schemas.openxmlformats.org/officeDocument/2006/relationships/hyperlink" Target="https://login.consultant.ru/link/?req=doc&amp;base=RLAW430&amp;n=30022&amp;dst=100287" TargetMode = "External"/>
	<Relationship Id="rId822" Type="http://schemas.openxmlformats.org/officeDocument/2006/relationships/hyperlink" Target="https://login.consultant.ru/link/?req=doc&amp;base=RLAW430&amp;n=30022&amp;dst=100289" TargetMode = "External"/>
	<Relationship Id="rId823" Type="http://schemas.openxmlformats.org/officeDocument/2006/relationships/hyperlink" Target="https://login.consultant.ru/link/?req=doc&amp;base=RLAW430&amp;n=29893&amp;dst=100190" TargetMode = "External"/>
	<Relationship Id="rId824" Type="http://schemas.openxmlformats.org/officeDocument/2006/relationships/hyperlink" Target="https://login.consultant.ru/link/?req=doc&amp;base=RLAW430&amp;n=27593&amp;dst=100235" TargetMode = "External"/>
	<Relationship Id="rId825" Type="http://schemas.openxmlformats.org/officeDocument/2006/relationships/hyperlink" Target="https://login.consultant.ru/link/?req=doc&amp;base=RLAW430&amp;n=27593&amp;dst=100236" TargetMode = "External"/>
	<Relationship Id="rId826" Type="http://schemas.openxmlformats.org/officeDocument/2006/relationships/hyperlink" Target="https://login.consultant.ru/link/?req=doc&amp;base=RLAW430&amp;n=30022&amp;dst=100291" TargetMode = "External"/>
	<Relationship Id="rId827" Type="http://schemas.openxmlformats.org/officeDocument/2006/relationships/hyperlink" Target="https://login.consultant.ru/link/?req=doc&amp;base=RLAW430&amp;n=27593&amp;dst=100237" TargetMode = "External"/>
	<Relationship Id="rId828" Type="http://schemas.openxmlformats.org/officeDocument/2006/relationships/hyperlink" Target="https://login.consultant.ru/link/?req=doc&amp;base=RLAW430&amp;n=30022&amp;dst=100292" TargetMode = "External"/>
	<Relationship Id="rId829" Type="http://schemas.openxmlformats.org/officeDocument/2006/relationships/hyperlink" Target="https://login.consultant.ru/link/?req=doc&amp;base=RLAW430&amp;n=29893&amp;dst=100191" TargetMode = "External"/>
	<Relationship Id="rId830" Type="http://schemas.openxmlformats.org/officeDocument/2006/relationships/hyperlink" Target="https://login.consultant.ru/link/?req=doc&amp;base=RLAW430&amp;n=27593&amp;dst=100238" TargetMode = "External"/>
	<Relationship Id="rId831" Type="http://schemas.openxmlformats.org/officeDocument/2006/relationships/hyperlink" Target="https://login.consultant.ru/link/?req=doc&amp;base=RLAW430&amp;n=30022&amp;dst=100293" TargetMode = "External"/>
	<Relationship Id="rId832" Type="http://schemas.openxmlformats.org/officeDocument/2006/relationships/hyperlink" Target="https://login.consultant.ru/link/?req=doc&amp;base=RLAW430&amp;n=30022&amp;dst=100294" TargetMode = "External"/>
	<Relationship Id="rId833" Type="http://schemas.openxmlformats.org/officeDocument/2006/relationships/hyperlink" Target="https://login.consultant.ru/link/?req=doc&amp;base=RLAW430&amp;n=16166&amp;dst=100513" TargetMode = "External"/>
	<Relationship Id="rId834" Type="http://schemas.openxmlformats.org/officeDocument/2006/relationships/hyperlink" Target="https://login.consultant.ru/link/?req=doc&amp;base=RLAW430&amp;n=16166&amp;dst=100515" TargetMode = "External"/>
	<Relationship Id="rId835" Type="http://schemas.openxmlformats.org/officeDocument/2006/relationships/hyperlink" Target="https://login.consultant.ru/link/?req=doc&amp;base=RLAW430&amp;n=5816" TargetMode = "External"/>
	<Relationship Id="rId836" Type="http://schemas.openxmlformats.org/officeDocument/2006/relationships/hyperlink" Target="https://login.consultant.ru/link/?req=doc&amp;base=RLAW430&amp;n=7710" TargetMode = "External"/>
	<Relationship Id="rId837" Type="http://schemas.openxmlformats.org/officeDocument/2006/relationships/hyperlink" Target="https://login.consultant.ru/link/?req=doc&amp;base=RLAW430&amp;n=12171&amp;dst=103877" TargetMode = "External"/>
	<Relationship Id="rId838" Type="http://schemas.openxmlformats.org/officeDocument/2006/relationships/hyperlink" Target="https://login.consultant.ru/link/?req=doc&amp;base=LAW&amp;n=129336" TargetMode = "External"/>
	<Relationship Id="rId839" Type="http://schemas.openxmlformats.org/officeDocument/2006/relationships/hyperlink" Target="https://login.consultant.ru/link/?req=doc&amp;base=LAW&amp;n=129336&amp;dst=100009" TargetMode = "External"/>
	<Relationship Id="rId840" Type="http://schemas.openxmlformats.org/officeDocument/2006/relationships/hyperlink" Target="https://login.consultant.ru/link/?req=doc&amp;base=LAW&amp;n=129336&amp;dst=100035" TargetMode = "External"/>
	<Relationship Id="rId841" Type="http://schemas.openxmlformats.org/officeDocument/2006/relationships/hyperlink" Target="https://login.consultant.ru/link/?req=doc&amp;base=LAW&amp;n=443427&amp;dst=100079" TargetMode = "External"/>
	<Relationship Id="rId842" Type="http://schemas.openxmlformats.org/officeDocument/2006/relationships/hyperlink" Target="https://login.consultant.ru/link/?req=doc&amp;base=LAW&amp;n=453313" TargetMode = "External"/>
	<Relationship Id="rId843" Type="http://schemas.openxmlformats.org/officeDocument/2006/relationships/hyperlink" Target="https://login.consultant.ru/link/?req=doc&amp;base=LAW&amp;n=453313" TargetMode = "External"/>
	<Relationship Id="rId844" Type="http://schemas.openxmlformats.org/officeDocument/2006/relationships/hyperlink" Target="https://login.consultant.ru/link/?req=doc&amp;base=RLAW430&amp;n=16166&amp;dst=100541" TargetMode = "External"/>
	<Relationship Id="rId845" Type="http://schemas.openxmlformats.org/officeDocument/2006/relationships/hyperlink" Target="https://login.consultant.ru/link/?req=doc&amp;base=RLAW430&amp;n=16166&amp;dst=100560" TargetMode = "External"/>
	<Relationship Id="rId846" Type="http://schemas.openxmlformats.org/officeDocument/2006/relationships/hyperlink" Target="https://login.consultant.ru/link/?req=doc&amp;base=RLAW430&amp;n=16867&amp;dst=100388" TargetMode = "External"/>
	<Relationship Id="rId847" Type="http://schemas.openxmlformats.org/officeDocument/2006/relationships/hyperlink" Target="https://login.consultant.ru/link/?req=doc&amp;base=RLAW430&amp;n=17655&amp;dst=100481" TargetMode = "External"/>
	<Relationship Id="rId848" Type="http://schemas.openxmlformats.org/officeDocument/2006/relationships/hyperlink" Target="https://login.consultant.ru/link/?req=doc&amp;base=RLAW430&amp;n=18364&amp;dst=100522" TargetMode = "External"/>
	<Relationship Id="rId849" Type="http://schemas.openxmlformats.org/officeDocument/2006/relationships/hyperlink" Target="https://login.consultant.ru/link/?req=doc&amp;base=RLAW430&amp;n=18653&amp;dst=100620" TargetMode = "External"/>
	<Relationship Id="rId850" Type="http://schemas.openxmlformats.org/officeDocument/2006/relationships/hyperlink" Target="https://login.consultant.ru/link/?req=doc&amp;base=RLAW430&amp;n=19567&amp;dst=100176" TargetMode = "External"/>
	<Relationship Id="rId851" Type="http://schemas.openxmlformats.org/officeDocument/2006/relationships/hyperlink" Target="https://login.consultant.ru/link/?req=doc&amp;base=RLAW430&amp;n=21219&amp;dst=100568" TargetMode = "External"/>
	<Relationship Id="rId852" Type="http://schemas.openxmlformats.org/officeDocument/2006/relationships/hyperlink" Target="https://login.consultant.ru/link/?req=doc&amp;base=RLAW430&amp;n=22756&amp;dst=100184" TargetMode = "External"/>
	<Relationship Id="rId853" Type="http://schemas.openxmlformats.org/officeDocument/2006/relationships/hyperlink" Target="https://login.consultant.ru/link/?req=doc&amp;base=RLAW430&amp;n=23970&amp;dst=100228" TargetMode = "External"/>
	<Relationship Id="rId854" Type="http://schemas.openxmlformats.org/officeDocument/2006/relationships/hyperlink" Target="https://login.consultant.ru/link/?req=doc&amp;base=RLAW430&amp;n=25205&amp;dst=100152" TargetMode = "External"/>
	<Relationship Id="rId855" Type="http://schemas.openxmlformats.org/officeDocument/2006/relationships/hyperlink" Target="https://login.consultant.ru/link/?req=doc&amp;base=RLAW430&amp;n=29893&amp;dst=100193" TargetMode = "External"/>
	<Relationship Id="rId856" Type="http://schemas.openxmlformats.org/officeDocument/2006/relationships/hyperlink" Target="https://login.consultant.ru/link/?req=doc&amp;base=RLAW430&amp;n=27593&amp;dst=100239" TargetMode = "External"/>
	<Relationship Id="rId857" Type="http://schemas.openxmlformats.org/officeDocument/2006/relationships/hyperlink" Target="https://login.consultant.ru/link/?req=doc&amp;base=RLAW430&amp;n=30022&amp;dst=100296" TargetMode = "External"/>
	<Relationship Id="rId858" Type="http://schemas.openxmlformats.org/officeDocument/2006/relationships/hyperlink" Target="https://login.consultant.ru/link/?req=doc&amp;base=RLAW430&amp;n=16867&amp;dst=100390" TargetMode = "External"/>
	<Relationship Id="rId859" Type="http://schemas.openxmlformats.org/officeDocument/2006/relationships/hyperlink" Target="https://login.consultant.ru/link/?req=doc&amp;base=RLAW430&amp;n=17655&amp;dst=100482" TargetMode = "External"/>
	<Relationship Id="rId860" Type="http://schemas.openxmlformats.org/officeDocument/2006/relationships/hyperlink" Target="https://login.consultant.ru/link/?req=doc&amp;base=RLAW430&amp;n=21219&amp;dst=100570" TargetMode = "External"/>
	<Relationship Id="rId861" Type="http://schemas.openxmlformats.org/officeDocument/2006/relationships/hyperlink" Target="https://login.consultant.ru/link/?req=doc&amp;base=RLAW430&amp;n=29893&amp;dst=100195" TargetMode = "External"/>
	<Relationship Id="rId862" Type="http://schemas.openxmlformats.org/officeDocument/2006/relationships/hyperlink" Target="https://login.consultant.ru/link/?req=doc&amp;base=RLAW430&amp;n=30022&amp;dst=100298" TargetMode = "External"/>
	<Relationship Id="rId863" Type="http://schemas.openxmlformats.org/officeDocument/2006/relationships/hyperlink" Target="https://login.consultant.ru/link/?req=doc&amp;base=RLAW430&amp;n=19567&amp;dst=100178" TargetMode = "External"/>
	<Relationship Id="rId864" Type="http://schemas.openxmlformats.org/officeDocument/2006/relationships/hyperlink" Target="https://login.consultant.ru/link/?req=doc&amp;base=RLAW430&amp;n=21219&amp;dst=100571" TargetMode = "External"/>
	<Relationship Id="rId865" Type="http://schemas.openxmlformats.org/officeDocument/2006/relationships/hyperlink" Target="https://login.consultant.ru/link/?req=doc&amp;base=RLAW430&amp;n=22756&amp;dst=100186" TargetMode = "External"/>
	<Relationship Id="rId866" Type="http://schemas.openxmlformats.org/officeDocument/2006/relationships/hyperlink" Target="https://login.consultant.ru/link/?req=doc&amp;base=RLAW430&amp;n=23970&amp;dst=100230" TargetMode = "External"/>
	<Relationship Id="rId867" Type="http://schemas.openxmlformats.org/officeDocument/2006/relationships/hyperlink" Target="https://login.consultant.ru/link/?req=doc&amp;base=RLAW430&amp;n=25205&amp;dst=100154" TargetMode = "External"/>
	<Relationship Id="rId868" Type="http://schemas.openxmlformats.org/officeDocument/2006/relationships/hyperlink" Target="https://login.consultant.ru/link/?req=doc&amp;base=RLAW430&amp;n=29893&amp;dst=100197" TargetMode = "External"/>
	<Relationship Id="rId869" Type="http://schemas.openxmlformats.org/officeDocument/2006/relationships/hyperlink" Target="https://login.consultant.ru/link/?req=doc&amp;base=RLAW430&amp;n=27593&amp;dst=100241" TargetMode = "External"/>
	<Relationship Id="rId870" Type="http://schemas.openxmlformats.org/officeDocument/2006/relationships/hyperlink" Target="https://login.consultant.ru/link/?req=doc&amp;base=RLAW430&amp;n=30022&amp;dst=100299" TargetMode = "External"/>
	<Relationship Id="rId871" Type="http://schemas.openxmlformats.org/officeDocument/2006/relationships/hyperlink" Target="https://login.consultant.ru/link/?req=doc&amp;base=RLAW430&amp;n=21219&amp;dst=100578" TargetMode = "External"/>
	<Relationship Id="rId872" Type="http://schemas.openxmlformats.org/officeDocument/2006/relationships/hyperlink" Target="https://login.consultant.ru/link/?req=doc&amp;base=RLAW430&amp;n=21219&amp;dst=100579" TargetMode = "External"/>
	<Relationship Id="rId873" Type="http://schemas.openxmlformats.org/officeDocument/2006/relationships/hyperlink" Target="https://login.consultant.ru/link/?req=doc&amp;base=RLAW430&amp;n=21219&amp;dst=100581" TargetMode = "External"/>
	<Relationship Id="rId874" Type="http://schemas.openxmlformats.org/officeDocument/2006/relationships/hyperlink" Target="https://login.consultant.ru/link/?req=doc&amp;base=RLAW430&amp;n=21219&amp;dst=100582" TargetMode = "External"/>
	<Relationship Id="rId875" Type="http://schemas.openxmlformats.org/officeDocument/2006/relationships/hyperlink" Target="https://login.consultant.ru/link/?req=doc&amp;base=LAW&amp;n=199767" TargetMode = "External"/>
	<Relationship Id="rId876" Type="http://schemas.openxmlformats.org/officeDocument/2006/relationships/hyperlink" Target="https://login.consultant.ru/link/?req=doc&amp;base=RLAW430&amp;n=17077" TargetMode = "External"/>
	<Relationship Id="rId877" Type="http://schemas.openxmlformats.org/officeDocument/2006/relationships/hyperlink" Target="https://login.consultant.ru/link/?req=doc&amp;base=RLAW430&amp;n=23428&amp;dst=100018" TargetMode = "External"/>
	<Relationship Id="rId878" Type="http://schemas.openxmlformats.org/officeDocument/2006/relationships/hyperlink" Target="https://login.consultant.ru/link/?req=doc&amp;base=RLAW430&amp;n=21219&amp;dst=100585" TargetMode = "External"/>
	<Relationship Id="rId879" Type="http://schemas.openxmlformats.org/officeDocument/2006/relationships/hyperlink" Target="https://login.consultant.ru/link/?req=doc&amp;base=RLAW430&amp;n=16867&amp;dst=100402" TargetMode = "External"/>
	<Relationship Id="rId880" Type="http://schemas.openxmlformats.org/officeDocument/2006/relationships/hyperlink" Target="https://login.consultant.ru/link/?req=doc&amp;base=RLAW430&amp;n=16867&amp;dst=100404" TargetMode = "External"/>
	<Relationship Id="rId881" Type="http://schemas.openxmlformats.org/officeDocument/2006/relationships/hyperlink" Target="https://login.consultant.ru/link/?req=doc&amp;base=RLAW430&amp;n=16867&amp;dst=100405" TargetMode = "External"/>
	<Relationship Id="rId882" Type="http://schemas.openxmlformats.org/officeDocument/2006/relationships/hyperlink" Target="https://login.consultant.ru/link/?req=doc&amp;base=RLAW430&amp;n=21219&amp;dst=100587" TargetMode = "External"/>
	<Relationship Id="rId883" Type="http://schemas.openxmlformats.org/officeDocument/2006/relationships/hyperlink" Target="https://login.consultant.ru/link/?req=doc&amp;base=RLAW430&amp;n=21219&amp;dst=100589" TargetMode = "External"/>
	<Relationship Id="rId884" Type="http://schemas.openxmlformats.org/officeDocument/2006/relationships/hyperlink" Target="https://login.consultant.ru/link/?req=doc&amp;base=RLAW430&amp;n=21219&amp;dst=100590" TargetMode = "External"/>
	<Relationship Id="rId885" Type="http://schemas.openxmlformats.org/officeDocument/2006/relationships/hyperlink" Target="https://login.consultant.ru/link/?req=doc&amp;base=RLAW430&amp;n=21219&amp;dst=100591" TargetMode = "External"/>
	<Relationship Id="rId886" Type="http://schemas.openxmlformats.org/officeDocument/2006/relationships/hyperlink" Target="https://login.consultant.ru/link/?req=doc&amp;base=RLAW430&amp;n=16867&amp;dst=100406" TargetMode = "External"/>
	<Relationship Id="rId887" Type="http://schemas.openxmlformats.org/officeDocument/2006/relationships/hyperlink" Target="https://login.consultant.ru/link/?req=doc&amp;base=RLAW430&amp;n=8987" TargetMode = "External"/>
	<Relationship Id="rId888" Type="http://schemas.openxmlformats.org/officeDocument/2006/relationships/hyperlink" Target="https://login.consultant.ru/link/?req=doc&amp;base=RLAW430&amp;n=16867&amp;dst=100408" TargetMode = "External"/>
	<Relationship Id="rId889" Type="http://schemas.openxmlformats.org/officeDocument/2006/relationships/hyperlink" Target="https://login.consultant.ru/link/?req=doc&amp;base=RLAW430&amp;n=16166&amp;dst=100581" TargetMode = "External"/>
	<Relationship Id="rId890" Type="http://schemas.openxmlformats.org/officeDocument/2006/relationships/hyperlink" Target="https://login.consultant.ru/link/?req=doc&amp;base=RLAW430&amp;n=21219&amp;dst=100592" TargetMode = "External"/>
	<Relationship Id="rId891" Type="http://schemas.openxmlformats.org/officeDocument/2006/relationships/hyperlink" Target="https://login.consultant.ru/link/?req=doc&amp;base=RLAW430&amp;n=29893&amp;dst=100196" TargetMode = "External"/>
	<Relationship Id="rId892" Type="http://schemas.openxmlformats.org/officeDocument/2006/relationships/hyperlink" Target="https://login.consultant.ru/link/?req=doc&amp;base=RLAW430&amp;n=30022&amp;dst=100302" TargetMode = "External"/>
	<Relationship Id="rId893" Type="http://schemas.openxmlformats.org/officeDocument/2006/relationships/hyperlink" Target="https://login.consultant.ru/link/?req=doc&amp;base=RLAW430&amp;n=19567&amp;dst=100190" TargetMode = "External"/>
	<Relationship Id="rId894" Type="http://schemas.openxmlformats.org/officeDocument/2006/relationships/hyperlink" Target="https://login.consultant.ru/link/?req=doc&amp;base=RLAW430&amp;n=21219&amp;dst=100594" TargetMode = "External"/>
	<Relationship Id="rId895" Type="http://schemas.openxmlformats.org/officeDocument/2006/relationships/hyperlink" Target="https://login.consultant.ru/link/?req=doc&amp;base=RLAW430&amp;n=22756&amp;dst=100190" TargetMode = "External"/>
	<Relationship Id="rId896" Type="http://schemas.openxmlformats.org/officeDocument/2006/relationships/hyperlink" Target="https://login.consultant.ru/link/?req=doc&amp;base=RLAW430&amp;n=23970&amp;dst=100237" TargetMode = "External"/>
	<Relationship Id="rId897" Type="http://schemas.openxmlformats.org/officeDocument/2006/relationships/hyperlink" Target="https://login.consultant.ru/link/?req=doc&amp;base=RLAW430&amp;n=25205&amp;dst=100158" TargetMode = "External"/>
	<Relationship Id="rId898" Type="http://schemas.openxmlformats.org/officeDocument/2006/relationships/hyperlink" Target="https://login.consultant.ru/link/?req=doc&amp;base=RLAW430&amp;n=29893&amp;dst=100203" TargetMode = "External"/>
	<Relationship Id="rId899" Type="http://schemas.openxmlformats.org/officeDocument/2006/relationships/hyperlink" Target="https://login.consultant.ru/link/?req=doc&amp;base=RLAW430&amp;n=27593&amp;dst=100248" TargetMode = "External"/>
	<Relationship Id="rId900" Type="http://schemas.openxmlformats.org/officeDocument/2006/relationships/hyperlink" Target="https://login.consultant.ru/link/?req=doc&amp;base=RLAW430&amp;n=30022&amp;dst=100304" TargetMode = "External"/>
	<Relationship Id="rId901" Type="http://schemas.openxmlformats.org/officeDocument/2006/relationships/hyperlink" Target="https://login.consultant.ru/link/?req=doc&amp;base=RLAW430&amp;n=21219&amp;dst=100595" TargetMode = "External"/>
	<Relationship Id="rId902" Type="http://schemas.openxmlformats.org/officeDocument/2006/relationships/hyperlink" Target="https://login.consultant.ru/link/?req=doc&amp;base=RLAW430&amp;n=22756&amp;dst=100191" TargetMode = "External"/>
	<Relationship Id="rId903" Type="http://schemas.openxmlformats.org/officeDocument/2006/relationships/hyperlink" Target="https://login.consultant.ru/link/?req=doc&amp;base=RLAW430&amp;n=21219&amp;dst=100596" TargetMode = "External"/>
	<Relationship Id="rId904" Type="http://schemas.openxmlformats.org/officeDocument/2006/relationships/hyperlink" Target="https://login.consultant.ru/link/?req=doc&amp;base=RLAW430&amp;n=23970&amp;dst=100238" TargetMode = "External"/>
	<Relationship Id="rId905" Type="http://schemas.openxmlformats.org/officeDocument/2006/relationships/hyperlink" Target="https://login.consultant.ru/link/?req=doc&amp;base=RLAW430&amp;n=25205&amp;dst=100159" TargetMode = "External"/>
	<Relationship Id="rId906" Type="http://schemas.openxmlformats.org/officeDocument/2006/relationships/hyperlink" Target="https://login.consultant.ru/link/?req=doc&amp;base=RLAW430&amp;n=29893&amp;dst=100204" TargetMode = "External"/>
	<Relationship Id="rId907" Type="http://schemas.openxmlformats.org/officeDocument/2006/relationships/hyperlink" Target="https://login.consultant.ru/link/?req=doc&amp;base=RLAW430&amp;n=21219&amp;dst=100597" TargetMode = "External"/>
	<Relationship Id="rId908" Type="http://schemas.openxmlformats.org/officeDocument/2006/relationships/hyperlink" Target="https://login.consultant.ru/link/?req=doc&amp;base=RLAW430&amp;n=23970&amp;dst=100239" TargetMode = "External"/>
	<Relationship Id="rId909" Type="http://schemas.openxmlformats.org/officeDocument/2006/relationships/hyperlink" Target="https://login.consultant.ru/link/?req=doc&amp;base=RLAW430&amp;n=27593&amp;dst=100249" TargetMode = "External"/>
	<Relationship Id="rId910" Type="http://schemas.openxmlformats.org/officeDocument/2006/relationships/hyperlink" Target="https://login.consultant.ru/link/?req=doc&amp;base=RLAW430&amp;n=23970&amp;dst=100240" TargetMode = "External"/>
	<Relationship Id="rId911" Type="http://schemas.openxmlformats.org/officeDocument/2006/relationships/hyperlink" Target="https://login.consultant.ru/link/?req=doc&amp;base=RLAW430&amp;n=27593&amp;dst=100250" TargetMode = "External"/>
	<Relationship Id="rId912" Type="http://schemas.openxmlformats.org/officeDocument/2006/relationships/hyperlink" Target="https://login.consultant.ru/link/?req=doc&amp;base=RLAW430&amp;n=29893&amp;dst=100205" TargetMode = "External"/>
	<Relationship Id="rId913" Type="http://schemas.openxmlformats.org/officeDocument/2006/relationships/hyperlink" Target="https://login.consultant.ru/link/?req=doc&amp;base=RLAW430&amp;n=27593&amp;dst=100251" TargetMode = "External"/>
	<Relationship Id="rId914" Type="http://schemas.openxmlformats.org/officeDocument/2006/relationships/hyperlink" Target="https://login.consultant.ru/link/?req=doc&amp;base=RLAW430&amp;n=30022&amp;dst=100305" TargetMode = "External"/>
	<Relationship Id="rId915" Type="http://schemas.openxmlformats.org/officeDocument/2006/relationships/hyperlink" Target="https://login.consultant.ru/link/?req=doc&amp;base=RLAW430&amp;n=12393&amp;dst=100027" TargetMode = "External"/>
	<Relationship Id="rId916" Type="http://schemas.openxmlformats.org/officeDocument/2006/relationships/hyperlink" Target="https://login.consultant.ru/link/?req=doc&amp;base=RLAW430&amp;n=25763&amp;dst=100028" TargetMode = "External"/>
	<Relationship Id="rId917" Type="http://schemas.openxmlformats.org/officeDocument/2006/relationships/hyperlink" Target="https://login.consultant.ru/link/?req=doc&amp;base=RLAW430&amp;n=12393&amp;dst=100029" TargetMode = "External"/>
	<Relationship Id="rId918" Type="http://schemas.openxmlformats.org/officeDocument/2006/relationships/hyperlink" Target="https://login.consultant.ru/link/?req=doc&amp;base=RLAW430&amp;n=25763&amp;dst=100029" TargetMode = "External"/>
	<Relationship Id="rId919" Type="http://schemas.openxmlformats.org/officeDocument/2006/relationships/hyperlink" Target="https://login.consultant.ru/link/?req=doc&amp;base=RLAW430&amp;n=26798" TargetMode = "External"/>
	<Relationship Id="rId920" Type="http://schemas.openxmlformats.org/officeDocument/2006/relationships/hyperlink" Target="https://login.consultant.ru/link/?req=doc&amp;base=RLAW430&amp;n=12393&amp;dst=100037" TargetMode = "External"/>
	<Relationship Id="rId921" Type="http://schemas.openxmlformats.org/officeDocument/2006/relationships/hyperlink" Target="https://login.consultant.ru/link/?req=doc&amp;base=RLAW430&amp;n=12393&amp;dst=100038" TargetMode = "External"/>
	<Relationship Id="rId922" Type="http://schemas.openxmlformats.org/officeDocument/2006/relationships/hyperlink" Target="https://login.consultant.ru/link/?req=doc&amp;base=RLAW430&amp;n=12393&amp;dst=100039" TargetMode = "External"/>
	<Relationship Id="rId923" Type="http://schemas.openxmlformats.org/officeDocument/2006/relationships/hyperlink" Target="https://login.consultant.ru/link/?req=doc&amp;base=RLAW430&amp;n=12393&amp;dst=100040" TargetMode = "External"/>
	<Relationship Id="rId924" Type="http://schemas.openxmlformats.org/officeDocument/2006/relationships/hyperlink" Target="https://login.consultant.ru/link/?req=doc&amp;base=RLAW430&amp;n=12393&amp;dst=100041" TargetMode = "External"/>
	<Relationship Id="rId925" Type="http://schemas.openxmlformats.org/officeDocument/2006/relationships/hyperlink" Target="https://login.consultant.ru/link/?req=doc&amp;base=RLAW430&amp;n=12393&amp;dst=100042" TargetMode = "External"/>
	<Relationship Id="rId926" Type="http://schemas.openxmlformats.org/officeDocument/2006/relationships/hyperlink" Target="https://login.consultant.ru/link/?req=doc&amp;base=RLAW430&amp;n=11409&amp;dst=100083" TargetMode = "External"/>
	<Relationship Id="rId927" Type="http://schemas.openxmlformats.org/officeDocument/2006/relationships/hyperlink" Target="https://login.consultant.ru/link/?req=doc&amp;base=RLAW430&amp;n=16166&amp;dst=100596" TargetMode = "External"/>
	<Relationship Id="rId928" Type="http://schemas.openxmlformats.org/officeDocument/2006/relationships/hyperlink" Target="https://login.consultant.ru/link/?req=doc&amp;base=RLAW430&amp;n=17655&amp;dst=100511" TargetMode = "External"/>
	<Relationship Id="rId929" Type="http://schemas.openxmlformats.org/officeDocument/2006/relationships/hyperlink" Target="https://login.consultant.ru/link/?req=doc&amp;base=RLAW430&amp;n=18364&amp;dst=100546" TargetMode = "External"/>
	<Relationship Id="rId930" Type="http://schemas.openxmlformats.org/officeDocument/2006/relationships/hyperlink" Target="https://login.consultant.ru/link/?req=doc&amp;base=RLAW430&amp;n=18653&amp;dst=100648" TargetMode = "External"/>
	<Relationship Id="rId931" Type="http://schemas.openxmlformats.org/officeDocument/2006/relationships/hyperlink" Target="https://login.consultant.ru/link/?req=doc&amp;base=RLAW430&amp;n=21219&amp;dst=100599" TargetMode = "External"/>
	<Relationship Id="rId932" Type="http://schemas.openxmlformats.org/officeDocument/2006/relationships/hyperlink" Target="https://login.consultant.ru/link/?req=doc&amp;base=RLAW430&amp;n=23970&amp;dst=100242" TargetMode = "External"/>
	<Relationship Id="rId933" Type="http://schemas.openxmlformats.org/officeDocument/2006/relationships/hyperlink" Target="https://login.consultant.ru/link/?req=doc&amp;base=RLAW430&amp;n=29893&amp;dst=100207" TargetMode = "External"/>
	<Relationship Id="rId934" Type="http://schemas.openxmlformats.org/officeDocument/2006/relationships/hyperlink" Target="https://login.consultant.ru/link/?req=doc&amp;base=RLAW430&amp;n=27593&amp;dst=100252" TargetMode = "External"/>
	<Relationship Id="rId935" Type="http://schemas.openxmlformats.org/officeDocument/2006/relationships/hyperlink" Target="https://login.consultant.ru/link/?req=doc&amp;base=RLAW430&amp;n=30022&amp;dst=100307" TargetMode = "External"/>
	<Relationship Id="rId936" Type="http://schemas.openxmlformats.org/officeDocument/2006/relationships/hyperlink" Target="https://login.consultant.ru/link/?req=doc&amp;base=RLAW430&amp;n=17655&amp;dst=100512" TargetMode = "External"/>
	<Relationship Id="rId937" Type="http://schemas.openxmlformats.org/officeDocument/2006/relationships/hyperlink" Target="https://login.consultant.ru/link/?req=doc&amp;base=RLAW430&amp;n=29893&amp;dst=100209" TargetMode = "External"/>
	<Relationship Id="rId938" Type="http://schemas.openxmlformats.org/officeDocument/2006/relationships/hyperlink" Target="https://login.consultant.ru/link/?req=doc&amp;base=RLAW430&amp;n=30022&amp;dst=100309" TargetMode = "External"/>
	<Relationship Id="rId939" Type="http://schemas.openxmlformats.org/officeDocument/2006/relationships/hyperlink" Target="https://login.consultant.ru/link/?req=doc&amp;base=RLAW430&amp;n=18653&amp;dst=100650" TargetMode = "External"/>
	<Relationship Id="rId940" Type="http://schemas.openxmlformats.org/officeDocument/2006/relationships/hyperlink" Target="https://login.consultant.ru/link/?req=doc&amp;base=RLAW430&amp;n=21219&amp;dst=100601" TargetMode = "External"/>
	<Relationship Id="rId941" Type="http://schemas.openxmlformats.org/officeDocument/2006/relationships/hyperlink" Target="https://login.consultant.ru/link/?req=doc&amp;base=RLAW430&amp;n=23970&amp;dst=100244" TargetMode = "External"/>
	<Relationship Id="rId942" Type="http://schemas.openxmlformats.org/officeDocument/2006/relationships/hyperlink" Target="https://login.consultant.ru/link/?req=doc&amp;base=RLAW430&amp;n=29893&amp;dst=100210" TargetMode = "External"/>
	<Relationship Id="rId943" Type="http://schemas.openxmlformats.org/officeDocument/2006/relationships/hyperlink" Target="https://login.consultant.ru/link/?req=doc&amp;base=RLAW430&amp;n=27593&amp;dst=100254" TargetMode = "External"/>
	<Relationship Id="rId944" Type="http://schemas.openxmlformats.org/officeDocument/2006/relationships/hyperlink" Target="https://login.consultant.ru/link/?req=doc&amp;base=RLAW430&amp;n=30022&amp;dst=100310" TargetMode = "External"/>
	<Relationship Id="rId945" Type="http://schemas.openxmlformats.org/officeDocument/2006/relationships/hyperlink" Target="https://login.consultant.ru/link/?req=doc&amp;base=LAW&amp;n=453313" TargetMode = "External"/>
	<Relationship Id="rId946" Type="http://schemas.openxmlformats.org/officeDocument/2006/relationships/hyperlink" Target="https://login.consultant.ru/link/?req=doc&amp;base=LAW&amp;n=439201" TargetMode = "External"/>
	<Relationship Id="rId947" Type="http://schemas.openxmlformats.org/officeDocument/2006/relationships/hyperlink" Target="https://login.consultant.ru/link/?req=doc&amp;base=LAW&amp;n=461092" TargetMode = "External"/>
	<Relationship Id="rId948" Type="http://schemas.openxmlformats.org/officeDocument/2006/relationships/hyperlink" Target="https://login.consultant.ru/link/?req=doc&amp;base=RLAW430&amp;n=21219&amp;dst=100610" TargetMode = "External"/>
	<Relationship Id="rId949" Type="http://schemas.openxmlformats.org/officeDocument/2006/relationships/hyperlink" Target="https://login.consultant.ru/link/?req=doc&amp;base=RLAW430&amp;n=25667" TargetMode = "External"/>
	<Relationship Id="rId950" Type="http://schemas.openxmlformats.org/officeDocument/2006/relationships/hyperlink" Target="https://login.consultant.ru/link/?req=doc&amp;base=RLAW430&amp;n=29893&amp;dst=100216" TargetMode = "External"/>
	<Relationship Id="rId951" Type="http://schemas.openxmlformats.org/officeDocument/2006/relationships/hyperlink" Target="https://login.consultant.ru/link/?req=doc&amp;base=RLAW430&amp;n=17655&amp;dst=100532" TargetMode = "External"/>
	<Relationship Id="rId952" Type="http://schemas.openxmlformats.org/officeDocument/2006/relationships/hyperlink" Target="https://login.consultant.ru/link/?req=doc&amp;base=LAW&amp;n=355893&amp;dst=100010" TargetMode = "External"/>
	<Relationship Id="rId953" Type="http://schemas.openxmlformats.org/officeDocument/2006/relationships/hyperlink" Target="https://login.consultant.ru/link/?req=doc&amp;base=RLAW430&amp;n=17655&amp;dst=100534" TargetMode = "External"/>
	<Relationship Id="rId954" Type="http://schemas.openxmlformats.org/officeDocument/2006/relationships/hyperlink" Target="https://login.consultant.ru/link/?req=doc&amp;base=RLAW430&amp;n=17655&amp;dst=100536" TargetMode = "External"/>
	<Relationship Id="rId955" Type="http://schemas.openxmlformats.org/officeDocument/2006/relationships/hyperlink" Target="https://login.consultant.ru/link/?req=doc&amp;base=LAW&amp;n=446060" TargetMode = "External"/>
	<Relationship Id="rId956" Type="http://schemas.openxmlformats.org/officeDocument/2006/relationships/hyperlink" Target="https://login.consultant.ru/link/?req=doc&amp;base=LAW&amp;n=191451" TargetMode = "External"/>
	<Relationship Id="rId957" Type="http://schemas.openxmlformats.org/officeDocument/2006/relationships/hyperlink" Target="https://login.consultant.ru/link/?req=doc&amp;base=RLAW430&amp;n=11150" TargetMode = "External"/>
	<Relationship Id="rId958" Type="http://schemas.openxmlformats.org/officeDocument/2006/relationships/hyperlink" Target="https://login.consultant.ru/link/?req=doc&amp;base=RLAW430&amp;n=13037" TargetMode = "External"/>
	<Relationship Id="rId959" Type="http://schemas.openxmlformats.org/officeDocument/2006/relationships/hyperlink" Target="https://login.consultant.ru/link/?req=doc&amp;base=RLAW430&amp;n=5653" TargetMode = "External"/>
	<Relationship Id="rId960" Type="http://schemas.openxmlformats.org/officeDocument/2006/relationships/hyperlink" Target="https://login.consultant.ru/link/?req=doc&amp;base=LAW&amp;n=439201" TargetMode = "External"/>
	<Relationship Id="rId961" Type="http://schemas.openxmlformats.org/officeDocument/2006/relationships/hyperlink" Target="https://login.consultant.ru/link/?req=doc&amp;base=LAW&amp;n=461092" TargetMode = "External"/>
	<Relationship Id="rId962" Type="http://schemas.openxmlformats.org/officeDocument/2006/relationships/hyperlink" Target="https://login.consultant.ru/link/?req=doc&amp;base=RLAW430&amp;n=21219&amp;dst=100613" TargetMode = "External"/>
	<Relationship Id="rId963" Type="http://schemas.openxmlformats.org/officeDocument/2006/relationships/hyperlink" Target="https://login.consultant.ru/link/?req=doc&amp;base=LAW&amp;n=453313" TargetMode = "External"/>
	<Relationship Id="rId964" Type="http://schemas.openxmlformats.org/officeDocument/2006/relationships/hyperlink" Target="https://login.consultant.ru/link/?req=doc&amp;base=RLAW430&amp;n=13934" TargetMode = "External"/>
	<Relationship Id="rId965" Type="http://schemas.openxmlformats.org/officeDocument/2006/relationships/hyperlink" Target="https://login.consultant.ru/link/?req=doc&amp;base=RLAW430&amp;n=18653&amp;dst=100664" TargetMode = "External"/>
	<Relationship Id="rId966" Type="http://schemas.openxmlformats.org/officeDocument/2006/relationships/hyperlink" Target="https://login.consultant.ru/link/?req=doc&amp;base=RLAW430&amp;n=21219&amp;dst=100615" TargetMode = "External"/>
	<Relationship Id="rId967" Type="http://schemas.openxmlformats.org/officeDocument/2006/relationships/hyperlink" Target="https://login.consultant.ru/link/?req=doc&amp;base=RLAW430&amp;n=23970&amp;dst=100253" TargetMode = "External"/>
	<Relationship Id="rId968" Type="http://schemas.openxmlformats.org/officeDocument/2006/relationships/hyperlink" Target="https://login.consultant.ru/link/?req=doc&amp;base=RLAW430&amp;n=29893&amp;dst=100218" TargetMode = "External"/>
	<Relationship Id="rId969" Type="http://schemas.openxmlformats.org/officeDocument/2006/relationships/hyperlink" Target="https://login.consultant.ru/link/?req=doc&amp;base=RLAW430&amp;n=27593&amp;dst=100262" TargetMode = "External"/>
	<Relationship Id="rId970" Type="http://schemas.openxmlformats.org/officeDocument/2006/relationships/hyperlink" Target="https://login.consultant.ru/link/?req=doc&amp;base=RLAW430&amp;n=30022&amp;dst=100316" TargetMode = "External"/>
	<Relationship Id="rId971" Type="http://schemas.openxmlformats.org/officeDocument/2006/relationships/hyperlink" Target="https://login.consultant.ru/link/?req=doc&amp;base=RLAW430&amp;n=21219&amp;dst=100616" TargetMode = "External"/>
	<Relationship Id="rId972" Type="http://schemas.openxmlformats.org/officeDocument/2006/relationships/hyperlink" Target="https://login.consultant.ru/link/?req=doc&amp;base=RLAW430&amp;n=23970&amp;dst=100254" TargetMode = "External"/>
	<Relationship Id="rId973" Type="http://schemas.openxmlformats.org/officeDocument/2006/relationships/hyperlink" Target="https://login.consultant.ru/link/?req=doc&amp;base=RLAW430&amp;n=29893&amp;dst=100219" TargetMode = "External"/>
	<Relationship Id="rId974" Type="http://schemas.openxmlformats.org/officeDocument/2006/relationships/hyperlink" Target="https://login.consultant.ru/link/?req=doc&amp;base=RLAW430&amp;n=27593&amp;dst=100263" TargetMode = "External"/>
	<Relationship Id="rId975" Type="http://schemas.openxmlformats.org/officeDocument/2006/relationships/hyperlink" Target="https://login.consultant.ru/link/?req=doc&amp;base=RLAW430&amp;n=30022&amp;dst=100317" TargetMode = "External"/>
	<Relationship Id="rId976" Type="http://schemas.openxmlformats.org/officeDocument/2006/relationships/hyperlink" Target="https://login.consultant.ru/link/?req=doc&amp;base=RLAW430&amp;n=21219&amp;dst=100617" TargetMode = "External"/>
	<Relationship Id="rId977" Type="http://schemas.openxmlformats.org/officeDocument/2006/relationships/hyperlink" Target="https://login.consultant.ru/link/?req=doc&amp;base=RLAW430&amp;n=21219&amp;dst=100618" TargetMode = "External"/>
	<Relationship Id="rId978" Type="http://schemas.openxmlformats.org/officeDocument/2006/relationships/hyperlink" Target="https://login.consultant.ru/link/?req=doc&amp;base=RLAW430&amp;n=23970&amp;dst=100255" TargetMode = "External"/>
	<Relationship Id="rId979" Type="http://schemas.openxmlformats.org/officeDocument/2006/relationships/hyperlink" Target="https://login.consultant.ru/link/?req=doc&amp;base=RLAW430&amp;n=21219&amp;dst=100619" TargetMode = "External"/>
	<Relationship Id="rId980" Type="http://schemas.openxmlformats.org/officeDocument/2006/relationships/hyperlink" Target="https://login.consultant.ru/link/?req=doc&amp;base=RLAW430&amp;n=23970&amp;dst=100256" TargetMode = "External"/>
	<Relationship Id="rId981" Type="http://schemas.openxmlformats.org/officeDocument/2006/relationships/hyperlink" Target="https://login.consultant.ru/link/?req=doc&amp;base=RLAW430&amp;n=27593&amp;dst=100264" TargetMode = "External"/>
	<Relationship Id="rId982" Type="http://schemas.openxmlformats.org/officeDocument/2006/relationships/hyperlink" Target="https://login.consultant.ru/link/?req=doc&amp;base=RLAW430&amp;n=21219&amp;dst=100620" TargetMode = "External"/>
	<Relationship Id="rId983" Type="http://schemas.openxmlformats.org/officeDocument/2006/relationships/hyperlink" Target="https://login.consultant.ru/link/?req=doc&amp;base=RLAW430&amp;n=23970&amp;dst=100257" TargetMode = "External"/>
	<Relationship Id="rId984" Type="http://schemas.openxmlformats.org/officeDocument/2006/relationships/hyperlink" Target="https://login.consultant.ru/link/?req=doc&amp;base=RLAW430&amp;n=27593&amp;dst=100265" TargetMode = "External"/>
	<Relationship Id="rId985" Type="http://schemas.openxmlformats.org/officeDocument/2006/relationships/hyperlink" Target="https://login.consultant.ru/link/?req=doc&amp;base=RLAW430&amp;n=23970&amp;dst=100258" TargetMode = "External"/>
	<Relationship Id="rId986" Type="http://schemas.openxmlformats.org/officeDocument/2006/relationships/hyperlink" Target="https://login.consultant.ru/link/?req=doc&amp;base=RLAW430&amp;n=27593&amp;dst=100266" TargetMode = "External"/>
	<Relationship Id="rId987" Type="http://schemas.openxmlformats.org/officeDocument/2006/relationships/hyperlink" Target="https://login.consultant.ru/link/?req=doc&amp;base=RLAW430&amp;n=29893&amp;dst=100220" TargetMode = "External"/>
	<Relationship Id="rId988" Type="http://schemas.openxmlformats.org/officeDocument/2006/relationships/hyperlink" Target="https://login.consultant.ru/link/?req=doc&amp;base=RLAW430&amp;n=27593&amp;dst=100267" TargetMode = "External"/>
	<Relationship Id="rId989" Type="http://schemas.openxmlformats.org/officeDocument/2006/relationships/hyperlink" Target="https://login.consultant.ru/link/?req=doc&amp;base=RLAW430&amp;n=30022&amp;dst=100318" TargetMode = "External"/>
	<Relationship Id="rId990" Type="http://schemas.openxmlformats.org/officeDocument/2006/relationships/hyperlink" Target="https://login.consultant.ru/link/?req=doc&amp;base=LAW&amp;n=461836" TargetMode = "External"/>
	<Relationship Id="rId991" Type="http://schemas.openxmlformats.org/officeDocument/2006/relationships/hyperlink" Target="https://login.consultant.ru/link/?req=doc&amp;base=RLAW430&amp;n=11409&amp;dst=100090" TargetMode = "External"/>
	<Relationship Id="rId992" Type="http://schemas.openxmlformats.org/officeDocument/2006/relationships/hyperlink" Target="https://login.consultant.ru/link/?req=doc&amp;base=RLAW430&amp;n=16166&amp;dst=100624" TargetMode = "External"/>
	<Relationship Id="rId993" Type="http://schemas.openxmlformats.org/officeDocument/2006/relationships/hyperlink" Target="https://login.consultant.ru/link/?req=doc&amp;base=RLAW430&amp;n=17655&amp;dst=100552" TargetMode = "External"/>
	<Relationship Id="rId994" Type="http://schemas.openxmlformats.org/officeDocument/2006/relationships/hyperlink" Target="https://login.consultant.ru/link/?req=doc&amp;base=RLAW430&amp;n=18364&amp;dst=100572" TargetMode = "External"/>
	<Relationship Id="rId995" Type="http://schemas.openxmlformats.org/officeDocument/2006/relationships/hyperlink" Target="https://login.consultant.ru/link/?req=doc&amp;base=RLAW430&amp;n=18653&amp;dst=100678" TargetMode = "External"/>
	<Relationship Id="rId996" Type="http://schemas.openxmlformats.org/officeDocument/2006/relationships/hyperlink" Target="https://login.consultant.ru/link/?req=doc&amp;base=RLAW430&amp;n=19567&amp;dst=100202" TargetMode = "External"/>
	<Relationship Id="rId997" Type="http://schemas.openxmlformats.org/officeDocument/2006/relationships/hyperlink" Target="https://login.consultant.ru/link/?req=doc&amp;base=RLAW430&amp;n=21219&amp;dst=100622" TargetMode = "External"/>
	<Relationship Id="rId998" Type="http://schemas.openxmlformats.org/officeDocument/2006/relationships/hyperlink" Target="https://login.consultant.ru/link/?req=doc&amp;base=RLAW430&amp;n=22756&amp;dst=100192" TargetMode = "External"/>
	<Relationship Id="rId999" Type="http://schemas.openxmlformats.org/officeDocument/2006/relationships/hyperlink" Target="https://login.consultant.ru/link/?req=doc&amp;base=RLAW430&amp;n=23970&amp;dst=100260" TargetMode = "External"/>
	<Relationship Id="rId1000" Type="http://schemas.openxmlformats.org/officeDocument/2006/relationships/hyperlink" Target="https://login.consultant.ru/link/?req=doc&amp;base=RLAW430&amp;n=25205&amp;dst=100160" TargetMode = "External"/>
	<Relationship Id="rId1001" Type="http://schemas.openxmlformats.org/officeDocument/2006/relationships/hyperlink" Target="https://login.consultant.ru/link/?req=doc&amp;base=RLAW430&amp;n=29893&amp;dst=100222" TargetMode = "External"/>
	<Relationship Id="rId1002" Type="http://schemas.openxmlformats.org/officeDocument/2006/relationships/hyperlink" Target="https://login.consultant.ru/link/?req=doc&amp;base=RLAW430&amp;n=27593&amp;dst=100268" TargetMode = "External"/>
	<Relationship Id="rId1003" Type="http://schemas.openxmlformats.org/officeDocument/2006/relationships/hyperlink" Target="https://login.consultant.ru/link/?req=doc&amp;base=RLAW430&amp;n=30022&amp;dst=100320" TargetMode = "External"/>
	<Relationship Id="rId1004" Type="http://schemas.openxmlformats.org/officeDocument/2006/relationships/hyperlink" Target="https://login.consultant.ru/link/?req=doc&amp;base=RLAW430&amp;n=16166&amp;dst=100626" TargetMode = "External"/>
	<Relationship Id="rId1005" Type="http://schemas.openxmlformats.org/officeDocument/2006/relationships/hyperlink" Target="https://login.consultant.ru/link/?req=doc&amp;base=RLAW430&amp;n=30022&amp;dst=100322" TargetMode = "External"/>
	<Relationship Id="rId1006" Type="http://schemas.openxmlformats.org/officeDocument/2006/relationships/hyperlink" Target="https://login.consultant.ru/link/?req=doc&amp;base=RLAW430&amp;n=16166&amp;dst=100627" TargetMode = "External"/>
	<Relationship Id="rId1007" Type="http://schemas.openxmlformats.org/officeDocument/2006/relationships/hyperlink" Target="https://login.consultant.ru/link/?req=doc&amp;base=RLAW430&amp;n=17655&amp;dst=100553" TargetMode = "External"/>
	<Relationship Id="rId1008" Type="http://schemas.openxmlformats.org/officeDocument/2006/relationships/hyperlink" Target="https://login.consultant.ru/link/?req=doc&amp;base=RLAW430&amp;n=29893&amp;dst=100224" TargetMode = "External"/>
	<Relationship Id="rId1009" Type="http://schemas.openxmlformats.org/officeDocument/2006/relationships/hyperlink" Target="https://login.consultant.ru/link/?req=doc&amp;base=RLAW430&amp;n=30022&amp;dst=100323" TargetMode = "External"/>
	<Relationship Id="rId1010" Type="http://schemas.openxmlformats.org/officeDocument/2006/relationships/hyperlink" Target="https://login.consultant.ru/link/?req=doc&amp;base=RLAW430&amp;n=19567&amp;dst=100204" TargetMode = "External"/>
	<Relationship Id="rId1011" Type="http://schemas.openxmlformats.org/officeDocument/2006/relationships/hyperlink" Target="https://login.consultant.ru/link/?req=doc&amp;base=RLAW430&amp;n=21219&amp;dst=100624" TargetMode = "External"/>
	<Relationship Id="rId1012" Type="http://schemas.openxmlformats.org/officeDocument/2006/relationships/hyperlink" Target="https://login.consultant.ru/link/?req=doc&amp;base=RLAW430&amp;n=22756&amp;dst=100194" TargetMode = "External"/>
	<Relationship Id="rId1013" Type="http://schemas.openxmlformats.org/officeDocument/2006/relationships/hyperlink" Target="https://login.consultant.ru/link/?req=doc&amp;base=RLAW430&amp;n=23970&amp;dst=100262" TargetMode = "External"/>
	<Relationship Id="rId1014" Type="http://schemas.openxmlformats.org/officeDocument/2006/relationships/hyperlink" Target="https://login.consultant.ru/link/?req=doc&amp;base=RLAW430&amp;n=25205&amp;dst=100162" TargetMode = "External"/>
	<Relationship Id="rId1015" Type="http://schemas.openxmlformats.org/officeDocument/2006/relationships/hyperlink" Target="https://login.consultant.ru/link/?req=doc&amp;base=RLAW430&amp;n=29893&amp;dst=100225" TargetMode = "External"/>
	<Relationship Id="rId1016" Type="http://schemas.openxmlformats.org/officeDocument/2006/relationships/hyperlink" Target="https://login.consultant.ru/link/?req=doc&amp;base=RLAW430&amp;n=27593&amp;dst=100270" TargetMode = "External"/>
	<Relationship Id="rId1017" Type="http://schemas.openxmlformats.org/officeDocument/2006/relationships/hyperlink" Target="https://login.consultant.ru/link/?req=doc&amp;base=RLAW430&amp;n=30022&amp;dst=100324" TargetMode = "External"/>
	<Relationship Id="rId1018" Type="http://schemas.openxmlformats.org/officeDocument/2006/relationships/hyperlink" Target="https://login.consultant.ru/link/?req=doc&amp;base=LAW&amp;n=446060" TargetMode = "External"/>
	<Relationship Id="rId1019" Type="http://schemas.openxmlformats.org/officeDocument/2006/relationships/hyperlink" Target="https://login.consultant.ru/link/?req=doc&amp;base=LAW&amp;n=175904" TargetMode = "External"/>
	<Relationship Id="rId1020" Type="http://schemas.openxmlformats.org/officeDocument/2006/relationships/hyperlink" Target="https://login.consultant.ru/link/?req=doc&amp;base=RLAW430&amp;n=25205&amp;dst=100167" TargetMode = "External"/>
	<Relationship Id="rId1021" Type="http://schemas.openxmlformats.org/officeDocument/2006/relationships/hyperlink" Target="https://login.consultant.ru/link/?req=doc&amp;base=RLAW430&amp;n=21219&amp;dst=100637" TargetMode = "External"/>
	<Relationship Id="rId1022" Type="http://schemas.openxmlformats.org/officeDocument/2006/relationships/hyperlink" Target="https://login.consultant.ru/link/?req=doc&amp;base=RLAW430&amp;n=21219&amp;dst=100639" TargetMode = "External"/>
	<Relationship Id="rId1023" Type="http://schemas.openxmlformats.org/officeDocument/2006/relationships/hyperlink" Target="https://login.consultant.ru/link/?req=doc&amp;base=RLAW430&amp;n=21219&amp;dst=100641" TargetMode = "External"/>
	<Relationship Id="rId1024" Type="http://schemas.openxmlformats.org/officeDocument/2006/relationships/hyperlink" Target="https://login.consultant.ru/link/?req=doc&amp;base=RLAW430&amp;n=25205&amp;dst=100169" TargetMode = "External"/>
	<Relationship Id="rId1025" Type="http://schemas.openxmlformats.org/officeDocument/2006/relationships/hyperlink" Target="https://login.consultant.ru/link/?req=doc&amp;base=RLAW430&amp;n=25205&amp;dst=100171" TargetMode = "External"/>
	<Relationship Id="rId1026" Type="http://schemas.openxmlformats.org/officeDocument/2006/relationships/hyperlink" Target="https://login.consultant.ru/link/?req=doc&amp;base=RLAW430&amp;n=25205&amp;dst=100173" TargetMode = "External"/>
	<Relationship Id="rId1027" Type="http://schemas.openxmlformats.org/officeDocument/2006/relationships/hyperlink" Target="https://login.consultant.ru/link/?req=doc&amp;base=LAW&amp;n=446060" TargetMode = "External"/>
	<Relationship Id="rId1028" Type="http://schemas.openxmlformats.org/officeDocument/2006/relationships/hyperlink" Target="https://login.consultant.ru/link/?req=doc&amp;base=RLAW430&amp;n=21219&amp;dst=100644" TargetMode = "External"/>
	<Relationship Id="rId1029" Type="http://schemas.openxmlformats.org/officeDocument/2006/relationships/hyperlink" Target="https://login.consultant.ru/link/?req=doc&amp;base=RLAW430&amp;n=21219&amp;dst=100645" TargetMode = "External"/>
	<Relationship Id="rId1030" Type="http://schemas.openxmlformats.org/officeDocument/2006/relationships/hyperlink" Target="https://login.consultant.ru/link/?req=doc&amp;base=RLAW430&amp;n=21219&amp;dst=100647" TargetMode = "External"/>
	<Relationship Id="rId1031" Type="http://schemas.openxmlformats.org/officeDocument/2006/relationships/hyperlink" Target="https://login.consultant.ru/link/?req=doc&amp;base=LAW&amp;n=420998" TargetMode = "External"/>
	<Relationship Id="rId1032" Type="http://schemas.openxmlformats.org/officeDocument/2006/relationships/hyperlink" Target="https://login.consultant.ru/link/?req=doc&amp;base=RLAW430&amp;n=11862" TargetMode = "External"/>
	<Relationship Id="rId1033" Type="http://schemas.openxmlformats.org/officeDocument/2006/relationships/hyperlink" Target="https://login.consultant.ru/link/?req=doc&amp;base=RLAW430&amp;n=25667" TargetMode = "External"/>
	<Relationship Id="rId1034" Type="http://schemas.openxmlformats.org/officeDocument/2006/relationships/hyperlink" Target="https://login.consultant.ru/link/?req=doc&amp;base=RLAW430&amp;n=21219&amp;dst=100649" TargetMode = "External"/>
	<Relationship Id="rId1035" Type="http://schemas.openxmlformats.org/officeDocument/2006/relationships/hyperlink" Target="https://login.consultant.ru/link/?req=doc&amp;base=RLAW430&amp;n=29893&amp;dst=100232" TargetMode = "External"/>
	<Relationship Id="rId1036" Type="http://schemas.openxmlformats.org/officeDocument/2006/relationships/hyperlink" Target="https://login.consultant.ru/link/?req=doc&amp;base=RLAW430&amp;n=16166&amp;dst=100640" TargetMode = "External"/>
	<Relationship Id="rId1037" Type="http://schemas.openxmlformats.org/officeDocument/2006/relationships/hyperlink" Target="https://login.consultant.ru/link/?req=doc&amp;base=RLAW430&amp;n=21219&amp;dst=100651" TargetMode = "External"/>
	<Relationship Id="rId1038" Type="http://schemas.openxmlformats.org/officeDocument/2006/relationships/hyperlink" Target="https://login.consultant.ru/link/?req=doc&amp;base=RLAW430&amp;n=29893&amp;dst=100233" TargetMode = "External"/>
	<Relationship Id="rId1039" Type="http://schemas.openxmlformats.org/officeDocument/2006/relationships/hyperlink" Target="https://login.consultant.ru/link/?req=doc&amp;base=RLAW430&amp;n=30022&amp;dst=100331" TargetMode = "External"/>
	<Relationship Id="rId1040" Type="http://schemas.openxmlformats.org/officeDocument/2006/relationships/hyperlink" Target="https://login.consultant.ru/link/?req=doc&amp;base=RLAW430&amp;n=16166&amp;dst=100641" TargetMode = "External"/>
	<Relationship Id="rId1041" Type="http://schemas.openxmlformats.org/officeDocument/2006/relationships/hyperlink" Target="https://login.consultant.ru/link/?req=doc&amp;base=RLAW430&amp;n=21219&amp;dst=100653" TargetMode = "External"/>
	<Relationship Id="rId1042" Type="http://schemas.openxmlformats.org/officeDocument/2006/relationships/hyperlink" Target="https://login.consultant.ru/link/?req=doc&amp;base=RLAW430&amp;n=29893&amp;dst=100235" TargetMode = "External"/>
	<Relationship Id="rId1043" Type="http://schemas.openxmlformats.org/officeDocument/2006/relationships/hyperlink" Target="https://login.consultant.ru/link/?req=doc&amp;base=RLAW430&amp;n=30022&amp;dst=100333" TargetMode = "External"/>
	<Relationship Id="rId1044" Type="http://schemas.openxmlformats.org/officeDocument/2006/relationships/hyperlink" Target="https://login.consultant.ru/link/?req=doc&amp;base=RLAW430&amp;n=19567&amp;dst=100215" TargetMode = "External"/>
	<Relationship Id="rId1045" Type="http://schemas.openxmlformats.org/officeDocument/2006/relationships/hyperlink" Target="https://login.consultant.ru/link/?req=doc&amp;base=RLAW430&amp;n=21219&amp;dst=100655" TargetMode = "External"/>
	<Relationship Id="rId1046" Type="http://schemas.openxmlformats.org/officeDocument/2006/relationships/hyperlink" Target="https://login.consultant.ru/link/?req=doc&amp;base=RLAW430&amp;n=22756&amp;dst=100200" TargetMode = "External"/>
	<Relationship Id="rId1047" Type="http://schemas.openxmlformats.org/officeDocument/2006/relationships/hyperlink" Target="https://login.consultant.ru/link/?req=doc&amp;base=RLAW430&amp;n=23970&amp;dst=100274" TargetMode = "External"/>
	<Relationship Id="rId1048" Type="http://schemas.openxmlformats.org/officeDocument/2006/relationships/hyperlink" Target="https://login.consultant.ru/link/?req=doc&amp;base=RLAW430&amp;n=25205&amp;dst=100175" TargetMode = "External"/>
	<Relationship Id="rId1049" Type="http://schemas.openxmlformats.org/officeDocument/2006/relationships/hyperlink" Target="https://login.consultant.ru/link/?req=doc&amp;base=RLAW430&amp;n=29893&amp;dst=100237" TargetMode = "External"/>
	<Relationship Id="rId1050" Type="http://schemas.openxmlformats.org/officeDocument/2006/relationships/hyperlink" Target="https://login.consultant.ru/link/?req=doc&amp;base=RLAW430&amp;n=27593&amp;dst=100278" TargetMode = "External"/>
	<Relationship Id="rId1051" Type="http://schemas.openxmlformats.org/officeDocument/2006/relationships/hyperlink" Target="https://login.consultant.ru/link/?req=doc&amp;base=RLAW430&amp;n=30022&amp;dst=100335" TargetMode = "External"/>
	<Relationship Id="rId1052" Type="http://schemas.openxmlformats.org/officeDocument/2006/relationships/hyperlink" Target="https://login.consultant.ru/link/?req=doc&amp;base=RLAW430&amp;n=23970&amp;dst=100275" TargetMode = "External"/>
	<Relationship Id="rId1053" Type="http://schemas.openxmlformats.org/officeDocument/2006/relationships/hyperlink" Target="https://login.consultant.ru/link/?req=doc&amp;base=RLAW430&amp;n=21219&amp;dst=100656" TargetMode = "External"/>
	<Relationship Id="rId1054" Type="http://schemas.openxmlformats.org/officeDocument/2006/relationships/hyperlink" Target="https://login.consultant.ru/link/?req=doc&amp;base=RLAW430&amp;n=23970&amp;dst=100276" TargetMode = "External"/>
	<Relationship Id="rId1055" Type="http://schemas.openxmlformats.org/officeDocument/2006/relationships/hyperlink" Target="https://login.consultant.ru/link/?req=doc&amp;base=RLAW430&amp;n=21219&amp;dst=100659" TargetMode = "External"/>
	<Relationship Id="rId1056" Type="http://schemas.openxmlformats.org/officeDocument/2006/relationships/hyperlink" Target="https://login.consultant.ru/link/?req=doc&amp;base=RLAW430&amp;n=22756&amp;dst=100201" TargetMode = "External"/>
	<Relationship Id="rId1057" Type="http://schemas.openxmlformats.org/officeDocument/2006/relationships/hyperlink" Target="https://login.consultant.ru/link/?req=doc&amp;base=RLAW430&amp;n=23970&amp;dst=100278" TargetMode = "External"/>
	<Relationship Id="rId1058" Type="http://schemas.openxmlformats.org/officeDocument/2006/relationships/hyperlink" Target="https://login.consultant.ru/link/?req=doc&amp;base=RLAW430&amp;n=25205&amp;dst=100176" TargetMode = "External"/>
	<Relationship Id="rId1059" Type="http://schemas.openxmlformats.org/officeDocument/2006/relationships/hyperlink" Target="https://login.consultant.ru/link/?req=doc&amp;base=RLAW430&amp;n=29893&amp;dst=100238" TargetMode = "External"/>
	<Relationship Id="rId1060" Type="http://schemas.openxmlformats.org/officeDocument/2006/relationships/hyperlink" Target="https://login.consultant.ru/link/?req=doc&amp;base=RLAW430&amp;n=27593&amp;dst=100279" TargetMode = "External"/>
	<Relationship Id="rId1061" Type="http://schemas.openxmlformats.org/officeDocument/2006/relationships/hyperlink" Target="https://login.consultant.ru/link/?req=doc&amp;base=RLAW430&amp;n=30022&amp;dst=100336" TargetMode = "External"/>
	<Relationship Id="rId1062" Type="http://schemas.openxmlformats.org/officeDocument/2006/relationships/hyperlink" Target="https://login.consultant.ru/link/?req=doc&amp;base=RLAW430&amp;n=21219&amp;dst=100660" TargetMode = "External"/>
	<Relationship Id="rId1063" Type="http://schemas.openxmlformats.org/officeDocument/2006/relationships/hyperlink" Target="https://login.consultant.ru/link/?req=doc&amp;base=RLAW430&amp;n=21219&amp;dst=100661" TargetMode = "External"/>
	<Relationship Id="rId1064" Type="http://schemas.openxmlformats.org/officeDocument/2006/relationships/hyperlink" Target="https://login.consultant.ru/link/?req=doc&amp;base=RLAW430&amp;n=22756&amp;dst=100202" TargetMode = "External"/>
	<Relationship Id="rId1065" Type="http://schemas.openxmlformats.org/officeDocument/2006/relationships/hyperlink" Target="https://login.consultant.ru/link/?req=doc&amp;base=RLAW430&amp;n=23970&amp;dst=100279" TargetMode = "External"/>
	<Relationship Id="rId1066" Type="http://schemas.openxmlformats.org/officeDocument/2006/relationships/hyperlink" Target="https://login.consultant.ru/link/?req=doc&amp;base=RLAW430&amp;n=21219&amp;dst=100662" TargetMode = "External"/>
	<Relationship Id="rId1067" Type="http://schemas.openxmlformats.org/officeDocument/2006/relationships/hyperlink" Target="https://login.consultant.ru/link/?req=doc&amp;base=RLAW430&amp;n=23970&amp;dst=100280" TargetMode = "External"/>
	<Relationship Id="rId1068" Type="http://schemas.openxmlformats.org/officeDocument/2006/relationships/hyperlink" Target="https://login.consultant.ru/link/?req=doc&amp;base=RLAW430&amp;n=25205&amp;dst=100177" TargetMode = "External"/>
	<Relationship Id="rId1069" Type="http://schemas.openxmlformats.org/officeDocument/2006/relationships/hyperlink" Target="https://login.consultant.ru/link/?req=doc&amp;base=RLAW430&amp;n=29893&amp;dst=100239" TargetMode = "External"/>
	<Relationship Id="rId1070" Type="http://schemas.openxmlformats.org/officeDocument/2006/relationships/hyperlink" Target="https://login.consultant.ru/link/?req=doc&amp;base=RLAW430&amp;n=27593&amp;dst=100280" TargetMode = "External"/>
	<Relationship Id="rId1071" Type="http://schemas.openxmlformats.org/officeDocument/2006/relationships/hyperlink" Target="https://login.consultant.ru/link/?req=doc&amp;base=RLAW430&amp;n=21219&amp;dst=100663" TargetMode = "External"/>
	<Relationship Id="rId1072" Type="http://schemas.openxmlformats.org/officeDocument/2006/relationships/hyperlink" Target="https://login.consultant.ru/link/?req=doc&amp;base=RLAW430&amp;n=22756&amp;dst=100203" TargetMode = "External"/>
	<Relationship Id="rId1073" Type="http://schemas.openxmlformats.org/officeDocument/2006/relationships/hyperlink" Target="https://login.consultant.ru/link/?req=doc&amp;base=RLAW430&amp;n=23970&amp;dst=100281" TargetMode = "External"/>
	<Relationship Id="rId1074" Type="http://schemas.openxmlformats.org/officeDocument/2006/relationships/hyperlink" Target="https://login.consultant.ru/link/?req=doc&amp;base=RLAW430&amp;n=27593&amp;dst=100281" TargetMode = "External"/>
	<Relationship Id="rId1075" Type="http://schemas.openxmlformats.org/officeDocument/2006/relationships/hyperlink" Target="https://login.consultant.ru/link/?req=doc&amp;base=RLAW430&amp;n=30022&amp;dst=100337" TargetMode = "External"/>
	<Relationship Id="rId1076" Type="http://schemas.openxmlformats.org/officeDocument/2006/relationships/hyperlink" Target="https://login.consultant.ru/link/?req=doc&amp;base=RLAW430&amp;n=23970&amp;dst=100282" TargetMode = "External"/>
	<Relationship Id="rId1077" Type="http://schemas.openxmlformats.org/officeDocument/2006/relationships/hyperlink" Target="https://login.consultant.ru/link/?req=doc&amp;base=RLAW430&amp;n=27593&amp;dst=100282" TargetMode = "External"/>
	<Relationship Id="rId1078" Type="http://schemas.openxmlformats.org/officeDocument/2006/relationships/hyperlink" Target="https://login.consultant.ru/link/?req=doc&amp;base=RLAW430&amp;n=29893&amp;dst=100240" TargetMode = "External"/>
	<Relationship Id="rId1079" Type="http://schemas.openxmlformats.org/officeDocument/2006/relationships/hyperlink" Target="https://login.consultant.ru/link/?req=doc&amp;base=RLAW430&amp;n=27593&amp;dst=100283" TargetMode = "External"/>
	<Relationship Id="rId1080" Type="http://schemas.openxmlformats.org/officeDocument/2006/relationships/hyperlink" Target="https://login.consultant.ru/link/?req=doc&amp;base=RLAW430&amp;n=30022&amp;dst=100338" TargetMode = "External"/>
	<Relationship Id="rId1081" Type="http://schemas.openxmlformats.org/officeDocument/2006/relationships/hyperlink" Target="https://login.consultant.ru/link/?req=doc&amp;base=RLAW430&amp;n=16166&amp;dst=100653" TargetMode = "External"/>
	<Relationship Id="rId1082" Type="http://schemas.openxmlformats.org/officeDocument/2006/relationships/hyperlink" Target="https://login.consultant.ru/link/?req=doc&amp;base=RLAW430&amp;n=17655&amp;dst=100581" TargetMode = "External"/>
	<Relationship Id="rId1083" Type="http://schemas.openxmlformats.org/officeDocument/2006/relationships/hyperlink" Target="https://login.consultant.ru/link/?req=doc&amp;base=RLAW430&amp;n=18364&amp;dst=100595" TargetMode = "External"/>
	<Relationship Id="rId1084" Type="http://schemas.openxmlformats.org/officeDocument/2006/relationships/hyperlink" Target="https://login.consultant.ru/link/?req=doc&amp;base=RLAW430&amp;n=18653&amp;dst=100705" TargetMode = "External"/>
	<Relationship Id="rId1085" Type="http://schemas.openxmlformats.org/officeDocument/2006/relationships/hyperlink" Target="https://login.consultant.ru/link/?req=doc&amp;base=RLAW430&amp;n=19567&amp;dst=100227" TargetMode = "External"/>
	<Relationship Id="rId1086" Type="http://schemas.openxmlformats.org/officeDocument/2006/relationships/hyperlink" Target="https://login.consultant.ru/link/?req=doc&amp;base=RLAW430&amp;n=21219&amp;dst=100665" TargetMode = "External"/>
	<Relationship Id="rId1087" Type="http://schemas.openxmlformats.org/officeDocument/2006/relationships/hyperlink" Target="https://login.consultant.ru/link/?req=doc&amp;base=RLAW430&amp;n=23970&amp;dst=100284" TargetMode = "External"/>
	<Relationship Id="rId1088" Type="http://schemas.openxmlformats.org/officeDocument/2006/relationships/hyperlink" Target="https://login.consultant.ru/link/?req=doc&amp;base=RLAW430&amp;n=25205&amp;dst=100178" TargetMode = "External"/>
	<Relationship Id="rId1089" Type="http://schemas.openxmlformats.org/officeDocument/2006/relationships/hyperlink" Target="https://login.consultant.ru/link/?req=doc&amp;base=RLAW430&amp;n=29893&amp;dst=100242" TargetMode = "External"/>
	<Relationship Id="rId1090" Type="http://schemas.openxmlformats.org/officeDocument/2006/relationships/hyperlink" Target="https://login.consultant.ru/link/?req=doc&amp;base=RLAW430&amp;n=27593&amp;dst=100284" TargetMode = "External"/>
	<Relationship Id="rId1091" Type="http://schemas.openxmlformats.org/officeDocument/2006/relationships/hyperlink" Target="https://login.consultant.ru/link/?req=doc&amp;base=RLAW430&amp;n=30022&amp;dst=100340" TargetMode = "External"/>
	<Relationship Id="rId1092" Type="http://schemas.openxmlformats.org/officeDocument/2006/relationships/hyperlink" Target="https://login.consultant.ru/link/?req=doc&amp;base=RLAW430&amp;n=17655&amp;dst=100583" TargetMode = "External"/>
	<Relationship Id="rId1093" Type="http://schemas.openxmlformats.org/officeDocument/2006/relationships/hyperlink" Target="https://login.consultant.ru/link/?req=doc&amp;base=RLAW430&amp;n=29893&amp;dst=100245" TargetMode = "External"/>
	<Relationship Id="rId1094" Type="http://schemas.openxmlformats.org/officeDocument/2006/relationships/hyperlink" Target="https://login.consultant.ru/link/?req=doc&amp;base=RLAW430&amp;n=30022&amp;dst=100343" TargetMode = "External"/>
	<Relationship Id="rId1095" Type="http://schemas.openxmlformats.org/officeDocument/2006/relationships/hyperlink" Target="https://login.consultant.ru/link/?req=doc&amp;base=RLAW430&amp;n=19567&amp;dst=100228" TargetMode = "External"/>
	<Relationship Id="rId1096" Type="http://schemas.openxmlformats.org/officeDocument/2006/relationships/hyperlink" Target="https://login.consultant.ru/link/?req=doc&amp;base=RLAW430&amp;n=21219&amp;dst=100667" TargetMode = "External"/>
	<Relationship Id="rId1097" Type="http://schemas.openxmlformats.org/officeDocument/2006/relationships/hyperlink" Target="https://login.consultant.ru/link/?req=doc&amp;base=RLAW430&amp;n=23970&amp;dst=100286" TargetMode = "External"/>
	<Relationship Id="rId1098" Type="http://schemas.openxmlformats.org/officeDocument/2006/relationships/hyperlink" Target="https://login.consultant.ru/link/?req=doc&amp;base=RLAW430&amp;n=25205&amp;dst=100180" TargetMode = "External"/>
	<Relationship Id="rId1099" Type="http://schemas.openxmlformats.org/officeDocument/2006/relationships/hyperlink" Target="https://login.consultant.ru/link/?req=doc&amp;base=RLAW430&amp;n=29893&amp;dst=100246" TargetMode = "External"/>
	<Relationship Id="rId1100" Type="http://schemas.openxmlformats.org/officeDocument/2006/relationships/hyperlink" Target="https://login.consultant.ru/link/?req=doc&amp;base=RLAW430&amp;n=27593&amp;dst=100286" TargetMode = "External"/>
	<Relationship Id="rId1101" Type="http://schemas.openxmlformats.org/officeDocument/2006/relationships/hyperlink" Target="https://login.consultant.ru/link/?req=doc&amp;base=RLAW430&amp;n=30022&amp;dst=100344" TargetMode = "External"/>
	<Relationship Id="rId1102" Type="http://schemas.openxmlformats.org/officeDocument/2006/relationships/hyperlink" Target="https://login.consultant.ru/link/?req=doc&amp;base=RLAW430&amp;n=17655&amp;dst=100600" TargetMode = "External"/>
	<Relationship Id="rId1103" Type="http://schemas.openxmlformats.org/officeDocument/2006/relationships/hyperlink" Target="https://login.consultant.ru/link/?req=doc&amp;base=RLAW430&amp;n=29893&amp;dst=100253" TargetMode = "External"/>
	<Relationship Id="rId1104" Type="http://schemas.openxmlformats.org/officeDocument/2006/relationships/hyperlink" Target="https://login.consultant.ru/link/?req=doc&amp;base=RLAW430&amp;n=30022&amp;dst=100352" TargetMode = "External"/>
	<Relationship Id="rId1105" Type="http://schemas.openxmlformats.org/officeDocument/2006/relationships/hyperlink" Target="https://login.consultant.ru/link/?req=doc&amp;base=LAW&amp;n=446060" TargetMode = "External"/>
	<Relationship Id="rId1106" Type="http://schemas.openxmlformats.org/officeDocument/2006/relationships/hyperlink" Target="https://login.consultant.ru/link/?req=doc&amp;base=RLAW430&amp;n=21219&amp;dst=100676" TargetMode = "External"/>
	<Relationship Id="rId1107" Type="http://schemas.openxmlformats.org/officeDocument/2006/relationships/hyperlink" Target="https://login.consultant.ru/link/?req=doc&amp;base=RLAW430&amp;n=25667" TargetMode = "External"/>
	<Relationship Id="rId1108" Type="http://schemas.openxmlformats.org/officeDocument/2006/relationships/hyperlink" Target="https://login.consultant.ru/link/?req=doc&amp;base=RLAW430&amp;n=29893&amp;dst=100254" TargetMode = "External"/>
	<Relationship Id="rId1109" Type="http://schemas.openxmlformats.org/officeDocument/2006/relationships/hyperlink" Target="https://login.consultant.ru/link/?req=doc&amp;base=RLAW430&amp;n=17655&amp;dst=100602" TargetMode = "External"/>
	<Relationship Id="rId1110" Type="http://schemas.openxmlformats.org/officeDocument/2006/relationships/hyperlink" Target="https://login.consultant.ru/link/?req=doc&amp;base=RLAW430&amp;n=29893&amp;dst=100256" TargetMode = "External"/>
	<Relationship Id="rId1111" Type="http://schemas.openxmlformats.org/officeDocument/2006/relationships/hyperlink" Target="https://login.consultant.ru/link/?req=doc&amp;base=RLAW430&amp;n=30022&amp;dst=100354" TargetMode = "External"/>
	<Relationship Id="rId1112" Type="http://schemas.openxmlformats.org/officeDocument/2006/relationships/hyperlink" Target="https://login.consultant.ru/link/?req=doc&amp;base=RLAW430&amp;n=2288" TargetMode = "External"/>
	<Relationship Id="rId1113" Type="http://schemas.openxmlformats.org/officeDocument/2006/relationships/hyperlink" Target="https://login.consultant.ru/link/?req=doc&amp;base=RLAW430&amp;n=18469" TargetMode = "External"/>
	<Relationship Id="rId1114" Type="http://schemas.openxmlformats.org/officeDocument/2006/relationships/hyperlink" Target="https://login.consultant.ru/link/?req=doc&amp;base=RLAW430&amp;n=21219&amp;dst=100678" TargetMode = "External"/>
	<Relationship Id="rId1115" Type="http://schemas.openxmlformats.org/officeDocument/2006/relationships/hyperlink" Target="https://login.consultant.ru/link/?req=doc&amp;base=RLAW430&amp;n=16166&amp;dst=100669" TargetMode = "External"/>
	<Relationship Id="rId1116" Type="http://schemas.openxmlformats.org/officeDocument/2006/relationships/hyperlink" Target="https://login.consultant.ru/link/?req=doc&amp;base=RLAW430&amp;n=21219&amp;dst=100680" TargetMode = "External"/>
	<Relationship Id="rId1117" Type="http://schemas.openxmlformats.org/officeDocument/2006/relationships/hyperlink" Target="https://login.consultant.ru/link/?req=doc&amp;base=RLAW430&amp;n=29893&amp;dst=100257" TargetMode = "External"/>
	<Relationship Id="rId1118" Type="http://schemas.openxmlformats.org/officeDocument/2006/relationships/hyperlink" Target="https://login.consultant.ru/link/?req=doc&amp;base=RLAW430&amp;n=30022&amp;dst=100355" TargetMode = "External"/>
	<Relationship Id="rId1119" Type="http://schemas.openxmlformats.org/officeDocument/2006/relationships/hyperlink" Target="https://login.consultant.ru/link/?req=doc&amp;base=RLAW430&amp;n=17655&amp;dst=100604" TargetMode = "External"/>
	<Relationship Id="rId1120" Type="http://schemas.openxmlformats.org/officeDocument/2006/relationships/hyperlink" Target="https://login.consultant.ru/link/?req=doc&amp;base=RLAW430&amp;n=29893&amp;dst=100259" TargetMode = "External"/>
	<Relationship Id="rId1121" Type="http://schemas.openxmlformats.org/officeDocument/2006/relationships/hyperlink" Target="https://login.consultant.ru/link/?req=doc&amp;base=RLAW430&amp;n=30022&amp;dst=100357" TargetMode = "External"/>
	<Relationship Id="rId1122" Type="http://schemas.openxmlformats.org/officeDocument/2006/relationships/hyperlink" Target="https://login.consultant.ru/link/?req=doc&amp;base=RLAW430&amp;n=29893&amp;dst=100261" TargetMode = "External"/>
	<Relationship Id="rId1123" Type="http://schemas.openxmlformats.org/officeDocument/2006/relationships/hyperlink" Target="https://login.consultant.ru/link/?req=doc&amp;base=RLAW430&amp;n=30022&amp;dst=100359" TargetMode = "External"/>
	<Relationship Id="rId1124" Type="http://schemas.openxmlformats.org/officeDocument/2006/relationships/hyperlink" Target="https://login.consultant.ru/link/?req=doc&amp;base=RLAW430&amp;n=19567&amp;dst=100239" TargetMode = "External"/>
	<Relationship Id="rId1125" Type="http://schemas.openxmlformats.org/officeDocument/2006/relationships/hyperlink" Target="https://login.consultant.ru/link/?req=doc&amp;base=RLAW430&amp;n=21219&amp;dst=100682" TargetMode = "External"/>
	<Relationship Id="rId1126" Type="http://schemas.openxmlformats.org/officeDocument/2006/relationships/hyperlink" Target="https://login.consultant.ru/link/?req=doc&amp;base=RLAW430&amp;n=23970&amp;dst=100294" TargetMode = "External"/>
	<Relationship Id="rId1127" Type="http://schemas.openxmlformats.org/officeDocument/2006/relationships/hyperlink" Target="https://login.consultant.ru/link/?req=doc&amp;base=RLAW430&amp;n=25205&amp;dst=100186" TargetMode = "External"/>
	<Relationship Id="rId1128" Type="http://schemas.openxmlformats.org/officeDocument/2006/relationships/hyperlink" Target="https://login.consultant.ru/link/?req=doc&amp;base=RLAW430&amp;n=29893&amp;dst=100262" TargetMode = "External"/>
	<Relationship Id="rId1129" Type="http://schemas.openxmlformats.org/officeDocument/2006/relationships/hyperlink" Target="https://login.consultant.ru/link/?req=doc&amp;base=RLAW430&amp;n=27593&amp;dst=100295" TargetMode = "External"/>
	<Relationship Id="rId1130" Type="http://schemas.openxmlformats.org/officeDocument/2006/relationships/hyperlink" Target="https://login.consultant.ru/link/?req=doc&amp;base=RLAW430&amp;n=30022&amp;dst=100360" TargetMode = "External"/>
	<Relationship Id="rId1131" Type="http://schemas.openxmlformats.org/officeDocument/2006/relationships/hyperlink" Target="https://login.consultant.ru/link/?req=doc&amp;base=RLAW430&amp;n=21219&amp;dst=100683" TargetMode = "External"/>
	<Relationship Id="rId1132" Type="http://schemas.openxmlformats.org/officeDocument/2006/relationships/hyperlink" Target="https://login.consultant.ru/link/?req=doc&amp;base=RLAW430&amp;n=25205&amp;dst=100187" TargetMode = "External"/>
	<Relationship Id="rId1133" Type="http://schemas.openxmlformats.org/officeDocument/2006/relationships/hyperlink" Target="https://login.consultant.ru/link/?req=doc&amp;base=RLAW430&amp;n=29893&amp;dst=100263" TargetMode = "External"/>
	<Relationship Id="rId1134" Type="http://schemas.openxmlformats.org/officeDocument/2006/relationships/hyperlink" Target="https://login.consultant.ru/link/?req=doc&amp;base=RLAW430&amp;n=27593&amp;dst=100296" TargetMode = "External"/>
	<Relationship Id="rId1135" Type="http://schemas.openxmlformats.org/officeDocument/2006/relationships/hyperlink" Target="https://login.consultant.ru/link/?req=doc&amp;base=RLAW430&amp;n=30022&amp;dst=100361" TargetMode = "External"/>
	<Relationship Id="rId1136" Type="http://schemas.openxmlformats.org/officeDocument/2006/relationships/hyperlink" Target="https://login.consultant.ru/link/?req=doc&amp;base=RLAW430&amp;n=21219&amp;dst=100684" TargetMode = "External"/>
	<Relationship Id="rId1137" Type="http://schemas.openxmlformats.org/officeDocument/2006/relationships/hyperlink" Target="https://login.consultant.ru/link/?req=doc&amp;base=RLAW430&amp;n=21219&amp;dst=100685" TargetMode = "External"/>
	<Relationship Id="rId1138" Type="http://schemas.openxmlformats.org/officeDocument/2006/relationships/hyperlink" Target="https://login.consultant.ru/link/?req=doc&amp;base=RLAW430&amp;n=23970&amp;dst=100295" TargetMode = "External"/>
	<Relationship Id="rId1139" Type="http://schemas.openxmlformats.org/officeDocument/2006/relationships/hyperlink" Target="https://login.consultant.ru/link/?req=doc&amp;base=RLAW430&amp;n=21219&amp;dst=100686" TargetMode = "External"/>
	<Relationship Id="rId1140" Type="http://schemas.openxmlformats.org/officeDocument/2006/relationships/hyperlink" Target="https://login.consultant.ru/link/?req=doc&amp;base=RLAW430&amp;n=23970&amp;dst=100296" TargetMode = "External"/>
	<Relationship Id="rId1141" Type="http://schemas.openxmlformats.org/officeDocument/2006/relationships/hyperlink" Target="https://login.consultant.ru/link/?req=doc&amp;base=RLAW430&amp;n=25205&amp;dst=100188" TargetMode = "External"/>
	<Relationship Id="rId1142" Type="http://schemas.openxmlformats.org/officeDocument/2006/relationships/hyperlink" Target="https://login.consultant.ru/link/?req=doc&amp;base=RLAW430&amp;n=29893&amp;dst=100264" TargetMode = "External"/>
	<Relationship Id="rId1143" Type="http://schemas.openxmlformats.org/officeDocument/2006/relationships/hyperlink" Target="https://login.consultant.ru/link/?req=doc&amp;base=RLAW430&amp;n=27593&amp;dst=100297" TargetMode = "External"/>
	<Relationship Id="rId1144" Type="http://schemas.openxmlformats.org/officeDocument/2006/relationships/hyperlink" Target="https://login.consultant.ru/link/?req=doc&amp;base=RLAW430&amp;n=30022&amp;dst=100362" TargetMode = "External"/>
	<Relationship Id="rId1145" Type="http://schemas.openxmlformats.org/officeDocument/2006/relationships/hyperlink" Target="https://login.consultant.ru/link/?req=doc&amp;base=RLAW430&amp;n=23970&amp;dst=100298" TargetMode = "External"/>
	<Relationship Id="rId1146" Type="http://schemas.openxmlformats.org/officeDocument/2006/relationships/hyperlink" Target="https://login.consultant.ru/link/?req=doc&amp;base=RLAW430&amp;n=25205&amp;dst=100189" TargetMode = "External"/>
	<Relationship Id="rId1147" Type="http://schemas.openxmlformats.org/officeDocument/2006/relationships/hyperlink" Target="https://login.consultant.ru/link/?req=doc&amp;base=RLAW430&amp;n=27593&amp;dst=100299" TargetMode = "External"/>
	<Relationship Id="rId1148" Type="http://schemas.openxmlformats.org/officeDocument/2006/relationships/hyperlink" Target="https://login.consultant.ru/link/?req=doc&amp;base=RLAW430&amp;n=29893&amp;dst=100265" TargetMode = "External"/>
	<Relationship Id="rId1149" Type="http://schemas.openxmlformats.org/officeDocument/2006/relationships/hyperlink" Target="https://login.consultant.ru/link/?req=doc&amp;base=RLAW430&amp;n=27593&amp;dst=100300" TargetMode = "External"/>
	<Relationship Id="rId1150" Type="http://schemas.openxmlformats.org/officeDocument/2006/relationships/hyperlink" Target="https://login.consultant.ru/link/?req=doc&amp;base=RLAW430&amp;n=30022&amp;dst=100364" TargetMode = "External"/>
	<Relationship Id="rId1151" Type="http://schemas.openxmlformats.org/officeDocument/2006/relationships/hyperlink" Target="https://login.consultant.ru/link/?req=doc&amp;base=RLAW430&amp;n=17655&amp;dst=100618" TargetMode = "External"/>
	<Relationship Id="rId1152" Type="http://schemas.openxmlformats.org/officeDocument/2006/relationships/hyperlink" Target="https://login.consultant.ru/link/?req=doc&amp;base=RLAW430&amp;n=29893&amp;dst=100268" TargetMode = "External"/>
	<Relationship Id="rId1153" Type="http://schemas.openxmlformats.org/officeDocument/2006/relationships/hyperlink" Target="https://login.consultant.ru/link/?req=doc&amp;base=RLAW430&amp;n=30022&amp;dst=100367" TargetMode = "External"/>
	<Relationship Id="rId1154" Type="http://schemas.openxmlformats.org/officeDocument/2006/relationships/hyperlink" Target="https://login.consultant.ru/link/?req=doc&amp;base=RLAW430&amp;n=17655&amp;dst=100620" TargetMode = "External"/>
	<Relationship Id="rId1155" Type="http://schemas.openxmlformats.org/officeDocument/2006/relationships/hyperlink" Target="https://login.consultant.ru/link/?req=doc&amp;base=RLAW430&amp;n=29893&amp;dst=100270" TargetMode = "External"/>
	<Relationship Id="rId1156" Type="http://schemas.openxmlformats.org/officeDocument/2006/relationships/hyperlink" Target="https://login.consultant.ru/link/?req=doc&amp;base=RLAW430&amp;n=30022&amp;dst=100369" TargetMode = "External"/>
	<Relationship Id="rId1157" Type="http://schemas.openxmlformats.org/officeDocument/2006/relationships/hyperlink" Target="https://login.consultant.ru/link/?req=doc&amp;base=RLAW430&amp;n=17655&amp;dst=100622" TargetMode = "External"/>
	<Relationship Id="rId1158" Type="http://schemas.openxmlformats.org/officeDocument/2006/relationships/hyperlink" Target="https://login.consultant.ru/link/?req=doc&amp;base=RLAW430&amp;n=29893&amp;dst=100272" TargetMode = "External"/>
	<Relationship Id="rId1159" Type="http://schemas.openxmlformats.org/officeDocument/2006/relationships/hyperlink" Target="https://login.consultant.ru/link/?req=doc&amp;base=RLAW430&amp;n=30022&amp;dst=100371" TargetMode = "External"/>
	<Relationship Id="rId1160" Type="http://schemas.openxmlformats.org/officeDocument/2006/relationships/hyperlink" Target="https://login.consultant.ru/link/?req=doc&amp;base=RLAW430&amp;n=16166&amp;dst=100685" TargetMode = "External"/>
	<Relationship Id="rId1161" Type="http://schemas.openxmlformats.org/officeDocument/2006/relationships/hyperlink" Target="https://login.consultant.ru/link/?req=doc&amp;base=RLAW430&amp;n=17655&amp;dst=100624" TargetMode = "External"/>
	<Relationship Id="rId1162" Type="http://schemas.openxmlformats.org/officeDocument/2006/relationships/hyperlink" Target="https://login.consultant.ru/link/?req=doc&amp;base=RLAW430&amp;n=18364&amp;dst=100618" TargetMode = "External"/>
	<Relationship Id="rId1163" Type="http://schemas.openxmlformats.org/officeDocument/2006/relationships/hyperlink" Target="https://login.consultant.ru/link/?req=doc&amp;base=RLAW430&amp;n=18653&amp;dst=100731" TargetMode = "External"/>
	<Relationship Id="rId1164" Type="http://schemas.openxmlformats.org/officeDocument/2006/relationships/hyperlink" Target="https://login.consultant.ru/link/?req=doc&amp;base=RLAW430&amp;n=19567&amp;dst=100251" TargetMode = "External"/>
	<Relationship Id="rId1165" Type="http://schemas.openxmlformats.org/officeDocument/2006/relationships/hyperlink" Target="https://login.consultant.ru/link/?req=doc&amp;base=RLAW430&amp;n=20420&amp;dst=100124" TargetMode = "External"/>
	<Relationship Id="rId1166" Type="http://schemas.openxmlformats.org/officeDocument/2006/relationships/hyperlink" Target="https://login.consultant.ru/link/?req=doc&amp;base=RLAW430&amp;n=21219&amp;dst=100689" TargetMode = "External"/>
	<Relationship Id="rId1167" Type="http://schemas.openxmlformats.org/officeDocument/2006/relationships/hyperlink" Target="https://login.consultant.ru/link/?req=doc&amp;base=RLAW430&amp;n=22756&amp;dst=100204" TargetMode = "External"/>
	<Relationship Id="rId1168" Type="http://schemas.openxmlformats.org/officeDocument/2006/relationships/hyperlink" Target="https://login.consultant.ru/link/?req=doc&amp;base=RLAW430&amp;n=23970&amp;dst=100300" TargetMode = "External"/>
	<Relationship Id="rId1169" Type="http://schemas.openxmlformats.org/officeDocument/2006/relationships/hyperlink" Target="https://login.consultant.ru/link/?req=doc&amp;base=RLAW430&amp;n=25205&amp;dst=100190" TargetMode = "External"/>
	<Relationship Id="rId1170" Type="http://schemas.openxmlformats.org/officeDocument/2006/relationships/hyperlink" Target="https://login.consultant.ru/link/?req=doc&amp;base=RLAW430&amp;n=25420&amp;dst=100021" TargetMode = "External"/>
	<Relationship Id="rId1171" Type="http://schemas.openxmlformats.org/officeDocument/2006/relationships/hyperlink" Target="https://login.consultant.ru/link/?req=doc&amp;base=RLAW430&amp;n=29893&amp;dst=100273" TargetMode = "External"/>
	<Relationship Id="rId1172" Type="http://schemas.openxmlformats.org/officeDocument/2006/relationships/hyperlink" Target="https://login.consultant.ru/link/?req=doc&amp;base=RLAW430&amp;n=27593&amp;dst=100301" TargetMode = "External"/>
	<Relationship Id="rId1173" Type="http://schemas.openxmlformats.org/officeDocument/2006/relationships/hyperlink" Target="https://login.consultant.ru/link/?req=doc&amp;base=RLAW430&amp;n=28519&amp;dst=100038" TargetMode = "External"/>
	<Relationship Id="rId1174" Type="http://schemas.openxmlformats.org/officeDocument/2006/relationships/hyperlink" Target="https://login.consultant.ru/link/?req=doc&amp;base=RLAW430&amp;n=30022&amp;dst=100372" TargetMode = "External"/>
	<Relationship Id="rId1175" Type="http://schemas.openxmlformats.org/officeDocument/2006/relationships/hyperlink" Target="https://login.consultant.ru/link/?req=doc&amp;base=RLAW430&amp;n=23970&amp;dst=100302" TargetMode = "External"/>
	<Relationship Id="rId1176" Type="http://schemas.openxmlformats.org/officeDocument/2006/relationships/hyperlink" Target="https://login.consultant.ru/link/?req=doc&amp;base=RLAW430&amp;n=17655&amp;dst=100625" TargetMode = "External"/>
	<Relationship Id="rId1177" Type="http://schemas.openxmlformats.org/officeDocument/2006/relationships/hyperlink" Target="https://login.consultant.ru/link/?req=doc&amp;base=RLAW430&amp;n=29893&amp;dst=100275" TargetMode = "External"/>
	<Relationship Id="rId1178" Type="http://schemas.openxmlformats.org/officeDocument/2006/relationships/hyperlink" Target="https://login.consultant.ru/link/?req=doc&amp;base=RLAW430&amp;n=30022&amp;dst=100374" TargetMode = "External"/>
	<Relationship Id="rId1179" Type="http://schemas.openxmlformats.org/officeDocument/2006/relationships/hyperlink" Target="https://login.consultant.ru/link/?req=doc&amp;base=RLAW430&amp;n=21219&amp;dst=100691" TargetMode = "External"/>
	<Relationship Id="rId1180" Type="http://schemas.openxmlformats.org/officeDocument/2006/relationships/hyperlink" Target="https://login.consultant.ru/link/?req=doc&amp;base=RLAW430&amp;n=22756&amp;dst=100206" TargetMode = "External"/>
	<Relationship Id="rId1181" Type="http://schemas.openxmlformats.org/officeDocument/2006/relationships/hyperlink" Target="https://login.consultant.ru/link/?req=doc&amp;base=RLAW430&amp;n=23970&amp;dst=100311" TargetMode = "External"/>
	<Relationship Id="rId1182" Type="http://schemas.openxmlformats.org/officeDocument/2006/relationships/hyperlink" Target="https://login.consultant.ru/link/?req=doc&amp;base=RLAW430&amp;n=25205&amp;dst=100192" TargetMode = "External"/>
	<Relationship Id="rId1183" Type="http://schemas.openxmlformats.org/officeDocument/2006/relationships/hyperlink" Target="https://login.consultant.ru/link/?req=doc&amp;base=RLAW430&amp;n=25420&amp;dst=100023" TargetMode = "External"/>
	<Relationship Id="rId1184" Type="http://schemas.openxmlformats.org/officeDocument/2006/relationships/hyperlink" Target="https://login.consultant.ru/link/?req=doc&amp;base=RLAW430&amp;n=29893&amp;dst=100276" TargetMode = "External"/>
	<Relationship Id="rId1185" Type="http://schemas.openxmlformats.org/officeDocument/2006/relationships/hyperlink" Target="https://login.consultant.ru/link/?req=doc&amp;base=RLAW430&amp;n=27593&amp;dst=100303" TargetMode = "External"/>
	<Relationship Id="rId1186" Type="http://schemas.openxmlformats.org/officeDocument/2006/relationships/hyperlink" Target="https://login.consultant.ru/link/?req=doc&amp;base=RLAW430&amp;n=28519&amp;dst=100040" TargetMode = "External"/>
	<Relationship Id="rId1187" Type="http://schemas.openxmlformats.org/officeDocument/2006/relationships/hyperlink" Target="https://login.consultant.ru/link/?req=doc&amp;base=RLAW430&amp;n=30022&amp;dst=100375" TargetMode = "External"/>
	<Relationship Id="rId1188" Type="http://schemas.openxmlformats.org/officeDocument/2006/relationships/hyperlink" Target="https://login.consultant.ru/link/?req=doc&amp;base=RLAW430&amp;n=21219&amp;dst=100725" TargetMode = "External"/>
	<Relationship Id="rId1189" Type="http://schemas.openxmlformats.org/officeDocument/2006/relationships/hyperlink" Target="https://login.consultant.ru/link/?req=doc&amp;base=RLAW430&amp;n=21219&amp;dst=100726" TargetMode = "External"/>
	<Relationship Id="rId1190" Type="http://schemas.openxmlformats.org/officeDocument/2006/relationships/hyperlink" Target="https://login.consultant.ru/link/?req=doc&amp;base=RLAW430&amp;n=21219&amp;dst=100728" TargetMode = "External"/>
	<Relationship Id="rId1191" Type="http://schemas.openxmlformats.org/officeDocument/2006/relationships/hyperlink" Target="https://login.consultant.ru/link/?req=doc&amp;base=RLAW430&amp;n=21219&amp;dst=100729" TargetMode = "External"/>
	<Relationship Id="rId1192" Type="http://schemas.openxmlformats.org/officeDocument/2006/relationships/hyperlink" Target="https://login.consultant.ru/link/?req=doc&amp;base=RLAW430&amp;n=15035" TargetMode = "External"/>
	<Relationship Id="rId1193" Type="http://schemas.openxmlformats.org/officeDocument/2006/relationships/hyperlink" Target="https://login.consultant.ru/link/?req=doc&amp;base=RLAW430&amp;n=21219&amp;dst=100730" TargetMode = "External"/>
	<Relationship Id="rId1194" Type="http://schemas.openxmlformats.org/officeDocument/2006/relationships/hyperlink" Target="https://login.consultant.ru/link/?req=doc&amp;base=RLAW430&amp;n=21219&amp;dst=100732" TargetMode = "External"/>
	<Relationship Id="rId1195" Type="http://schemas.openxmlformats.org/officeDocument/2006/relationships/hyperlink" Target="https://login.consultant.ru/link/?req=doc&amp;base=RLAW430&amp;n=21219&amp;dst=100733" TargetMode = "External"/>
	<Relationship Id="rId1196" Type="http://schemas.openxmlformats.org/officeDocument/2006/relationships/hyperlink" Target="https://login.consultant.ru/link/?req=doc&amp;base=RLAW430&amp;n=21219&amp;dst=100734" TargetMode = "External"/>
	<Relationship Id="rId1197" Type="http://schemas.openxmlformats.org/officeDocument/2006/relationships/hyperlink" Target="https://login.consultant.ru/link/?req=doc&amp;base=RLAW430&amp;n=21219&amp;dst=100735" TargetMode = "External"/>
	<Relationship Id="rId1198" Type="http://schemas.openxmlformats.org/officeDocument/2006/relationships/hyperlink" Target="https://login.consultant.ru/link/?req=doc&amp;base=RLAW430&amp;n=21219&amp;dst=100736" TargetMode = "External"/>
	<Relationship Id="rId1199" Type="http://schemas.openxmlformats.org/officeDocument/2006/relationships/hyperlink" Target="https://login.consultant.ru/link/?req=doc&amp;base=RLAW430&amp;n=21219&amp;dst=100737" TargetMode = "External"/>
	<Relationship Id="rId1200" Type="http://schemas.openxmlformats.org/officeDocument/2006/relationships/hyperlink" Target="https://login.consultant.ru/link/?req=doc&amp;base=RLAW430&amp;n=21219&amp;dst=100738" TargetMode = "External"/>
	<Relationship Id="rId1201" Type="http://schemas.openxmlformats.org/officeDocument/2006/relationships/hyperlink" Target="https://login.consultant.ru/link/?req=doc&amp;base=RLAW430&amp;n=21219&amp;dst=100739" TargetMode = "External"/>
	<Relationship Id="rId1202" Type="http://schemas.openxmlformats.org/officeDocument/2006/relationships/hyperlink" Target="https://login.consultant.ru/link/?req=doc&amp;base=RLAW430&amp;n=21219&amp;dst=100740" TargetMode = "External"/>
	<Relationship Id="rId1203" Type="http://schemas.openxmlformats.org/officeDocument/2006/relationships/hyperlink" Target="https://login.consultant.ru/link/?req=doc&amp;base=RLAW430&amp;n=21219&amp;dst=100741" TargetMode = "External"/>
	<Relationship Id="rId1204" Type="http://schemas.openxmlformats.org/officeDocument/2006/relationships/hyperlink" Target="https://login.consultant.ru/link/?req=doc&amp;base=RLAW430&amp;n=21219&amp;dst=100742" TargetMode = "External"/>
	<Relationship Id="rId1205" Type="http://schemas.openxmlformats.org/officeDocument/2006/relationships/hyperlink" Target="https://login.consultant.ru/link/?req=doc&amp;base=RLAW430&amp;n=21219&amp;dst=100743" TargetMode = "External"/>
	<Relationship Id="rId1206" Type="http://schemas.openxmlformats.org/officeDocument/2006/relationships/hyperlink" Target="https://login.consultant.ru/link/?req=doc&amp;base=RLAW430&amp;n=21219&amp;dst=100744" TargetMode = "External"/>
	<Relationship Id="rId1207" Type="http://schemas.openxmlformats.org/officeDocument/2006/relationships/hyperlink" Target="https://login.consultant.ru/link/?req=doc&amp;base=RLAW430&amp;n=27593&amp;dst=100322" TargetMode = "External"/>
	<Relationship Id="rId1208" Type="http://schemas.openxmlformats.org/officeDocument/2006/relationships/hyperlink" Target="https://login.consultant.ru/link/?req=doc&amp;base=RLAW430&amp;n=27593&amp;dst=100324" TargetMode = "External"/>
	<Relationship Id="rId1209" Type="http://schemas.openxmlformats.org/officeDocument/2006/relationships/hyperlink" Target="https://login.consultant.ru/link/?req=doc&amp;base=RLAW430&amp;n=27593&amp;dst=100325" TargetMode = "External"/>
	<Relationship Id="rId1210" Type="http://schemas.openxmlformats.org/officeDocument/2006/relationships/hyperlink" Target="https://login.consultant.ru/link/?req=doc&amp;base=RLAW430&amp;n=27593&amp;dst=100326" TargetMode = "External"/>
	<Relationship Id="rId1211" Type="http://schemas.openxmlformats.org/officeDocument/2006/relationships/hyperlink" Target="https://login.consultant.ru/link/?req=doc&amp;base=RLAW430&amp;n=27593&amp;dst=100327" TargetMode = "External"/>
	<Relationship Id="rId1212" Type="http://schemas.openxmlformats.org/officeDocument/2006/relationships/hyperlink" Target="https://login.consultant.ru/link/?req=doc&amp;base=RLAW430&amp;n=27593&amp;dst=100328" TargetMode = "External"/>
	<Relationship Id="rId1213" Type="http://schemas.openxmlformats.org/officeDocument/2006/relationships/hyperlink" Target="https://login.consultant.ru/link/?req=doc&amp;base=RLAW430&amp;n=27593&amp;dst=100329" TargetMode = "External"/>
	<Relationship Id="rId1214" Type="http://schemas.openxmlformats.org/officeDocument/2006/relationships/hyperlink" Target="https://login.consultant.ru/link/?req=doc&amp;base=RLAW430&amp;n=27593&amp;dst=100330" TargetMode = "External"/>
	<Relationship Id="rId1215" Type="http://schemas.openxmlformats.org/officeDocument/2006/relationships/hyperlink" Target="https://login.consultant.ru/link/?req=doc&amp;base=RLAW430&amp;n=27593&amp;dst=100331" TargetMode = "External"/>
	<Relationship Id="rId1216" Type="http://schemas.openxmlformats.org/officeDocument/2006/relationships/hyperlink" Target="https://login.consultant.ru/link/?req=doc&amp;base=RLAW430&amp;n=27593&amp;dst=100332" TargetMode = "External"/>
	<Relationship Id="rId1217" Type="http://schemas.openxmlformats.org/officeDocument/2006/relationships/hyperlink" Target="https://login.consultant.ru/link/?req=doc&amp;base=RLAW430&amp;n=21219&amp;dst=100745" TargetMode = "External"/>
	<Relationship Id="rId1218" Type="http://schemas.openxmlformats.org/officeDocument/2006/relationships/hyperlink" Target="https://login.consultant.ru/link/?req=doc&amp;base=RLAW430&amp;n=21219&amp;dst=100746" TargetMode = "External"/>
	<Relationship Id="rId1219" Type="http://schemas.openxmlformats.org/officeDocument/2006/relationships/hyperlink" Target="https://login.consultant.ru/link/?req=doc&amp;base=RLAW430&amp;n=18364&amp;dst=100646" TargetMode = "External"/>
	<Relationship Id="rId1220" Type="http://schemas.openxmlformats.org/officeDocument/2006/relationships/hyperlink" Target="https://login.consultant.ru/link/?req=doc&amp;base=RLAW430&amp;n=21219&amp;dst=100747" TargetMode = "External"/>
	<Relationship Id="rId1221" Type="http://schemas.openxmlformats.org/officeDocument/2006/relationships/hyperlink" Target="https://login.consultant.ru/link/?req=doc&amp;base=RLAW430&amp;n=22756&amp;dst=100220" TargetMode = "External"/>
	<Relationship Id="rId1222" Type="http://schemas.openxmlformats.org/officeDocument/2006/relationships/hyperlink" Target="https://login.consultant.ru/link/?req=doc&amp;base=RLAW430&amp;n=23970&amp;dst=100331" TargetMode = "External"/>
	<Relationship Id="rId1223" Type="http://schemas.openxmlformats.org/officeDocument/2006/relationships/hyperlink" Target="https://login.consultant.ru/link/?req=doc&amp;base=RLAW430&amp;n=25205&amp;dst=100208" TargetMode = "External"/>
	<Relationship Id="rId1224" Type="http://schemas.openxmlformats.org/officeDocument/2006/relationships/hyperlink" Target="https://login.consultant.ru/link/?req=doc&amp;base=RLAW430&amp;n=25420&amp;dst=100029" TargetMode = "External"/>
	<Relationship Id="rId1225" Type="http://schemas.openxmlformats.org/officeDocument/2006/relationships/hyperlink" Target="https://login.consultant.ru/link/?req=doc&amp;base=RLAW430&amp;n=29893&amp;dst=100290" TargetMode = "External"/>
	<Relationship Id="rId1226" Type="http://schemas.openxmlformats.org/officeDocument/2006/relationships/hyperlink" Target="https://login.consultant.ru/link/?req=doc&amp;base=RLAW430&amp;n=27593&amp;dst=100334" TargetMode = "External"/>
	<Relationship Id="rId1227" Type="http://schemas.openxmlformats.org/officeDocument/2006/relationships/hyperlink" Target="https://login.consultant.ru/link/?req=doc&amp;base=RLAW430&amp;n=28519&amp;dst=100050" TargetMode = "External"/>
	<Relationship Id="rId1228" Type="http://schemas.openxmlformats.org/officeDocument/2006/relationships/hyperlink" Target="https://login.consultant.ru/link/?req=doc&amp;base=RLAW430&amp;n=30022&amp;dst=100395" TargetMode = "External"/>
	<Relationship Id="rId1229" Type="http://schemas.openxmlformats.org/officeDocument/2006/relationships/hyperlink" Target="https://login.consultant.ru/link/?req=doc&amp;base=RLAW430&amp;n=22756&amp;dst=100221" TargetMode = "External"/>
	<Relationship Id="rId1230" Type="http://schemas.openxmlformats.org/officeDocument/2006/relationships/hyperlink" Target="https://login.consultant.ru/link/?req=doc&amp;base=RLAW430&amp;n=23970&amp;dst=100332" TargetMode = "External"/>
	<Relationship Id="rId1231" Type="http://schemas.openxmlformats.org/officeDocument/2006/relationships/hyperlink" Target="https://login.consultant.ru/link/?req=doc&amp;base=RLAW430&amp;n=25205&amp;dst=100209" TargetMode = "External"/>
	<Relationship Id="rId1232" Type="http://schemas.openxmlformats.org/officeDocument/2006/relationships/hyperlink" Target="https://login.consultant.ru/link/?req=doc&amp;base=RLAW430&amp;n=29893&amp;dst=100291" TargetMode = "External"/>
	<Relationship Id="rId1233" Type="http://schemas.openxmlformats.org/officeDocument/2006/relationships/hyperlink" Target="https://login.consultant.ru/link/?req=doc&amp;base=RLAW430&amp;n=27593&amp;dst=100335" TargetMode = "External"/>
	<Relationship Id="rId1234" Type="http://schemas.openxmlformats.org/officeDocument/2006/relationships/hyperlink" Target="https://login.consultant.ru/link/?req=doc&amp;base=RLAW430&amp;n=28519&amp;dst=100051" TargetMode = "External"/>
	<Relationship Id="rId1235" Type="http://schemas.openxmlformats.org/officeDocument/2006/relationships/hyperlink" Target="https://login.consultant.ru/link/?req=doc&amp;base=RLAW430&amp;n=30022&amp;dst=100396" TargetMode = "External"/>
	<Relationship Id="rId1236" Type="http://schemas.openxmlformats.org/officeDocument/2006/relationships/hyperlink" Target="https://login.consultant.ru/link/?req=doc&amp;base=RLAW430&amp;n=22756&amp;dst=100222" TargetMode = "External"/>
	<Relationship Id="rId1237" Type="http://schemas.openxmlformats.org/officeDocument/2006/relationships/hyperlink" Target="https://login.consultant.ru/link/?req=doc&amp;base=RLAW430&amp;n=23970&amp;dst=100333" TargetMode = "External"/>
	<Relationship Id="rId1238" Type="http://schemas.openxmlformats.org/officeDocument/2006/relationships/hyperlink" Target="https://login.consultant.ru/link/?req=doc&amp;base=RLAW430&amp;n=25205&amp;dst=100210" TargetMode = "External"/>
	<Relationship Id="rId1239" Type="http://schemas.openxmlformats.org/officeDocument/2006/relationships/hyperlink" Target="https://login.consultant.ru/link/?req=doc&amp;base=RLAW430&amp;n=25420&amp;dst=100030" TargetMode = "External"/>
	<Relationship Id="rId1240" Type="http://schemas.openxmlformats.org/officeDocument/2006/relationships/hyperlink" Target="https://login.consultant.ru/link/?req=doc&amp;base=RLAW430&amp;n=29893&amp;dst=100292" TargetMode = "External"/>
	<Relationship Id="rId1241" Type="http://schemas.openxmlformats.org/officeDocument/2006/relationships/hyperlink" Target="https://login.consultant.ru/link/?req=doc&amp;base=RLAW430&amp;n=27593&amp;dst=100336" TargetMode = "External"/>
	<Relationship Id="rId1242" Type="http://schemas.openxmlformats.org/officeDocument/2006/relationships/hyperlink" Target="https://login.consultant.ru/link/?req=doc&amp;base=RLAW430&amp;n=28519&amp;dst=100052" TargetMode = "External"/>
	<Relationship Id="rId1243" Type="http://schemas.openxmlformats.org/officeDocument/2006/relationships/hyperlink" Target="https://login.consultant.ru/link/?req=doc&amp;base=RLAW430&amp;n=30022&amp;dst=100397" TargetMode = "External"/>
	<Relationship Id="rId1244" Type="http://schemas.openxmlformats.org/officeDocument/2006/relationships/hyperlink" Target="https://login.consultant.ru/link/?req=doc&amp;base=RLAW430&amp;n=29893&amp;dst=100293" TargetMode = "External"/>
	<Relationship Id="rId1245" Type="http://schemas.openxmlformats.org/officeDocument/2006/relationships/hyperlink" Target="https://login.consultant.ru/link/?req=doc&amp;base=RLAW430&amp;n=27593&amp;dst=100337" TargetMode = "External"/>
	<Relationship Id="rId1246" Type="http://schemas.openxmlformats.org/officeDocument/2006/relationships/hyperlink" Target="https://login.consultant.ru/link/?req=doc&amp;base=RLAW430&amp;n=30022&amp;dst=100398" TargetMode = "External"/>
	<Relationship Id="rId1247" Type="http://schemas.openxmlformats.org/officeDocument/2006/relationships/hyperlink" Target="https://login.consultant.ru/link/?req=doc&amp;base=RLAW430&amp;n=22756&amp;dst=100223" TargetMode = "External"/>
	<Relationship Id="rId1248" Type="http://schemas.openxmlformats.org/officeDocument/2006/relationships/hyperlink" Target="https://login.consultant.ru/link/?req=doc&amp;base=RLAW430&amp;n=23970&amp;dst=100334" TargetMode = "External"/>
	<Relationship Id="rId1249" Type="http://schemas.openxmlformats.org/officeDocument/2006/relationships/hyperlink" Target="https://login.consultant.ru/link/?req=doc&amp;base=RLAW430&amp;n=22756&amp;dst=100224" TargetMode = "External"/>
	<Relationship Id="rId1250" Type="http://schemas.openxmlformats.org/officeDocument/2006/relationships/hyperlink" Target="https://login.consultant.ru/link/?req=doc&amp;base=RLAW430&amp;n=23970&amp;dst=100335" TargetMode = "External"/>
	<Relationship Id="rId1251" Type="http://schemas.openxmlformats.org/officeDocument/2006/relationships/hyperlink" Target="https://login.consultant.ru/link/?req=doc&amp;base=RLAW430&amp;n=22756&amp;dst=100225" TargetMode = "External"/>
	<Relationship Id="rId1252" Type="http://schemas.openxmlformats.org/officeDocument/2006/relationships/hyperlink" Target="https://login.consultant.ru/link/?req=doc&amp;base=RLAW430&amp;n=23970&amp;dst=100336" TargetMode = "External"/>
	<Relationship Id="rId1253" Type="http://schemas.openxmlformats.org/officeDocument/2006/relationships/hyperlink" Target="https://login.consultant.ru/link/?req=doc&amp;base=RLAW430&amp;n=23970&amp;dst=100337" TargetMode = "External"/>
	<Relationship Id="rId1254" Type="http://schemas.openxmlformats.org/officeDocument/2006/relationships/hyperlink" Target="https://login.consultant.ru/link/?req=doc&amp;base=RLAW430&amp;n=22756&amp;dst=100226" TargetMode = "External"/>
	<Relationship Id="rId1255" Type="http://schemas.openxmlformats.org/officeDocument/2006/relationships/hyperlink" Target="https://login.consultant.ru/link/?req=doc&amp;base=RLAW430&amp;n=23970&amp;dst=100339" TargetMode = "External"/>
	<Relationship Id="rId1256" Type="http://schemas.openxmlformats.org/officeDocument/2006/relationships/hyperlink" Target="https://login.consultant.ru/link/?req=doc&amp;base=RLAW430&amp;n=25205&amp;dst=100211" TargetMode = "External"/>
	<Relationship Id="rId1257" Type="http://schemas.openxmlformats.org/officeDocument/2006/relationships/hyperlink" Target="https://login.consultant.ru/link/?req=doc&amp;base=RLAW430&amp;n=25420&amp;dst=100031" TargetMode = "External"/>
	<Relationship Id="rId1258" Type="http://schemas.openxmlformats.org/officeDocument/2006/relationships/hyperlink" Target="https://login.consultant.ru/link/?req=doc&amp;base=RLAW430&amp;n=29893&amp;dst=100294" TargetMode = "External"/>
	<Relationship Id="rId1259" Type="http://schemas.openxmlformats.org/officeDocument/2006/relationships/hyperlink" Target="https://login.consultant.ru/link/?req=doc&amp;base=RLAW430&amp;n=27593&amp;dst=100338" TargetMode = "External"/>
	<Relationship Id="rId1260" Type="http://schemas.openxmlformats.org/officeDocument/2006/relationships/hyperlink" Target="https://login.consultant.ru/link/?req=doc&amp;base=RLAW430&amp;n=22756&amp;dst=100227" TargetMode = "External"/>
	<Relationship Id="rId1261" Type="http://schemas.openxmlformats.org/officeDocument/2006/relationships/hyperlink" Target="https://login.consultant.ru/link/?req=doc&amp;base=RLAW430&amp;n=23970&amp;dst=100340" TargetMode = "External"/>
	<Relationship Id="rId1262" Type="http://schemas.openxmlformats.org/officeDocument/2006/relationships/hyperlink" Target="https://login.consultant.ru/link/?req=doc&amp;base=RLAW430&amp;n=25205&amp;dst=100212" TargetMode = "External"/>
	<Relationship Id="rId1263" Type="http://schemas.openxmlformats.org/officeDocument/2006/relationships/hyperlink" Target="https://login.consultant.ru/link/?req=doc&amp;base=RLAW430&amp;n=29893&amp;dst=100295" TargetMode = "External"/>
	<Relationship Id="rId1264" Type="http://schemas.openxmlformats.org/officeDocument/2006/relationships/hyperlink" Target="https://login.consultant.ru/link/?req=doc&amp;base=RLAW430&amp;n=27593&amp;dst=100339" TargetMode = "External"/>
	<Relationship Id="rId1265" Type="http://schemas.openxmlformats.org/officeDocument/2006/relationships/hyperlink" Target="https://login.consultant.ru/link/?req=doc&amp;base=RLAW430&amp;n=22756&amp;dst=100228" TargetMode = "External"/>
	<Relationship Id="rId1266" Type="http://schemas.openxmlformats.org/officeDocument/2006/relationships/hyperlink" Target="https://login.consultant.ru/link/?req=doc&amp;base=RLAW430&amp;n=23970&amp;dst=100341" TargetMode = "External"/>
	<Relationship Id="rId1267" Type="http://schemas.openxmlformats.org/officeDocument/2006/relationships/hyperlink" Target="https://login.consultant.ru/link/?req=doc&amp;base=RLAW430&amp;n=25205&amp;dst=100213" TargetMode = "External"/>
	<Relationship Id="rId1268" Type="http://schemas.openxmlformats.org/officeDocument/2006/relationships/hyperlink" Target="https://login.consultant.ru/link/?req=doc&amp;base=RLAW430&amp;n=25420&amp;dst=100032" TargetMode = "External"/>
	<Relationship Id="rId1269" Type="http://schemas.openxmlformats.org/officeDocument/2006/relationships/hyperlink" Target="https://login.consultant.ru/link/?req=doc&amp;base=RLAW430&amp;n=29893&amp;dst=100296" TargetMode = "External"/>
	<Relationship Id="rId1270" Type="http://schemas.openxmlformats.org/officeDocument/2006/relationships/hyperlink" Target="https://login.consultant.ru/link/?req=doc&amp;base=RLAW430&amp;n=27593&amp;dst=100340" TargetMode = "External"/>
	<Relationship Id="rId1271" Type="http://schemas.openxmlformats.org/officeDocument/2006/relationships/hyperlink" Target="https://login.consultant.ru/link/?req=doc&amp;base=RLAW430&amp;n=25205&amp;dst=100214" TargetMode = "External"/>
	<Relationship Id="rId1272" Type="http://schemas.openxmlformats.org/officeDocument/2006/relationships/hyperlink" Target="https://login.consultant.ru/link/?req=doc&amp;base=RLAW430&amp;n=29893&amp;dst=100297" TargetMode = "External"/>
	<Relationship Id="rId1273" Type="http://schemas.openxmlformats.org/officeDocument/2006/relationships/hyperlink" Target="https://login.consultant.ru/link/?req=doc&amp;base=RLAW430&amp;n=27593&amp;dst=100341" TargetMode = "External"/>
	<Relationship Id="rId1274" Type="http://schemas.openxmlformats.org/officeDocument/2006/relationships/hyperlink" Target="https://login.consultant.ru/link/?req=doc&amp;base=RLAW430&amp;n=22756&amp;dst=100229" TargetMode = "External"/>
	<Relationship Id="rId1275" Type="http://schemas.openxmlformats.org/officeDocument/2006/relationships/hyperlink" Target="https://login.consultant.ru/link/?req=doc&amp;base=RLAW430&amp;n=23970&amp;dst=100342" TargetMode = "External"/>
	<Relationship Id="rId1276" Type="http://schemas.openxmlformats.org/officeDocument/2006/relationships/hyperlink" Target="https://login.consultant.ru/link/?req=doc&amp;base=RLAW430&amp;n=25205&amp;dst=100216" TargetMode = "External"/>
	<Relationship Id="rId1277" Type="http://schemas.openxmlformats.org/officeDocument/2006/relationships/hyperlink" Target="https://login.consultant.ru/link/?req=doc&amp;base=RLAW430&amp;n=27593&amp;dst=100342" TargetMode = "External"/>
	<Relationship Id="rId1278" Type="http://schemas.openxmlformats.org/officeDocument/2006/relationships/hyperlink" Target="https://login.consultant.ru/link/?req=doc&amp;base=RLAW430&amp;n=28519&amp;dst=100053" TargetMode = "External"/>
	<Relationship Id="rId1279" Type="http://schemas.openxmlformats.org/officeDocument/2006/relationships/hyperlink" Target="https://login.consultant.ru/link/?req=doc&amp;base=RLAW430&amp;n=30022&amp;dst=100399" TargetMode = "External"/>
	<Relationship Id="rId1280" Type="http://schemas.openxmlformats.org/officeDocument/2006/relationships/hyperlink" Target="https://login.consultant.ru/link/?req=doc&amp;base=RLAW430&amp;n=22756&amp;dst=100230" TargetMode = "External"/>
	<Relationship Id="rId1281" Type="http://schemas.openxmlformats.org/officeDocument/2006/relationships/hyperlink" Target="https://login.consultant.ru/link/?req=doc&amp;base=RLAW430&amp;n=23970&amp;dst=100343" TargetMode = "External"/>
	<Relationship Id="rId1282" Type="http://schemas.openxmlformats.org/officeDocument/2006/relationships/hyperlink" Target="https://login.consultant.ru/link/?req=doc&amp;base=RLAW430&amp;n=25205&amp;dst=100217" TargetMode = "External"/>
	<Relationship Id="rId1283" Type="http://schemas.openxmlformats.org/officeDocument/2006/relationships/hyperlink" Target="https://login.consultant.ru/link/?req=doc&amp;base=RLAW430&amp;n=27593&amp;dst=100343" TargetMode = "External"/>
	<Relationship Id="rId1284" Type="http://schemas.openxmlformats.org/officeDocument/2006/relationships/hyperlink" Target="https://login.consultant.ru/link/?req=doc&amp;base=RLAW430&amp;n=28519&amp;dst=100054" TargetMode = "External"/>
	<Relationship Id="rId1285" Type="http://schemas.openxmlformats.org/officeDocument/2006/relationships/hyperlink" Target="https://login.consultant.ru/link/?req=doc&amp;base=RLAW430&amp;n=30022&amp;dst=100400" TargetMode = "External"/>
	<Relationship Id="rId1286" Type="http://schemas.openxmlformats.org/officeDocument/2006/relationships/hyperlink" Target="https://login.consultant.ru/link/?req=doc&amp;base=RLAW430&amp;n=22756&amp;dst=100231" TargetMode = "External"/>
	<Relationship Id="rId1287" Type="http://schemas.openxmlformats.org/officeDocument/2006/relationships/hyperlink" Target="https://login.consultant.ru/link/?req=doc&amp;base=RLAW430&amp;n=23970&amp;dst=100344" TargetMode = "External"/>
	<Relationship Id="rId1288" Type="http://schemas.openxmlformats.org/officeDocument/2006/relationships/hyperlink" Target="https://login.consultant.ru/link/?req=doc&amp;base=RLAW430&amp;n=25205&amp;dst=100218" TargetMode = "External"/>
	<Relationship Id="rId1289" Type="http://schemas.openxmlformats.org/officeDocument/2006/relationships/hyperlink" Target="https://login.consultant.ru/link/?req=doc&amp;base=RLAW430&amp;n=27593&amp;dst=100344" TargetMode = "External"/>
	<Relationship Id="rId1290" Type="http://schemas.openxmlformats.org/officeDocument/2006/relationships/hyperlink" Target="https://login.consultant.ru/link/?req=doc&amp;base=RLAW430&amp;n=28519&amp;dst=100055" TargetMode = "External"/>
	<Relationship Id="rId1291" Type="http://schemas.openxmlformats.org/officeDocument/2006/relationships/hyperlink" Target="https://login.consultant.ru/link/?req=doc&amp;base=RLAW430&amp;n=30022&amp;dst=100401" TargetMode = "External"/>
	<Relationship Id="rId1292" Type="http://schemas.openxmlformats.org/officeDocument/2006/relationships/hyperlink" Target="https://login.consultant.ru/link/?req=doc&amp;base=RLAW430&amp;n=28519&amp;dst=100056" TargetMode = "External"/>
	<Relationship Id="rId1293" Type="http://schemas.openxmlformats.org/officeDocument/2006/relationships/hyperlink" Target="https://login.consultant.ru/link/?req=doc&amp;base=RLAW430&amp;n=30022&amp;dst=100402" TargetMode = "External"/>
	<Relationship Id="rId1294" Type="http://schemas.openxmlformats.org/officeDocument/2006/relationships/hyperlink" Target="https://login.consultant.ru/link/?req=doc&amp;base=RLAW430&amp;n=23970&amp;dst=100345" TargetMode = "External"/>
	<Relationship Id="rId1295" Type="http://schemas.openxmlformats.org/officeDocument/2006/relationships/hyperlink" Target="https://login.consultant.ru/link/?req=doc&amp;base=RLAW430&amp;n=25205&amp;dst=100219" TargetMode = "External"/>
	<Relationship Id="rId1296" Type="http://schemas.openxmlformats.org/officeDocument/2006/relationships/hyperlink" Target="https://login.consultant.ru/link/?req=doc&amp;base=RLAW430&amp;n=27593&amp;dst=100345" TargetMode = "External"/>
	<Relationship Id="rId1297" Type="http://schemas.openxmlformats.org/officeDocument/2006/relationships/hyperlink" Target="https://login.consultant.ru/link/?req=doc&amp;base=RLAW430&amp;n=23970&amp;dst=100347" TargetMode = "External"/>
	<Relationship Id="rId1298" Type="http://schemas.openxmlformats.org/officeDocument/2006/relationships/hyperlink" Target="https://login.consultant.ru/link/?req=doc&amp;base=RLAW430&amp;n=25205&amp;dst=100220" TargetMode = "External"/>
	<Relationship Id="rId1299" Type="http://schemas.openxmlformats.org/officeDocument/2006/relationships/hyperlink" Target="https://login.consultant.ru/link/?req=doc&amp;base=RLAW430&amp;n=27593&amp;dst=100346" TargetMode = "External"/>
	<Relationship Id="rId1300" Type="http://schemas.openxmlformats.org/officeDocument/2006/relationships/hyperlink" Target="https://login.consultant.ru/link/?req=doc&amp;base=RLAW430&amp;n=30022&amp;dst=100403" TargetMode = "External"/>
	<Relationship Id="rId1301" Type="http://schemas.openxmlformats.org/officeDocument/2006/relationships/hyperlink" Target="https://login.consultant.ru/link/?req=doc&amp;base=RLAW430&amp;n=23970&amp;dst=100348" TargetMode = "External"/>
	<Relationship Id="rId1302" Type="http://schemas.openxmlformats.org/officeDocument/2006/relationships/hyperlink" Target="https://login.consultant.ru/link/?req=doc&amp;base=RLAW430&amp;n=25205&amp;dst=100221" TargetMode = "External"/>
	<Relationship Id="rId1303" Type="http://schemas.openxmlformats.org/officeDocument/2006/relationships/hyperlink" Target="https://login.consultant.ru/link/?req=doc&amp;base=RLAW430&amp;n=27593&amp;dst=100347" TargetMode = "External"/>
	<Relationship Id="rId1304" Type="http://schemas.openxmlformats.org/officeDocument/2006/relationships/hyperlink" Target="https://login.consultant.ru/link/?req=doc&amp;base=RLAW430&amp;n=30022&amp;dst=100404" TargetMode = "External"/>
	<Relationship Id="rId1305" Type="http://schemas.openxmlformats.org/officeDocument/2006/relationships/hyperlink" Target="https://login.consultant.ru/link/?req=doc&amp;base=RLAW430&amp;n=29893&amp;dst=100298" TargetMode = "External"/>
	<Relationship Id="rId1306" Type="http://schemas.openxmlformats.org/officeDocument/2006/relationships/hyperlink" Target="https://login.consultant.ru/link/?req=doc&amp;base=RLAW430&amp;n=27593&amp;dst=100348" TargetMode = "External"/>
	<Relationship Id="rId1307" Type="http://schemas.openxmlformats.org/officeDocument/2006/relationships/hyperlink" Target="https://login.consultant.ru/link/?req=doc&amp;base=RLAW430&amp;n=30022&amp;dst=100405" TargetMode = "External"/>
	<Relationship Id="rId1308" Type="http://schemas.openxmlformats.org/officeDocument/2006/relationships/hyperlink" Target="https://login.consultant.ru/link/?req=doc&amp;base=RLAW430&amp;n=29893&amp;dst=100300" TargetMode = "External"/>
	<Relationship Id="rId1309" Type="http://schemas.openxmlformats.org/officeDocument/2006/relationships/hyperlink" Target="https://login.consultant.ru/link/?req=doc&amp;base=RLAW430&amp;n=27593&amp;dst=100349" TargetMode = "External"/>
	<Relationship Id="rId1310" Type="http://schemas.openxmlformats.org/officeDocument/2006/relationships/hyperlink" Target="https://login.consultant.ru/link/?req=doc&amp;base=RLAW430&amp;n=30022&amp;dst=100406" TargetMode = "External"/>
	<Relationship Id="rId1311" Type="http://schemas.openxmlformats.org/officeDocument/2006/relationships/hyperlink" Target="https://login.consultant.ru/link/?req=doc&amp;base=RLAW430&amp;n=29893&amp;dst=100301" TargetMode = "External"/>
	<Relationship Id="rId1312" Type="http://schemas.openxmlformats.org/officeDocument/2006/relationships/hyperlink" Target="https://login.consultant.ru/link/?req=doc&amp;base=RLAW430&amp;n=27593&amp;dst=100350" TargetMode = "External"/>
	<Relationship Id="rId1313" Type="http://schemas.openxmlformats.org/officeDocument/2006/relationships/hyperlink" Target="https://login.consultant.ru/link/?req=doc&amp;base=RLAW430&amp;n=30022&amp;dst=100407" TargetMode = "External"/>
	<Relationship Id="rId1314" Type="http://schemas.openxmlformats.org/officeDocument/2006/relationships/hyperlink" Target="https://login.consultant.ru/link/?req=doc&amp;base=RLAW430&amp;n=30022&amp;dst=100408" TargetMode = "External"/>
	<Relationship Id="rId1315" Type="http://schemas.openxmlformats.org/officeDocument/2006/relationships/hyperlink" Target="https://login.consultant.ru/link/?req=doc&amp;base=RLAW430&amp;n=30022&amp;dst=100410" TargetMode = "External"/>
	<Relationship Id="rId1316" Type="http://schemas.openxmlformats.org/officeDocument/2006/relationships/hyperlink" Target="https://login.consultant.ru/link/?req=doc&amp;base=RLAW430&amp;n=30022&amp;dst=100411" TargetMode = "External"/>
	<Relationship Id="rId1317" Type="http://schemas.openxmlformats.org/officeDocument/2006/relationships/hyperlink" Target="https://login.consultant.ru/link/?req=doc&amp;base=RLAW430&amp;n=30022&amp;dst=100412" TargetMode = "External"/>
	<Relationship Id="rId1318" Type="http://schemas.openxmlformats.org/officeDocument/2006/relationships/hyperlink" Target="https://login.consultant.ru/link/?req=doc&amp;base=RLAW430&amp;n=14058&amp;dst=100101" TargetMode = "External"/>
	<Relationship Id="rId1319" Type="http://schemas.openxmlformats.org/officeDocument/2006/relationships/hyperlink" Target="https://login.consultant.ru/link/?req=doc&amp;base=RLAW430&amp;n=16166&amp;dst=100735" TargetMode = "External"/>
	<Relationship Id="rId1320" Type="http://schemas.openxmlformats.org/officeDocument/2006/relationships/hyperlink" Target="https://login.consultant.ru/link/?req=doc&amp;base=RLAW430&amp;n=17655&amp;dst=100685" TargetMode = "External"/>
	<Relationship Id="rId1321" Type="http://schemas.openxmlformats.org/officeDocument/2006/relationships/hyperlink" Target="https://login.consultant.ru/link/?req=doc&amp;base=RLAW430&amp;n=21219&amp;dst=100780" TargetMode = "External"/>
	<Relationship Id="rId1322" Type="http://schemas.openxmlformats.org/officeDocument/2006/relationships/hyperlink" Target="https://login.consultant.ru/link/?req=doc&amp;base=RLAW430&amp;n=29893&amp;dst=100302" TargetMode = "External"/>
	<Relationship Id="rId1323" Type="http://schemas.openxmlformats.org/officeDocument/2006/relationships/hyperlink" Target="https://login.consultant.ru/link/?req=doc&amp;base=RLAW430&amp;n=30022&amp;dst=100413" TargetMode = "External"/>
	<Relationship Id="rId1324" Type="http://schemas.openxmlformats.org/officeDocument/2006/relationships/hyperlink" Target="https://login.consultant.ru/link/?req=doc&amp;base=RLAW430&amp;n=17655&amp;dst=100686" TargetMode = "External"/>
	<Relationship Id="rId1325" Type="http://schemas.openxmlformats.org/officeDocument/2006/relationships/hyperlink" Target="https://login.consultant.ru/link/?req=doc&amp;base=RLAW430&amp;n=29893&amp;dst=100304" TargetMode = "External"/>
	<Relationship Id="rId1326" Type="http://schemas.openxmlformats.org/officeDocument/2006/relationships/hyperlink" Target="https://login.consultant.ru/link/?req=doc&amp;base=RLAW430&amp;n=30022&amp;dst=100415" TargetMode = "External"/>
	<Relationship Id="rId1327" Type="http://schemas.openxmlformats.org/officeDocument/2006/relationships/hyperlink" Target="https://login.consultant.ru/link/?req=doc&amp;base=LAW&amp;n=129344" TargetMode = "External"/>
	<Relationship Id="rId1328" Type="http://schemas.openxmlformats.org/officeDocument/2006/relationships/hyperlink" Target="https://login.consultant.ru/link/?req=doc&amp;base=LAW&amp;n=282758" TargetMode = "External"/>
	<Relationship Id="rId1329" Type="http://schemas.openxmlformats.org/officeDocument/2006/relationships/hyperlink" Target="https://login.consultant.ru/link/?req=doc&amp;base=RLAW430&amp;n=21219&amp;dst=100782" TargetMode = "External"/>
	<Relationship Id="rId1330" Type="http://schemas.openxmlformats.org/officeDocument/2006/relationships/hyperlink" Target="https://login.consultant.ru/link/?req=doc&amp;base=LAW&amp;n=420998" TargetMode = "External"/>
	<Relationship Id="rId1331" Type="http://schemas.openxmlformats.org/officeDocument/2006/relationships/hyperlink" Target="https://login.consultant.ru/link/?req=doc&amp;base=LAW&amp;n=404439" TargetMode = "External"/>
	<Relationship Id="rId1332" Type="http://schemas.openxmlformats.org/officeDocument/2006/relationships/hyperlink" Target="https://login.consultant.ru/link/?req=doc&amp;base=LAW&amp;n=461117" TargetMode = "External"/>
	<Relationship Id="rId1333" Type="http://schemas.openxmlformats.org/officeDocument/2006/relationships/hyperlink" Target="https://login.consultant.ru/link/?req=doc&amp;base=LAW&amp;n=316405" TargetMode = "External"/>
	<Relationship Id="rId1334" Type="http://schemas.openxmlformats.org/officeDocument/2006/relationships/hyperlink" Target="https://login.consultant.ru/link/?req=doc&amp;base=LAW&amp;n=186240&amp;dst=100340" TargetMode = "External"/>
	<Relationship Id="rId1335" Type="http://schemas.openxmlformats.org/officeDocument/2006/relationships/hyperlink" Target="https://login.consultant.ru/link/?req=doc&amp;base=RLAW430&amp;n=21219&amp;dst=100785" TargetMode = "External"/>
	<Relationship Id="rId1336" Type="http://schemas.openxmlformats.org/officeDocument/2006/relationships/hyperlink" Target="https://login.consultant.ru/link/?req=doc&amp;base=RLAW430&amp;n=21219&amp;dst=100787" TargetMode = "External"/>
	<Relationship Id="rId1337" Type="http://schemas.openxmlformats.org/officeDocument/2006/relationships/hyperlink" Target="https://login.consultant.ru/link/?req=doc&amp;base=RLAW430&amp;n=18141" TargetMode = "External"/>
	<Relationship Id="rId1338" Type="http://schemas.openxmlformats.org/officeDocument/2006/relationships/hyperlink" Target="https://login.consultant.ru/link/?req=doc&amp;base=RLAW430&amp;n=9867" TargetMode = "External"/>
	<Relationship Id="rId1339" Type="http://schemas.openxmlformats.org/officeDocument/2006/relationships/hyperlink" Target="https://login.consultant.ru/link/?req=doc&amp;base=RLAW430&amp;n=14541" TargetMode = "External"/>
	<Relationship Id="rId1340" Type="http://schemas.openxmlformats.org/officeDocument/2006/relationships/hyperlink" Target="https://login.consultant.ru/link/?req=doc&amp;base=RLAW430&amp;n=14058&amp;dst=100103" TargetMode = "External"/>
	<Relationship Id="rId1341" Type="http://schemas.openxmlformats.org/officeDocument/2006/relationships/hyperlink" Target="https://login.consultant.ru/link/?req=doc&amp;base=LAW&amp;n=311005&amp;dst=100010" TargetMode = "External"/>
	<Relationship Id="rId1342" Type="http://schemas.openxmlformats.org/officeDocument/2006/relationships/hyperlink" Target="https://login.consultant.ru/link/?req=doc&amp;base=LAW&amp;n=311005&amp;dst=100010" TargetMode = "External"/>
	<Relationship Id="rId1343" Type="http://schemas.openxmlformats.org/officeDocument/2006/relationships/hyperlink" Target="https://login.consultant.ru/link/?req=doc&amp;base=LAW&amp;n=311005&amp;dst=100010" TargetMode = "External"/>
	<Relationship Id="rId1344" Type="http://schemas.openxmlformats.org/officeDocument/2006/relationships/hyperlink" Target="https://login.consultant.ru/link/?req=doc&amp;base=RLAW430&amp;n=14058&amp;dst=100105" TargetMode = "External"/>
	<Relationship Id="rId1345" Type="http://schemas.openxmlformats.org/officeDocument/2006/relationships/hyperlink" Target="https://login.consultant.ru/link/?req=doc&amp;base=LAW&amp;n=163392&amp;dst=100009" TargetMode = "External"/>
	<Relationship Id="rId1346" Type="http://schemas.openxmlformats.org/officeDocument/2006/relationships/hyperlink" Target="https://login.consultant.ru/link/?req=doc&amp;base=RLAW430&amp;n=21219&amp;dst=100788" TargetMode = "External"/>
	<Relationship Id="rId1347" Type="http://schemas.openxmlformats.org/officeDocument/2006/relationships/hyperlink" Target="https://login.consultant.ru/link/?req=doc&amp;base=RLAW430&amp;n=9320" TargetMode = "External"/>
	<Relationship Id="rId1348" Type="http://schemas.openxmlformats.org/officeDocument/2006/relationships/hyperlink" Target="https://login.consultant.ru/link/?req=doc&amp;base=RLAW430&amp;n=9270" TargetMode = "External"/>
	<Relationship Id="rId1349" Type="http://schemas.openxmlformats.org/officeDocument/2006/relationships/hyperlink" Target="https://login.consultant.ru/link/?req=doc&amp;base=RLAW430&amp;n=21219&amp;dst=100790" TargetMode = "External"/>
	<Relationship Id="rId1350" Type="http://schemas.openxmlformats.org/officeDocument/2006/relationships/hyperlink" Target="https://login.consultant.ru/link/?req=doc&amp;base=LAW&amp;n=163392&amp;dst=100009" TargetMode = "External"/>
	<Relationship Id="rId1351" Type="http://schemas.openxmlformats.org/officeDocument/2006/relationships/hyperlink" Target="https://login.consultant.ru/link/?req=doc&amp;base=LAW&amp;n=186240&amp;dst=100237" TargetMode = "External"/>
	<Relationship Id="rId1352" Type="http://schemas.openxmlformats.org/officeDocument/2006/relationships/hyperlink" Target="https://login.consultant.ru/link/?req=doc&amp;base=RLAW430&amp;n=21219&amp;dst=100791" TargetMode = "External"/>
	<Relationship Id="rId1353" Type="http://schemas.openxmlformats.org/officeDocument/2006/relationships/hyperlink" Target="https://login.consultant.ru/link/?req=doc&amp;base=LAW&amp;n=311005&amp;dst=100010" TargetMode = "External"/>
	<Relationship Id="rId1354" Type="http://schemas.openxmlformats.org/officeDocument/2006/relationships/hyperlink" Target="https://login.consultant.ru/link/?req=doc&amp;base=RLAW430&amp;n=21219&amp;dst=100793" TargetMode = "External"/>
	<Relationship Id="rId1355" Type="http://schemas.openxmlformats.org/officeDocument/2006/relationships/hyperlink" Target="https://login.consultant.ru/link/?req=doc&amp;base=RLAW430&amp;n=21219&amp;dst=100795" TargetMode = "External"/>
	<Relationship Id="rId1356" Type="http://schemas.openxmlformats.org/officeDocument/2006/relationships/hyperlink" Target="https://login.consultant.ru/link/?req=doc&amp;base=RLAW430&amp;n=21219&amp;dst=100796" TargetMode = "External"/>
	<Relationship Id="rId1357" Type="http://schemas.openxmlformats.org/officeDocument/2006/relationships/hyperlink" Target="https://login.consultant.ru/link/?req=doc&amp;base=RLAW430&amp;n=21219&amp;dst=100797" TargetMode = "External"/>
	<Relationship Id="rId1358" Type="http://schemas.openxmlformats.org/officeDocument/2006/relationships/hyperlink" Target="https://login.consultant.ru/link/?req=doc&amp;base=LAW&amp;n=129344" TargetMode = "External"/>
	<Relationship Id="rId1359" Type="http://schemas.openxmlformats.org/officeDocument/2006/relationships/hyperlink" Target="https://login.consultant.ru/link/?req=doc&amp;base=LAW&amp;n=282758" TargetMode = "External"/>
	<Relationship Id="rId1360" Type="http://schemas.openxmlformats.org/officeDocument/2006/relationships/hyperlink" Target="https://login.consultant.ru/link/?req=doc&amp;base=RLAW430&amp;n=21219&amp;dst=100798" TargetMode = "External"/>
	<Relationship Id="rId1361" Type="http://schemas.openxmlformats.org/officeDocument/2006/relationships/hyperlink" Target="https://login.consultant.ru/link/?req=doc&amp;base=RLAW430&amp;n=13934" TargetMode = "External"/>
	<Relationship Id="rId1362" Type="http://schemas.openxmlformats.org/officeDocument/2006/relationships/hyperlink" Target="https://login.consultant.ru/link/?req=doc&amp;base=RLAW430&amp;n=21219&amp;dst=100800" TargetMode = "External"/>
	<Relationship Id="rId1363" Type="http://schemas.openxmlformats.org/officeDocument/2006/relationships/hyperlink" Target="https://login.consultant.ru/link/?req=doc&amp;base=LAW&amp;n=129344" TargetMode = "External"/>
	<Relationship Id="rId1364" Type="http://schemas.openxmlformats.org/officeDocument/2006/relationships/hyperlink" Target="https://login.consultant.ru/link/?req=doc&amp;base=RLAW430&amp;n=21219&amp;dst=100801" TargetMode = "External"/>
	<Relationship Id="rId1365" Type="http://schemas.openxmlformats.org/officeDocument/2006/relationships/hyperlink" Target="https://login.consultant.ru/link/?req=doc&amp;base=LAW&amp;n=282758" TargetMode = "External"/>
	<Relationship Id="rId1366" Type="http://schemas.openxmlformats.org/officeDocument/2006/relationships/hyperlink" Target="https://login.consultant.ru/link/?req=doc&amp;base=RLAW430&amp;n=21219&amp;dst=100802" TargetMode = "External"/>
	<Relationship Id="rId1367" Type="http://schemas.openxmlformats.org/officeDocument/2006/relationships/hyperlink" Target="https://login.consultant.ru/link/?req=doc&amp;base=LAW&amp;n=186202" TargetMode = "External"/>
	<Relationship Id="rId1368" Type="http://schemas.openxmlformats.org/officeDocument/2006/relationships/hyperlink" Target="https://login.consultant.ru/link/?req=doc&amp;base=LAW&amp;n=39526" TargetMode = "External"/>
	<Relationship Id="rId1369" Type="http://schemas.openxmlformats.org/officeDocument/2006/relationships/hyperlink" Target="https://login.consultant.ru/link/?req=doc&amp;base=LAW&amp;n=129344" TargetMode = "External"/>
	<Relationship Id="rId1370" Type="http://schemas.openxmlformats.org/officeDocument/2006/relationships/hyperlink" Target="https://login.consultant.ru/link/?req=doc&amp;base=LAW&amp;n=130516" TargetMode = "External"/>
	<Relationship Id="rId1371" Type="http://schemas.openxmlformats.org/officeDocument/2006/relationships/hyperlink" Target="https://login.consultant.ru/link/?req=doc&amp;base=LAW&amp;n=282758" TargetMode = "External"/>
	<Relationship Id="rId1372" Type="http://schemas.openxmlformats.org/officeDocument/2006/relationships/hyperlink" Target="https://login.consultant.ru/link/?req=doc&amp;base=RLAW430&amp;n=21219&amp;dst=100803" TargetMode = "External"/>
	<Relationship Id="rId1373" Type="http://schemas.openxmlformats.org/officeDocument/2006/relationships/hyperlink" Target="https://login.consultant.ru/link/?req=doc&amp;base=LAW&amp;n=129344" TargetMode = "External"/>
	<Relationship Id="rId1374" Type="http://schemas.openxmlformats.org/officeDocument/2006/relationships/hyperlink" Target="https://login.consultant.ru/link/?req=doc&amp;base=RLAW430&amp;n=21219&amp;dst=100836" TargetMode = "External"/>
	<Relationship Id="rId1375" Type="http://schemas.openxmlformats.org/officeDocument/2006/relationships/hyperlink" Target="https://login.consultant.ru/link/?req=doc&amp;base=RLAW430&amp;n=21219&amp;dst=100837" TargetMode = "External"/>
	<Relationship Id="rId1376" Type="http://schemas.openxmlformats.org/officeDocument/2006/relationships/hyperlink" Target="https://login.consultant.ru/link/?req=doc&amp;base=RLAW430&amp;n=21219&amp;dst=100839" TargetMode = "External"/>
	<Relationship Id="rId1377" Type="http://schemas.openxmlformats.org/officeDocument/2006/relationships/hyperlink" Target="https://login.consultant.ru/link/?req=doc&amp;base=RLAW430&amp;n=21219&amp;dst=100841" TargetMode = "External"/>
	<Relationship Id="rId1378" Type="http://schemas.openxmlformats.org/officeDocument/2006/relationships/hyperlink" Target="https://login.consultant.ru/link/?req=doc&amp;base=RLAW430&amp;n=11409&amp;dst=100099" TargetMode = "External"/>
	<Relationship Id="rId1379" Type="http://schemas.openxmlformats.org/officeDocument/2006/relationships/hyperlink" Target="https://login.consultant.ru/link/?req=doc&amp;base=RLAW430&amp;n=13345&amp;dst=100069" TargetMode = "External"/>
	<Relationship Id="rId1380" Type="http://schemas.openxmlformats.org/officeDocument/2006/relationships/hyperlink" Target="https://login.consultant.ru/link/?req=doc&amp;base=RLAW430&amp;n=16166&amp;dst=100738" TargetMode = "External"/>
	<Relationship Id="rId1381" Type="http://schemas.openxmlformats.org/officeDocument/2006/relationships/hyperlink" Target="https://login.consultant.ru/link/?req=doc&amp;base=RLAW430&amp;n=13345&amp;dst=100071" TargetMode = "External"/>
	<Relationship Id="rId1382" Type="http://schemas.openxmlformats.org/officeDocument/2006/relationships/hyperlink" Target="https://login.consultant.ru/link/?req=doc&amp;base=LAW&amp;n=446060" TargetMode = "External"/>
	<Relationship Id="rId1383" Type="http://schemas.openxmlformats.org/officeDocument/2006/relationships/hyperlink" Target="https://login.consultant.ru/link/?req=doc&amp;base=RLAW430&amp;n=13345&amp;dst=100077" TargetMode = "External"/>
	<Relationship Id="rId1384" Type="http://schemas.openxmlformats.org/officeDocument/2006/relationships/hyperlink" Target="https://login.consultant.ru/link/?req=doc&amp;base=RLAW430&amp;n=13345&amp;dst=100078" TargetMode = "External"/>
	<Relationship Id="rId1385" Type="http://schemas.openxmlformats.org/officeDocument/2006/relationships/hyperlink" Target="https://login.consultant.ru/link/?req=doc&amp;base=RLAW430&amp;n=13345&amp;dst=100079" TargetMode = "External"/>
	<Relationship Id="rId1386" Type="http://schemas.openxmlformats.org/officeDocument/2006/relationships/hyperlink" Target="https://login.consultant.ru/link/?req=doc&amp;base=RLAW430&amp;n=13345&amp;dst=100080" TargetMode = "External"/>
	<Relationship Id="rId1387" Type="http://schemas.openxmlformats.org/officeDocument/2006/relationships/hyperlink" Target="https://login.consultant.ru/link/?req=doc&amp;base=RLAW430&amp;n=16166&amp;dst=100739" TargetMode = "External"/>
	<Relationship Id="rId1388" Type="http://schemas.openxmlformats.org/officeDocument/2006/relationships/hyperlink" Target="https://login.consultant.ru/link/?req=doc&amp;base=RLAW430&amp;n=13345&amp;dst=100138" TargetMode = "External"/>
	<Relationship Id="rId1389" Type="http://schemas.openxmlformats.org/officeDocument/2006/relationships/hyperlink" Target="https://login.consultant.ru/link/?req=doc&amp;base=RLAW430&amp;n=16166&amp;dst=100740" TargetMode = "External"/>
	<Relationship Id="rId1390" Type="http://schemas.openxmlformats.org/officeDocument/2006/relationships/hyperlink" Target="https://login.consultant.ru/link/?req=doc&amp;base=RLAW430&amp;n=17655&amp;dst=100691" TargetMode = "External"/>
	<Relationship Id="rId1391" Type="http://schemas.openxmlformats.org/officeDocument/2006/relationships/hyperlink" Target="https://login.consultant.ru/link/?req=doc&amp;base=RLAW430&amp;n=18031&amp;dst=100019" TargetMode = "External"/>
	<Relationship Id="rId1392" Type="http://schemas.openxmlformats.org/officeDocument/2006/relationships/hyperlink" Target="https://login.consultant.ru/link/?req=doc&amp;base=RLAW430&amp;n=18653&amp;dst=100794" TargetMode = "External"/>
	<Relationship Id="rId1393" Type="http://schemas.openxmlformats.org/officeDocument/2006/relationships/hyperlink" Target="https://login.consultant.ru/link/?req=doc&amp;base=RLAW430&amp;n=18653&amp;dst=100796" TargetMode = "External"/>
	<Relationship Id="rId1394" Type="http://schemas.openxmlformats.org/officeDocument/2006/relationships/hyperlink" Target="https://login.consultant.ru/link/?req=doc&amp;base=LAW&amp;n=431870" TargetMode = "External"/>
	<Relationship Id="rId1395" Type="http://schemas.openxmlformats.org/officeDocument/2006/relationships/hyperlink" Target="https://login.consultant.ru/link/?req=doc&amp;base=RLAW430&amp;n=18442" TargetMode = "External"/>
	<Relationship Id="rId1396" Type="http://schemas.openxmlformats.org/officeDocument/2006/relationships/hyperlink" Target="https://login.consultant.ru/link/?req=doc&amp;base=RLAW430&amp;n=17680" TargetMode = "External"/>
	<Relationship Id="rId1397" Type="http://schemas.openxmlformats.org/officeDocument/2006/relationships/hyperlink" Target="https://login.consultant.ru/link/?req=doc&amp;base=LAW&amp;n=446060" TargetMode = "External"/>
	<Relationship Id="rId1398" Type="http://schemas.openxmlformats.org/officeDocument/2006/relationships/hyperlink" Target="https://login.consultant.ru/link/?req=doc&amp;base=RLAW430&amp;n=7443&amp;dst=100010" TargetMode = "External"/>
	<Relationship Id="rId1399" Type="http://schemas.openxmlformats.org/officeDocument/2006/relationships/hyperlink" Target="https://login.consultant.ru/link/?req=doc&amp;base=RLAW430&amp;n=4534&amp;dst=100014" TargetMode = "External"/>
	<Relationship Id="rId1400" Type="http://schemas.openxmlformats.org/officeDocument/2006/relationships/hyperlink" Target="https://login.consultant.ru/link/?req=doc&amp;base=RLAW430&amp;n=8072&amp;dst=100010" TargetMode = "External"/>
	<Relationship Id="rId1401" Type="http://schemas.openxmlformats.org/officeDocument/2006/relationships/hyperlink" Target="https://login.consultant.ru/link/?req=doc&amp;base=RLAW430&amp;n=18442" TargetMode = "External"/>
	<Relationship Id="rId1402" Type="http://schemas.openxmlformats.org/officeDocument/2006/relationships/hyperlink" Target="https://login.consultant.ru/link/?req=doc&amp;base=RLAW430&amp;n=18653&amp;dst=100816" TargetMode = "External"/>
	<Relationship Id="rId1403" Type="http://schemas.openxmlformats.org/officeDocument/2006/relationships/hyperlink" Target="https://login.consultant.ru/link/?req=doc&amp;base=RLAW430&amp;n=14058&amp;dst=100107" TargetMode = "External"/>
	<Relationship Id="rId1404" Type="http://schemas.openxmlformats.org/officeDocument/2006/relationships/hyperlink" Target="https://login.consultant.ru/link/?req=doc&amp;base=RLAW430&amp;n=13934&amp;dst=100014" TargetMode = "External"/>
	<Relationship Id="rId1405" Type="http://schemas.openxmlformats.org/officeDocument/2006/relationships/hyperlink" Target="https://login.consultant.ru/link/?req=doc&amp;base=LAW&amp;n=191451" TargetMode = "External"/>
	<Relationship Id="rId1406" Type="http://schemas.openxmlformats.org/officeDocument/2006/relationships/hyperlink" Target="https://login.consultant.ru/link/?req=doc&amp;base=RLAW430&amp;n=28055" TargetMode = "External"/>
	<Relationship Id="rId1407" Type="http://schemas.openxmlformats.org/officeDocument/2006/relationships/hyperlink" Target="https://login.consultant.ru/link/?req=doc&amp;base=RLAW430&amp;n=14497&amp;dst=100011" TargetMode = "External"/>
	<Relationship Id="rId1408" Type="http://schemas.openxmlformats.org/officeDocument/2006/relationships/hyperlink" Target="https://login.consultant.ru/link/?req=doc&amp;base=RLAW430&amp;n=7397&amp;dst=100010" TargetMode = "External"/>
	<Relationship Id="rId1409" Type="http://schemas.openxmlformats.org/officeDocument/2006/relationships/hyperlink" Target="https://login.consultant.ru/link/?req=doc&amp;base=RLAW430&amp;n=7397&amp;dst=100010" TargetMode = "External"/>
	<Relationship Id="rId1410" Type="http://schemas.openxmlformats.org/officeDocument/2006/relationships/hyperlink" Target="https://login.consultant.ru/link/?req=doc&amp;base=RLAW430&amp;n=16166&amp;dst=100779" TargetMode = "External"/>
	<Relationship Id="rId1411" Type="http://schemas.openxmlformats.org/officeDocument/2006/relationships/hyperlink" Target="https://login.consultant.ru/link/?req=doc&amp;base=RLAW430&amp;n=16867&amp;dst=100409" TargetMode = "External"/>
	<Relationship Id="rId1412" Type="http://schemas.openxmlformats.org/officeDocument/2006/relationships/hyperlink" Target="https://login.consultant.ru/link/?req=doc&amp;base=RLAW430&amp;n=18364&amp;dst=100688" TargetMode = "External"/>
	<Relationship Id="rId1413" Type="http://schemas.openxmlformats.org/officeDocument/2006/relationships/hyperlink" Target="https://login.consultant.ru/link/?req=doc&amp;base=RLAW430&amp;n=18653&amp;dst=100836" TargetMode = "External"/>
	<Relationship Id="rId1414" Type="http://schemas.openxmlformats.org/officeDocument/2006/relationships/hyperlink" Target="https://login.consultant.ru/link/?req=doc&amp;base=RLAW430&amp;n=21219&amp;dst=100842" TargetMode = "External"/>
	<Relationship Id="rId1415" Type="http://schemas.openxmlformats.org/officeDocument/2006/relationships/hyperlink" Target="https://login.consultant.ru/link/?req=doc&amp;base=RLAW430&amp;n=22756&amp;dst=100232" TargetMode = "External"/>
	<Relationship Id="rId1416" Type="http://schemas.openxmlformats.org/officeDocument/2006/relationships/hyperlink" Target="https://login.consultant.ru/link/?req=doc&amp;base=RLAW430&amp;n=23970&amp;dst=100349" TargetMode = "External"/>
	<Relationship Id="rId1417" Type="http://schemas.openxmlformats.org/officeDocument/2006/relationships/hyperlink" Target="https://login.consultant.ru/link/?req=doc&amp;base=RLAW430&amp;n=29893&amp;dst=100305" TargetMode = "External"/>
	<Relationship Id="rId1418" Type="http://schemas.openxmlformats.org/officeDocument/2006/relationships/hyperlink" Target="https://login.consultant.ru/link/?req=doc&amp;base=RLAW430&amp;n=27593&amp;dst=100351" TargetMode = "External"/>
	<Relationship Id="rId1419" Type="http://schemas.openxmlformats.org/officeDocument/2006/relationships/hyperlink" Target="https://login.consultant.ru/link/?req=doc&amp;base=RLAW430&amp;n=30022&amp;dst=100416" TargetMode = "External"/>
	<Relationship Id="rId1420" Type="http://schemas.openxmlformats.org/officeDocument/2006/relationships/hyperlink" Target="https://login.consultant.ru/link/?req=doc&amp;base=RLAW430&amp;n=21219&amp;dst=100844" TargetMode = "External"/>
	<Relationship Id="rId1421" Type="http://schemas.openxmlformats.org/officeDocument/2006/relationships/hyperlink" Target="https://login.consultant.ru/link/?req=doc&amp;base=RLAW430&amp;n=21219&amp;dst=100853" TargetMode = "External"/>
	<Relationship Id="rId1422" Type="http://schemas.openxmlformats.org/officeDocument/2006/relationships/hyperlink" Target="https://login.consultant.ru/link/?req=doc&amp;base=RLAW430&amp;n=23970&amp;dst=100351" TargetMode = "External"/>
	<Relationship Id="rId1423" Type="http://schemas.openxmlformats.org/officeDocument/2006/relationships/hyperlink" Target="https://login.consultant.ru/link/?req=doc&amp;base=RLAW430&amp;n=21219&amp;dst=100858" TargetMode = "External"/>
	<Relationship Id="rId1424" Type="http://schemas.openxmlformats.org/officeDocument/2006/relationships/hyperlink" Target="https://login.consultant.ru/link/?req=doc&amp;base=RLAW430&amp;n=23970&amp;dst=100351" TargetMode = "External"/>
	<Relationship Id="rId1425" Type="http://schemas.openxmlformats.org/officeDocument/2006/relationships/hyperlink" Target="https://login.consultant.ru/link/?req=doc&amp;base=RLAW430&amp;n=29893&amp;dst=100307" TargetMode = "External"/>
	<Relationship Id="rId1426" Type="http://schemas.openxmlformats.org/officeDocument/2006/relationships/hyperlink" Target="https://login.consultant.ru/link/?req=doc&amp;base=RLAW430&amp;n=29893&amp;dst=100312" TargetMode = "External"/>
	<Relationship Id="rId1427" Type="http://schemas.openxmlformats.org/officeDocument/2006/relationships/hyperlink" Target="https://login.consultant.ru/link/?req=doc&amp;base=RLAW430&amp;n=29893&amp;dst=100318" TargetMode = "External"/>
	<Relationship Id="rId1428" Type="http://schemas.openxmlformats.org/officeDocument/2006/relationships/hyperlink" Target="https://login.consultant.ru/link/?req=doc&amp;base=RLAW430&amp;n=21219&amp;dst=100869" TargetMode = "External"/>
	<Relationship Id="rId1429" Type="http://schemas.openxmlformats.org/officeDocument/2006/relationships/hyperlink" Target="https://login.consultant.ru/link/?req=doc&amp;base=RLAW430&amp;n=23970&amp;dst=100353" TargetMode = "External"/>
	<Relationship Id="rId1430" Type="http://schemas.openxmlformats.org/officeDocument/2006/relationships/hyperlink" Target="https://login.consultant.ru/link/?req=doc&amp;base=RLAW430&amp;n=29893&amp;dst=100312" TargetMode = "External"/>
	<Relationship Id="rId1431" Type="http://schemas.openxmlformats.org/officeDocument/2006/relationships/hyperlink" Target="https://login.consultant.ru/link/?req=doc&amp;base=RLAW430&amp;n=21219&amp;dst=100883" TargetMode = "External"/>
	<Relationship Id="rId1432" Type="http://schemas.openxmlformats.org/officeDocument/2006/relationships/hyperlink" Target="https://login.consultant.ru/link/?req=doc&amp;base=RLAW430&amp;n=23970&amp;dst=100356" TargetMode = "External"/>
	<Relationship Id="rId1433" Type="http://schemas.openxmlformats.org/officeDocument/2006/relationships/hyperlink" Target="https://login.consultant.ru/link/?req=doc&amp;base=RLAW430&amp;n=29893&amp;dst=100319" TargetMode = "External"/>
	<Relationship Id="rId1434" Type="http://schemas.openxmlformats.org/officeDocument/2006/relationships/hyperlink" Target="https://login.consultant.ru/link/?req=doc&amp;base=RLAW430&amp;n=30022&amp;dst=100418" TargetMode = "External"/>
	<Relationship Id="rId1435" Type="http://schemas.openxmlformats.org/officeDocument/2006/relationships/hyperlink" Target="https://login.consultant.ru/link/?req=doc&amp;base=RLAW430&amp;n=18653&amp;dst=100838" TargetMode = "External"/>
	<Relationship Id="rId1436" Type="http://schemas.openxmlformats.org/officeDocument/2006/relationships/hyperlink" Target="https://login.consultant.ru/link/?req=doc&amp;base=RLAW430&amp;n=21219&amp;dst=100888" TargetMode = "External"/>
	<Relationship Id="rId1437" Type="http://schemas.openxmlformats.org/officeDocument/2006/relationships/hyperlink" Target="https://login.consultant.ru/link/?req=doc&amp;base=RLAW430&amp;n=22756&amp;dst=100234" TargetMode = "External"/>
	<Relationship Id="rId1438" Type="http://schemas.openxmlformats.org/officeDocument/2006/relationships/hyperlink" Target="https://login.consultant.ru/link/?req=doc&amp;base=RLAW430&amp;n=23970&amp;dst=100357" TargetMode = "External"/>
	<Relationship Id="rId1439" Type="http://schemas.openxmlformats.org/officeDocument/2006/relationships/hyperlink" Target="https://login.consultant.ru/link/?req=doc&amp;base=RLAW430&amp;n=29893&amp;dst=100320" TargetMode = "External"/>
	<Relationship Id="rId1440" Type="http://schemas.openxmlformats.org/officeDocument/2006/relationships/hyperlink" Target="https://login.consultant.ru/link/?req=doc&amp;base=RLAW430&amp;n=27593&amp;dst=100353" TargetMode = "External"/>
	<Relationship Id="rId1441" Type="http://schemas.openxmlformats.org/officeDocument/2006/relationships/hyperlink" Target="https://login.consultant.ru/link/?req=doc&amp;base=RLAW430&amp;n=30022&amp;dst=100419" TargetMode = "External"/>
	<Relationship Id="rId1442" Type="http://schemas.openxmlformats.org/officeDocument/2006/relationships/hyperlink" Target="https://login.consultant.ru/link/?req=doc&amp;base=RLAW430&amp;n=29893&amp;dst=100328" TargetMode = "External"/>
	<Relationship Id="rId1443" Type="http://schemas.openxmlformats.org/officeDocument/2006/relationships/hyperlink" Target="https://login.consultant.ru/link/?req=doc&amp;base=RLAW430&amp;n=21219&amp;dst=100908" TargetMode = "External"/>
	<Relationship Id="rId1444" Type="http://schemas.openxmlformats.org/officeDocument/2006/relationships/hyperlink" Target="https://login.consultant.ru/link/?req=doc&amp;base=RLAW430&amp;n=23970&amp;dst=100373" TargetMode = "External"/>
	<Relationship Id="rId1445" Type="http://schemas.openxmlformats.org/officeDocument/2006/relationships/hyperlink" Target="https://login.consultant.ru/link/?req=doc&amp;base=RLAW430&amp;n=29893&amp;dst=100327" TargetMode = "External"/>
	<Relationship Id="rId1446" Type="http://schemas.openxmlformats.org/officeDocument/2006/relationships/hyperlink" Target="https://login.consultant.ru/link/?req=doc&amp;base=RLAW430&amp;n=21219&amp;dst=100922" TargetMode = "External"/>
	<Relationship Id="rId1447" Type="http://schemas.openxmlformats.org/officeDocument/2006/relationships/hyperlink" Target="https://login.consultant.ru/link/?req=doc&amp;base=RLAW430&amp;n=23970&amp;dst=100378" TargetMode = "External"/>
	<Relationship Id="rId1448" Type="http://schemas.openxmlformats.org/officeDocument/2006/relationships/hyperlink" Target="https://login.consultant.ru/link/?req=doc&amp;base=RLAW430&amp;n=23970&amp;dst=100379" TargetMode = "External"/>
	<Relationship Id="rId1449" Type="http://schemas.openxmlformats.org/officeDocument/2006/relationships/hyperlink" Target="https://login.consultant.ru/link/?req=doc&amp;base=RLAW430&amp;n=29893&amp;dst=100332" TargetMode = "External"/>
	<Relationship Id="rId1450" Type="http://schemas.openxmlformats.org/officeDocument/2006/relationships/hyperlink" Target="https://login.consultant.ru/link/?req=doc&amp;base=RLAW430&amp;n=23970&amp;dst=100383" TargetMode = "External"/>
	<Relationship Id="rId1451" Type="http://schemas.openxmlformats.org/officeDocument/2006/relationships/hyperlink" Target="https://login.consultant.ru/link/?req=doc&amp;base=LAW&amp;n=459539&amp;dst=100025" TargetMode = "External"/>
	<Relationship Id="rId1452" Type="http://schemas.openxmlformats.org/officeDocument/2006/relationships/hyperlink" Target="https://login.consultant.ru/link/?req=doc&amp;base=RLAW430&amp;n=29893&amp;dst=100333" TargetMode = "External"/>
	<Relationship Id="rId1453" Type="http://schemas.openxmlformats.org/officeDocument/2006/relationships/hyperlink" Target="https://login.consultant.ru/link/?req=doc&amp;base=RLAW430&amp;n=29893&amp;dst=100334" TargetMode = "External"/>
	<Relationship Id="rId1454" Type="http://schemas.openxmlformats.org/officeDocument/2006/relationships/hyperlink" Target="https://login.consultant.ru/link/?req=doc&amp;base=LAW&amp;n=354019&amp;dst=100010" TargetMode = "External"/>
	<Relationship Id="rId1455" Type="http://schemas.openxmlformats.org/officeDocument/2006/relationships/hyperlink" Target="https://login.consultant.ru/link/?req=doc&amp;base=RLAW430&amp;n=15169" TargetMode = "External"/>
	<Relationship Id="rId1456" Type="http://schemas.openxmlformats.org/officeDocument/2006/relationships/hyperlink" Target="https://login.consultant.ru/link/?req=doc&amp;base=RLAW430&amp;n=26566" TargetMode = "External"/>
	<Relationship Id="rId1457" Type="http://schemas.openxmlformats.org/officeDocument/2006/relationships/hyperlink" Target="https://login.consultant.ru/link/?req=doc&amp;base=RLAW430&amp;n=25779" TargetMode = "External"/>
	<Relationship Id="rId1458" Type="http://schemas.openxmlformats.org/officeDocument/2006/relationships/hyperlink" Target="https://login.consultant.ru/link/?req=doc&amp;base=RLAW430&amp;n=29893&amp;dst=100335" TargetMode = "External"/>
	<Relationship Id="rId1459" Type="http://schemas.openxmlformats.org/officeDocument/2006/relationships/hyperlink" Target="https://login.consultant.ru/link/?req=doc&amp;base=RLAW430&amp;n=23970&amp;dst=100386" TargetMode = "External"/>
	<Relationship Id="rId1460" Type="http://schemas.openxmlformats.org/officeDocument/2006/relationships/hyperlink" Target="https://login.consultant.ru/link/?req=doc&amp;base=RLAW430&amp;n=23970&amp;dst=100387" TargetMode = "External"/>
	<Relationship Id="rId1461" Type="http://schemas.openxmlformats.org/officeDocument/2006/relationships/hyperlink" Target="https://login.consultant.ru/link/?req=doc&amp;base=RLAW430&amp;n=29893&amp;dst=100337" TargetMode = "External"/>
	<Relationship Id="rId1462" Type="http://schemas.openxmlformats.org/officeDocument/2006/relationships/hyperlink" Target="https://login.consultant.ru/link/?req=doc&amp;base=RLAW430&amp;n=14342" TargetMode = "External"/>
	<Relationship Id="rId1463" Type="http://schemas.openxmlformats.org/officeDocument/2006/relationships/hyperlink" Target="https://login.consultant.ru/link/?req=doc&amp;base=RLAW430&amp;n=25264" TargetMode = "External"/>
	<Relationship Id="rId1464" Type="http://schemas.openxmlformats.org/officeDocument/2006/relationships/hyperlink" Target="https://login.consultant.ru/link/?req=doc&amp;base=RLAW430&amp;n=26585" TargetMode = "External"/>
	<Relationship Id="rId1465" Type="http://schemas.openxmlformats.org/officeDocument/2006/relationships/hyperlink" Target="https://login.consultant.ru/link/?req=doc&amp;base=RLAW430&amp;n=28819" TargetMode = "External"/>
	<Relationship Id="rId1466" Type="http://schemas.openxmlformats.org/officeDocument/2006/relationships/hyperlink" Target="https://login.consultant.ru/link/?req=doc&amp;base=RLAW430&amp;n=28013" TargetMode = "External"/>
	<Relationship Id="rId1467" Type="http://schemas.openxmlformats.org/officeDocument/2006/relationships/hyperlink" Target="https://login.consultant.ru/link/?req=doc&amp;base=RLAW430&amp;n=28288" TargetMode = "External"/>
	<Relationship Id="rId1468" Type="http://schemas.openxmlformats.org/officeDocument/2006/relationships/hyperlink" Target="https://login.consultant.ru/link/?req=doc&amp;base=RLAW430&amp;n=28055" TargetMode = "External"/>
	<Relationship Id="rId1469" Type="http://schemas.openxmlformats.org/officeDocument/2006/relationships/hyperlink" Target="https://login.consultant.ru/link/?req=doc&amp;base=RLAW430&amp;n=14253" TargetMode = "External"/>
	<Relationship Id="rId1470" Type="http://schemas.openxmlformats.org/officeDocument/2006/relationships/hyperlink" Target="https://login.consultant.ru/link/?req=doc&amp;base=RLAW430&amp;n=27862" TargetMode = "External"/>
	<Relationship Id="rId1471" Type="http://schemas.openxmlformats.org/officeDocument/2006/relationships/hyperlink" Target="https://login.consultant.ru/link/?req=doc&amp;base=RLAW430&amp;n=24985" TargetMode = "External"/>
	<Relationship Id="rId1472" Type="http://schemas.openxmlformats.org/officeDocument/2006/relationships/hyperlink" Target="https://login.consultant.ru/link/?req=doc&amp;base=RLAW430&amp;n=22628" TargetMode = "External"/>
	<Relationship Id="rId1473" Type="http://schemas.openxmlformats.org/officeDocument/2006/relationships/hyperlink" Target="https://login.consultant.ru/link/?req=doc&amp;base=RLAW430&amp;n=23970&amp;dst=100389" TargetMode = "External"/>
	<Relationship Id="rId1474" Type="http://schemas.openxmlformats.org/officeDocument/2006/relationships/hyperlink" Target="https://login.consultant.ru/link/?req=doc&amp;base=RLAW430&amp;n=25012" TargetMode = "External"/>
	<Relationship Id="rId1475" Type="http://schemas.openxmlformats.org/officeDocument/2006/relationships/hyperlink" Target="https://login.consultant.ru/link/?req=doc&amp;base=RLAW430&amp;n=11650" TargetMode = "External"/>
	<Relationship Id="rId1476" Type="http://schemas.openxmlformats.org/officeDocument/2006/relationships/hyperlink" Target="https://login.consultant.ru/link/?req=doc&amp;base=RLAW430&amp;n=12491" TargetMode = "External"/>
	<Relationship Id="rId1477" Type="http://schemas.openxmlformats.org/officeDocument/2006/relationships/hyperlink" Target="https://login.consultant.ru/link/?req=doc&amp;base=RLAW430&amp;n=9161" TargetMode = "External"/>
	<Relationship Id="rId1478" Type="http://schemas.openxmlformats.org/officeDocument/2006/relationships/hyperlink" Target="https://login.consultant.ru/link/?req=doc&amp;base=RLAW430&amp;n=14497" TargetMode = "External"/>
	<Relationship Id="rId1479" Type="http://schemas.openxmlformats.org/officeDocument/2006/relationships/hyperlink" Target="https://login.consultant.ru/link/?req=doc&amp;base=RLAW430&amp;n=10435" TargetMode = "External"/>
	<Relationship Id="rId1480" Type="http://schemas.openxmlformats.org/officeDocument/2006/relationships/hyperlink" Target="https://login.consultant.ru/link/?req=doc&amp;base=RLAW430&amp;n=11832" TargetMode = "External"/>
	<Relationship Id="rId1481" Type="http://schemas.openxmlformats.org/officeDocument/2006/relationships/hyperlink" Target="https://login.consultant.ru/link/?req=doc&amp;base=RLAW430&amp;n=23970&amp;dst=100390" TargetMode = "External"/>
	<Relationship Id="rId1482" Type="http://schemas.openxmlformats.org/officeDocument/2006/relationships/hyperlink" Target="https://login.consultant.ru/link/?req=doc&amp;base=RLAW430&amp;n=12699" TargetMode = "External"/>
	<Relationship Id="rId1483" Type="http://schemas.openxmlformats.org/officeDocument/2006/relationships/hyperlink" Target="https://login.consultant.ru/link/?req=doc&amp;base=RLAW430&amp;n=15157" TargetMode = "External"/>
	<Relationship Id="rId1484" Type="http://schemas.openxmlformats.org/officeDocument/2006/relationships/hyperlink" Target="https://login.consultant.ru/link/?req=doc&amp;base=RLAW430&amp;n=12188" TargetMode = "External"/>
	<Relationship Id="rId1485" Type="http://schemas.openxmlformats.org/officeDocument/2006/relationships/hyperlink" Target="https://login.consultant.ru/link/?req=doc&amp;base=RLAW430&amp;n=13237" TargetMode = "External"/>
	<Relationship Id="rId1486" Type="http://schemas.openxmlformats.org/officeDocument/2006/relationships/hyperlink" Target="https://login.consultant.ru/link/?req=doc&amp;base=RLAW430&amp;n=14214" TargetMode = "External"/>
	<Relationship Id="rId1487" Type="http://schemas.openxmlformats.org/officeDocument/2006/relationships/hyperlink" Target="https://login.consultant.ru/link/?req=doc&amp;base=RLAW430&amp;n=15298" TargetMode = "External"/>
	<Relationship Id="rId1488" Type="http://schemas.openxmlformats.org/officeDocument/2006/relationships/hyperlink" Target="https://login.consultant.ru/link/?req=doc&amp;base=RLAW430&amp;n=23970&amp;dst=100391" TargetMode = "External"/>
	<Relationship Id="rId1489" Type="http://schemas.openxmlformats.org/officeDocument/2006/relationships/hyperlink" Target="https://login.consultant.ru/link/?req=doc&amp;base=LAW&amp;n=191451" TargetMode = "External"/>
	<Relationship Id="rId1490" Type="http://schemas.openxmlformats.org/officeDocument/2006/relationships/hyperlink" Target="https://login.consultant.ru/link/?req=doc&amp;base=LAW&amp;n=312560" TargetMode = "External"/>
	<Relationship Id="rId1491" Type="http://schemas.openxmlformats.org/officeDocument/2006/relationships/hyperlink" Target="https://login.consultant.ru/link/?req=doc&amp;base=RLAW430&amp;n=14497&amp;dst=100011" TargetMode = "External"/>
	<Relationship Id="rId1492" Type="http://schemas.openxmlformats.org/officeDocument/2006/relationships/hyperlink" Target="https://login.consultant.ru/link/?req=doc&amp;base=RLAW430&amp;n=23970&amp;dst=100392" TargetMode = "External"/>
	<Relationship Id="rId1493" Type="http://schemas.openxmlformats.org/officeDocument/2006/relationships/hyperlink" Target="https://login.consultant.ru/link/?req=doc&amp;base=RLAW430&amp;n=23970&amp;dst=100393" TargetMode = "External"/>
	<Relationship Id="rId1494" Type="http://schemas.openxmlformats.org/officeDocument/2006/relationships/hyperlink" Target="https://login.consultant.ru/link/?req=doc&amp;base=RLAW430&amp;n=23970&amp;dst=100394" TargetMode = "External"/>
	<Relationship Id="rId1495" Type="http://schemas.openxmlformats.org/officeDocument/2006/relationships/hyperlink" Target="https://login.consultant.ru/link/?req=doc&amp;base=RLAW430&amp;n=29893&amp;dst=100340" TargetMode = "External"/>
	<Relationship Id="rId1496" Type="http://schemas.openxmlformats.org/officeDocument/2006/relationships/hyperlink" Target="https://login.consultant.ru/link/?req=doc&amp;base=RLAW430&amp;n=29893&amp;dst=100341" TargetMode = "External"/>
	<Relationship Id="rId1497" Type="http://schemas.openxmlformats.org/officeDocument/2006/relationships/hyperlink" Target="https://login.consultant.ru/link/?req=doc&amp;base=RLAW430&amp;n=23970&amp;dst=100395" TargetMode = "External"/>
	<Relationship Id="rId1498" Type="http://schemas.openxmlformats.org/officeDocument/2006/relationships/hyperlink" Target="https://login.consultant.ru/link/?req=doc&amp;base=RLAW430&amp;n=24985" TargetMode = "External"/>
	<Relationship Id="rId1499" Type="http://schemas.openxmlformats.org/officeDocument/2006/relationships/hyperlink" Target="https://login.consultant.ru/link/?req=doc&amp;base=RLAW430&amp;n=29893&amp;dst=100344" TargetMode = "External"/>
	<Relationship Id="rId1500" Type="http://schemas.openxmlformats.org/officeDocument/2006/relationships/hyperlink" Target="https://login.consultant.ru/link/?req=doc&amp;base=RLAW430&amp;n=29893&amp;dst=100345" TargetMode = "External"/>
	<Relationship Id="rId1501" Type="http://schemas.openxmlformats.org/officeDocument/2006/relationships/hyperlink" Target="https://login.consultant.ru/link/?req=doc&amp;base=RLAW430&amp;n=29893&amp;dst=100347" TargetMode = "External"/>
	<Relationship Id="rId1502" Type="http://schemas.openxmlformats.org/officeDocument/2006/relationships/hyperlink" Target="https://login.consultant.ru/link/?req=doc&amp;base=RLAW430&amp;n=29893&amp;dst=100348" TargetMode = "External"/>
	<Relationship Id="rId1503" Type="http://schemas.openxmlformats.org/officeDocument/2006/relationships/hyperlink" Target="https://login.consultant.ru/link/?req=doc&amp;base=RLAW430&amp;n=29893&amp;dst=100350" TargetMode = "External"/>
	<Relationship Id="rId1504" Type="http://schemas.openxmlformats.org/officeDocument/2006/relationships/hyperlink" Target="https://login.consultant.ru/link/?req=doc&amp;base=RLAW430&amp;n=29893&amp;dst=100352" TargetMode = "External"/>
	<Relationship Id="rId1505" Type="http://schemas.openxmlformats.org/officeDocument/2006/relationships/hyperlink" Target="https://login.consultant.ru/link/?req=doc&amp;base=RLAW430&amp;n=23970&amp;dst=100400" TargetMode = "External"/>
	<Relationship Id="rId1506" Type="http://schemas.openxmlformats.org/officeDocument/2006/relationships/hyperlink" Target="https://login.consultant.ru/link/?req=doc&amp;base=RLAW430&amp;n=23970&amp;dst=100401" TargetMode = "External"/>
	<Relationship Id="rId1507" Type="http://schemas.openxmlformats.org/officeDocument/2006/relationships/hyperlink" Target="https://login.consultant.ru/link/?req=doc&amp;base=RLAW430&amp;n=25264" TargetMode = "External"/>
	<Relationship Id="rId1508" Type="http://schemas.openxmlformats.org/officeDocument/2006/relationships/hyperlink" Target="https://login.consultant.ru/link/?req=doc&amp;base=RLAW430&amp;n=15916" TargetMode = "External"/>
	<Relationship Id="rId1509" Type="http://schemas.openxmlformats.org/officeDocument/2006/relationships/hyperlink" Target="https://login.consultant.ru/link/?req=doc&amp;base=RLAW430&amp;n=29893&amp;dst=100353" TargetMode = "External"/>
	<Relationship Id="rId1510" Type="http://schemas.openxmlformats.org/officeDocument/2006/relationships/hyperlink" Target="https://login.consultant.ru/link/?req=doc&amp;base=RLAW430&amp;n=29893&amp;dst=100354" TargetMode = "External"/>
	<Relationship Id="rId1511" Type="http://schemas.openxmlformats.org/officeDocument/2006/relationships/hyperlink" Target="https://login.consultant.ru/link/?req=doc&amp;base=RLAW430&amp;n=29893&amp;dst=100355" TargetMode = "External"/>
	<Relationship Id="rId1512" Type="http://schemas.openxmlformats.org/officeDocument/2006/relationships/hyperlink" Target="https://login.consultant.ru/link/?req=doc&amp;base=RLAW430&amp;n=29893&amp;dst=100357" TargetMode = "External"/>
	<Relationship Id="rId1513" Type="http://schemas.openxmlformats.org/officeDocument/2006/relationships/hyperlink" Target="https://login.consultant.ru/link/?req=doc&amp;base=RLAW430&amp;n=23970&amp;dst=100403" TargetMode = "External"/>
	<Relationship Id="rId1514" Type="http://schemas.openxmlformats.org/officeDocument/2006/relationships/hyperlink" Target="https://login.consultant.ru/link/?req=doc&amp;base=RLAW430&amp;n=29893&amp;dst=100359" TargetMode = "External"/>
	<Relationship Id="rId1515" Type="http://schemas.openxmlformats.org/officeDocument/2006/relationships/hyperlink" Target="https://login.consultant.ru/link/?req=doc&amp;base=RLAW430&amp;n=29893&amp;dst=100360" TargetMode = "External"/>
	<Relationship Id="rId1516" Type="http://schemas.openxmlformats.org/officeDocument/2006/relationships/hyperlink" Target="https://login.consultant.ru/link/?req=doc&amp;base=RLAW430&amp;n=23970&amp;dst=100404" TargetMode = "External"/>
	<Relationship Id="rId1517" Type="http://schemas.openxmlformats.org/officeDocument/2006/relationships/hyperlink" Target="https://login.consultant.ru/link/?req=doc&amp;base=RLAW430&amp;n=29893&amp;dst=100362" TargetMode = "External"/>
	<Relationship Id="rId1518" Type="http://schemas.openxmlformats.org/officeDocument/2006/relationships/hyperlink" Target="https://login.consultant.ru/link/?req=doc&amp;base=RLAW430&amp;n=29893&amp;dst=100364" TargetMode = "External"/>
	<Relationship Id="rId1519" Type="http://schemas.openxmlformats.org/officeDocument/2006/relationships/hyperlink" Target="https://login.consultant.ru/link/?req=doc&amp;base=RLAW430&amp;n=29893&amp;dst=100365" TargetMode = "External"/>
	<Relationship Id="rId1520" Type="http://schemas.openxmlformats.org/officeDocument/2006/relationships/hyperlink" Target="https://login.consultant.ru/link/?req=doc&amp;base=RLAW430&amp;n=23970&amp;dst=100405" TargetMode = "External"/>
	<Relationship Id="rId1521" Type="http://schemas.openxmlformats.org/officeDocument/2006/relationships/hyperlink" Target="https://login.consultant.ru/link/?req=doc&amp;base=RLAW430&amp;n=29893&amp;dst=100367" TargetMode = "External"/>
	<Relationship Id="rId1522" Type="http://schemas.openxmlformats.org/officeDocument/2006/relationships/hyperlink" Target="https://login.consultant.ru/link/?req=doc&amp;base=RLAW430&amp;n=29893&amp;dst=100368" TargetMode = "External"/>
	<Relationship Id="rId1523" Type="http://schemas.openxmlformats.org/officeDocument/2006/relationships/hyperlink" Target="https://login.consultant.ru/link/?req=doc&amp;base=RLAW430&amp;n=21219&amp;dst=101067" TargetMode = "External"/>
	<Relationship Id="rId1524" Type="http://schemas.openxmlformats.org/officeDocument/2006/relationships/hyperlink" Target="https://login.consultant.ru/link/?req=doc&amp;base=RLAW430&amp;n=29893&amp;dst=100370" TargetMode = "External"/>
	<Relationship Id="rId1525" Type="http://schemas.openxmlformats.org/officeDocument/2006/relationships/hyperlink" Target="https://login.consultant.ru/link/?req=doc&amp;base=RLAW430&amp;n=29893&amp;dst=100371" TargetMode = "External"/>
	<Relationship Id="rId1526" Type="http://schemas.openxmlformats.org/officeDocument/2006/relationships/hyperlink" Target="https://login.consultant.ru/link/?req=doc&amp;base=RLAW430&amp;n=29893&amp;dst=100373" TargetMode = "External"/>
	<Relationship Id="rId1527" Type="http://schemas.openxmlformats.org/officeDocument/2006/relationships/hyperlink" Target="https://login.consultant.ru/link/?req=doc&amp;base=RLAW430&amp;n=29893&amp;dst=100375" TargetMode = "External"/>
	<Relationship Id="rId1528" Type="http://schemas.openxmlformats.org/officeDocument/2006/relationships/hyperlink" Target="https://login.consultant.ru/link/?req=doc&amp;base=RLAW430&amp;n=29893&amp;dst=100376" TargetMode = "External"/>
	<Relationship Id="rId1529" Type="http://schemas.openxmlformats.org/officeDocument/2006/relationships/hyperlink" Target="https://login.consultant.ru/link/?req=doc&amp;base=RLAW430&amp;n=29893&amp;dst=100377" TargetMode = "External"/>
	<Relationship Id="rId1530" Type="http://schemas.openxmlformats.org/officeDocument/2006/relationships/hyperlink" Target="https://login.consultant.ru/link/?req=doc&amp;base=RLAW430&amp;n=29893&amp;dst=100378" TargetMode = "External"/>
	<Relationship Id="rId1531" Type="http://schemas.openxmlformats.org/officeDocument/2006/relationships/hyperlink" Target="https://login.consultant.ru/link/?req=doc&amp;base=RLAW430&amp;n=29893&amp;dst=100380" TargetMode = "External"/>
	<Relationship Id="rId1532" Type="http://schemas.openxmlformats.org/officeDocument/2006/relationships/hyperlink" Target="https://login.consultant.ru/link/?req=doc&amp;base=RLAW430&amp;n=23970&amp;dst=100407" TargetMode = "External"/>
	<Relationship Id="rId1533" Type="http://schemas.openxmlformats.org/officeDocument/2006/relationships/hyperlink" Target="https://login.consultant.ru/link/?req=doc&amp;base=RLAW430&amp;n=29893&amp;dst=100381" TargetMode = "External"/>
	<Relationship Id="rId1534" Type="http://schemas.openxmlformats.org/officeDocument/2006/relationships/hyperlink" Target="https://login.consultant.ru/link/?req=doc&amp;base=RLAW430&amp;n=23970&amp;dst=100409" TargetMode = "External"/>
	<Relationship Id="rId1535" Type="http://schemas.openxmlformats.org/officeDocument/2006/relationships/hyperlink" Target="https://login.consultant.ru/link/?req=doc&amp;base=RLAW430&amp;n=21219&amp;dst=101100" TargetMode = "External"/>
	<Relationship Id="rId1536" Type="http://schemas.openxmlformats.org/officeDocument/2006/relationships/hyperlink" Target="https://login.consultant.ru/link/?req=doc&amp;base=RLAW430&amp;n=23970&amp;dst=100412" TargetMode = "External"/>
	<Relationship Id="rId1537" Type="http://schemas.openxmlformats.org/officeDocument/2006/relationships/hyperlink" Target="https://login.consultant.ru/link/?req=doc&amp;base=RLAW430&amp;n=29893&amp;dst=100383" TargetMode = "External"/>
	<Relationship Id="rId1538" Type="http://schemas.openxmlformats.org/officeDocument/2006/relationships/hyperlink" Target="https://login.consultant.ru/link/?req=doc&amp;base=RLAW430&amp;n=30022&amp;dst=100424" TargetMode = "External"/>
	<Relationship Id="rId1539" Type="http://schemas.openxmlformats.org/officeDocument/2006/relationships/hyperlink" Target="https://login.consultant.ru/link/?req=doc&amp;base=RLAW430&amp;n=21219&amp;dst=100922" TargetMode = "External"/>
	<Relationship Id="rId1540" Type="http://schemas.openxmlformats.org/officeDocument/2006/relationships/hyperlink" Target="https://login.consultant.ru/link/?req=doc&amp;base=RLAW430&amp;n=29893&amp;dst=100385" TargetMode = "External"/>
	<Relationship Id="rId1541" Type="http://schemas.openxmlformats.org/officeDocument/2006/relationships/hyperlink" Target="https://login.consultant.ru/link/?req=doc&amp;base=RLAW430&amp;n=29893&amp;dst=100387" TargetMode = "External"/>
	<Relationship Id="rId1542" Type="http://schemas.openxmlformats.org/officeDocument/2006/relationships/hyperlink" Target="https://login.consultant.ru/link/?req=doc&amp;base=RLAW430&amp;n=29893&amp;dst=100388" TargetMode = "External"/>
	<Relationship Id="rId1543" Type="http://schemas.openxmlformats.org/officeDocument/2006/relationships/hyperlink" Target="https://login.consultant.ru/link/?req=doc&amp;base=RLAW430&amp;n=23970&amp;dst=100414" TargetMode = "External"/>
	<Relationship Id="rId1544" Type="http://schemas.openxmlformats.org/officeDocument/2006/relationships/hyperlink" Target="https://login.consultant.ru/link/?req=doc&amp;base=RLAW430&amp;n=29893&amp;dst=100389" TargetMode = "External"/>
	<Relationship Id="rId1545" Type="http://schemas.openxmlformats.org/officeDocument/2006/relationships/hyperlink" Target="https://login.consultant.ru/link/?req=doc&amp;base=RLAW430&amp;n=21219&amp;dst=101129" TargetMode = "External"/>
	<Relationship Id="rId1546" Type="http://schemas.openxmlformats.org/officeDocument/2006/relationships/hyperlink" Target="https://login.consultant.ru/link/?req=doc&amp;base=LAW&amp;n=459539&amp;dst=119482" TargetMode = "External"/>
	<Relationship Id="rId1547" Type="http://schemas.openxmlformats.org/officeDocument/2006/relationships/hyperlink" Target="https://login.consultant.ru/link/?req=doc&amp;base=RLAW430&amp;n=29893&amp;dst=100391" TargetMode = "External"/>
	<Relationship Id="rId1548" Type="http://schemas.openxmlformats.org/officeDocument/2006/relationships/hyperlink" Target="https://login.consultant.ru/link/?req=doc&amp;base=RLAW430&amp;n=29893&amp;dst=100392" TargetMode = "External"/>
	<Relationship Id="rId1549" Type="http://schemas.openxmlformats.org/officeDocument/2006/relationships/hyperlink" Target="https://login.consultant.ru/link/?req=doc&amp;base=RLAW430&amp;n=29893&amp;dst=100393" TargetMode = "External"/>
	<Relationship Id="rId1550" Type="http://schemas.openxmlformats.org/officeDocument/2006/relationships/hyperlink" Target="https://login.consultant.ru/link/?req=doc&amp;base=RLAW430&amp;n=29893&amp;dst=100394" TargetMode = "External"/>
	<Relationship Id="rId1551" Type="http://schemas.openxmlformats.org/officeDocument/2006/relationships/hyperlink" Target="https://login.consultant.ru/link/?req=doc&amp;base=RLAW430&amp;n=29893&amp;dst=100396" TargetMode = "External"/>
	<Relationship Id="rId1552" Type="http://schemas.openxmlformats.org/officeDocument/2006/relationships/hyperlink" Target="https://login.consultant.ru/link/?req=doc&amp;base=RLAW430&amp;n=23970&amp;dst=100416" TargetMode = "External"/>
	<Relationship Id="rId1553" Type="http://schemas.openxmlformats.org/officeDocument/2006/relationships/hyperlink" Target="https://login.consultant.ru/link/?req=doc&amp;base=RLAW430&amp;n=29893&amp;dst=100398" TargetMode = "External"/>
	<Relationship Id="rId1554" Type="http://schemas.openxmlformats.org/officeDocument/2006/relationships/hyperlink" Target="https://login.consultant.ru/link/?req=doc&amp;base=RLAW430&amp;n=29893&amp;dst=100400" TargetMode = "External"/>
	<Relationship Id="rId1555" Type="http://schemas.openxmlformats.org/officeDocument/2006/relationships/hyperlink" Target="https://login.consultant.ru/link/?req=doc&amp;base=RLAW430&amp;n=18653&amp;dst=100886" TargetMode = "External"/>
	<Relationship Id="rId1556" Type="http://schemas.openxmlformats.org/officeDocument/2006/relationships/hyperlink" Target="https://login.consultant.ru/link/?req=doc&amp;base=RLAW430&amp;n=22756&amp;dst=100241" TargetMode = "External"/>
	<Relationship Id="rId1557" Type="http://schemas.openxmlformats.org/officeDocument/2006/relationships/hyperlink" Target="https://login.consultant.ru/link/?req=doc&amp;base=RLAW430&amp;n=23970&amp;dst=100418" TargetMode = "External"/>
	<Relationship Id="rId1558" Type="http://schemas.openxmlformats.org/officeDocument/2006/relationships/hyperlink" Target="https://login.consultant.ru/link/?req=doc&amp;base=RLAW430&amp;n=25205&amp;dst=100222" TargetMode = "External"/>
	<Relationship Id="rId1559" Type="http://schemas.openxmlformats.org/officeDocument/2006/relationships/hyperlink" Target="https://login.consultant.ru/link/?req=doc&amp;base=RLAW430&amp;n=29893&amp;dst=100401" TargetMode = "External"/>
	<Relationship Id="rId1560" Type="http://schemas.openxmlformats.org/officeDocument/2006/relationships/hyperlink" Target="https://login.consultant.ru/link/?req=doc&amp;base=RLAW430&amp;n=27593&amp;dst=100362" TargetMode = "External"/>
	<Relationship Id="rId1561" Type="http://schemas.openxmlformats.org/officeDocument/2006/relationships/hyperlink" Target="https://login.consultant.ru/link/?req=doc&amp;base=RLAW430&amp;n=30022&amp;dst=100425" TargetMode = "External"/>
	<Relationship Id="rId1562" Type="http://schemas.openxmlformats.org/officeDocument/2006/relationships/hyperlink" Target="https://login.consultant.ru/link/?req=doc&amp;base=RLAW430&amp;n=23970&amp;dst=100420" TargetMode = "External"/>
	<Relationship Id="rId1563" Type="http://schemas.openxmlformats.org/officeDocument/2006/relationships/hyperlink" Target="https://login.consultant.ru/link/?req=doc&amp;base=RLAW430&amp;n=29893&amp;dst=100403" TargetMode = "External"/>
	<Relationship Id="rId1564" Type="http://schemas.openxmlformats.org/officeDocument/2006/relationships/hyperlink" Target="https://login.consultant.ru/link/?req=doc&amp;base=RLAW430&amp;n=30022&amp;dst=100427" TargetMode = "External"/>
	<Relationship Id="rId1565" Type="http://schemas.openxmlformats.org/officeDocument/2006/relationships/hyperlink" Target="https://login.consultant.ru/link/?req=doc&amp;base=RLAW430&amp;n=22756&amp;dst=100243" TargetMode = "External"/>
	<Relationship Id="rId1566" Type="http://schemas.openxmlformats.org/officeDocument/2006/relationships/hyperlink" Target="https://login.consultant.ru/link/?req=doc&amp;base=RLAW430&amp;n=23970&amp;dst=100425" TargetMode = "External"/>
	<Relationship Id="rId1567" Type="http://schemas.openxmlformats.org/officeDocument/2006/relationships/hyperlink" Target="https://login.consultant.ru/link/?req=doc&amp;base=RLAW430&amp;n=25205&amp;dst=100224" TargetMode = "External"/>
	<Relationship Id="rId1568" Type="http://schemas.openxmlformats.org/officeDocument/2006/relationships/hyperlink" Target="https://login.consultant.ru/link/?req=doc&amp;base=RLAW430&amp;n=29893&amp;dst=100404" TargetMode = "External"/>
	<Relationship Id="rId1569" Type="http://schemas.openxmlformats.org/officeDocument/2006/relationships/hyperlink" Target="https://login.consultant.ru/link/?req=doc&amp;base=RLAW430&amp;n=27593&amp;dst=100364" TargetMode = "External"/>
	<Relationship Id="rId1570" Type="http://schemas.openxmlformats.org/officeDocument/2006/relationships/hyperlink" Target="https://login.consultant.ru/link/?req=doc&amp;base=RLAW430&amp;n=30022&amp;dst=100428" TargetMode = "External"/>
	<Relationship Id="rId1571" Type="http://schemas.openxmlformats.org/officeDocument/2006/relationships/hyperlink" Target="https://login.consultant.ru/link/?req=doc&amp;base=LAW&amp;n=304751&amp;dst=100009" TargetMode = "External"/>
	<Relationship Id="rId1572" Type="http://schemas.openxmlformats.org/officeDocument/2006/relationships/hyperlink" Target="https://login.consultant.ru/link/?req=doc&amp;base=RLAW430&amp;n=28288&amp;dst=100146" TargetMode = "External"/>
	<Relationship Id="rId1573" Type="http://schemas.openxmlformats.org/officeDocument/2006/relationships/hyperlink" Target="https://login.consultant.ru/link/?req=doc&amp;base=LAW&amp;n=358026" TargetMode = "External"/>
	<Relationship Id="rId1574" Type="http://schemas.openxmlformats.org/officeDocument/2006/relationships/hyperlink" Target="https://login.consultant.ru/link/?req=doc&amp;base=LAW&amp;n=446060" TargetMode = "External"/>
	<Relationship Id="rId1575" Type="http://schemas.openxmlformats.org/officeDocument/2006/relationships/hyperlink" Target="https://login.consultant.ru/link/?req=doc&amp;base=RLAW430&amp;n=9413" TargetMode = "External"/>
	<Relationship Id="rId1576" Type="http://schemas.openxmlformats.org/officeDocument/2006/relationships/hyperlink" Target="https://login.consultant.ru/link/?req=doc&amp;base=RLAW430&amp;n=28288" TargetMode = "External"/>
	<Relationship Id="rId1577" Type="http://schemas.openxmlformats.org/officeDocument/2006/relationships/hyperlink" Target="https://login.consultant.ru/link/?req=doc&amp;base=RLAW430&amp;n=10341" TargetMode = "External"/>
	<Relationship Id="rId1578" Type="http://schemas.openxmlformats.org/officeDocument/2006/relationships/hyperlink" Target="https://login.consultant.ru/link/?req=doc&amp;base=RLAW430&amp;n=8988" TargetMode = "External"/>
	<Relationship Id="rId1579" Type="http://schemas.openxmlformats.org/officeDocument/2006/relationships/hyperlink" Target="https://login.consultant.ru/link/?req=doc&amp;base=RLAW430&amp;n=24306" TargetMode = "External"/>
	<Relationship Id="rId1580" Type="http://schemas.openxmlformats.org/officeDocument/2006/relationships/hyperlink" Target="https://login.consultant.ru/link/?req=doc&amp;base=RLAW430&amp;n=8987" TargetMode = "External"/>
	<Relationship Id="rId1581" Type="http://schemas.openxmlformats.org/officeDocument/2006/relationships/hyperlink" Target="https://login.consultant.ru/link/?req=doc&amp;base=RLAW430&amp;n=8986" TargetMode = "External"/>
	<Relationship Id="rId1582" Type="http://schemas.openxmlformats.org/officeDocument/2006/relationships/hyperlink" Target="https://login.consultant.ru/link/?req=doc&amp;base=RLAW430&amp;n=30070" TargetMode = "External"/>
	<Relationship Id="rId1583" Type="http://schemas.openxmlformats.org/officeDocument/2006/relationships/hyperlink" Target="https://login.consultant.ru/link/?req=doc&amp;base=RLAW430&amp;n=9444" TargetMode = "External"/>
	<Relationship Id="rId1584" Type="http://schemas.openxmlformats.org/officeDocument/2006/relationships/hyperlink" Target="https://login.consultant.ru/link/?req=doc&amp;base=RLAW430&amp;n=9443" TargetMode = "External"/>
	<Relationship Id="rId1585" Type="http://schemas.openxmlformats.org/officeDocument/2006/relationships/hyperlink" Target="https://login.consultant.ru/link/?req=doc&amp;base=RLAW430&amp;n=9458" TargetMode = "External"/>
	<Relationship Id="rId1586" Type="http://schemas.openxmlformats.org/officeDocument/2006/relationships/hyperlink" Target="https://login.consultant.ru/link/?req=doc&amp;base=RLAW430&amp;n=9823" TargetMode = "External"/>
	<Relationship Id="rId1587" Type="http://schemas.openxmlformats.org/officeDocument/2006/relationships/hyperlink" Target="https://login.consultant.ru/link/?req=doc&amp;base=RLAW430&amp;n=12037" TargetMode = "External"/>
	<Relationship Id="rId1588" Type="http://schemas.openxmlformats.org/officeDocument/2006/relationships/hyperlink" Target="https://login.consultant.ru/link/?req=doc&amp;base=RLAW430&amp;n=9628" TargetMode = "External"/>
	<Relationship Id="rId1589" Type="http://schemas.openxmlformats.org/officeDocument/2006/relationships/hyperlink" Target="https://login.consultant.ru/link/?req=doc&amp;base=LAW&amp;n=358026" TargetMode = "External"/>
	<Relationship Id="rId1590" Type="http://schemas.openxmlformats.org/officeDocument/2006/relationships/hyperlink" Target="https://login.consultant.ru/link/?req=doc&amp;base=RLAW430&amp;n=17152" TargetMode = "External"/>
	<Relationship Id="rId1591" Type="http://schemas.openxmlformats.org/officeDocument/2006/relationships/hyperlink" Target="https://login.consultant.ru/link/?req=doc&amp;base=RLAW430&amp;n=17494" TargetMode = "External"/>
	<Relationship Id="rId1592" Type="http://schemas.openxmlformats.org/officeDocument/2006/relationships/hyperlink" Target="https://login.consultant.ru/link/?req=doc&amp;base=RLAW430&amp;n=18224" TargetMode = "External"/>
	<Relationship Id="rId1593" Type="http://schemas.openxmlformats.org/officeDocument/2006/relationships/hyperlink" Target="https://login.consultant.ru/link/?req=doc&amp;base=RLAW430&amp;n=29893&amp;dst=100412" TargetMode = "External"/>
	<Relationship Id="rId1594" Type="http://schemas.openxmlformats.org/officeDocument/2006/relationships/hyperlink" Target="https://login.consultant.ru/link/?req=doc&amp;base=LAW&amp;n=461836" TargetMode = "External"/>
	<Relationship Id="rId1595" Type="http://schemas.openxmlformats.org/officeDocument/2006/relationships/hyperlink" Target="https://login.consultant.ru/link/?req=doc&amp;base=RLAW430&amp;n=30022&amp;dst=100442" TargetMode = "External"/>
	<Relationship Id="rId1596" Type="http://schemas.openxmlformats.org/officeDocument/2006/relationships/hyperlink" Target="https://login.consultant.ru/link/?req=doc&amp;base=RLAW430&amp;n=30022&amp;dst=100444" TargetMode = "External"/>
	<Relationship Id="rId1597" Type="http://schemas.openxmlformats.org/officeDocument/2006/relationships/hyperlink" Target="https://login.consultant.ru/link/?req=doc&amp;base=RLAW430&amp;n=22756&amp;dst=100256" TargetMode = "External"/>
	<Relationship Id="rId1598" Type="http://schemas.openxmlformats.org/officeDocument/2006/relationships/hyperlink" Target="https://login.consultant.ru/link/?req=doc&amp;base=RLAW430&amp;n=23970&amp;dst=100436" TargetMode = "External"/>
	<Relationship Id="rId1599" Type="http://schemas.openxmlformats.org/officeDocument/2006/relationships/hyperlink" Target="https://login.consultant.ru/link/?req=doc&amp;base=RLAW430&amp;n=22756&amp;dst=100257" TargetMode = "External"/>
	<Relationship Id="rId1600" Type="http://schemas.openxmlformats.org/officeDocument/2006/relationships/hyperlink" Target="https://login.consultant.ru/link/?req=doc&amp;base=RLAW430&amp;n=23970&amp;dst=100437" TargetMode = "External"/>
	<Relationship Id="rId1601" Type="http://schemas.openxmlformats.org/officeDocument/2006/relationships/hyperlink" Target="https://login.consultant.ru/link/?req=doc&amp;base=RLAW430&amp;n=22756&amp;dst=100258" TargetMode = "External"/>
	<Relationship Id="rId1602" Type="http://schemas.openxmlformats.org/officeDocument/2006/relationships/hyperlink" Target="https://login.consultant.ru/link/?req=doc&amp;base=RLAW430&amp;n=23970&amp;dst=100438" TargetMode = "External"/>
	<Relationship Id="rId1603" Type="http://schemas.openxmlformats.org/officeDocument/2006/relationships/hyperlink" Target="https://login.consultant.ru/link/?req=doc&amp;base=RLAW430&amp;n=30022&amp;dst=100446" TargetMode = "External"/>
	<Relationship Id="rId1604" Type="http://schemas.openxmlformats.org/officeDocument/2006/relationships/hyperlink" Target="https://login.consultant.ru/link/?req=doc&amp;base=RLAW430&amp;n=30022&amp;dst=100447" TargetMode = "External"/>
	<Relationship Id="rId1605" Type="http://schemas.openxmlformats.org/officeDocument/2006/relationships/hyperlink" Target="https://login.consultant.ru/link/?req=doc&amp;base=RLAW430&amp;n=22756&amp;dst=100261" TargetMode = "External"/>
	<Relationship Id="rId1606" Type="http://schemas.openxmlformats.org/officeDocument/2006/relationships/hyperlink" Target="https://login.consultant.ru/link/?req=doc&amp;base=RLAW430&amp;n=23970&amp;dst=100440" TargetMode = "External"/>
	<Relationship Id="rId1607" Type="http://schemas.openxmlformats.org/officeDocument/2006/relationships/hyperlink" Target="https://login.consultant.ru/link/?req=doc&amp;base=RLAW430&amp;n=22756&amp;dst=100262" TargetMode = "External"/>
	<Relationship Id="rId1608" Type="http://schemas.openxmlformats.org/officeDocument/2006/relationships/hyperlink" Target="https://login.consultant.ru/link/?req=doc&amp;base=RLAW430&amp;n=25205&amp;dst=100234" TargetMode = "External"/>
	<Relationship Id="rId1609" Type="http://schemas.openxmlformats.org/officeDocument/2006/relationships/hyperlink" Target="https://login.consultant.ru/link/?req=doc&amp;base=RLAW430&amp;n=25205&amp;dst=100235" TargetMode = "External"/>
	<Relationship Id="rId1610" Type="http://schemas.openxmlformats.org/officeDocument/2006/relationships/hyperlink" Target="https://login.consultant.ru/link/?req=doc&amp;base=RLAW430&amp;n=27593&amp;dst=100373" TargetMode = "External"/>
	<Relationship Id="rId1611" Type="http://schemas.openxmlformats.org/officeDocument/2006/relationships/hyperlink" Target="https://login.consultant.ru/link/?req=doc&amp;base=RLAW430&amp;n=30022&amp;dst=100449" TargetMode = "External"/>
	<Relationship Id="rId1612" Type="http://schemas.openxmlformats.org/officeDocument/2006/relationships/hyperlink" Target="https://login.consultant.ru/link/?req=doc&amp;base=RLAW430&amp;n=25205&amp;dst=100237" TargetMode = "External"/>
	<Relationship Id="rId1613" Type="http://schemas.openxmlformats.org/officeDocument/2006/relationships/hyperlink" Target="https://login.consultant.ru/link/?req=doc&amp;base=RLAW430&amp;n=27593&amp;dst=100374" TargetMode = "External"/>
	<Relationship Id="rId1614" Type="http://schemas.openxmlformats.org/officeDocument/2006/relationships/hyperlink" Target="https://login.consultant.ru/link/?req=doc&amp;base=RLAW430&amp;n=29893&amp;dst=100418" TargetMode = "External"/>
	<Relationship Id="rId1615" Type="http://schemas.openxmlformats.org/officeDocument/2006/relationships/hyperlink" Target="https://login.consultant.ru/link/?req=doc&amp;base=RLAW430&amp;n=27593&amp;dst=100375" TargetMode = "External"/>
	<Relationship Id="rId1616" Type="http://schemas.openxmlformats.org/officeDocument/2006/relationships/hyperlink" Target="https://login.consultant.ru/link/?req=doc&amp;base=RLAW430&amp;n=30022&amp;dst=100450" TargetMode = "External"/>
	<Relationship Id="rId1617" Type="http://schemas.openxmlformats.org/officeDocument/2006/relationships/hyperlink" Target="https://login.consultant.ru/link/?req=doc&amp;base=RLAW430&amp;n=22756&amp;dst=100263" TargetMode = "External"/>
	<Relationship Id="rId1618" Type="http://schemas.openxmlformats.org/officeDocument/2006/relationships/hyperlink" Target="https://login.consultant.ru/link/?req=doc&amp;base=RLAW430&amp;n=25205&amp;dst=100238" TargetMode = "External"/>
	<Relationship Id="rId1619" Type="http://schemas.openxmlformats.org/officeDocument/2006/relationships/hyperlink" Target="https://login.consultant.ru/link/?req=doc&amp;base=RLAW430&amp;n=29893&amp;dst=100420" TargetMode = "External"/>
	<Relationship Id="rId1620" Type="http://schemas.openxmlformats.org/officeDocument/2006/relationships/hyperlink" Target="https://login.consultant.ru/link/?req=doc&amp;base=RLAW430&amp;n=27593&amp;dst=100376" TargetMode = "External"/>
	<Relationship Id="rId1621" Type="http://schemas.openxmlformats.org/officeDocument/2006/relationships/hyperlink" Target="https://login.consultant.ru/link/?req=doc&amp;base=RLAW430&amp;n=30022&amp;dst=100452" TargetMode = "External"/>
	<Relationship Id="rId1622" Type="http://schemas.openxmlformats.org/officeDocument/2006/relationships/hyperlink" Target="https://login.consultant.ru/link/?req=doc&amp;base=RLAW430&amp;n=29893&amp;dst=100422" TargetMode = "External"/>
	<Relationship Id="rId1623" Type="http://schemas.openxmlformats.org/officeDocument/2006/relationships/hyperlink" Target="https://login.consultant.ru/link/?req=doc&amp;base=RLAW430&amp;n=30022&amp;dst=100454" TargetMode = "External"/>
	<Relationship Id="rId1624" Type="http://schemas.openxmlformats.org/officeDocument/2006/relationships/hyperlink" Target="https://login.consultant.ru/link/?req=doc&amp;base=RLAW430&amp;n=25205&amp;dst=100240" TargetMode = "External"/>
	<Relationship Id="rId1625" Type="http://schemas.openxmlformats.org/officeDocument/2006/relationships/hyperlink" Target="https://login.consultant.ru/link/?req=doc&amp;base=RLAW430&amp;n=29893&amp;dst=100423" TargetMode = "External"/>
	<Relationship Id="rId1626" Type="http://schemas.openxmlformats.org/officeDocument/2006/relationships/hyperlink" Target="https://login.consultant.ru/link/?req=doc&amp;base=RLAW430&amp;n=27593&amp;dst=100378" TargetMode = "External"/>
	<Relationship Id="rId1627" Type="http://schemas.openxmlformats.org/officeDocument/2006/relationships/hyperlink" Target="https://login.consultant.ru/link/?req=doc&amp;base=RLAW430&amp;n=30022&amp;dst=100455" TargetMode = "External"/>
	<Relationship Id="rId1628" Type="http://schemas.openxmlformats.org/officeDocument/2006/relationships/hyperlink" Target="https://login.consultant.ru/link/?req=doc&amp;base=LAW&amp;n=431870" TargetMode = "External"/>
	<Relationship Id="rId1629" Type="http://schemas.openxmlformats.org/officeDocument/2006/relationships/hyperlink" Target="https://login.consultant.ru/link/?req=doc&amp;base=RLAW430&amp;n=21011" TargetMode = "External"/>
	<Relationship Id="rId1630" Type="http://schemas.openxmlformats.org/officeDocument/2006/relationships/hyperlink" Target="https://login.consultant.ru/link/?req=doc&amp;base=RLAW430&amp;n=17680" TargetMode = "External"/>
	<Relationship Id="rId1631" Type="http://schemas.openxmlformats.org/officeDocument/2006/relationships/hyperlink" Target="https://login.consultant.ru/link/?req=doc&amp;base=LAW&amp;n=446060" TargetMode = "External"/>
	<Relationship Id="rId1632" Type="http://schemas.openxmlformats.org/officeDocument/2006/relationships/hyperlink" Target="https://login.consultant.ru/link/?req=doc&amp;base=RLAW430&amp;n=8072&amp;dst=100010" TargetMode = "External"/>
	<Relationship Id="rId1633" Type="http://schemas.openxmlformats.org/officeDocument/2006/relationships/hyperlink" Target="https://login.consultant.ru/link/?req=doc&amp;base=RLAW430&amp;n=21011" TargetMode = "External"/>
	<Relationship Id="rId1634" Type="http://schemas.openxmlformats.org/officeDocument/2006/relationships/hyperlink" Target="https://login.consultant.ru/link/?req=doc&amp;base=RLAW430&amp;n=29893&amp;dst=100437" TargetMode = "External"/>
	<Relationship Id="rId1635" Type="http://schemas.openxmlformats.org/officeDocument/2006/relationships/hyperlink" Target="https://login.consultant.ru/link/?req=doc&amp;base=RLAW430&amp;n=30022&amp;dst=100463" TargetMode = "External"/>
	<Relationship Id="rId1636" Type="http://schemas.openxmlformats.org/officeDocument/2006/relationships/hyperlink" Target="https://login.consultant.ru/link/?req=doc&amp;base=RLAW430&amp;n=25205&amp;dst=100250" TargetMode = "External"/>
	<Relationship Id="rId1637" Type="http://schemas.openxmlformats.org/officeDocument/2006/relationships/hyperlink" Target="https://login.consultant.ru/link/?req=doc&amp;base=RLAW430&amp;n=29893&amp;dst=100439" TargetMode = "External"/>
	<Relationship Id="rId1638" Type="http://schemas.openxmlformats.org/officeDocument/2006/relationships/hyperlink" Target="https://login.consultant.ru/link/?req=doc&amp;base=RLAW430&amp;n=27593&amp;dst=100390" TargetMode = "External"/>
	<Relationship Id="rId1639" Type="http://schemas.openxmlformats.org/officeDocument/2006/relationships/hyperlink" Target="https://login.consultant.ru/link/?req=doc&amp;base=RLAW430&amp;n=30022&amp;dst=100465" TargetMode = "External"/>
	<Relationship Id="rId1640" Type="http://schemas.openxmlformats.org/officeDocument/2006/relationships/hyperlink" Target="https://login.consultant.ru/link/?req=doc&amp;base=RLAW430&amp;n=25205&amp;dst=100251" TargetMode = "External"/>
	<Relationship Id="rId1641" Type="http://schemas.openxmlformats.org/officeDocument/2006/relationships/hyperlink" Target="https://login.consultant.ru/link/?req=doc&amp;base=RLAW430&amp;n=29893&amp;dst=100440" TargetMode = "External"/>
	<Relationship Id="rId1642" Type="http://schemas.openxmlformats.org/officeDocument/2006/relationships/hyperlink" Target="https://login.consultant.ru/link/?req=doc&amp;base=RLAW430&amp;n=27593&amp;dst=100391" TargetMode = "External"/>
	<Relationship Id="rId1643" Type="http://schemas.openxmlformats.org/officeDocument/2006/relationships/hyperlink" Target="https://login.consultant.ru/link/?req=doc&amp;base=RLAW430&amp;n=30022&amp;dst=100466" TargetMode = "External"/>
	<Relationship Id="rId1644" Type="http://schemas.openxmlformats.org/officeDocument/2006/relationships/hyperlink" Target="https://login.consultant.ru/link/?req=doc&amp;base=RLAW430&amp;n=25205&amp;dst=100252" TargetMode = "External"/>
	<Relationship Id="rId1645" Type="http://schemas.openxmlformats.org/officeDocument/2006/relationships/hyperlink" Target="https://login.consultant.ru/link/?req=doc&amp;base=RLAW430&amp;n=29893&amp;dst=100441" TargetMode = "External"/>
	<Relationship Id="rId1646" Type="http://schemas.openxmlformats.org/officeDocument/2006/relationships/hyperlink" Target="https://login.consultant.ru/link/?req=doc&amp;base=RLAW430&amp;n=27593&amp;dst=100392" TargetMode = "External"/>
	<Relationship Id="rId1647" Type="http://schemas.openxmlformats.org/officeDocument/2006/relationships/hyperlink" Target="https://login.consultant.ru/link/?req=doc&amp;base=RLAW430&amp;n=25205&amp;dst=100253" TargetMode = "External"/>
	<Relationship Id="rId1648" Type="http://schemas.openxmlformats.org/officeDocument/2006/relationships/hyperlink" Target="https://login.consultant.ru/link/?req=doc&amp;base=RLAW430&amp;n=29893&amp;dst=100442" TargetMode = "External"/>
	<Relationship Id="rId1649" Type="http://schemas.openxmlformats.org/officeDocument/2006/relationships/hyperlink" Target="https://login.consultant.ru/link/?req=doc&amp;base=RLAW430&amp;n=27593&amp;dst=100393" TargetMode = "External"/>
	<Relationship Id="rId1650" Type="http://schemas.openxmlformats.org/officeDocument/2006/relationships/hyperlink" Target="https://login.consultant.ru/link/?req=doc&amp;base=RLAW430&amp;n=25205&amp;dst=100254" TargetMode = "External"/>
	<Relationship Id="rId1651" Type="http://schemas.openxmlformats.org/officeDocument/2006/relationships/hyperlink" Target="https://login.consultant.ru/link/?req=doc&amp;base=RLAW430&amp;n=29893&amp;dst=100443" TargetMode = "External"/>
	<Relationship Id="rId1652" Type="http://schemas.openxmlformats.org/officeDocument/2006/relationships/hyperlink" Target="https://login.consultant.ru/link/?req=doc&amp;base=RLAW430&amp;n=27593&amp;dst=100394" TargetMode = "External"/>
	<Relationship Id="rId1653" Type="http://schemas.openxmlformats.org/officeDocument/2006/relationships/hyperlink" Target="https://login.consultant.ru/link/?req=doc&amp;base=RLAW430&amp;n=25205&amp;dst=100255" TargetMode = "External"/>
	<Relationship Id="rId1654" Type="http://schemas.openxmlformats.org/officeDocument/2006/relationships/hyperlink" Target="https://login.consultant.ru/link/?req=doc&amp;base=RLAW430&amp;n=29893&amp;dst=100444" TargetMode = "External"/>
	<Relationship Id="rId1655" Type="http://schemas.openxmlformats.org/officeDocument/2006/relationships/hyperlink" Target="https://login.consultant.ru/link/?req=doc&amp;base=RLAW430&amp;n=27593&amp;dst=100395" TargetMode = "External"/>
	<Relationship Id="rId1656" Type="http://schemas.openxmlformats.org/officeDocument/2006/relationships/hyperlink" Target="https://login.consultant.ru/link/?req=doc&amp;base=RLAW430&amp;n=29893&amp;dst=100445" TargetMode = "External"/>
	<Relationship Id="rId1657" Type="http://schemas.openxmlformats.org/officeDocument/2006/relationships/hyperlink" Target="https://login.consultant.ru/link/?req=doc&amp;base=RLAW430&amp;n=27593&amp;dst=100396" TargetMode = "External"/>
	<Relationship Id="rId1658" Type="http://schemas.openxmlformats.org/officeDocument/2006/relationships/hyperlink" Target="https://login.consultant.ru/link/?req=doc&amp;base=RLAW430&amp;n=29893&amp;dst=100447" TargetMode = "External"/>
	<Relationship Id="rId1659" Type="http://schemas.openxmlformats.org/officeDocument/2006/relationships/hyperlink" Target="https://login.consultant.ru/link/?req=doc&amp;base=RLAW430&amp;n=29893&amp;dst=100448" TargetMode = "External"/>
	<Relationship Id="rId1660" Type="http://schemas.openxmlformats.org/officeDocument/2006/relationships/hyperlink" Target="https://login.consultant.ru/link/?req=doc&amp;base=RLAW430&amp;n=27593&amp;dst=100397" TargetMode = "External"/>
	<Relationship Id="rId1661" Type="http://schemas.openxmlformats.org/officeDocument/2006/relationships/hyperlink" Target="https://login.consultant.ru/link/?req=doc&amp;base=RLAW430&amp;n=29893&amp;dst=100449" TargetMode = "External"/>
	<Relationship Id="rId1662" Type="http://schemas.openxmlformats.org/officeDocument/2006/relationships/hyperlink" Target="https://login.consultant.ru/link/?req=doc&amp;base=RLAW430&amp;n=27593&amp;dst=100398" TargetMode = "External"/>
	<Relationship Id="rId1663" Type="http://schemas.openxmlformats.org/officeDocument/2006/relationships/hyperlink" Target="https://login.consultant.ru/link/?req=doc&amp;base=RLAW430&amp;n=29893&amp;dst=100450" TargetMode = "External"/>
	<Relationship Id="rId1664" Type="http://schemas.openxmlformats.org/officeDocument/2006/relationships/hyperlink" Target="https://login.consultant.ru/link/?req=doc&amp;base=RLAW430&amp;n=29893&amp;dst=100451" TargetMode = "External"/>
	<Relationship Id="rId1665" Type="http://schemas.openxmlformats.org/officeDocument/2006/relationships/hyperlink" Target="https://login.consultant.ru/link/?req=doc&amp;base=RLAW430&amp;n=27593&amp;dst=100399" TargetMode = "External"/>
	<Relationship Id="rId1666" Type="http://schemas.openxmlformats.org/officeDocument/2006/relationships/hyperlink" Target="https://login.consultant.ru/link/?req=doc&amp;base=RLAW430&amp;n=30022&amp;dst=100467" TargetMode = "External"/>
	<Relationship Id="rId1667" Type="http://schemas.openxmlformats.org/officeDocument/2006/relationships/hyperlink" Target="https://login.consultant.ru/link/?req=doc&amp;base=RLAW430&amp;n=30022&amp;dst=100469" TargetMode = "External"/>
	<Relationship Id="rId1668" Type="http://schemas.openxmlformats.org/officeDocument/2006/relationships/hyperlink" Target="https://login.consultant.ru/link/?req=doc&amp;base=RLAW430&amp;n=30022&amp;dst=100470" TargetMode = "External"/>
	<Relationship Id="rId1669" Type="http://schemas.openxmlformats.org/officeDocument/2006/relationships/hyperlink" Target="https://login.consultant.ru/link/?req=doc&amp;base=RLAW430&amp;n=30022&amp;dst=100471" TargetMode = "External"/>
	<Relationship Id="rId1670" Type="http://schemas.openxmlformats.org/officeDocument/2006/relationships/hyperlink" Target="https://login.consultant.ru/link/?req=doc&amp;base=RLAW430&amp;n=29893&amp;dst=100453" TargetMode = "External"/>
	<Relationship Id="rId1671" Type="http://schemas.openxmlformats.org/officeDocument/2006/relationships/hyperlink" Target="https://login.consultant.ru/link/?req=doc&amp;base=RLAW430&amp;n=30022&amp;dst=100610" TargetMode = "External"/>
	<Relationship Id="rId1672" Type="http://schemas.openxmlformats.org/officeDocument/2006/relationships/hyperlink" Target="https://login.consultant.ru/link/?req=doc&amp;base=RLAW430&amp;n=16920&amp;dst=100405" TargetMode = "External"/>
	<Relationship Id="rId1673" Type="http://schemas.openxmlformats.org/officeDocument/2006/relationships/hyperlink" Target="https://login.consultant.ru/link/?req=doc&amp;base=RLAW430&amp;n=30022&amp;dst=100646" TargetMode = "External"/>
	<Relationship Id="rId1674" Type="http://schemas.openxmlformats.org/officeDocument/2006/relationships/hyperlink" Target="https://login.consultant.ru/link/?req=doc&amp;base=RLAW430&amp;n=30022&amp;dst=100648" TargetMode = "External"/>
	<Relationship Id="rId1675" Type="http://schemas.openxmlformats.org/officeDocument/2006/relationships/hyperlink" Target="https://login.consultant.ru/link/?req=doc&amp;base=RLAW430&amp;n=30022&amp;dst=100666" TargetMode = "External"/>
	<Relationship Id="rId1676" Type="http://schemas.openxmlformats.org/officeDocument/2006/relationships/hyperlink" Target="https://login.consultant.ru/link/?req=doc&amp;base=RLAW430&amp;n=18653&amp;dst=101109" TargetMode = "External"/>
	<Relationship Id="rId1677" Type="http://schemas.openxmlformats.org/officeDocument/2006/relationships/hyperlink" Target="https://login.consultant.ru/link/?req=doc&amp;base=RLAW430&amp;n=18653&amp;dst=101112" TargetMode = "External"/>
	<Relationship Id="rId1678" Type="http://schemas.openxmlformats.org/officeDocument/2006/relationships/hyperlink" Target="https://login.consultant.ru/link/?req=doc&amp;base=RLAW430&amp;n=18653&amp;dst=101114" TargetMode = "External"/>
	<Relationship Id="rId1679" Type="http://schemas.openxmlformats.org/officeDocument/2006/relationships/hyperlink" Target="https://login.consultant.ru/link/?req=doc&amp;base=RLAW430&amp;n=18653&amp;dst=101116" TargetMode = "External"/>
	<Relationship Id="rId1680" Type="http://schemas.openxmlformats.org/officeDocument/2006/relationships/hyperlink" Target="https://login.consultant.ru/link/?req=doc&amp;base=RLAW430&amp;n=18653&amp;dst=101118" TargetMode = "External"/>
	<Relationship Id="rId1681" Type="http://schemas.openxmlformats.org/officeDocument/2006/relationships/hyperlink" Target="https://login.consultant.ru/link/?req=doc&amp;base=RLAW430&amp;n=18653&amp;dst=101120" TargetMode = "External"/>
	<Relationship Id="rId1682" Type="http://schemas.openxmlformats.org/officeDocument/2006/relationships/hyperlink" Target="https://login.consultant.ru/link/?req=doc&amp;base=RLAW430&amp;n=18653&amp;dst=101122" TargetMode = "External"/>
	<Relationship Id="rId1683" Type="http://schemas.openxmlformats.org/officeDocument/2006/relationships/hyperlink" Target="https://login.consultant.ru/link/?req=doc&amp;base=RLAW430&amp;n=22909&amp;dst=100064" TargetMode = "External"/>
	<Relationship Id="rId1684" Type="http://schemas.openxmlformats.org/officeDocument/2006/relationships/hyperlink" Target="https://login.consultant.ru/link/?req=doc&amp;base=RLAW430&amp;n=18653&amp;dst=101126" TargetMode = "External"/>
	<Relationship Id="rId1685" Type="http://schemas.openxmlformats.org/officeDocument/2006/relationships/hyperlink" Target="https://login.consultant.ru/link/?req=doc&amp;base=RLAW430&amp;n=18653&amp;dst=101128" TargetMode = "External"/>
	<Relationship Id="rId1686" Type="http://schemas.openxmlformats.org/officeDocument/2006/relationships/hyperlink" Target="https://login.consultant.ru/link/?req=doc&amp;base=RLAW430&amp;n=18653&amp;dst=101130" TargetMode = "External"/>
	<Relationship Id="rId1687" Type="http://schemas.openxmlformats.org/officeDocument/2006/relationships/hyperlink" Target="https://login.consultant.ru/link/?req=doc&amp;base=RLAW430&amp;n=18653&amp;dst=101132" TargetMode = "External"/>
	<Relationship Id="rId1688" Type="http://schemas.openxmlformats.org/officeDocument/2006/relationships/hyperlink" Target="https://login.consultant.ru/link/?req=doc&amp;base=RLAW430&amp;n=18653&amp;dst=101134" TargetMode = "External"/>
	<Relationship Id="rId1689" Type="http://schemas.openxmlformats.org/officeDocument/2006/relationships/hyperlink" Target="https://login.consultant.ru/link/?req=doc&amp;base=RLAW430&amp;n=18653&amp;dst=101136" TargetMode = "External"/>
	<Relationship Id="rId1690" Type="http://schemas.openxmlformats.org/officeDocument/2006/relationships/hyperlink" Target="https://login.consultant.ru/link/?req=doc&amp;base=RLAW430&amp;n=22909&amp;dst=100080" TargetMode = "External"/>
	<Relationship Id="rId1691" Type="http://schemas.openxmlformats.org/officeDocument/2006/relationships/hyperlink" Target="https://login.consultant.ru/link/?req=doc&amp;base=RLAW430&amp;n=22909&amp;dst=100096" TargetMode = "External"/>
	<Relationship Id="rId1692" Type="http://schemas.openxmlformats.org/officeDocument/2006/relationships/hyperlink" Target="https://login.consultant.ru/link/?req=doc&amp;base=RLAW430&amp;n=18653&amp;dst=101142" TargetMode = "External"/>
	<Relationship Id="rId1693" Type="http://schemas.openxmlformats.org/officeDocument/2006/relationships/hyperlink" Target="https://login.consultant.ru/link/?req=doc&amp;base=RLAW430&amp;n=18653&amp;dst=101144" TargetMode = "External"/>
	<Relationship Id="rId1694" Type="http://schemas.openxmlformats.org/officeDocument/2006/relationships/hyperlink" Target="https://login.consultant.ru/link/?req=doc&amp;base=RLAW430&amp;n=18653&amp;dst=101146" TargetMode = "External"/>
	<Relationship Id="rId1695" Type="http://schemas.openxmlformats.org/officeDocument/2006/relationships/hyperlink" Target="https://login.consultant.ru/link/?req=doc&amp;base=RLAW430&amp;n=18653&amp;dst=101148" TargetMode = "External"/>
	<Relationship Id="rId1696" Type="http://schemas.openxmlformats.org/officeDocument/2006/relationships/hyperlink" Target="https://login.consultant.ru/link/?req=doc&amp;base=RLAW430&amp;n=18653&amp;dst=101150" TargetMode = "External"/>
	<Relationship Id="rId1697" Type="http://schemas.openxmlformats.org/officeDocument/2006/relationships/hyperlink" Target="https://login.consultant.ru/link/?req=doc&amp;base=RLAW430&amp;n=18653&amp;dst=101152" TargetMode = "External"/>
	<Relationship Id="rId1698" Type="http://schemas.openxmlformats.org/officeDocument/2006/relationships/hyperlink" Target="https://login.consultant.ru/link/?req=doc&amp;base=RLAW430&amp;n=30022&amp;dst=100684" TargetMode = "External"/>
	<Relationship Id="rId1699" Type="http://schemas.openxmlformats.org/officeDocument/2006/relationships/hyperlink" Target="https://login.consultant.ru/link/?req=doc&amp;base=RLAW430&amp;n=30022&amp;dst=100698" TargetMode = "External"/>
	<Relationship Id="rId1700" Type="http://schemas.openxmlformats.org/officeDocument/2006/relationships/hyperlink" Target="https://login.consultant.ru/link/?req=doc&amp;base=RLAW430&amp;n=30022&amp;dst=100720" TargetMode = "External"/>
	<Relationship Id="rId1701" Type="http://schemas.openxmlformats.org/officeDocument/2006/relationships/hyperlink" Target="https://login.consultant.ru/link/?req=doc&amp;base=RLAW430&amp;n=30022&amp;dst=100742" TargetMode = "External"/>
	<Relationship Id="rId1702" Type="http://schemas.openxmlformats.org/officeDocument/2006/relationships/hyperlink" Target="https://login.consultant.ru/link/?req=doc&amp;base=RLAW430&amp;n=30022&amp;dst=100753" TargetMode = "External"/>
	<Relationship Id="rId1703" Type="http://schemas.openxmlformats.org/officeDocument/2006/relationships/hyperlink" Target="https://login.consultant.ru/link/?req=doc&amp;base=RLAW430&amp;n=30022&amp;dst=100776" TargetMode = "External"/>
	<Relationship Id="rId1704" Type="http://schemas.openxmlformats.org/officeDocument/2006/relationships/hyperlink" Target="https://login.consultant.ru/link/?req=doc&amp;base=RLAW430&amp;n=30022&amp;dst=100785" TargetMode = "External"/>
	<Relationship Id="rId1705" Type="http://schemas.openxmlformats.org/officeDocument/2006/relationships/hyperlink" Target="https://login.consultant.ru/link/?req=doc&amp;base=RLAW430&amp;n=30022&amp;dst=100801" TargetMode = "External"/>
	<Relationship Id="rId1706" Type="http://schemas.openxmlformats.org/officeDocument/2006/relationships/hyperlink" Target="https://login.consultant.ru/link/?req=doc&amp;base=RLAW430&amp;n=30022&amp;dst=100806" TargetMode = "External"/>
	<Relationship Id="rId1707" Type="http://schemas.openxmlformats.org/officeDocument/2006/relationships/hyperlink" Target="https://login.consultant.ru/link/?req=doc&amp;base=RLAW430&amp;n=30022&amp;dst=100830" TargetMode = "External"/>
	<Relationship Id="rId1708" Type="http://schemas.openxmlformats.org/officeDocument/2006/relationships/hyperlink" Target="https://login.consultant.ru/link/?req=doc&amp;base=RLAW430&amp;n=30022&amp;dst=100856" TargetMode = "External"/>
	<Relationship Id="rId1709" Type="http://schemas.openxmlformats.org/officeDocument/2006/relationships/hyperlink" Target="https://login.consultant.ru/link/?req=doc&amp;base=RLAW430&amp;n=30022&amp;dst=100866" TargetMode = "External"/>
	<Relationship Id="rId1710" Type="http://schemas.openxmlformats.org/officeDocument/2006/relationships/hyperlink" Target="https://login.consultant.ru/link/?req=doc&amp;base=RLAW430&amp;n=29893&amp;dst=101561" TargetMode = "External"/>
	<Relationship Id="rId1711" Type="http://schemas.openxmlformats.org/officeDocument/2006/relationships/hyperlink" Target="https://login.consultant.ru/link/?req=doc&amp;base=RLAW430&amp;n=13345&amp;dst=100383" TargetMode = "External"/>
	<Relationship Id="rId1712" Type="http://schemas.openxmlformats.org/officeDocument/2006/relationships/hyperlink" Target="https://login.consultant.ru/link/?req=doc&amp;base=LAW&amp;n=449671&amp;dst=101424" TargetMode = "External"/>
	<Relationship Id="rId1713" Type="http://schemas.openxmlformats.org/officeDocument/2006/relationships/hyperlink" Target="https://login.consultant.ru/link/?req=doc&amp;base=LAW&amp;n=449671&amp;dst=104330" TargetMode = "External"/>
	<Relationship Id="rId1714" Type="http://schemas.openxmlformats.org/officeDocument/2006/relationships/hyperlink" Target="https://login.consultant.ru/link/?req=doc&amp;base=LAW&amp;n=449671&amp;dst=104084" TargetMode = "External"/>
	<Relationship Id="rId1715" Type="http://schemas.openxmlformats.org/officeDocument/2006/relationships/hyperlink" Target="https://login.consultant.ru/link/?req=doc&amp;base=LAW&amp;n=449671&amp;dst=103853" TargetMode = "External"/>
	<Relationship Id="rId1716" Type="http://schemas.openxmlformats.org/officeDocument/2006/relationships/hyperlink" Target="https://login.consultant.ru/link/?req=doc&amp;base=LAW&amp;n=449671&amp;dst=102021" TargetMode = "External"/>
	<Relationship Id="rId1717" Type="http://schemas.openxmlformats.org/officeDocument/2006/relationships/hyperlink" Target="https://login.consultant.ru/link/?req=doc&amp;base=LAW&amp;n=449671&amp;dst=103811" TargetMode = "External"/>
	<Relationship Id="rId1718" Type="http://schemas.openxmlformats.org/officeDocument/2006/relationships/hyperlink" Target="https://login.consultant.ru/link/?req=doc&amp;base=LAW&amp;n=449671&amp;dst=103812" TargetMode = "External"/>
	<Relationship Id="rId1719" Type="http://schemas.openxmlformats.org/officeDocument/2006/relationships/hyperlink" Target="https://login.consultant.ru/link/?req=doc&amp;base=LAW&amp;n=449671&amp;dst=102021" TargetMode = "External"/>
	<Relationship Id="rId1720" Type="http://schemas.openxmlformats.org/officeDocument/2006/relationships/hyperlink" Target="https://login.consultant.ru/link/?req=doc&amp;base=LAW&amp;n=449671&amp;dst=103811" TargetMode = "External"/>
	<Relationship Id="rId1721" Type="http://schemas.openxmlformats.org/officeDocument/2006/relationships/hyperlink" Target="https://login.consultant.ru/link/?req=doc&amp;base=LAW&amp;n=449671&amp;dst=103812" TargetMode = "External"/>
	<Relationship Id="rId1722" Type="http://schemas.openxmlformats.org/officeDocument/2006/relationships/hyperlink" Target="https://login.consultant.ru/link/?req=doc&amp;base=LAW&amp;n=449671&amp;dst=102018" TargetMode = "External"/>
	<Relationship Id="rId1723" Type="http://schemas.openxmlformats.org/officeDocument/2006/relationships/hyperlink" Target="https://login.consultant.ru/link/?req=doc&amp;base=LAW&amp;n=449671&amp;dst=102021" TargetMode = "External"/>
	<Relationship Id="rId1724" Type="http://schemas.openxmlformats.org/officeDocument/2006/relationships/hyperlink" Target="https://login.consultant.ru/link/?req=doc&amp;base=LAW&amp;n=449671&amp;dst=103811" TargetMode = "External"/>
	<Relationship Id="rId1725" Type="http://schemas.openxmlformats.org/officeDocument/2006/relationships/hyperlink" Target="https://login.consultant.ru/link/?req=doc&amp;base=LAW&amp;n=449671&amp;dst=103812" TargetMode = "External"/>
	<Relationship Id="rId1726" Type="http://schemas.openxmlformats.org/officeDocument/2006/relationships/hyperlink" Target="https://login.consultant.ru/link/?req=doc&amp;base=LAW&amp;n=449671&amp;dst=103813" TargetMode = "External"/>
	<Relationship Id="rId1727" Type="http://schemas.openxmlformats.org/officeDocument/2006/relationships/hyperlink" Target="https://login.consultant.ru/link/?req=doc&amp;base=LAW&amp;n=449671&amp;dst=102021" TargetMode = "External"/>
	<Relationship Id="rId1728" Type="http://schemas.openxmlformats.org/officeDocument/2006/relationships/hyperlink" Target="https://login.consultant.ru/link/?req=doc&amp;base=LAW&amp;n=449671&amp;dst=102018" TargetMode = "External"/>
	<Relationship Id="rId1729" Type="http://schemas.openxmlformats.org/officeDocument/2006/relationships/hyperlink" Target="https://login.consultant.ru/link/?req=doc&amp;base=LAW&amp;n=449671&amp;dst=105617" TargetMode = "External"/>
	<Relationship Id="rId1730" Type="http://schemas.openxmlformats.org/officeDocument/2006/relationships/hyperlink" Target="https://login.consultant.ru/link/?req=doc&amp;base=LAW&amp;n=449671&amp;dst=105617" TargetMode = "External"/>
	<Relationship Id="rId1731" Type="http://schemas.openxmlformats.org/officeDocument/2006/relationships/hyperlink" Target="https://login.consultant.ru/link/?req=doc&amp;base=LAW&amp;n=449671&amp;dst=105617" TargetMode = "External"/>
	<Relationship Id="rId1732" Type="http://schemas.openxmlformats.org/officeDocument/2006/relationships/hyperlink" Target="https://login.consultant.ru/link/?req=doc&amp;base=LAW&amp;n=449671&amp;dst=105617" TargetMode = "External"/>
	<Relationship Id="rId1733" Type="http://schemas.openxmlformats.org/officeDocument/2006/relationships/hyperlink" Target="https://login.consultant.ru/link/?req=doc&amp;base=LAW&amp;n=449671&amp;dst=105617" TargetMode = "External"/>
	<Relationship Id="rId1734" Type="http://schemas.openxmlformats.org/officeDocument/2006/relationships/hyperlink" Target="https://login.consultant.ru/link/?req=doc&amp;base=LAW&amp;n=449671&amp;dst=105617" TargetMode = "External"/>
	<Relationship Id="rId1735" Type="http://schemas.openxmlformats.org/officeDocument/2006/relationships/hyperlink" Target="https://login.consultant.ru/link/?req=doc&amp;base=LAW&amp;n=449671&amp;dst=105334" TargetMode = "External"/>
	<Relationship Id="rId1736" Type="http://schemas.openxmlformats.org/officeDocument/2006/relationships/hyperlink" Target="https://login.consultant.ru/link/?req=doc&amp;base=LAW&amp;n=449671&amp;dst=103098" TargetMode = "External"/>
	<Relationship Id="rId1737" Type="http://schemas.openxmlformats.org/officeDocument/2006/relationships/hyperlink" Target="https://login.consultant.ru/link/?req=doc&amp;base=LAW&amp;n=449671&amp;dst=105523" TargetMode = "External"/>
	<Relationship Id="rId1738" Type="http://schemas.openxmlformats.org/officeDocument/2006/relationships/hyperlink" Target="https://login.consultant.ru/link/?req=doc&amp;base=RLAW430&amp;n=30022&amp;dst=100892" TargetMode = "External"/>
	<Relationship Id="rId1739" Type="http://schemas.openxmlformats.org/officeDocument/2006/relationships/hyperlink" Target="https://login.consultant.ru/link/?req=doc&amp;base=RLAW430&amp;n=16166&amp;dst=101391" TargetMode = "External"/>
	<Relationship Id="rId1740" Type="http://schemas.openxmlformats.org/officeDocument/2006/relationships/hyperlink" Target="https://login.consultant.ru/link/?req=doc&amp;base=RLAW430&amp;n=19028&amp;dst=100195" TargetMode = "External"/>
	<Relationship Id="rId1741" Type="http://schemas.openxmlformats.org/officeDocument/2006/relationships/hyperlink" Target="https://login.consultant.ru/link/?req=doc&amp;base=RLAW430&amp;n=25592" TargetMode = "External"/>
	<Relationship Id="rId1742" Type="http://schemas.openxmlformats.org/officeDocument/2006/relationships/hyperlink" Target="https://login.consultant.ru/link/?req=doc&amp;base=RLAW430&amp;n=25592" TargetMode = "External"/>
	<Relationship Id="rId1743" Type="http://schemas.openxmlformats.org/officeDocument/2006/relationships/hyperlink" Target="https://login.consultant.ru/link/?req=doc&amp;base=RLAW430&amp;n=23527" TargetMode = "External"/>
	<Relationship Id="rId1744" Type="http://schemas.openxmlformats.org/officeDocument/2006/relationships/hyperlink" Target="https://login.consultant.ru/link/?req=doc&amp;base=RLAW430&amp;n=27151" TargetMode = "External"/>
	<Relationship Id="rId1745" Type="http://schemas.openxmlformats.org/officeDocument/2006/relationships/hyperlink" Target="https://login.consultant.ru/link/?req=doc&amp;base=RLAW430&amp;n=17680" TargetMode = "External"/>
	<Relationship Id="rId1746" Type="http://schemas.openxmlformats.org/officeDocument/2006/relationships/hyperlink" Target="https://login.consultant.ru/link/?req=doc&amp;base=RLAW430&amp;n=23499" TargetMode = "External"/>
	<Relationship Id="rId1747" Type="http://schemas.openxmlformats.org/officeDocument/2006/relationships/hyperlink" Target="https://login.consultant.ru/link/?req=doc&amp;base=RLAW430&amp;n=23499" TargetMode = "External"/>
	<Relationship Id="rId1748" Type="http://schemas.openxmlformats.org/officeDocument/2006/relationships/hyperlink" Target="https://login.consultant.ru/link/?req=doc&amp;base=LAW&amp;n=185161&amp;dst=100114" TargetMode = "External"/>
	<Relationship Id="rId1749" Type="http://schemas.openxmlformats.org/officeDocument/2006/relationships/hyperlink" Target="https://login.consultant.ru/link/?req=doc&amp;base=LAW&amp;n=185161&amp;dst=100219" TargetMode = "External"/>
	<Relationship Id="rId1750" Type="http://schemas.openxmlformats.org/officeDocument/2006/relationships/hyperlink" Target="https://login.consultant.ru/link/?req=doc&amp;base=RLAW430&amp;n=23499" TargetMode = "External"/>
	<Relationship Id="rId1751" Type="http://schemas.openxmlformats.org/officeDocument/2006/relationships/hyperlink" Target="https://login.consultant.ru/link/?req=doc&amp;base=RLAW430&amp;n=23499" TargetMode = "External"/>
	<Relationship Id="rId1752" Type="http://schemas.openxmlformats.org/officeDocument/2006/relationships/hyperlink" Target="https://login.consultant.ru/link/?req=doc&amp;base=RLAW430&amp;n=13293" TargetMode = "External"/>
	<Relationship Id="rId1753" Type="http://schemas.openxmlformats.org/officeDocument/2006/relationships/hyperlink" Target="https://login.consultant.ru/link/?req=doc&amp;base=RLAW430&amp;n=11409&amp;dst=100302" TargetMode = "External"/>
	<Relationship Id="rId1754" Type="http://schemas.openxmlformats.org/officeDocument/2006/relationships/hyperlink" Target="https://login.consultant.ru/link/?req=doc&amp;base=RLAW430&amp;n=23499" TargetMode = "External"/>
	<Relationship Id="rId1755" Type="http://schemas.openxmlformats.org/officeDocument/2006/relationships/hyperlink" Target="https://login.consultant.ru/link/?req=doc&amp;base=RLAW430&amp;n=13345&amp;dst=100456" TargetMode = "External"/>
	<Relationship Id="rId1756" Type="http://schemas.openxmlformats.org/officeDocument/2006/relationships/hyperlink" Target="https://login.consultant.ru/link/?req=doc&amp;base=RLAW430&amp;n=23499" TargetMode = "External"/>
	<Relationship Id="rId1757" Type="http://schemas.openxmlformats.org/officeDocument/2006/relationships/hyperlink" Target="https://login.consultant.ru/link/?req=doc&amp;base=RLAW430&amp;n=14058&amp;dst=100410" TargetMode = "External"/>
	<Relationship Id="rId1758" Type="http://schemas.openxmlformats.org/officeDocument/2006/relationships/hyperlink" Target="https://login.consultant.ru/link/?req=doc&amp;base=RLAW430&amp;n=16166&amp;dst=101453" TargetMode = "External"/>
	<Relationship Id="rId1759" Type="http://schemas.openxmlformats.org/officeDocument/2006/relationships/hyperlink" Target="https://login.consultant.ru/link/?req=doc&amp;base=RLAW430&amp;n=18653&amp;dst=101235" TargetMode = "External"/>
	<Relationship Id="rId1760" Type="http://schemas.openxmlformats.org/officeDocument/2006/relationships/hyperlink" Target="https://login.consultant.ru/link/?req=doc&amp;base=RLAW430&amp;n=22756&amp;dst=100522" TargetMode = "External"/>
	<Relationship Id="rId1761" Type="http://schemas.openxmlformats.org/officeDocument/2006/relationships/hyperlink" Target="https://login.consultant.ru/link/?req=doc&amp;base=RLAW430&amp;n=17680" TargetMode = "External"/>
	<Relationship Id="rId1762" Type="http://schemas.openxmlformats.org/officeDocument/2006/relationships/hyperlink" Target="https://login.consultant.ru/link/?req=doc&amp;base=RLAW430&amp;n=30022&amp;dst=100897" TargetMode = "External"/>
	<Relationship Id="rId1763" Type="http://schemas.openxmlformats.org/officeDocument/2006/relationships/hyperlink" Target="https://login.consultant.ru/link/?req=doc&amp;base=RLAW430&amp;n=16166&amp;dst=101481" TargetMode = "External"/>
	<Relationship Id="rId1764" Type="http://schemas.openxmlformats.org/officeDocument/2006/relationships/hyperlink" Target="https://login.consultant.ru/link/?req=doc&amp;base=RLAW430&amp;n=18653&amp;dst=101270" TargetMode = "External"/>
	<Relationship Id="rId1765" Type="http://schemas.openxmlformats.org/officeDocument/2006/relationships/hyperlink" Target="https://login.consultant.ru/link/?req=doc&amp;base=RLAW430&amp;n=22909&amp;dst=100113" TargetMode = "External"/>
	<Relationship Id="rId1766" Type="http://schemas.openxmlformats.org/officeDocument/2006/relationships/hyperlink" Target="https://login.consultant.ru/link/?req=doc&amp;base=RLAW430&amp;n=22909&amp;dst=100114" TargetMode = "External"/>
	<Relationship Id="rId1767" Type="http://schemas.openxmlformats.org/officeDocument/2006/relationships/hyperlink" Target="https://login.consultant.ru/link/?req=doc&amp;base=RLAW430&amp;n=22909&amp;dst=100115" TargetMode = "External"/>
	<Relationship Id="rId1768" Type="http://schemas.openxmlformats.org/officeDocument/2006/relationships/hyperlink" Target="https://login.consultant.ru/link/?req=doc&amp;base=RLAW430&amp;n=20420&amp;dst=100156" TargetMode = "External"/>
	<Relationship Id="rId1769" Type="http://schemas.openxmlformats.org/officeDocument/2006/relationships/hyperlink" Target="https://login.consultant.ru/link/?req=doc&amp;base=RLAW430&amp;n=29893&amp;dst=101574" TargetMode = "External"/>
	<Relationship Id="rId1770" Type="http://schemas.openxmlformats.org/officeDocument/2006/relationships/hyperlink" Target="https://login.consultant.ru/link/?req=doc&amp;base=RLAW430&amp;n=30022&amp;dst=100900" TargetMode = "External"/>
	<Relationship Id="rId1771" Type="http://schemas.openxmlformats.org/officeDocument/2006/relationships/hyperlink" Target="https://login.consultant.ru/link/?req=doc&amp;base=RLAW430&amp;n=29893&amp;dst=101574" TargetMode = "External"/>
	<Relationship Id="rId1772" Type="http://schemas.openxmlformats.org/officeDocument/2006/relationships/hyperlink" Target="https://login.consultant.ru/link/?req=doc&amp;base=RLAW430&amp;n=30022&amp;dst=100901" TargetMode = "External"/>
	<Relationship Id="rId1773" Type="http://schemas.openxmlformats.org/officeDocument/2006/relationships/hyperlink" Target="https://login.consultant.ru/link/?req=doc&amp;base=RLAW430&amp;n=25205&amp;dst=100257" TargetMode = "External"/>
	<Relationship Id="rId1774" Type="http://schemas.openxmlformats.org/officeDocument/2006/relationships/hyperlink" Target="https://login.consultant.ru/link/?req=doc&amp;base=RLAW430&amp;n=30022&amp;dst=100902" TargetMode = "External"/>
	<Relationship Id="rId1775" Type="http://schemas.openxmlformats.org/officeDocument/2006/relationships/hyperlink" Target="https://login.consultant.ru/link/?req=doc&amp;base=RLAW430&amp;n=29893&amp;dst=101574" TargetMode = "External"/>
	<Relationship Id="rId1776" Type="http://schemas.openxmlformats.org/officeDocument/2006/relationships/hyperlink" Target="https://login.consultant.ru/link/?req=doc&amp;base=RLAW430&amp;n=30022&amp;dst=100903" TargetMode = "External"/>
	<Relationship Id="rId1777" Type="http://schemas.openxmlformats.org/officeDocument/2006/relationships/hyperlink" Target="https://login.consultant.ru/link/?req=doc&amp;base=RLAW430&amp;n=30022&amp;dst=100904" TargetMode = "External"/>
	<Relationship Id="rId1778" Type="http://schemas.openxmlformats.org/officeDocument/2006/relationships/hyperlink" Target="https://login.consultant.ru/link/?req=doc&amp;base=RLAW430&amp;n=21219&amp;dst=101277" TargetMode = "External"/>
	<Relationship Id="rId1779" Type="http://schemas.openxmlformats.org/officeDocument/2006/relationships/hyperlink" Target="https://login.consultant.ru/link/?req=doc&amp;base=RLAW430&amp;n=29893&amp;dst=101574" TargetMode = "External"/>
	<Relationship Id="rId1780" Type="http://schemas.openxmlformats.org/officeDocument/2006/relationships/hyperlink" Target="https://login.consultant.ru/link/?req=doc&amp;base=RLAW430&amp;n=30022&amp;dst=100905" TargetMode = "External"/>
	<Relationship Id="rId1781" Type="http://schemas.openxmlformats.org/officeDocument/2006/relationships/hyperlink" Target="https://login.consultant.ru/link/?req=doc&amp;base=RLAW430&amp;n=22756&amp;dst=100532" TargetMode = "External"/>
	<Relationship Id="rId1782" Type="http://schemas.openxmlformats.org/officeDocument/2006/relationships/hyperlink" Target="https://login.consultant.ru/link/?req=doc&amp;base=RLAW430&amp;n=29893&amp;dst=101574" TargetMode = "External"/>
	<Relationship Id="rId1783" Type="http://schemas.openxmlformats.org/officeDocument/2006/relationships/hyperlink" Target="https://login.consultant.ru/link/?req=doc&amp;base=RLAW430&amp;n=30022&amp;dst=100906" TargetMode = "External"/>
	<Relationship Id="rId1784" Type="http://schemas.openxmlformats.org/officeDocument/2006/relationships/hyperlink" Target="https://login.consultant.ru/link/?req=doc&amp;base=RLAW430&amp;n=17655&amp;dst=100817" TargetMode = "External"/>
	<Relationship Id="rId1785" Type="http://schemas.openxmlformats.org/officeDocument/2006/relationships/hyperlink" Target="https://login.consultant.ru/link/?req=doc&amp;base=RLAW430&amp;n=29893&amp;dst=101576" TargetMode = "External"/>
	<Relationship Id="rId1786" Type="http://schemas.openxmlformats.org/officeDocument/2006/relationships/hyperlink" Target="https://login.consultant.ru/link/?req=doc&amp;base=RLAW430&amp;n=30022&amp;dst=100908" TargetMode = "External"/>
	<Relationship Id="rId1787" Type="http://schemas.openxmlformats.org/officeDocument/2006/relationships/hyperlink" Target="https://login.consultant.ru/link/?req=doc&amp;base=RLAW430&amp;n=29893&amp;dst=101576" TargetMode = "External"/>
	<Relationship Id="rId1788" Type="http://schemas.openxmlformats.org/officeDocument/2006/relationships/hyperlink" Target="https://login.consultant.ru/link/?req=doc&amp;base=RLAW430&amp;n=30022&amp;dst=100909" TargetMode = "External"/>
	<Relationship Id="rId1789" Type="http://schemas.openxmlformats.org/officeDocument/2006/relationships/hyperlink" Target="https://login.consultant.ru/link/?req=doc&amp;base=RLAW430&amp;n=29893&amp;dst=101576" TargetMode = "External"/>
	<Relationship Id="rId1790" Type="http://schemas.openxmlformats.org/officeDocument/2006/relationships/hyperlink" Target="https://login.consultant.ru/link/?req=doc&amp;base=RLAW430&amp;n=30022&amp;dst=100910" TargetMode = "External"/>
	<Relationship Id="rId1791" Type="http://schemas.openxmlformats.org/officeDocument/2006/relationships/hyperlink" Target="https://login.consultant.ru/link/?req=doc&amp;base=RLAW430&amp;n=29893&amp;dst=101576" TargetMode = "External"/>
	<Relationship Id="rId1792" Type="http://schemas.openxmlformats.org/officeDocument/2006/relationships/hyperlink" Target="https://login.consultant.ru/link/?req=doc&amp;base=RLAW430&amp;n=30022&amp;dst=100911" TargetMode = "External"/>
	<Relationship Id="rId1793" Type="http://schemas.openxmlformats.org/officeDocument/2006/relationships/hyperlink" Target="https://login.consultant.ru/link/?req=doc&amp;base=RLAW430&amp;n=29893&amp;dst=101576" TargetMode = "External"/>
	<Relationship Id="rId1794" Type="http://schemas.openxmlformats.org/officeDocument/2006/relationships/hyperlink" Target="https://login.consultant.ru/link/?req=doc&amp;base=RLAW430&amp;n=30022&amp;dst=100912" TargetMode = "External"/>
	<Relationship Id="rId1795" Type="http://schemas.openxmlformats.org/officeDocument/2006/relationships/hyperlink" Target="https://login.consultant.ru/link/?req=doc&amp;base=RLAW430&amp;n=22756&amp;dst=100536" TargetMode = "External"/>
	<Relationship Id="rId1796" Type="http://schemas.openxmlformats.org/officeDocument/2006/relationships/hyperlink" Target="https://login.consultant.ru/link/?req=doc&amp;base=RLAW430&amp;n=30022&amp;dst=100913" TargetMode = "External"/>
	<Relationship Id="rId1797" Type="http://schemas.openxmlformats.org/officeDocument/2006/relationships/hyperlink" Target="https://login.consultant.ru/link/?req=doc&amp;base=RLAW430&amp;n=30022&amp;dst=100917" TargetMode = "External"/>
	<Relationship Id="rId1798" Type="http://schemas.openxmlformats.org/officeDocument/2006/relationships/hyperlink" Target="https://login.consultant.ru/link/?req=doc&amp;base=RLAW430&amp;n=29893&amp;dst=101577" TargetMode = "External"/>
	<Relationship Id="rId1799" Type="http://schemas.openxmlformats.org/officeDocument/2006/relationships/hyperlink" Target="https://login.consultant.ru/link/?req=doc&amp;base=RLAW430&amp;n=30022&amp;dst=100926" TargetMode = "External"/>
	<Relationship Id="rId1800" Type="http://schemas.openxmlformats.org/officeDocument/2006/relationships/hyperlink" Target="https://login.consultant.ru/link/?req=doc&amp;base=RLAW430&amp;n=28620" TargetMode = "External"/>
	<Relationship Id="rId1801" Type="http://schemas.openxmlformats.org/officeDocument/2006/relationships/hyperlink" Target="https://login.consultant.ru/link/?req=doc&amp;base=RLAW430&amp;n=29893&amp;dst=101577" TargetMode = "External"/>
	<Relationship Id="rId1802" Type="http://schemas.openxmlformats.org/officeDocument/2006/relationships/hyperlink" Target="https://login.consultant.ru/link/?req=doc&amp;base=RLAW430&amp;n=30022&amp;dst=100927" TargetMode = "External"/>
	<Relationship Id="rId1803" Type="http://schemas.openxmlformats.org/officeDocument/2006/relationships/hyperlink" Target="https://login.consultant.ru/link/?req=doc&amp;base=RLAW430&amp;n=14637" TargetMode = "External"/>
	<Relationship Id="rId1804" Type="http://schemas.openxmlformats.org/officeDocument/2006/relationships/hyperlink" Target="https://login.consultant.ru/link/?req=doc&amp;base=RLAW430&amp;n=30022&amp;dst=100928" TargetMode = "External"/>
	<Relationship Id="rId1805" Type="http://schemas.openxmlformats.org/officeDocument/2006/relationships/hyperlink" Target="https://login.consultant.ru/link/?req=doc&amp;base=RLAW430&amp;n=23527" TargetMode = "External"/>
	<Relationship Id="rId1806" Type="http://schemas.openxmlformats.org/officeDocument/2006/relationships/hyperlink" Target="https://login.consultant.ru/link/?req=doc&amp;base=RLAW430&amp;n=29893&amp;dst=101578" TargetMode = "External"/>
	<Relationship Id="rId1807" Type="http://schemas.openxmlformats.org/officeDocument/2006/relationships/hyperlink" Target="https://login.consultant.ru/link/?req=doc&amp;base=RLAW430&amp;n=30022&amp;dst=100929" TargetMode = "External"/>
	<Relationship Id="rId1808" Type="http://schemas.openxmlformats.org/officeDocument/2006/relationships/hyperlink" Target="https://login.consultant.ru/link/?req=doc&amp;base=RLAW430&amp;n=23970&amp;dst=100857" TargetMode = "External"/>
	<Relationship Id="rId1809" Type="http://schemas.openxmlformats.org/officeDocument/2006/relationships/hyperlink" Target="https://login.consultant.ru/link/?req=doc&amp;base=RLAW430&amp;n=29893&amp;dst=101579" TargetMode = "External"/>
	<Relationship Id="rId1810" Type="http://schemas.openxmlformats.org/officeDocument/2006/relationships/hyperlink" Target="https://login.consultant.ru/link/?req=doc&amp;base=RLAW430&amp;n=30022&amp;dst=100930" TargetMode = "External"/>
	<Relationship Id="rId1811" Type="http://schemas.openxmlformats.org/officeDocument/2006/relationships/hyperlink" Target="https://login.consultant.ru/link/?req=doc&amp;base=RLAW430&amp;n=14373" TargetMode = "External"/>
	<Relationship Id="rId1812" Type="http://schemas.openxmlformats.org/officeDocument/2006/relationships/hyperlink" Target="https://login.consultant.ru/link/?req=doc&amp;base=RLAW430&amp;n=29893&amp;dst=101579" TargetMode = "External"/>
	<Relationship Id="rId1813" Type="http://schemas.openxmlformats.org/officeDocument/2006/relationships/hyperlink" Target="https://login.consultant.ru/link/?req=doc&amp;base=RLAW430&amp;n=30022&amp;dst=100931" TargetMode = "External"/>
	<Relationship Id="rId1814" Type="http://schemas.openxmlformats.org/officeDocument/2006/relationships/hyperlink" Target="https://login.consultant.ru/link/?req=doc&amp;base=RLAW430&amp;n=29893&amp;dst=101579" TargetMode = "External"/>
	<Relationship Id="rId1815" Type="http://schemas.openxmlformats.org/officeDocument/2006/relationships/hyperlink" Target="https://login.consultant.ru/link/?req=doc&amp;base=RLAW430&amp;n=30022&amp;dst=100932" TargetMode = "External"/>
	<Relationship Id="rId1816" Type="http://schemas.openxmlformats.org/officeDocument/2006/relationships/hyperlink" Target="https://login.consultant.ru/link/?req=doc&amp;base=RLAW430&amp;n=29893&amp;dst=101579" TargetMode = "External"/>
	<Relationship Id="rId1817" Type="http://schemas.openxmlformats.org/officeDocument/2006/relationships/hyperlink" Target="https://login.consultant.ru/link/?req=doc&amp;base=RLAW430&amp;n=30022&amp;dst=100933" TargetMode = "External"/>
	<Relationship Id="rId1818" Type="http://schemas.openxmlformats.org/officeDocument/2006/relationships/hyperlink" Target="https://login.consultant.ru/link/?req=doc&amp;base=LAW&amp;n=454104" TargetMode = "External"/>
	<Relationship Id="rId1819" Type="http://schemas.openxmlformats.org/officeDocument/2006/relationships/hyperlink" Target="https://login.consultant.ru/link/?req=doc&amp;base=RLAW430&amp;n=22756&amp;dst=100538" TargetMode = "External"/>
	<Relationship Id="rId1820" Type="http://schemas.openxmlformats.org/officeDocument/2006/relationships/hyperlink" Target="https://login.consultant.ru/link/?req=doc&amp;base=RLAW430&amp;n=29893&amp;dst=101579" TargetMode = "External"/>
	<Relationship Id="rId1821" Type="http://schemas.openxmlformats.org/officeDocument/2006/relationships/hyperlink" Target="https://login.consultant.ru/link/?req=doc&amp;base=RLAW430&amp;n=30022&amp;dst=100934" TargetMode = "External"/>
	<Relationship Id="rId1822" Type="http://schemas.openxmlformats.org/officeDocument/2006/relationships/hyperlink" Target="https://login.consultant.ru/link/?req=doc&amp;base=RLAW430&amp;n=29893&amp;dst=101579" TargetMode = "External"/>
	<Relationship Id="rId1823" Type="http://schemas.openxmlformats.org/officeDocument/2006/relationships/hyperlink" Target="https://login.consultant.ru/link/?req=doc&amp;base=RLAW430&amp;n=30022&amp;dst=100935" TargetMode = "External"/>
	<Relationship Id="rId1824" Type="http://schemas.openxmlformats.org/officeDocument/2006/relationships/hyperlink" Target="https://login.consultant.ru/link/?req=doc&amp;base=RLAW430&amp;n=27593&amp;dst=100453" TargetMode = "External"/>
	<Relationship Id="rId1825" Type="http://schemas.openxmlformats.org/officeDocument/2006/relationships/hyperlink" Target="https://login.consultant.ru/link/?req=doc&amp;base=RLAW430&amp;n=30022&amp;dst=100936" TargetMode = "External"/>
	<Relationship Id="rId1826" Type="http://schemas.openxmlformats.org/officeDocument/2006/relationships/hyperlink" Target="https://login.consultant.ru/link/?req=doc&amp;base=RLAW430&amp;n=29893&amp;dst=101579" TargetMode = "External"/>
	<Relationship Id="rId1827" Type="http://schemas.openxmlformats.org/officeDocument/2006/relationships/hyperlink" Target="https://login.consultant.ru/link/?req=doc&amp;base=RLAW430&amp;n=30022&amp;dst=100937" TargetMode = "External"/>
	<Relationship Id="rId1828" Type="http://schemas.openxmlformats.org/officeDocument/2006/relationships/hyperlink" Target="https://login.consultant.ru/link/?req=doc&amp;base=RLAW430&amp;n=23970&amp;dst=100857" TargetMode = "External"/>
	<Relationship Id="rId1829" Type="http://schemas.openxmlformats.org/officeDocument/2006/relationships/hyperlink" Target="https://login.consultant.ru/link/?req=doc&amp;base=RLAW430&amp;n=26798" TargetMode = "External"/>
	<Relationship Id="rId1830" Type="http://schemas.openxmlformats.org/officeDocument/2006/relationships/hyperlink" Target="https://login.consultant.ru/link/?req=doc&amp;base=RLAW430&amp;n=29893&amp;dst=101580" TargetMode = "External"/>
	<Relationship Id="rId1831" Type="http://schemas.openxmlformats.org/officeDocument/2006/relationships/hyperlink" Target="https://login.consultant.ru/link/?req=doc&amp;base=RLAW430&amp;n=30022&amp;dst=100938" TargetMode = "External"/>
	<Relationship Id="rId1832" Type="http://schemas.openxmlformats.org/officeDocument/2006/relationships/hyperlink" Target="https://login.consultant.ru/link/?req=doc&amp;base=RLAW430&amp;n=26798" TargetMode = "External"/>
	<Relationship Id="rId1833" Type="http://schemas.openxmlformats.org/officeDocument/2006/relationships/hyperlink" Target="https://login.consultant.ru/link/?req=doc&amp;base=RLAW430&amp;n=29893&amp;dst=101580" TargetMode = "External"/>
	<Relationship Id="rId1834" Type="http://schemas.openxmlformats.org/officeDocument/2006/relationships/hyperlink" Target="https://login.consultant.ru/link/?req=doc&amp;base=RLAW430&amp;n=30022&amp;dst=100939" TargetMode = "External"/>
	<Relationship Id="rId1835" Type="http://schemas.openxmlformats.org/officeDocument/2006/relationships/hyperlink" Target="https://login.consultant.ru/link/?req=doc&amp;base=RLAW430&amp;n=26798" TargetMode = "External"/>
	<Relationship Id="rId1836" Type="http://schemas.openxmlformats.org/officeDocument/2006/relationships/hyperlink" Target="https://login.consultant.ru/link/?req=doc&amp;base=RLAW430&amp;n=29893&amp;dst=101580" TargetMode = "External"/>
	<Relationship Id="rId1837" Type="http://schemas.openxmlformats.org/officeDocument/2006/relationships/hyperlink" Target="https://login.consultant.ru/link/?req=doc&amp;base=RLAW430&amp;n=30022&amp;dst=100940" TargetMode = "External"/>
	<Relationship Id="rId1838" Type="http://schemas.openxmlformats.org/officeDocument/2006/relationships/hyperlink" Target="https://login.consultant.ru/link/?req=doc&amp;base=RLAW430&amp;n=22216" TargetMode = "External"/>
	<Relationship Id="rId1839" Type="http://schemas.openxmlformats.org/officeDocument/2006/relationships/hyperlink" Target="https://login.consultant.ru/link/?req=doc&amp;base=RLAW430&amp;n=29893&amp;dst=101580" TargetMode = "External"/>
	<Relationship Id="rId1840" Type="http://schemas.openxmlformats.org/officeDocument/2006/relationships/hyperlink" Target="https://login.consultant.ru/link/?req=doc&amp;base=RLAW430&amp;n=30022&amp;dst=100941" TargetMode = "External"/>
	<Relationship Id="rId1841" Type="http://schemas.openxmlformats.org/officeDocument/2006/relationships/hyperlink" Target="https://login.consultant.ru/link/?req=doc&amp;base=RLAW430&amp;n=29893&amp;dst=101580" TargetMode = "External"/>
	<Relationship Id="rId1842" Type="http://schemas.openxmlformats.org/officeDocument/2006/relationships/hyperlink" Target="https://login.consultant.ru/link/?req=doc&amp;base=RLAW430&amp;n=30022&amp;dst=100942" TargetMode = "External"/>
	<Relationship Id="rId1843" Type="http://schemas.openxmlformats.org/officeDocument/2006/relationships/hyperlink" Target="https://login.consultant.ru/link/?req=doc&amp;base=RLAW430&amp;n=29893&amp;dst=101580" TargetMode = "External"/>
	<Relationship Id="rId1844" Type="http://schemas.openxmlformats.org/officeDocument/2006/relationships/hyperlink" Target="https://login.consultant.ru/link/?req=doc&amp;base=RLAW430&amp;n=30022&amp;dst=100943" TargetMode = "External"/>
	<Relationship Id="rId1845" Type="http://schemas.openxmlformats.org/officeDocument/2006/relationships/hyperlink" Target="https://login.consultant.ru/link/?req=doc&amp;base=RLAW430&amp;n=27593&amp;dst=100458" TargetMode = "External"/>
	<Relationship Id="rId1846" Type="http://schemas.openxmlformats.org/officeDocument/2006/relationships/hyperlink" Target="https://login.consultant.ru/link/?req=doc&amp;base=RLAW430&amp;n=29893&amp;dst=101580" TargetMode = "External"/>
	<Relationship Id="rId1847" Type="http://schemas.openxmlformats.org/officeDocument/2006/relationships/hyperlink" Target="https://login.consultant.ru/link/?req=doc&amp;base=RLAW430&amp;n=30022&amp;dst=100944" TargetMode = "External"/>
	<Relationship Id="rId1848" Type="http://schemas.openxmlformats.org/officeDocument/2006/relationships/hyperlink" Target="https://login.consultant.ru/link/?req=doc&amp;base=RLAW430&amp;n=29893&amp;dst=101580" TargetMode = "External"/>
	<Relationship Id="rId1849" Type="http://schemas.openxmlformats.org/officeDocument/2006/relationships/hyperlink" Target="https://login.consultant.ru/link/?req=doc&amp;base=RLAW430&amp;n=30022&amp;dst=100945" TargetMode = "External"/>
	<Relationship Id="rId1850" Type="http://schemas.openxmlformats.org/officeDocument/2006/relationships/hyperlink" Target="https://login.consultant.ru/link/?req=doc&amp;base=RLAW430&amp;n=20420&amp;dst=100168" TargetMode = "External"/>
	<Relationship Id="rId1851" Type="http://schemas.openxmlformats.org/officeDocument/2006/relationships/hyperlink" Target="https://login.consultant.ru/link/?req=doc&amp;base=RLAW430&amp;n=29893&amp;dst=101580" TargetMode = "External"/>
	<Relationship Id="rId1852" Type="http://schemas.openxmlformats.org/officeDocument/2006/relationships/hyperlink" Target="https://login.consultant.ru/link/?req=doc&amp;base=RLAW430&amp;n=30022&amp;dst=100946" TargetMode = "External"/>
	<Relationship Id="rId1853" Type="http://schemas.openxmlformats.org/officeDocument/2006/relationships/hyperlink" Target="https://login.consultant.ru/link/?req=doc&amp;base=RLAW430&amp;n=23970&amp;dst=100858" TargetMode = "External"/>
	<Relationship Id="rId1854" Type="http://schemas.openxmlformats.org/officeDocument/2006/relationships/hyperlink" Target="https://login.consultant.ru/link/?req=doc&amp;base=RLAW430&amp;n=29893&amp;dst=101580" TargetMode = "External"/>
	<Relationship Id="rId1855" Type="http://schemas.openxmlformats.org/officeDocument/2006/relationships/hyperlink" Target="https://login.consultant.ru/link/?req=doc&amp;base=RLAW430&amp;n=30022&amp;dst=100947" TargetMode = "External"/>
	<Relationship Id="rId1856" Type="http://schemas.openxmlformats.org/officeDocument/2006/relationships/hyperlink" Target="https://login.consultant.ru/link/?req=doc&amp;base=RLAW430&amp;n=30022&amp;dst=100948" TargetMode = "External"/>
	<Relationship Id="rId1857" Type="http://schemas.openxmlformats.org/officeDocument/2006/relationships/hyperlink" Target="https://login.consultant.ru/link/?req=doc&amp;base=RLAW430&amp;n=30022&amp;dst=100952" TargetMode = "External"/>
	<Relationship Id="rId1858" Type="http://schemas.openxmlformats.org/officeDocument/2006/relationships/hyperlink" Target="https://login.consultant.ru/link/?req=doc&amp;base=RLAW430&amp;n=18031&amp;dst=100087" TargetMode = "External"/>
	<Relationship Id="rId1859" Type="http://schemas.openxmlformats.org/officeDocument/2006/relationships/hyperlink" Target="https://login.consultant.ru/link/?req=doc&amp;base=RLAW430&amp;n=21219&amp;dst=101288" TargetMode = "External"/>
	<Relationship Id="rId1860" Type="http://schemas.openxmlformats.org/officeDocument/2006/relationships/hyperlink" Target="https://login.consultant.ru/link/?req=doc&amp;base=RLAW430&amp;n=29893&amp;dst=101593" TargetMode = "External"/>
	<Relationship Id="rId1861" Type="http://schemas.openxmlformats.org/officeDocument/2006/relationships/hyperlink" Target="https://login.consultant.ru/link/?req=doc&amp;base=RLAW430&amp;n=30022&amp;dst=100956" TargetMode = "External"/>
	<Relationship Id="rId1862" Type="http://schemas.openxmlformats.org/officeDocument/2006/relationships/hyperlink" Target="https://login.consultant.ru/link/?req=doc&amp;base=RLAW430&amp;n=18031&amp;dst=100097" TargetMode = "External"/>
	<Relationship Id="rId1863" Type="http://schemas.openxmlformats.org/officeDocument/2006/relationships/hyperlink" Target="https://login.consultant.ru/link/?req=doc&amp;base=RLAW430&amp;n=21219&amp;dst=101290" TargetMode = "External"/>
	<Relationship Id="rId1864" Type="http://schemas.openxmlformats.org/officeDocument/2006/relationships/hyperlink" Target="https://login.consultant.ru/link/?req=doc&amp;base=RLAW430&amp;n=29893&amp;dst=101593" TargetMode = "External"/>
	<Relationship Id="rId1865" Type="http://schemas.openxmlformats.org/officeDocument/2006/relationships/hyperlink" Target="https://login.consultant.ru/link/?req=doc&amp;base=RLAW430&amp;n=30022&amp;dst=100959" TargetMode = "External"/>
	<Relationship Id="rId1866" Type="http://schemas.openxmlformats.org/officeDocument/2006/relationships/hyperlink" Target="https://login.consultant.ru/link/?req=doc&amp;base=RLAW430&amp;n=18031&amp;dst=100105" TargetMode = "External"/>
	<Relationship Id="rId1867" Type="http://schemas.openxmlformats.org/officeDocument/2006/relationships/hyperlink" Target="https://login.consultant.ru/link/?req=doc&amp;base=RLAW430&amp;n=21219&amp;dst=101291" TargetMode = "External"/>
	<Relationship Id="rId1868" Type="http://schemas.openxmlformats.org/officeDocument/2006/relationships/hyperlink" Target="https://login.consultant.ru/link/?req=doc&amp;base=RLAW430&amp;n=29893&amp;dst=101593" TargetMode = "External"/>
	<Relationship Id="rId1869" Type="http://schemas.openxmlformats.org/officeDocument/2006/relationships/hyperlink" Target="https://login.consultant.ru/link/?req=doc&amp;base=RLAW430&amp;n=30022&amp;dst=100960" TargetMode = "External"/>
	<Relationship Id="rId1870" Type="http://schemas.openxmlformats.org/officeDocument/2006/relationships/hyperlink" Target="https://login.consultant.ru/link/?req=doc&amp;base=RLAW430&amp;n=18031&amp;dst=100113" TargetMode = "External"/>
	<Relationship Id="rId1871" Type="http://schemas.openxmlformats.org/officeDocument/2006/relationships/hyperlink" Target="https://login.consultant.ru/link/?req=doc&amp;base=RLAW430&amp;n=21219&amp;dst=101292" TargetMode = "External"/>
	<Relationship Id="rId1872" Type="http://schemas.openxmlformats.org/officeDocument/2006/relationships/hyperlink" Target="https://login.consultant.ru/link/?req=doc&amp;base=RLAW430&amp;n=29893&amp;dst=101593" TargetMode = "External"/>
	<Relationship Id="rId1873" Type="http://schemas.openxmlformats.org/officeDocument/2006/relationships/hyperlink" Target="https://login.consultant.ru/link/?req=doc&amp;base=RLAW430&amp;n=30022&amp;dst=100961" TargetMode = "External"/>
	<Relationship Id="rId1874" Type="http://schemas.openxmlformats.org/officeDocument/2006/relationships/hyperlink" Target="https://login.consultant.ru/link/?req=doc&amp;base=RLAW430&amp;n=18031&amp;dst=100121" TargetMode = "External"/>
	<Relationship Id="rId1875" Type="http://schemas.openxmlformats.org/officeDocument/2006/relationships/hyperlink" Target="https://login.consultant.ru/link/?req=doc&amp;base=RLAW430&amp;n=21219&amp;dst=101293" TargetMode = "External"/>
	<Relationship Id="rId1876" Type="http://schemas.openxmlformats.org/officeDocument/2006/relationships/hyperlink" Target="https://login.consultant.ru/link/?req=doc&amp;base=RLAW430&amp;n=29893&amp;dst=101593" TargetMode = "External"/>
	<Relationship Id="rId1877" Type="http://schemas.openxmlformats.org/officeDocument/2006/relationships/hyperlink" Target="https://login.consultant.ru/link/?req=doc&amp;base=RLAW430&amp;n=30022&amp;dst=100962" TargetMode = "External"/>
	<Relationship Id="rId1878" Type="http://schemas.openxmlformats.org/officeDocument/2006/relationships/hyperlink" Target="https://login.consultant.ru/link/?req=doc&amp;base=RLAW430&amp;n=18031&amp;dst=100129" TargetMode = "External"/>
	<Relationship Id="rId1879" Type="http://schemas.openxmlformats.org/officeDocument/2006/relationships/hyperlink" Target="https://login.consultant.ru/link/?req=doc&amp;base=RLAW430&amp;n=21219&amp;dst=101294" TargetMode = "External"/>
	<Relationship Id="rId1880" Type="http://schemas.openxmlformats.org/officeDocument/2006/relationships/hyperlink" Target="https://login.consultant.ru/link/?req=doc&amp;base=RLAW430&amp;n=29893&amp;dst=101593" TargetMode = "External"/>
	<Relationship Id="rId1881" Type="http://schemas.openxmlformats.org/officeDocument/2006/relationships/hyperlink" Target="https://login.consultant.ru/link/?req=doc&amp;base=RLAW430&amp;n=30022&amp;dst=100965" TargetMode = "External"/>
	<Relationship Id="rId1882" Type="http://schemas.openxmlformats.org/officeDocument/2006/relationships/hyperlink" Target="https://login.consultant.ru/link/?req=doc&amp;base=RLAW430&amp;n=18031&amp;dst=100137" TargetMode = "External"/>
	<Relationship Id="rId1883" Type="http://schemas.openxmlformats.org/officeDocument/2006/relationships/hyperlink" Target="https://login.consultant.ru/link/?req=doc&amp;base=RLAW430&amp;n=21219&amp;dst=101295" TargetMode = "External"/>
	<Relationship Id="rId1884" Type="http://schemas.openxmlformats.org/officeDocument/2006/relationships/hyperlink" Target="https://login.consultant.ru/link/?req=doc&amp;base=RLAW430&amp;n=29893&amp;dst=101593" TargetMode = "External"/>
	<Relationship Id="rId1885" Type="http://schemas.openxmlformats.org/officeDocument/2006/relationships/hyperlink" Target="https://login.consultant.ru/link/?req=doc&amp;base=RLAW430&amp;n=30022&amp;dst=100966" TargetMode = "External"/>
	<Relationship Id="rId1886" Type="http://schemas.openxmlformats.org/officeDocument/2006/relationships/hyperlink" Target="https://login.consultant.ru/link/?req=doc&amp;base=RLAW430&amp;n=18031&amp;dst=100145" TargetMode = "External"/>
	<Relationship Id="rId1887" Type="http://schemas.openxmlformats.org/officeDocument/2006/relationships/hyperlink" Target="https://login.consultant.ru/link/?req=doc&amp;base=RLAW430&amp;n=21219&amp;dst=101296" TargetMode = "External"/>
	<Relationship Id="rId1888" Type="http://schemas.openxmlformats.org/officeDocument/2006/relationships/hyperlink" Target="https://login.consultant.ru/link/?req=doc&amp;base=RLAW430&amp;n=29893&amp;dst=101593" TargetMode = "External"/>
	<Relationship Id="rId1889" Type="http://schemas.openxmlformats.org/officeDocument/2006/relationships/hyperlink" Target="https://login.consultant.ru/link/?req=doc&amp;base=RLAW430&amp;n=30022&amp;dst=100967" TargetMode = "External"/>
	<Relationship Id="rId1890" Type="http://schemas.openxmlformats.org/officeDocument/2006/relationships/hyperlink" Target="https://login.consultant.ru/link/?req=doc&amp;base=RLAW430&amp;n=18653&amp;dst=101286" TargetMode = "External"/>
	<Relationship Id="rId1891" Type="http://schemas.openxmlformats.org/officeDocument/2006/relationships/hyperlink" Target="https://login.consultant.ru/link/?req=doc&amp;base=RLAW430&amp;n=29893&amp;dst=101595" TargetMode = "External"/>
	<Relationship Id="rId1892" Type="http://schemas.openxmlformats.org/officeDocument/2006/relationships/hyperlink" Target="https://login.consultant.ru/link/?req=doc&amp;base=RLAW430&amp;n=30022&amp;dst=100969" TargetMode = "External"/>
	<Relationship Id="rId1893" Type="http://schemas.openxmlformats.org/officeDocument/2006/relationships/hyperlink" Target="https://login.consultant.ru/link/?req=doc&amp;base=RLAW430&amp;n=29893&amp;dst=101595" TargetMode = "External"/>
	<Relationship Id="rId1894" Type="http://schemas.openxmlformats.org/officeDocument/2006/relationships/hyperlink" Target="https://login.consultant.ru/link/?req=doc&amp;base=RLAW430&amp;n=30022&amp;dst=100970" TargetMode = "External"/>
	<Relationship Id="rId1895" Type="http://schemas.openxmlformats.org/officeDocument/2006/relationships/hyperlink" Target="https://login.consultant.ru/link/?req=doc&amp;base=RLAW430&amp;n=29893&amp;dst=101595" TargetMode = "External"/>
	<Relationship Id="rId1896" Type="http://schemas.openxmlformats.org/officeDocument/2006/relationships/hyperlink" Target="https://login.consultant.ru/link/?req=doc&amp;base=RLAW430&amp;n=30022&amp;dst=100971" TargetMode = "External"/>
	<Relationship Id="rId1897" Type="http://schemas.openxmlformats.org/officeDocument/2006/relationships/hyperlink" Target="https://login.consultant.ru/link/?req=doc&amp;base=RLAW430&amp;n=29893&amp;dst=101596" TargetMode = "External"/>
	<Relationship Id="rId1898" Type="http://schemas.openxmlformats.org/officeDocument/2006/relationships/hyperlink" Target="https://login.consultant.ru/link/?req=doc&amp;base=RLAW430&amp;n=30022&amp;dst=100972" TargetMode = "External"/>
	<Relationship Id="rId1899" Type="http://schemas.openxmlformats.org/officeDocument/2006/relationships/hyperlink" Target="https://login.consultant.ru/link/?req=doc&amp;base=RLAW430&amp;n=29893&amp;dst=101607" TargetMode = "External"/>
	<Relationship Id="rId1900" Type="http://schemas.openxmlformats.org/officeDocument/2006/relationships/hyperlink" Target="https://login.consultant.ru/link/?req=doc&amp;base=RLAW430&amp;n=30022&amp;dst=100973" TargetMode = "External"/>
	<Relationship Id="rId1901" Type="http://schemas.openxmlformats.org/officeDocument/2006/relationships/hyperlink" Target="https://login.consultant.ru/link/?req=doc&amp;base=RLAW430&amp;n=23970&amp;dst=100870" TargetMode = "External"/>
	<Relationship Id="rId1902" Type="http://schemas.openxmlformats.org/officeDocument/2006/relationships/hyperlink" Target="https://login.consultant.ru/link/?req=doc&amp;base=RLAW430&amp;n=30022&amp;dst=100974" TargetMode = "External"/>
	<Relationship Id="rId1903" Type="http://schemas.openxmlformats.org/officeDocument/2006/relationships/hyperlink" Target="https://login.consultant.ru/link/?req=doc&amp;base=RLAW430&amp;n=29893&amp;dst=101608" TargetMode = "External"/>
	<Relationship Id="rId1904" Type="http://schemas.openxmlformats.org/officeDocument/2006/relationships/hyperlink" Target="https://login.consultant.ru/link/?req=doc&amp;base=RLAW430&amp;n=30022&amp;dst=100975" TargetMode = "External"/>
	<Relationship Id="rId1905" Type="http://schemas.openxmlformats.org/officeDocument/2006/relationships/hyperlink" Target="https://login.consultant.ru/link/?req=doc&amp;base=RLAW430&amp;n=17681" TargetMode = "External"/>
	<Relationship Id="rId1906" Type="http://schemas.openxmlformats.org/officeDocument/2006/relationships/hyperlink" Target="https://login.consultant.ru/link/?req=doc&amp;base=RLAW430&amp;n=29893&amp;dst=101608" TargetMode = "External"/>
	<Relationship Id="rId1907" Type="http://schemas.openxmlformats.org/officeDocument/2006/relationships/hyperlink" Target="https://login.consultant.ru/link/?req=doc&amp;base=RLAW430&amp;n=30022&amp;dst=100976" TargetMode = "External"/>
	<Relationship Id="rId1908" Type="http://schemas.openxmlformats.org/officeDocument/2006/relationships/hyperlink" Target="https://login.consultant.ru/link/?req=doc&amp;base=RLAW430&amp;n=17681" TargetMode = "External"/>
	<Relationship Id="rId1909" Type="http://schemas.openxmlformats.org/officeDocument/2006/relationships/hyperlink" Target="https://login.consultant.ru/link/?req=doc&amp;base=RLAW430&amp;n=29893&amp;dst=101608" TargetMode = "External"/>
	<Relationship Id="rId1910" Type="http://schemas.openxmlformats.org/officeDocument/2006/relationships/hyperlink" Target="https://login.consultant.ru/link/?req=doc&amp;base=RLAW430&amp;n=30022&amp;dst=100977" TargetMode = "External"/>
	<Relationship Id="rId1911" Type="http://schemas.openxmlformats.org/officeDocument/2006/relationships/hyperlink" Target="https://login.consultant.ru/link/?req=doc&amp;base=RLAW430&amp;n=17113" TargetMode = "External"/>
	<Relationship Id="rId1912" Type="http://schemas.openxmlformats.org/officeDocument/2006/relationships/hyperlink" Target="https://login.consultant.ru/link/?req=doc&amp;base=RLAW430&amp;n=29893&amp;dst=101608" TargetMode = "External"/>
	<Relationship Id="rId1913" Type="http://schemas.openxmlformats.org/officeDocument/2006/relationships/hyperlink" Target="https://login.consultant.ru/link/?req=doc&amp;base=RLAW430&amp;n=30022&amp;dst=100978" TargetMode = "External"/>
	<Relationship Id="rId1914" Type="http://schemas.openxmlformats.org/officeDocument/2006/relationships/hyperlink" Target="https://login.consultant.ru/link/?req=doc&amp;base=RLAW430&amp;n=17681" TargetMode = "External"/>
	<Relationship Id="rId1915" Type="http://schemas.openxmlformats.org/officeDocument/2006/relationships/hyperlink" Target="https://login.consultant.ru/link/?req=doc&amp;base=RLAW430&amp;n=29893&amp;dst=101608" TargetMode = "External"/>
	<Relationship Id="rId1916" Type="http://schemas.openxmlformats.org/officeDocument/2006/relationships/hyperlink" Target="https://login.consultant.ru/link/?req=doc&amp;base=RLAW430&amp;n=30022&amp;dst=100979" TargetMode = "External"/>
	<Relationship Id="rId1917" Type="http://schemas.openxmlformats.org/officeDocument/2006/relationships/hyperlink" Target="https://login.consultant.ru/link/?req=doc&amp;base=RLAW430&amp;n=17681" TargetMode = "External"/>
	<Relationship Id="rId1918" Type="http://schemas.openxmlformats.org/officeDocument/2006/relationships/hyperlink" Target="https://login.consultant.ru/link/?req=doc&amp;base=RLAW430&amp;n=29893&amp;dst=101608" TargetMode = "External"/>
	<Relationship Id="rId1919" Type="http://schemas.openxmlformats.org/officeDocument/2006/relationships/hyperlink" Target="https://login.consultant.ru/link/?req=doc&amp;base=RLAW430&amp;n=30022&amp;dst=100980" TargetMode = "External"/>
	<Relationship Id="rId1920" Type="http://schemas.openxmlformats.org/officeDocument/2006/relationships/hyperlink" Target="https://login.consultant.ru/link/?req=doc&amp;base=RLAW430&amp;n=29893&amp;dst=101608" TargetMode = "External"/>
	<Relationship Id="rId1921" Type="http://schemas.openxmlformats.org/officeDocument/2006/relationships/hyperlink" Target="https://login.consultant.ru/link/?req=doc&amp;base=RLAW430&amp;n=30022&amp;dst=100981" TargetMode = "External"/>
	<Relationship Id="rId1922" Type="http://schemas.openxmlformats.org/officeDocument/2006/relationships/hyperlink" Target="https://login.consultant.ru/link/?req=doc&amp;base=RLAW430&amp;n=29893&amp;dst=101608" TargetMode = "External"/>
	<Relationship Id="rId1923" Type="http://schemas.openxmlformats.org/officeDocument/2006/relationships/hyperlink" Target="https://login.consultant.ru/link/?req=doc&amp;base=RLAW430&amp;n=30022&amp;dst=100982" TargetMode = "External"/>
	<Relationship Id="rId1924" Type="http://schemas.openxmlformats.org/officeDocument/2006/relationships/hyperlink" Target="https://login.consultant.ru/link/?req=doc&amp;base=RLAW430&amp;n=29893&amp;dst=101608" TargetMode = "External"/>
	<Relationship Id="rId1925" Type="http://schemas.openxmlformats.org/officeDocument/2006/relationships/hyperlink" Target="https://login.consultant.ru/link/?req=doc&amp;base=RLAW430&amp;n=30022&amp;dst=100983" TargetMode = "External"/>
	<Relationship Id="rId1926" Type="http://schemas.openxmlformats.org/officeDocument/2006/relationships/hyperlink" Target="https://login.consultant.ru/link/?req=doc&amp;base=RLAW430&amp;n=17113" TargetMode = "External"/>
	<Relationship Id="rId1927" Type="http://schemas.openxmlformats.org/officeDocument/2006/relationships/hyperlink" Target="https://login.consultant.ru/link/?req=doc&amp;base=RLAW430&amp;n=29893&amp;dst=101608" TargetMode = "External"/>
	<Relationship Id="rId1928" Type="http://schemas.openxmlformats.org/officeDocument/2006/relationships/hyperlink" Target="https://login.consultant.ru/link/?req=doc&amp;base=RLAW430&amp;n=30022&amp;dst=100984" TargetMode = "External"/>
	<Relationship Id="rId1929" Type="http://schemas.openxmlformats.org/officeDocument/2006/relationships/hyperlink" Target="https://login.consultant.ru/link/?req=doc&amp;base=RLAW430&amp;n=17113" TargetMode = "External"/>
	<Relationship Id="rId1930" Type="http://schemas.openxmlformats.org/officeDocument/2006/relationships/hyperlink" Target="https://login.consultant.ru/link/?req=doc&amp;base=RLAW430&amp;n=29893&amp;dst=101608" TargetMode = "External"/>
	<Relationship Id="rId1931" Type="http://schemas.openxmlformats.org/officeDocument/2006/relationships/hyperlink" Target="https://login.consultant.ru/link/?req=doc&amp;base=RLAW430&amp;n=30022&amp;dst=100985" TargetMode = "External"/>
	<Relationship Id="rId1932" Type="http://schemas.openxmlformats.org/officeDocument/2006/relationships/hyperlink" Target="https://login.consultant.ru/link/?req=doc&amp;base=RLAW430&amp;n=17113" TargetMode = "External"/>
	<Relationship Id="rId1933" Type="http://schemas.openxmlformats.org/officeDocument/2006/relationships/hyperlink" Target="https://login.consultant.ru/link/?req=doc&amp;base=RLAW430&amp;n=29893&amp;dst=101608" TargetMode = "External"/>
	<Relationship Id="rId1934" Type="http://schemas.openxmlformats.org/officeDocument/2006/relationships/hyperlink" Target="https://login.consultant.ru/link/?req=doc&amp;base=RLAW430&amp;n=30022&amp;dst=100986" TargetMode = "External"/>
	<Relationship Id="rId1935" Type="http://schemas.openxmlformats.org/officeDocument/2006/relationships/hyperlink" Target="https://login.consultant.ru/link/?req=doc&amp;base=RLAW430&amp;n=17681" TargetMode = "External"/>
	<Relationship Id="rId1936" Type="http://schemas.openxmlformats.org/officeDocument/2006/relationships/hyperlink" Target="https://login.consultant.ru/link/?req=doc&amp;base=RLAW430&amp;n=29893&amp;dst=101608" TargetMode = "External"/>
	<Relationship Id="rId1937" Type="http://schemas.openxmlformats.org/officeDocument/2006/relationships/hyperlink" Target="https://login.consultant.ru/link/?req=doc&amp;base=RLAW430&amp;n=30022&amp;dst=100987" TargetMode = "External"/>
	<Relationship Id="rId1938" Type="http://schemas.openxmlformats.org/officeDocument/2006/relationships/hyperlink" Target="https://login.consultant.ru/link/?req=doc&amp;base=RLAW430&amp;n=17681" TargetMode = "External"/>
	<Relationship Id="rId1939" Type="http://schemas.openxmlformats.org/officeDocument/2006/relationships/hyperlink" Target="https://login.consultant.ru/link/?req=doc&amp;base=RLAW430&amp;n=29893&amp;dst=101608" TargetMode = "External"/>
	<Relationship Id="rId1940" Type="http://schemas.openxmlformats.org/officeDocument/2006/relationships/hyperlink" Target="https://login.consultant.ru/link/?req=doc&amp;base=RLAW430&amp;n=30022&amp;dst=100988" TargetMode = "External"/>
	<Relationship Id="rId1941" Type="http://schemas.openxmlformats.org/officeDocument/2006/relationships/hyperlink" Target="https://login.consultant.ru/link/?req=doc&amp;base=RLAW430&amp;n=23970&amp;dst=100871" TargetMode = "External"/>
	<Relationship Id="rId1942" Type="http://schemas.openxmlformats.org/officeDocument/2006/relationships/hyperlink" Target="https://login.consultant.ru/link/?req=doc&amp;base=RLAW430&amp;n=30022&amp;dst=100989" TargetMode = "External"/>
	<Relationship Id="rId1943" Type="http://schemas.openxmlformats.org/officeDocument/2006/relationships/hyperlink" Target="https://login.consultant.ru/link/?req=doc&amp;base=RLAW430&amp;n=23970&amp;dst=100881" TargetMode = "External"/>
	<Relationship Id="rId1944" Type="http://schemas.openxmlformats.org/officeDocument/2006/relationships/hyperlink" Target="https://login.consultant.ru/link/?req=doc&amp;base=RLAW430&amp;n=30022&amp;dst=100990" TargetMode = "External"/>
	<Relationship Id="rId1945" Type="http://schemas.openxmlformats.org/officeDocument/2006/relationships/hyperlink" Target="https://login.consultant.ru/link/?req=doc&amp;base=RLAW430&amp;n=23970&amp;dst=100889" TargetMode = "External"/>
	<Relationship Id="rId1946" Type="http://schemas.openxmlformats.org/officeDocument/2006/relationships/hyperlink" Target="https://login.consultant.ru/link/?req=doc&amp;base=RLAW430&amp;n=23970&amp;dst=100897" TargetMode = "External"/>
	<Relationship Id="rId1947" Type="http://schemas.openxmlformats.org/officeDocument/2006/relationships/hyperlink" Target="https://login.consultant.ru/link/?req=doc&amp;base=LAW&amp;n=453313" TargetMode = "External"/>
	<Relationship Id="rId1948" Type="http://schemas.openxmlformats.org/officeDocument/2006/relationships/hyperlink" Target="https://login.consultant.ru/link/?req=doc&amp;base=RLAW430&amp;n=21219&amp;dst=101298" TargetMode = "External"/>
	<Relationship Id="rId1949" Type="http://schemas.openxmlformats.org/officeDocument/2006/relationships/hyperlink" Target="https://login.consultant.ru/link/?req=doc&amp;base=RLAW430&amp;n=29893&amp;dst=101610" TargetMode = "External"/>
	<Relationship Id="rId1950" Type="http://schemas.openxmlformats.org/officeDocument/2006/relationships/hyperlink" Target="https://login.consultant.ru/link/?req=doc&amp;base=RLAW430&amp;n=30022&amp;dst=100992" TargetMode = "External"/>
	<Relationship Id="rId1951" Type="http://schemas.openxmlformats.org/officeDocument/2006/relationships/hyperlink" Target="https://login.consultant.ru/link/?req=doc&amp;base=RLAW430&amp;n=22756&amp;dst=100542" TargetMode = "External"/>
	<Relationship Id="rId1952" Type="http://schemas.openxmlformats.org/officeDocument/2006/relationships/hyperlink" Target="https://login.consultant.ru/link/?req=doc&amp;base=RLAW430&amp;n=29893&amp;dst=101610" TargetMode = "External"/>
	<Relationship Id="rId1953" Type="http://schemas.openxmlformats.org/officeDocument/2006/relationships/hyperlink" Target="https://login.consultant.ru/link/?req=doc&amp;base=RLAW430&amp;n=30022&amp;dst=100993" TargetMode = "External"/>
	<Relationship Id="rId1954" Type="http://schemas.openxmlformats.org/officeDocument/2006/relationships/hyperlink" Target="https://login.consultant.ru/link/?req=doc&amp;base=RLAW430&amp;n=21219&amp;dst=101300" TargetMode = "External"/>
	<Relationship Id="rId1955" Type="http://schemas.openxmlformats.org/officeDocument/2006/relationships/hyperlink" Target="https://login.consultant.ru/link/?req=doc&amp;base=RLAW430&amp;n=29893&amp;dst=101610" TargetMode = "External"/>
	<Relationship Id="rId1956" Type="http://schemas.openxmlformats.org/officeDocument/2006/relationships/hyperlink" Target="https://login.consultant.ru/link/?req=doc&amp;base=RLAW430&amp;n=30022&amp;dst=100994" TargetMode = "External"/>
	<Relationship Id="rId1957" Type="http://schemas.openxmlformats.org/officeDocument/2006/relationships/hyperlink" Target="https://login.consultant.ru/link/?req=doc&amp;base=RLAW430&amp;n=21219&amp;dst=101301" TargetMode = "External"/>
	<Relationship Id="rId1958" Type="http://schemas.openxmlformats.org/officeDocument/2006/relationships/hyperlink" Target="https://login.consultant.ru/link/?req=doc&amp;base=RLAW430&amp;n=29893&amp;dst=101610" TargetMode = "External"/>
	<Relationship Id="rId1959" Type="http://schemas.openxmlformats.org/officeDocument/2006/relationships/hyperlink" Target="https://login.consultant.ru/link/?req=doc&amp;base=RLAW430&amp;n=30022&amp;dst=100995" TargetMode = "External"/>
	<Relationship Id="rId1960" Type="http://schemas.openxmlformats.org/officeDocument/2006/relationships/hyperlink" Target="https://login.consultant.ru/link/?req=doc&amp;base=RLAW430&amp;n=21219&amp;dst=101302" TargetMode = "External"/>
	<Relationship Id="rId1961" Type="http://schemas.openxmlformats.org/officeDocument/2006/relationships/hyperlink" Target="https://login.consultant.ru/link/?req=doc&amp;base=RLAW430&amp;n=29893&amp;dst=101610" TargetMode = "External"/>
	<Relationship Id="rId1962" Type="http://schemas.openxmlformats.org/officeDocument/2006/relationships/hyperlink" Target="https://login.consultant.ru/link/?req=doc&amp;base=RLAW430&amp;n=30022&amp;dst=100996" TargetMode = "External"/>
	<Relationship Id="rId1963" Type="http://schemas.openxmlformats.org/officeDocument/2006/relationships/hyperlink" Target="https://login.consultant.ru/link/?req=doc&amp;base=RLAW430&amp;n=18364&amp;dst=100742" TargetMode = "External"/>
	<Relationship Id="rId1964" Type="http://schemas.openxmlformats.org/officeDocument/2006/relationships/hyperlink" Target="https://login.consultant.ru/link/?req=doc&amp;base=RLAW430&amp;n=21219&amp;dst=101303" TargetMode = "External"/>
	<Relationship Id="rId1965" Type="http://schemas.openxmlformats.org/officeDocument/2006/relationships/hyperlink" Target="https://login.consultant.ru/link/?req=doc&amp;base=RLAW430&amp;n=29893&amp;dst=101610" TargetMode = "External"/>
	<Relationship Id="rId1966" Type="http://schemas.openxmlformats.org/officeDocument/2006/relationships/hyperlink" Target="https://login.consultant.ru/link/?req=doc&amp;base=RLAW430&amp;n=30022&amp;dst=100997" TargetMode = "External"/>
	<Relationship Id="rId1967" Type="http://schemas.openxmlformats.org/officeDocument/2006/relationships/hyperlink" Target="https://login.consultant.ru/link/?req=doc&amp;base=RLAW430&amp;n=26798" TargetMode = "External"/>
	<Relationship Id="rId1968" Type="http://schemas.openxmlformats.org/officeDocument/2006/relationships/hyperlink" Target="https://login.consultant.ru/link/?req=doc&amp;base=RLAW430&amp;n=26798" TargetMode = "External"/>
	<Relationship Id="rId1969" Type="http://schemas.openxmlformats.org/officeDocument/2006/relationships/hyperlink" Target="https://login.consultant.ru/link/?req=doc&amp;base=RLAW430&amp;n=26798" TargetMode = "External"/>
	<Relationship Id="rId1970" Type="http://schemas.openxmlformats.org/officeDocument/2006/relationships/hyperlink" Target="https://login.consultant.ru/link/?req=doc&amp;base=RLAW430&amp;n=26798" TargetMode = "External"/>
	<Relationship Id="rId1971" Type="http://schemas.openxmlformats.org/officeDocument/2006/relationships/hyperlink" Target="https://login.consultant.ru/link/?req=doc&amp;base=RLAW430&amp;n=26798" TargetMode = "External"/>
	<Relationship Id="rId1972" Type="http://schemas.openxmlformats.org/officeDocument/2006/relationships/hyperlink" Target="https://login.consultant.ru/link/?req=doc&amp;base=RLAW430&amp;n=21219&amp;dst=101305" TargetMode = "External"/>
	<Relationship Id="rId1973" Type="http://schemas.openxmlformats.org/officeDocument/2006/relationships/hyperlink" Target="https://login.consultant.ru/link/?req=doc&amp;base=RLAW430&amp;n=29893&amp;dst=101612" TargetMode = "External"/>
	<Relationship Id="rId1974" Type="http://schemas.openxmlformats.org/officeDocument/2006/relationships/hyperlink" Target="https://login.consultant.ru/link/?req=doc&amp;base=RLAW430&amp;n=30022&amp;dst=100999" TargetMode = "External"/>
	<Relationship Id="rId1975" Type="http://schemas.openxmlformats.org/officeDocument/2006/relationships/hyperlink" Target="https://login.consultant.ru/link/?req=doc&amp;base=RLAW430&amp;n=21219&amp;dst=101306" TargetMode = "External"/>
	<Relationship Id="rId1976" Type="http://schemas.openxmlformats.org/officeDocument/2006/relationships/hyperlink" Target="https://login.consultant.ru/link/?req=doc&amp;base=RLAW430&amp;n=29893&amp;dst=101612" TargetMode = "External"/>
	<Relationship Id="rId1977" Type="http://schemas.openxmlformats.org/officeDocument/2006/relationships/hyperlink" Target="https://login.consultant.ru/link/?req=doc&amp;base=RLAW430&amp;n=30022&amp;dst=101000" TargetMode = "External"/>
	<Relationship Id="rId1978" Type="http://schemas.openxmlformats.org/officeDocument/2006/relationships/hyperlink" Target="https://login.consultant.ru/link/?req=doc&amp;base=RLAW430&amp;n=21219&amp;dst=101307" TargetMode = "External"/>
	<Relationship Id="rId1979" Type="http://schemas.openxmlformats.org/officeDocument/2006/relationships/hyperlink" Target="https://login.consultant.ru/link/?req=doc&amp;base=RLAW430&amp;n=29893&amp;dst=101612" TargetMode = "External"/>
	<Relationship Id="rId1980" Type="http://schemas.openxmlformats.org/officeDocument/2006/relationships/hyperlink" Target="https://login.consultant.ru/link/?req=doc&amp;base=RLAW430&amp;n=30022&amp;dst=101001" TargetMode = "External"/>
	<Relationship Id="rId1981" Type="http://schemas.openxmlformats.org/officeDocument/2006/relationships/hyperlink" Target="https://login.consultant.ru/link/?req=doc&amp;base=RLAW430&amp;n=21219&amp;dst=101309" TargetMode = "External"/>
	<Relationship Id="rId1982" Type="http://schemas.openxmlformats.org/officeDocument/2006/relationships/hyperlink" Target="https://login.consultant.ru/link/?req=doc&amp;base=RLAW430&amp;n=29893&amp;dst=101614" TargetMode = "External"/>
	<Relationship Id="rId1983" Type="http://schemas.openxmlformats.org/officeDocument/2006/relationships/hyperlink" Target="https://login.consultant.ru/link/?req=doc&amp;base=RLAW430&amp;n=30022&amp;dst=101004" TargetMode = "External"/>
	<Relationship Id="rId1984" Type="http://schemas.openxmlformats.org/officeDocument/2006/relationships/hyperlink" Target="https://login.consultant.ru/link/?req=doc&amp;base=RLAW430&amp;n=21219&amp;dst=101310" TargetMode = "External"/>
	<Relationship Id="rId1985" Type="http://schemas.openxmlformats.org/officeDocument/2006/relationships/hyperlink" Target="https://login.consultant.ru/link/?req=doc&amp;base=RLAW430&amp;n=29893&amp;dst=101614" TargetMode = "External"/>
	<Relationship Id="rId1986" Type="http://schemas.openxmlformats.org/officeDocument/2006/relationships/hyperlink" Target="https://login.consultant.ru/link/?req=doc&amp;base=RLAW430&amp;n=30022&amp;dst=101005" TargetMode = "External"/>
	<Relationship Id="rId1987" Type="http://schemas.openxmlformats.org/officeDocument/2006/relationships/hyperlink" Target="https://login.consultant.ru/link/?req=doc&amp;base=RLAW430&amp;n=21219&amp;dst=101311" TargetMode = "External"/>
	<Relationship Id="rId1988" Type="http://schemas.openxmlformats.org/officeDocument/2006/relationships/hyperlink" Target="https://login.consultant.ru/link/?req=doc&amp;base=RLAW430&amp;n=30022&amp;dst=101006" TargetMode = "External"/>
	<Relationship Id="rId1989" Type="http://schemas.openxmlformats.org/officeDocument/2006/relationships/hyperlink" Target="https://login.consultant.ru/link/?req=doc&amp;base=RLAW430&amp;n=23970&amp;dst=100907" TargetMode = "External"/>
	<Relationship Id="rId1990" Type="http://schemas.openxmlformats.org/officeDocument/2006/relationships/hyperlink" Target="https://login.consultant.ru/link/?req=doc&amp;base=RLAW430&amp;n=30022&amp;dst=101007" TargetMode = "External"/>
	<Relationship Id="rId1991" Type="http://schemas.openxmlformats.org/officeDocument/2006/relationships/hyperlink" Target="https://login.consultant.ru/link/?req=doc&amp;base=RLAW430&amp;n=21219&amp;dst=101330" TargetMode = "External"/>
	<Relationship Id="rId1992" Type="http://schemas.openxmlformats.org/officeDocument/2006/relationships/hyperlink" Target="https://login.consultant.ru/link/?req=doc&amp;base=RLAW430&amp;n=29893&amp;dst=101614" TargetMode = "External"/>
	<Relationship Id="rId1993" Type="http://schemas.openxmlformats.org/officeDocument/2006/relationships/hyperlink" Target="https://login.consultant.ru/link/?req=doc&amp;base=RLAW430&amp;n=30022&amp;dst=101008" TargetMode = "External"/>
	<Relationship Id="rId1994" Type="http://schemas.openxmlformats.org/officeDocument/2006/relationships/hyperlink" Target="https://login.consultant.ru/link/?req=doc&amp;base=RLAW430&amp;n=21219&amp;dst=101331" TargetMode = "External"/>
	<Relationship Id="rId1995" Type="http://schemas.openxmlformats.org/officeDocument/2006/relationships/hyperlink" Target="https://login.consultant.ru/link/?req=doc&amp;base=RLAW430&amp;n=29893&amp;dst=101614" TargetMode = "External"/>
	<Relationship Id="rId1996" Type="http://schemas.openxmlformats.org/officeDocument/2006/relationships/hyperlink" Target="https://login.consultant.ru/link/?req=doc&amp;base=RLAW430&amp;n=30022&amp;dst=101009" TargetMode = "External"/>
	<Relationship Id="rId1997" Type="http://schemas.openxmlformats.org/officeDocument/2006/relationships/hyperlink" Target="https://login.consultant.ru/link/?req=doc&amp;base=RLAW430&amp;n=30022&amp;dst=101010" TargetMode = "External"/>
	<Relationship Id="rId1998" Type="http://schemas.openxmlformats.org/officeDocument/2006/relationships/hyperlink" Target="https://login.consultant.ru/link/?req=doc&amp;base=RLAW430&amp;n=30022&amp;dst=101014" TargetMode = "External"/>
	<Relationship Id="rId1999" Type="http://schemas.openxmlformats.org/officeDocument/2006/relationships/hyperlink" Target="https://login.consultant.ru/link/?req=doc&amp;base=RLAW430&amp;n=21219&amp;dst=101333" TargetMode = "External"/>
	<Relationship Id="rId2000" Type="http://schemas.openxmlformats.org/officeDocument/2006/relationships/hyperlink" Target="https://login.consultant.ru/link/?req=doc&amp;base=RLAW430&amp;n=29893&amp;dst=100011" TargetMode = "External"/>
	<Relationship Id="rId2001" Type="http://schemas.openxmlformats.org/officeDocument/2006/relationships/hyperlink" Target="https://login.consultant.ru/link/?req=doc&amp;base=RLAW430&amp;n=30022&amp;dst=101018" TargetMode = "External"/>
	<Relationship Id="rId2002" Type="http://schemas.openxmlformats.org/officeDocument/2006/relationships/hyperlink" Target="https://login.consultant.ru/link/?req=doc&amp;base=RLAW430&amp;n=21219&amp;dst=101334" TargetMode = "External"/>
	<Relationship Id="rId2003" Type="http://schemas.openxmlformats.org/officeDocument/2006/relationships/hyperlink" Target="https://login.consultant.ru/link/?req=doc&amp;base=RLAW430&amp;n=29893&amp;dst=101616" TargetMode = "External"/>
	<Relationship Id="rId2004" Type="http://schemas.openxmlformats.org/officeDocument/2006/relationships/hyperlink" Target="https://login.consultant.ru/link/?req=doc&amp;base=RLAW430&amp;n=30022&amp;dst=101019" TargetMode = "External"/>
	<Relationship Id="rId2005" Type="http://schemas.openxmlformats.org/officeDocument/2006/relationships/hyperlink" Target="https://login.consultant.ru/link/?req=doc&amp;base=RLAW430&amp;n=21219&amp;dst=101335" TargetMode = "External"/>
	<Relationship Id="rId2006" Type="http://schemas.openxmlformats.org/officeDocument/2006/relationships/hyperlink" Target="https://login.consultant.ru/link/?req=doc&amp;base=RLAW430&amp;n=29893&amp;dst=101616" TargetMode = "External"/>
	<Relationship Id="rId2007" Type="http://schemas.openxmlformats.org/officeDocument/2006/relationships/hyperlink" Target="https://login.consultant.ru/link/?req=doc&amp;base=RLAW430&amp;n=30022&amp;dst=101023" TargetMode = "External"/>
	<Relationship Id="rId2008" Type="http://schemas.openxmlformats.org/officeDocument/2006/relationships/hyperlink" Target="https://login.consultant.ru/link/?req=doc&amp;base=RLAW430&amp;n=21219&amp;dst=101336" TargetMode = "External"/>
	<Relationship Id="rId2009" Type="http://schemas.openxmlformats.org/officeDocument/2006/relationships/hyperlink" Target="https://login.consultant.ru/link/?req=doc&amp;base=RLAW430&amp;n=29893&amp;dst=101616" TargetMode = "External"/>
	<Relationship Id="rId2010" Type="http://schemas.openxmlformats.org/officeDocument/2006/relationships/hyperlink" Target="https://login.consultant.ru/link/?req=doc&amp;base=RLAW430&amp;n=30022&amp;dst=101025" TargetMode = "External"/>
	<Relationship Id="rId2011" Type="http://schemas.openxmlformats.org/officeDocument/2006/relationships/hyperlink" Target="https://login.consultant.ru/link/?req=doc&amp;base=RLAW430&amp;n=21219&amp;dst=101337" TargetMode = "External"/>
	<Relationship Id="rId2012" Type="http://schemas.openxmlformats.org/officeDocument/2006/relationships/hyperlink" Target="https://login.consultant.ru/link/?req=doc&amp;base=RLAW430&amp;n=29893&amp;dst=101616" TargetMode = "External"/>
	<Relationship Id="rId2013" Type="http://schemas.openxmlformats.org/officeDocument/2006/relationships/hyperlink" Target="https://login.consultant.ru/link/?req=doc&amp;base=RLAW430&amp;n=30022&amp;dst=101026" TargetMode = "External"/>
	<Relationship Id="rId2014" Type="http://schemas.openxmlformats.org/officeDocument/2006/relationships/hyperlink" Target="https://login.consultant.ru/link/?req=doc&amp;base=RLAW430&amp;n=21219&amp;dst=101339" TargetMode = "External"/>
	<Relationship Id="rId2015" Type="http://schemas.openxmlformats.org/officeDocument/2006/relationships/hyperlink" Target="https://login.consultant.ru/link/?req=doc&amp;base=RLAW430&amp;n=29893&amp;dst=101618" TargetMode = "External"/>
	<Relationship Id="rId2016" Type="http://schemas.openxmlformats.org/officeDocument/2006/relationships/hyperlink" Target="https://login.consultant.ru/link/?req=doc&amp;base=RLAW430&amp;n=30022&amp;dst=101030" TargetMode = "External"/>
	<Relationship Id="rId2017" Type="http://schemas.openxmlformats.org/officeDocument/2006/relationships/hyperlink" Target="https://login.consultant.ru/link/?req=doc&amp;base=RLAW430&amp;n=21219&amp;dst=101340" TargetMode = "External"/>
	<Relationship Id="rId2018" Type="http://schemas.openxmlformats.org/officeDocument/2006/relationships/hyperlink" Target="https://login.consultant.ru/link/?req=doc&amp;base=RLAW430&amp;n=29893&amp;dst=101618" TargetMode = "External"/>
	<Relationship Id="rId2019" Type="http://schemas.openxmlformats.org/officeDocument/2006/relationships/hyperlink" Target="https://login.consultant.ru/link/?req=doc&amp;base=RLAW430&amp;n=30022&amp;dst=101031" TargetMode = "External"/>
	<Relationship Id="rId2020" Type="http://schemas.openxmlformats.org/officeDocument/2006/relationships/hyperlink" Target="https://login.consultant.ru/link/?req=doc&amp;base=RLAW430&amp;n=28620" TargetMode = "External"/>
	<Relationship Id="rId2021" Type="http://schemas.openxmlformats.org/officeDocument/2006/relationships/hyperlink" Target="https://login.consultant.ru/link/?req=doc&amp;base=RLAW430&amp;n=21219&amp;dst=101341" TargetMode = "External"/>
	<Relationship Id="rId2022" Type="http://schemas.openxmlformats.org/officeDocument/2006/relationships/hyperlink" Target="https://login.consultant.ru/link/?req=doc&amp;base=RLAW430&amp;n=29893&amp;dst=101618" TargetMode = "External"/>
	<Relationship Id="rId2023" Type="http://schemas.openxmlformats.org/officeDocument/2006/relationships/hyperlink" Target="https://login.consultant.ru/link/?req=doc&amp;base=RLAW430&amp;n=30022&amp;dst=101032" TargetMode = "External"/>
	<Relationship Id="rId2024" Type="http://schemas.openxmlformats.org/officeDocument/2006/relationships/hyperlink" Target="https://login.consultant.ru/link/?req=doc&amp;base=RLAW430&amp;n=21219&amp;dst=101342" TargetMode = "External"/>
	<Relationship Id="rId2025" Type="http://schemas.openxmlformats.org/officeDocument/2006/relationships/hyperlink" Target="https://login.consultant.ru/link/?req=doc&amp;base=RLAW430&amp;n=29893&amp;dst=101618" TargetMode = "External"/>
	<Relationship Id="rId2026" Type="http://schemas.openxmlformats.org/officeDocument/2006/relationships/hyperlink" Target="https://login.consultant.ru/link/?req=doc&amp;base=RLAW430&amp;n=30022&amp;dst=101033" TargetMode = "External"/>
	<Relationship Id="rId2027" Type="http://schemas.openxmlformats.org/officeDocument/2006/relationships/hyperlink" Target="https://login.consultant.ru/link/?req=doc&amp;base=RLAW430&amp;n=21219&amp;dst=101343" TargetMode = "External"/>
	<Relationship Id="rId2028" Type="http://schemas.openxmlformats.org/officeDocument/2006/relationships/hyperlink" Target="https://login.consultant.ru/link/?req=doc&amp;base=RLAW430&amp;n=29893&amp;dst=101618" TargetMode = "External"/>
	<Relationship Id="rId2029" Type="http://schemas.openxmlformats.org/officeDocument/2006/relationships/hyperlink" Target="https://login.consultant.ru/link/?req=doc&amp;base=RLAW430&amp;n=30022&amp;dst=101034" TargetMode = "External"/>
	<Relationship Id="rId2030" Type="http://schemas.openxmlformats.org/officeDocument/2006/relationships/hyperlink" Target="https://login.consultant.ru/link/?req=doc&amp;base=RLAW430&amp;n=21219&amp;dst=101344" TargetMode = "External"/>
	<Relationship Id="rId2031" Type="http://schemas.openxmlformats.org/officeDocument/2006/relationships/hyperlink" Target="https://login.consultant.ru/link/?req=doc&amp;base=RLAW430&amp;n=29893&amp;dst=101618" TargetMode = "External"/>
	<Relationship Id="rId2032" Type="http://schemas.openxmlformats.org/officeDocument/2006/relationships/hyperlink" Target="https://login.consultant.ru/link/?req=doc&amp;base=RLAW430&amp;n=30022&amp;dst=101035" TargetMode = "External"/>
	<Relationship Id="rId2033" Type="http://schemas.openxmlformats.org/officeDocument/2006/relationships/hyperlink" Target="https://login.consultant.ru/link/?req=doc&amp;base=RLAW430&amp;n=30022&amp;dst=101036" TargetMode = "External"/>
	<Relationship Id="rId2034" Type="http://schemas.openxmlformats.org/officeDocument/2006/relationships/hyperlink" Target="https://login.consultant.ru/link/?req=doc&amp;base=RLAW430&amp;n=30022&amp;dst=101040" TargetMode = "External"/>
	<Relationship Id="rId2035" Type="http://schemas.openxmlformats.org/officeDocument/2006/relationships/hyperlink" Target="https://login.consultant.ru/link/?req=doc&amp;base=RLAW430&amp;n=30022&amp;dst=101044" TargetMode = "External"/>
	<Relationship Id="rId2036" Type="http://schemas.openxmlformats.org/officeDocument/2006/relationships/hyperlink" Target="https://login.consultant.ru/link/?req=doc&amp;base=RLAW430&amp;n=23683" TargetMode = "External"/>
	<Relationship Id="rId2037" Type="http://schemas.openxmlformats.org/officeDocument/2006/relationships/hyperlink" Target="https://login.consultant.ru/link/?req=doc&amp;base=RLAW430&amp;n=21219&amp;dst=101345" TargetMode = "External"/>
	<Relationship Id="rId2038" Type="http://schemas.openxmlformats.org/officeDocument/2006/relationships/hyperlink" Target="https://login.consultant.ru/link/?req=doc&amp;base=RLAW430&amp;n=29893&amp;dst=101618" TargetMode = "External"/>
	<Relationship Id="rId2039" Type="http://schemas.openxmlformats.org/officeDocument/2006/relationships/hyperlink" Target="https://login.consultant.ru/link/?req=doc&amp;base=RLAW430&amp;n=30022&amp;dst=101047" TargetMode = "External"/>
	<Relationship Id="rId2040" Type="http://schemas.openxmlformats.org/officeDocument/2006/relationships/hyperlink" Target="https://login.consultant.ru/link/?req=doc&amp;base=RLAW430&amp;n=21219&amp;dst=101346" TargetMode = "External"/>
	<Relationship Id="rId2041" Type="http://schemas.openxmlformats.org/officeDocument/2006/relationships/hyperlink" Target="https://login.consultant.ru/link/?req=doc&amp;base=RLAW430&amp;n=29893&amp;dst=101618" TargetMode = "External"/>
	<Relationship Id="rId2042" Type="http://schemas.openxmlformats.org/officeDocument/2006/relationships/hyperlink" Target="https://login.consultant.ru/link/?req=doc&amp;base=RLAW430&amp;n=30022&amp;dst=101048" TargetMode = "External"/>
	<Relationship Id="rId2043" Type="http://schemas.openxmlformats.org/officeDocument/2006/relationships/hyperlink" Target="https://login.consultant.ru/link/?req=doc&amp;base=RLAW430&amp;n=21219&amp;dst=101347" TargetMode = "External"/>
	<Relationship Id="rId2044" Type="http://schemas.openxmlformats.org/officeDocument/2006/relationships/hyperlink" Target="https://login.consultant.ru/link/?req=doc&amp;base=RLAW430&amp;n=29893&amp;dst=101618" TargetMode = "External"/>
	<Relationship Id="rId2045" Type="http://schemas.openxmlformats.org/officeDocument/2006/relationships/hyperlink" Target="https://login.consultant.ru/link/?req=doc&amp;base=RLAW430&amp;n=30022&amp;dst=101049" TargetMode = "External"/>
	<Relationship Id="rId2046" Type="http://schemas.openxmlformats.org/officeDocument/2006/relationships/hyperlink" Target="https://login.consultant.ru/link/?req=doc&amp;base=LAW&amp;n=389104" TargetMode = "External"/>
	<Relationship Id="rId2047" Type="http://schemas.openxmlformats.org/officeDocument/2006/relationships/hyperlink" Target="https://login.consultant.ru/link/?req=doc&amp;base=RLAW430&amp;n=21219&amp;dst=101348" TargetMode = "External"/>
	<Relationship Id="rId2048" Type="http://schemas.openxmlformats.org/officeDocument/2006/relationships/hyperlink" Target="https://login.consultant.ru/link/?req=doc&amp;base=RLAW430&amp;n=29893&amp;dst=101618" TargetMode = "External"/>
	<Relationship Id="rId2049" Type="http://schemas.openxmlformats.org/officeDocument/2006/relationships/hyperlink" Target="https://login.consultant.ru/link/?req=doc&amp;base=RLAW430&amp;n=30022&amp;dst=101050" TargetMode = "External"/>
	<Relationship Id="rId2050" Type="http://schemas.openxmlformats.org/officeDocument/2006/relationships/hyperlink" Target="https://login.consultant.ru/link/?req=doc&amp;base=RLAW430&amp;n=21219&amp;dst=101349" TargetMode = "External"/>
	<Relationship Id="rId2051" Type="http://schemas.openxmlformats.org/officeDocument/2006/relationships/hyperlink" Target="https://login.consultant.ru/link/?req=doc&amp;base=RLAW430&amp;n=29893&amp;dst=101618" TargetMode = "External"/>
	<Relationship Id="rId2052" Type="http://schemas.openxmlformats.org/officeDocument/2006/relationships/hyperlink" Target="https://login.consultant.ru/link/?req=doc&amp;base=RLAW430&amp;n=30022&amp;dst=101051" TargetMode = "External"/>
	<Relationship Id="rId2053" Type="http://schemas.openxmlformats.org/officeDocument/2006/relationships/hyperlink" Target="https://login.consultant.ru/link/?req=doc&amp;base=RLAW430&amp;n=23970&amp;dst=100919" TargetMode = "External"/>
	<Relationship Id="rId2054" Type="http://schemas.openxmlformats.org/officeDocument/2006/relationships/hyperlink" Target="https://login.consultant.ru/link/?req=doc&amp;base=RLAW430&amp;n=18653&amp;dst=101330" TargetMode = "External"/>
	<Relationship Id="rId2055" Type="http://schemas.openxmlformats.org/officeDocument/2006/relationships/hyperlink" Target="https://login.consultant.ru/link/?req=doc&amp;base=RLAW430&amp;n=29893&amp;dst=101618" TargetMode = "External"/>
	<Relationship Id="rId2056" Type="http://schemas.openxmlformats.org/officeDocument/2006/relationships/hyperlink" Target="https://login.consultant.ru/link/?req=doc&amp;base=RLAW430&amp;n=30022&amp;dst=101052" TargetMode = "External"/>
	<Relationship Id="rId2057" Type="http://schemas.openxmlformats.org/officeDocument/2006/relationships/hyperlink" Target="https://login.consultant.ru/link/?req=doc&amp;base=RLAW430&amp;n=22756&amp;dst=100546" TargetMode = "External"/>
	<Relationship Id="rId2058" Type="http://schemas.openxmlformats.org/officeDocument/2006/relationships/hyperlink" Target="https://login.consultant.ru/link/?req=doc&amp;base=RLAW430&amp;n=30022&amp;dst=101053" TargetMode = "External"/>
	<Relationship Id="rId2059" Type="http://schemas.openxmlformats.org/officeDocument/2006/relationships/hyperlink" Target="https://login.consultant.ru/link/?req=doc&amp;base=RLAW430&amp;n=25420&amp;dst=100034" TargetMode = "External"/>
	<Relationship Id="rId2060" Type="http://schemas.openxmlformats.org/officeDocument/2006/relationships/hyperlink" Target="https://login.consultant.ru/link/?req=doc&amp;base=RLAW430&amp;n=29893&amp;dst=101618" TargetMode = "External"/>
	<Relationship Id="rId2061" Type="http://schemas.openxmlformats.org/officeDocument/2006/relationships/hyperlink" Target="https://login.consultant.ru/link/?req=doc&amp;base=RLAW430&amp;n=30022&amp;dst=101054" TargetMode = "External"/>
	<Relationship Id="rId2062" Type="http://schemas.openxmlformats.org/officeDocument/2006/relationships/hyperlink" Target="https://login.consultant.ru/link/?req=doc&amp;base=RLAW430&amp;n=25420&amp;dst=100038" TargetMode = "External"/>
	<Relationship Id="rId2063" Type="http://schemas.openxmlformats.org/officeDocument/2006/relationships/hyperlink" Target="https://login.consultant.ru/link/?req=doc&amp;base=RLAW430&amp;n=29893&amp;dst=101618" TargetMode = "External"/>
	<Relationship Id="rId2064" Type="http://schemas.openxmlformats.org/officeDocument/2006/relationships/hyperlink" Target="https://login.consultant.ru/link/?req=doc&amp;base=RLAW430&amp;n=30022&amp;dst=101055" TargetMode = "External"/>
	<Relationship Id="rId2065" Type="http://schemas.openxmlformats.org/officeDocument/2006/relationships/hyperlink" Target="https://login.consultant.ru/link/?req=doc&amp;base=RLAW430&amp;n=28519&amp;dst=100060" TargetMode = "External"/>
	<Relationship Id="rId2066" Type="http://schemas.openxmlformats.org/officeDocument/2006/relationships/hyperlink" Target="https://login.consultant.ru/link/?req=doc&amp;base=RLAW430&amp;n=30022&amp;dst=101056" TargetMode = "External"/>
	<Relationship Id="rId2067" Type="http://schemas.openxmlformats.org/officeDocument/2006/relationships/hyperlink" Target="https://login.consultant.ru/link/?req=doc&amp;base=RLAW430&amp;n=29893&amp;dst=101619" TargetMode = "External"/>
	<Relationship Id="rId2068" Type="http://schemas.openxmlformats.org/officeDocument/2006/relationships/hyperlink" Target="https://login.consultant.ru/link/?req=doc&amp;base=RLAW430&amp;n=30022&amp;dst=101057" TargetMode = "External"/>
	<Relationship Id="rId2069" Type="http://schemas.openxmlformats.org/officeDocument/2006/relationships/hyperlink" Target="https://login.consultant.ru/link/?req=doc&amp;base=RLAW430&amp;n=29893&amp;dst=101629" TargetMode = "External"/>
	<Relationship Id="rId2070" Type="http://schemas.openxmlformats.org/officeDocument/2006/relationships/hyperlink" Target="https://login.consultant.ru/link/?req=doc&amp;base=RLAW430&amp;n=30022&amp;dst=101058" TargetMode = "External"/>
	<Relationship Id="rId2071" Type="http://schemas.openxmlformats.org/officeDocument/2006/relationships/hyperlink" Target="https://login.consultant.ru/link/?req=doc&amp;base=RLAW430&amp;n=29893&amp;dst=101637" TargetMode = "External"/>
	<Relationship Id="rId2072" Type="http://schemas.openxmlformats.org/officeDocument/2006/relationships/hyperlink" Target="https://login.consultant.ru/link/?req=doc&amp;base=RLAW430&amp;n=30022&amp;dst=101059" TargetMode = "External"/>
	<Relationship Id="rId2073" Type="http://schemas.openxmlformats.org/officeDocument/2006/relationships/hyperlink" Target="https://login.consultant.ru/link/?req=doc&amp;base=RLAW430&amp;n=28519&amp;dst=100071" TargetMode = "External"/>
	<Relationship Id="rId2074" Type="http://schemas.openxmlformats.org/officeDocument/2006/relationships/hyperlink" Target="https://login.consultant.ru/link/?req=doc&amp;base=RLAW430&amp;n=30022&amp;dst=101060" TargetMode = "External"/>
	<Relationship Id="rId2075" Type="http://schemas.openxmlformats.org/officeDocument/2006/relationships/hyperlink" Target="https://login.consultant.ru/link/?req=doc&amp;base=RLAW430&amp;n=21219&amp;dst=101351" TargetMode = "External"/>
	<Relationship Id="rId2076" Type="http://schemas.openxmlformats.org/officeDocument/2006/relationships/hyperlink" Target="https://login.consultant.ru/link/?req=doc&amp;base=RLAW430&amp;n=29893&amp;dst=101646" TargetMode = "External"/>
	<Relationship Id="rId2077" Type="http://schemas.openxmlformats.org/officeDocument/2006/relationships/hyperlink" Target="https://login.consultant.ru/link/?req=doc&amp;base=RLAW430&amp;n=30022&amp;dst=101061" TargetMode = "External"/>
	<Relationship Id="rId2078" Type="http://schemas.openxmlformats.org/officeDocument/2006/relationships/hyperlink" Target="https://login.consultant.ru/link/?req=doc&amp;base=RLAW430&amp;n=21219&amp;dst=101352" TargetMode = "External"/>
	<Relationship Id="rId2079" Type="http://schemas.openxmlformats.org/officeDocument/2006/relationships/hyperlink" Target="https://login.consultant.ru/link/?req=doc&amp;base=RLAW430&amp;n=30022&amp;dst=101062" TargetMode = "External"/>
	<Relationship Id="rId2080" Type="http://schemas.openxmlformats.org/officeDocument/2006/relationships/hyperlink" Target="https://login.consultant.ru/link/?req=doc&amp;base=RLAW430&amp;n=21219&amp;dst=101353" TargetMode = "External"/>
	<Relationship Id="rId2081" Type="http://schemas.openxmlformats.org/officeDocument/2006/relationships/hyperlink" Target="https://login.consultant.ru/link/?req=doc&amp;base=RLAW430&amp;n=30022&amp;dst=101063" TargetMode = "External"/>
	<Relationship Id="rId2082" Type="http://schemas.openxmlformats.org/officeDocument/2006/relationships/hyperlink" Target="https://login.consultant.ru/link/?req=doc&amp;base=RLAW430&amp;n=21219&amp;dst=101354" TargetMode = "External"/>
	<Relationship Id="rId2083" Type="http://schemas.openxmlformats.org/officeDocument/2006/relationships/hyperlink" Target="https://login.consultant.ru/link/?req=doc&amp;base=RLAW430&amp;n=29893&amp;dst=101646" TargetMode = "External"/>
	<Relationship Id="rId2084" Type="http://schemas.openxmlformats.org/officeDocument/2006/relationships/hyperlink" Target="https://login.consultant.ru/link/?req=doc&amp;base=RLAW430&amp;n=30022&amp;dst=101064" TargetMode = "External"/>
	<Relationship Id="rId2085" Type="http://schemas.openxmlformats.org/officeDocument/2006/relationships/hyperlink" Target="https://login.consultant.ru/link/?req=doc&amp;base=RLAW430&amp;n=21219&amp;dst=101355" TargetMode = "External"/>
	<Relationship Id="rId2086" Type="http://schemas.openxmlformats.org/officeDocument/2006/relationships/hyperlink" Target="https://login.consultant.ru/link/?req=doc&amp;base=RLAW430&amp;n=29893&amp;dst=101646" TargetMode = "External"/>
	<Relationship Id="rId2087" Type="http://schemas.openxmlformats.org/officeDocument/2006/relationships/hyperlink" Target="https://login.consultant.ru/link/?req=doc&amp;base=RLAW430&amp;n=30022&amp;dst=101065" TargetMode = "External"/>
	<Relationship Id="rId2088" Type="http://schemas.openxmlformats.org/officeDocument/2006/relationships/hyperlink" Target="https://login.consultant.ru/link/?req=doc&amp;base=LAW&amp;n=449573" TargetMode = "External"/>
	<Relationship Id="rId2089" Type="http://schemas.openxmlformats.org/officeDocument/2006/relationships/hyperlink" Target="https://login.consultant.ru/link/?req=doc&amp;base=RLAW430&amp;n=21219&amp;dst=101356" TargetMode = "External"/>
	<Relationship Id="rId2090" Type="http://schemas.openxmlformats.org/officeDocument/2006/relationships/hyperlink" Target="https://login.consultant.ru/link/?req=doc&amp;base=RLAW430&amp;n=29893&amp;dst=101646" TargetMode = "External"/>
	<Relationship Id="rId2091" Type="http://schemas.openxmlformats.org/officeDocument/2006/relationships/hyperlink" Target="https://login.consultant.ru/link/?req=doc&amp;base=RLAW430&amp;n=30022&amp;dst=101066" TargetMode = "External"/>
	<Relationship Id="rId2092" Type="http://schemas.openxmlformats.org/officeDocument/2006/relationships/hyperlink" Target="https://login.consultant.ru/link/?req=doc&amp;base=RLAW430&amp;n=21219&amp;dst=101357" TargetMode = "External"/>
	<Relationship Id="rId2093" Type="http://schemas.openxmlformats.org/officeDocument/2006/relationships/hyperlink" Target="https://login.consultant.ru/link/?req=doc&amp;base=RLAW430&amp;n=29893&amp;dst=101646" TargetMode = "External"/>
	<Relationship Id="rId2094" Type="http://schemas.openxmlformats.org/officeDocument/2006/relationships/hyperlink" Target="https://login.consultant.ru/link/?req=doc&amp;base=RLAW430&amp;n=30022&amp;dst=101067" TargetMode = "External"/>
	<Relationship Id="rId2095" Type="http://schemas.openxmlformats.org/officeDocument/2006/relationships/hyperlink" Target="https://login.consultant.ru/link/?req=doc&amp;base=RLAW430&amp;n=21219&amp;dst=101358" TargetMode = "External"/>
	<Relationship Id="rId2096" Type="http://schemas.openxmlformats.org/officeDocument/2006/relationships/hyperlink" Target="https://login.consultant.ru/link/?req=doc&amp;base=RLAW430&amp;n=29893&amp;dst=101646" TargetMode = "External"/>
	<Relationship Id="rId2097" Type="http://schemas.openxmlformats.org/officeDocument/2006/relationships/hyperlink" Target="https://login.consultant.ru/link/?req=doc&amp;base=RLAW430&amp;n=30022&amp;dst=101068" TargetMode = "External"/>
	<Relationship Id="rId2098" Type="http://schemas.openxmlformats.org/officeDocument/2006/relationships/hyperlink" Target="https://login.consultant.ru/link/?req=doc&amp;base=LAW&amp;n=129344" TargetMode = "External"/>
	<Relationship Id="rId2099" Type="http://schemas.openxmlformats.org/officeDocument/2006/relationships/hyperlink" Target="https://login.consultant.ru/link/?req=doc&amp;base=LAW&amp;n=130516" TargetMode = "External"/>
	<Relationship Id="rId2100" Type="http://schemas.openxmlformats.org/officeDocument/2006/relationships/hyperlink" Target="https://login.consultant.ru/link/?req=doc&amp;base=LAW&amp;n=282758" TargetMode = "External"/>
	<Relationship Id="rId2101" Type="http://schemas.openxmlformats.org/officeDocument/2006/relationships/hyperlink" Target="https://login.consultant.ru/link/?req=doc&amp;base=LAW&amp;n=129344" TargetMode = "External"/>
	<Relationship Id="rId2102" Type="http://schemas.openxmlformats.org/officeDocument/2006/relationships/hyperlink" Target="https://login.consultant.ru/link/?req=doc&amp;base=LAW&amp;n=130516" TargetMode = "External"/>
	<Relationship Id="rId2103" Type="http://schemas.openxmlformats.org/officeDocument/2006/relationships/hyperlink" Target="https://login.consultant.ru/link/?req=doc&amp;base=LAW&amp;n=282758" TargetMode = "External"/>
	<Relationship Id="rId2104" Type="http://schemas.openxmlformats.org/officeDocument/2006/relationships/hyperlink" Target="https://login.consultant.ru/link/?req=doc&amp;base=RLAW430&amp;n=21219&amp;dst=101360" TargetMode = "External"/>
	<Relationship Id="rId2105" Type="http://schemas.openxmlformats.org/officeDocument/2006/relationships/hyperlink" Target="https://login.consultant.ru/link/?req=doc&amp;base=RLAW430&amp;n=29893&amp;dst=101648" TargetMode = "External"/>
	<Relationship Id="rId2106" Type="http://schemas.openxmlformats.org/officeDocument/2006/relationships/hyperlink" Target="https://login.consultant.ru/link/?req=doc&amp;base=RLAW430&amp;n=30022&amp;dst=101070" TargetMode = "External"/>
	<Relationship Id="rId2107" Type="http://schemas.openxmlformats.org/officeDocument/2006/relationships/hyperlink" Target="https://login.consultant.ru/link/?req=doc&amp;base=LAW&amp;n=129344" TargetMode = "External"/>
	<Relationship Id="rId2108" Type="http://schemas.openxmlformats.org/officeDocument/2006/relationships/hyperlink" Target="https://login.consultant.ru/link/?req=doc&amp;base=LAW&amp;n=130516" TargetMode = "External"/>
	<Relationship Id="rId2109" Type="http://schemas.openxmlformats.org/officeDocument/2006/relationships/hyperlink" Target="https://login.consultant.ru/link/?req=doc&amp;base=LAW&amp;n=282758" TargetMode = "External"/>
	<Relationship Id="rId2110" Type="http://schemas.openxmlformats.org/officeDocument/2006/relationships/hyperlink" Target="https://login.consultant.ru/link/?req=doc&amp;base=LAW&amp;n=129344" TargetMode = "External"/>
	<Relationship Id="rId2111" Type="http://schemas.openxmlformats.org/officeDocument/2006/relationships/hyperlink" Target="https://login.consultant.ru/link/?req=doc&amp;base=LAW&amp;n=129344" TargetMode = "External"/>
	<Relationship Id="rId2112" Type="http://schemas.openxmlformats.org/officeDocument/2006/relationships/hyperlink" Target="https://login.consultant.ru/link/?req=doc&amp;base=LAW&amp;n=130516" TargetMode = "External"/>
	<Relationship Id="rId2113" Type="http://schemas.openxmlformats.org/officeDocument/2006/relationships/hyperlink" Target="https://login.consultant.ru/link/?req=doc&amp;base=LAW&amp;n=282758" TargetMode = "External"/>
	<Relationship Id="rId2114" Type="http://schemas.openxmlformats.org/officeDocument/2006/relationships/hyperlink" Target="https://login.consultant.ru/link/?req=doc&amp;base=RLAW430&amp;n=21219&amp;dst=101361" TargetMode = "External"/>
	<Relationship Id="rId2115" Type="http://schemas.openxmlformats.org/officeDocument/2006/relationships/hyperlink" Target="https://login.consultant.ru/link/?req=doc&amp;base=RLAW430&amp;n=29893&amp;dst=101648" TargetMode = "External"/>
	<Relationship Id="rId2116" Type="http://schemas.openxmlformats.org/officeDocument/2006/relationships/hyperlink" Target="https://login.consultant.ru/link/?req=doc&amp;base=RLAW430&amp;n=30022&amp;dst=101071" TargetMode = "External"/>
	<Relationship Id="rId2117" Type="http://schemas.openxmlformats.org/officeDocument/2006/relationships/hyperlink" Target="https://login.consultant.ru/link/?req=doc&amp;base=LAW&amp;n=129344" TargetMode = "External"/>
	<Relationship Id="rId2118" Type="http://schemas.openxmlformats.org/officeDocument/2006/relationships/hyperlink" Target="https://login.consultant.ru/link/?req=doc&amp;base=LAW&amp;n=130516" TargetMode = "External"/>
	<Relationship Id="rId2119" Type="http://schemas.openxmlformats.org/officeDocument/2006/relationships/hyperlink" Target="https://login.consultant.ru/link/?req=doc&amp;base=LAW&amp;n=282758" TargetMode = "External"/>
	<Relationship Id="rId2120" Type="http://schemas.openxmlformats.org/officeDocument/2006/relationships/hyperlink" Target="https://login.consultant.ru/link/?req=doc&amp;base=RLAW430&amp;n=21219&amp;dst=101362" TargetMode = "External"/>
	<Relationship Id="rId2121" Type="http://schemas.openxmlformats.org/officeDocument/2006/relationships/hyperlink" Target="https://login.consultant.ru/link/?req=doc&amp;base=RLAW430&amp;n=29893&amp;dst=101648" TargetMode = "External"/>
	<Relationship Id="rId2122" Type="http://schemas.openxmlformats.org/officeDocument/2006/relationships/hyperlink" Target="https://login.consultant.ru/link/?req=doc&amp;base=RLAW430&amp;n=30022&amp;dst=101072" TargetMode = "External"/>
	<Relationship Id="rId2123" Type="http://schemas.openxmlformats.org/officeDocument/2006/relationships/hyperlink" Target="https://login.consultant.ru/link/?req=doc&amp;base=LAW&amp;n=129344" TargetMode = "External"/>
	<Relationship Id="rId2124" Type="http://schemas.openxmlformats.org/officeDocument/2006/relationships/hyperlink" Target="https://login.consultant.ru/link/?req=doc&amp;base=LAW&amp;n=130516" TargetMode = "External"/>
	<Relationship Id="rId2125" Type="http://schemas.openxmlformats.org/officeDocument/2006/relationships/hyperlink" Target="https://login.consultant.ru/link/?req=doc&amp;base=LAW&amp;n=282758" TargetMode = "External"/>
	<Relationship Id="rId2126" Type="http://schemas.openxmlformats.org/officeDocument/2006/relationships/hyperlink" Target="https://login.consultant.ru/link/?req=doc&amp;base=RLAW430&amp;n=21219&amp;dst=101363" TargetMode = "External"/>
	<Relationship Id="rId2127" Type="http://schemas.openxmlformats.org/officeDocument/2006/relationships/hyperlink" Target="https://login.consultant.ru/link/?req=doc&amp;base=RLAW430&amp;n=29893&amp;dst=101648" TargetMode = "External"/>
	<Relationship Id="rId2128" Type="http://schemas.openxmlformats.org/officeDocument/2006/relationships/hyperlink" Target="https://login.consultant.ru/link/?req=doc&amp;base=RLAW430&amp;n=30022&amp;dst=101073" TargetMode = "External"/>
	<Relationship Id="rId2129" Type="http://schemas.openxmlformats.org/officeDocument/2006/relationships/hyperlink" Target="https://login.consultant.ru/link/?req=doc&amp;base=RLAW430&amp;n=23970&amp;dst=100920" TargetMode = "External"/>
	<Relationship Id="rId2130" Type="http://schemas.openxmlformats.org/officeDocument/2006/relationships/hyperlink" Target="https://login.consultant.ru/link/?req=doc&amp;base=RLAW430&amp;n=29893&amp;dst=101650" TargetMode = "External"/>
	<Relationship Id="rId2131" Type="http://schemas.openxmlformats.org/officeDocument/2006/relationships/hyperlink" Target="https://login.consultant.ru/link/?req=doc&amp;base=RLAW430&amp;n=30022&amp;dst=101075" TargetMode = "External"/>
	<Relationship Id="rId2132" Type="http://schemas.openxmlformats.org/officeDocument/2006/relationships/hyperlink" Target="https://login.consultant.ru/link/?req=doc&amp;base=RLAW430&amp;n=29893&amp;dst=101650" TargetMode = "External"/>
	<Relationship Id="rId2133" Type="http://schemas.openxmlformats.org/officeDocument/2006/relationships/hyperlink" Target="https://login.consultant.ru/link/?req=doc&amp;base=RLAW430&amp;n=30022&amp;dst=101076" TargetMode = "External"/>
	<Relationship Id="rId2134" Type="http://schemas.openxmlformats.org/officeDocument/2006/relationships/hyperlink" Target="https://login.consultant.ru/link/?req=doc&amp;base=RLAW430&amp;n=29893&amp;dst=101650" TargetMode = "External"/>
	<Relationship Id="rId2135" Type="http://schemas.openxmlformats.org/officeDocument/2006/relationships/hyperlink" Target="https://login.consultant.ru/link/?req=doc&amp;base=RLAW430&amp;n=30022&amp;dst=101077" TargetMode = "External"/>
	<Relationship Id="rId2136" Type="http://schemas.openxmlformats.org/officeDocument/2006/relationships/hyperlink" Target="https://login.consultant.ru/link/?req=doc&amp;base=RLAW430&amp;n=29893&amp;dst=101650" TargetMode = "External"/>
	<Relationship Id="rId2137" Type="http://schemas.openxmlformats.org/officeDocument/2006/relationships/hyperlink" Target="https://login.consultant.ru/link/?req=doc&amp;base=RLAW430&amp;n=30022&amp;dst=101078" TargetMode = "External"/>
	<Relationship Id="rId2138" Type="http://schemas.openxmlformats.org/officeDocument/2006/relationships/hyperlink" Target="https://login.consultant.ru/link/?req=doc&amp;base=RLAW430&amp;n=29893&amp;dst=101650" TargetMode = "External"/>
	<Relationship Id="rId2139" Type="http://schemas.openxmlformats.org/officeDocument/2006/relationships/hyperlink" Target="https://login.consultant.ru/link/?req=doc&amp;base=RLAW430&amp;n=30022&amp;dst=101079" TargetMode = "External"/>
	<Relationship Id="rId2140" Type="http://schemas.openxmlformats.org/officeDocument/2006/relationships/hyperlink" Target="https://login.consultant.ru/link/?req=doc&amp;base=RLAW430&amp;n=29893&amp;dst=101650" TargetMode = "External"/>
	<Relationship Id="rId2141" Type="http://schemas.openxmlformats.org/officeDocument/2006/relationships/hyperlink" Target="https://login.consultant.ru/link/?req=doc&amp;base=RLAW430&amp;n=30022&amp;dst=101080" TargetMode = "External"/>
	<Relationship Id="rId2142" Type="http://schemas.openxmlformats.org/officeDocument/2006/relationships/hyperlink" Target="https://login.consultant.ru/link/?req=doc&amp;base=RLAW430&amp;n=29893&amp;dst=101650" TargetMode = "External"/>
	<Relationship Id="rId2143" Type="http://schemas.openxmlformats.org/officeDocument/2006/relationships/hyperlink" Target="https://login.consultant.ru/link/?req=doc&amp;base=RLAW430&amp;n=30022&amp;dst=101081" TargetMode = "External"/>
	<Relationship Id="rId2144" Type="http://schemas.openxmlformats.org/officeDocument/2006/relationships/hyperlink" Target="https://login.consultant.ru/link/?req=doc&amp;base=RLAW430&amp;n=29893&amp;dst=101650" TargetMode = "External"/>
	<Relationship Id="rId2145" Type="http://schemas.openxmlformats.org/officeDocument/2006/relationships/hyperlink" Target="https://login.consultant.ru/link/?req=doc&amp;base=RLAW430&amp;n=30022&amp;dst=101082" TargetMode = "External"/>
	<Relationship Id="rId2146" Type="http://schemas.openxmlformats.org/officeDocument/2006/relationships/hyperlink" Target="https://login.consultant.ru/link/?req=doc&amp;base=RLAW430&amp;n=29893&amp;dst=101650" TargetMode = "External"/>
	<Relationship Id="rId2147" Type="http://schemas.openxmlformats.org/officeDocument/2006/relationships/hyperlink" Target="https://login.consultant.ru/link/?req=doc&amp;base=RLAW430&amp;n=30022&amp;dst=101083" TargetMode = "External"/>
	<Relationship Id="rId2148" Type="http://schemas.openxmlformats.org/officeDocument/2006/relationships/hyperlink" Target="https://login.consultant.ru/link/?req=doc&amp;base=RLAW430&amp;n=29893&amp;dst=101650" TargetMode = "External"/>
	<Relationship Id="rId2149" Type="http://schemas.openxmlformats.org/officeDocument/2006/relationships/hyperlink" Target="https://login.consultant.ru/link/?req=doc&amp;base=RLAW430&amp;n=30022&amp;dst=101084" TargetMode = "External"/>
	<Relationship Id="rId2150" Type="http://schemas.openxmlformats.org/officeDocument/2006/relationships/hyperlink" Target="https://login.consultant.ru/link/?req=doc&amp;base=RLAW430&amp;n=29893&amp;dst=101650" TargetMode = "External"/>
	<Relationship Id="rId2151" Type="http://schemas.openxmlformats.org/officeDocument/2006/relationships/hyperlink" Target="https://login.consultant.ru/link/?req=doc&amp;base=RLAW430&amp;n=30022&amp;dst=101085" TargetMode = "External"/>
	<Relationship Id="rId2152" Type="http://schemas.openxmlformats.org/officeDocument/2006/relationships/hyperlink" Target="https://login.consultant.ru/link/?req=doc&amp;base=RLAW430&amp;n=30022&amp;dst=101086" TargetMode = "External"/>
	<Relationship Id="rId2153" Type="http://schemas.openxmlformats.org/officeDocument/2006/relationships/hyperlink" Target="https://login.consultant.ru/link/?req=doc&amp;base=RLAW430&amp;n=29893&amp;dst=101651" TargetMode = "External"/>
	<Relationship Id="rId2154" Type="http://schemas.openxmlformats.org/officeDocument/2006/relationships/hyperlink" Target="https://login.consultant.ru/link/?req=doc&amp;base=RLAW430&amp;n=30022&amp;dst=101087" TargetMode = "External"/>
	<Relationship Id="rId2155" Type="http://schemas.openxmlformats.org/officeDocument/2006/relationships/hyperlink" Target="https://login.consultant.ru/link/?req=doc&amp;base=RLAW430&amp;n=29893&amp;dst=101651" TargetMode = "External"/>
	<Relationship Id="rId2156" Type="http://schemas.openxmlformats.org/officeDocument/2006/relationships/hyperlink" Target="https://login.consultant.ru/link/?req=doc&amp;base=RLAW430&amp;n=30022&amp;dst=101088" TargetMode = "External"/>
	<Relationship Id="rId2157" Type="http://schemas.openxmlformats.org/officeDocument/2006/relationships/hyperlink" Target="https://login.consultant.ru/link/?req=doc&amp;base=RLAW430&amp;n=29893&amp;dst=101651" TargetMode = "External"/>
	<Relationship Id="rId2158" Type="http://schemas.openxmlformats.org/officeDocument/2006/relationships/hyperlink" Target="https://login.consultant.ru/link/?req=doc&amp;base=RLAW430&amp;n=30022&amp;dst=101089" TargetMode = "External"/>
	<Relationship Id="rId2159" Type="http://schemas.openxmlformats.org/officeDocument/2006/relationships/hyperlink" Target="https://login.consultant.ru/link/?req=doc&amp;base=RLAW430&amp;n=29893&amp;dst=101651" TargetMode = "External"/>
	<Relationship Id="rId2160" Type="http://schemas.openxmlformats.org/officeDocument/2006/relationships/hyperlink" Target="https://login.consultant.ru/link/?req=doc&amp;base=RLAW430&amp;n=30022&amp;dst=101090" TargetMode = "External"/>
	<Relationship Id="rId2161" Type="http://schemas.openxmlformats.org/officeDocument/2006/relationships/hyperlink" Target="https://login.consultant.ru/link/?req=doc&amp;base=RLAW430&amp;n=29893&amp;dst=101651" TargetMode = "External"/>
	<Relationship Id="rId2162" Type="http://schemas.openxmlformats.org/officeDocument/2006/relationships/hyperlink" Target="https://login.consultant.ru/link/?req=doc&amp;base=RLAW430&amp;n=30022&amp;dst=101091" TargetMode = "External"/>
	<Relationship Id="rId2163" Type="http://schemas.openxmlformats.org/officeDocument/2006/relationships/hyperlink" Target="https://login.consultant.ru/link/?req=doc&amp;base=RLAW430&amp;n=29893&amp;dst=101651" TargetMode = "External"/>
	<Relationship Id="rId2164" Type="http://schemas.openxmlformats.org/officeDocument/2006/relationships/hyperlink" Target="https://login.consultant.ru/link/?req=doc&amp;base=RLAW430&amp;n=30022&amp;dst=101092" TargetMode = "External"/>
	<Relationship Id="rId2165" Type="http://schemas.openxmlformats.org/officeDocument/2006/relationships/hyperlink" Target="https://login.consultant.ru/link/?req=doc&amp;base=RLAW430&amp;n=29893&amp;dst=101651" TargetMode = "External"/>
	<Relationship Id="rId2166" Type="http://schemas.openxmlformats.org/officeDocument/2006/relationships/hyperlink" Target="https://login.consultant.ru/link/?req=doc&amp;base=RLAW430&amp;n=30022&amp;dst=101093" TargetMode = "External"/>
	<Relationship Id="rId2167" Type="http://schemas.openxmlformats.org/officeDocument/2006/relationships/hyperlink" Target="https://login.consultant.ru/link/?req=doc&amp;base=RLAW430&amp;n=29893&amp;dst=101651" TargetMode = "External"/>
	<Relationship Id="rId2168" Type="http://schemas.openxmlformats.org/officeDocument/2006/relationships/hyperlink" Target="https://login.consultant.ru/link/?req=doc&amp;base=RLAW430&amp;n=30022&amp;dst=101094" TargetMode = "External"/>
	<Relationship Id="rId2169" Type="http://schemas.openxmlformats.org/officeDocument/2006/relationships/hyperlink" Target="https://login.consultant.ru/link/?req=doc&amp;base=RLAW430&amp;n=29893&amp;dst=101651" TargetMode = "External"/>
	<Relationship Id="rId2170" Type="http://schemas.openxmlformats.org/officeDocument/2006/relationships/hyperlink" Target="https://login.consultant.ru/link/?req=doc&amp;base=RLAW430&amp;n=30022&amp;dst=101095" TargetMode = "External"/>
	<Relationship Id="rId2171" Type="http://schemas.openxmlformats.org/officeDocument/2006/relationships/hyperlink" Target="https://login.consultant.ru/link/?req=doc&amp;base=RLAW430&amp;n=29893&amp;dst=101651" TargetMode = "External"/>
	<Relationship Id="rId2172" Type="http://schemas.openxmlformats.org/officeDocument/2006/relationships/hyperlink" Target="https://login.consultant.ru/link/?req=doc&amp;base=RLAW430&amp;n=30022&amp;dst=101096" TargetMode = "External"/>
	<Relationship Id="rId2173" Type="http://schemas.openxmlformats.org/officeDocument/2006/relationships/hyperlink" Target="https://login.consultant.ru/link/?req=doc&amp;base=RLAW430&amp;n=29893&amp;dst=101651" TargetMode = "External"/>
	<Relationship Id="rId2174" Type="http://schemas.openxmlformats.org/officeDocument/2006/relationships/hyperlink" Target="https://login.consultant.ru/link/?req=doc&amp;base=RLAW430&amp;n=30022&amp;dst=101097" TargetMode = "External"/>
	<Relationship Id="rId2175" Type="http://schemas.openxmlformats.org/officeDocument/2006/relationships/hyperlink" Target="https://login.consultant.ru/link/?req=doc&amp;base=RLAW430&amp;n=29893&amp;dst=101651" TargetMode = "External"/>
	<Relationship Id="rId2176" Type="http://schemas.openxmlformats.org/officeDocument/2006/relationships/hyperlink" Target="https://login.consultant.ru/link/?req=doc&amp;base=RLAW430&amp;n=30022&amp;dst=101098" TargetMode = "External"/>
	<Relationship Id="rId2177" Type="http://schemas.openxmlformats.org/officeDocument/2006/relationships/hyperlink" Target="https://login.consultant.ru/link/?req=doc&amp;base=RLAW430&amp;n=29893&amp;dst=101651" TargetMode = "External"/>
	<Relationship Id="rId2178" Type="http://schemas.openxmlformats.org/officeDocument/2006/relationships/hyperlink" Target="https://login.consultant.ru/link/?req=doc&amp;base=RLAW430&amp;n=30022&amp;dst=101099" TargetMode = "External"/>
	<Relationship Id="rId2179" Type="http://schemas.openxmlformats.org/officeDocument/2006/relationships/hyperlink" Target="https://login.consultant.ru/link/?req=doc&amp;base=RLAW430&amp;n=30022&amp;dst=101100" TargetMode = "External"/>
	<Relationship Id="rId2180" Type="http://schemas.openxmlformats.org/officeDocument/2006/relationships/hyperlink" Target="https://login.consultant.ru/link/?req=doc&amp;base=RLAW430&amp;n=29893&amp;dst=101652" TargetMode = "External"/>
	<Relationship Id="rId2181" Type="http://schemas.openxmlformats.org/officeDocument/2006/relationships/hyperlink" Target="https://login.consultant.ru/link/?req=doc&amp;base=RLAW430&amp;n=30022&amp;dst=101101" TargetMode = "External"/>
	<Relationship Id="rId2182" Type="http://schemas.openxmlformats.org/officeDocument/2006/relationships/hyperlink" Target="https://login.consultant.ru/link/?req=doc&amp;base=RLAW430&amp;n=29893&amp;dst=101652" TargetMode = "External"/>
	<Relationship Id="rId2183" Type="http://schemas.openxmlformats.org/officeDocument/2006/relationships/hyperlink" Target="https://login.consultant.ru/link/?req=doc&amp;base=RLAW430&amp;n=30022&amp;dst=101102" TargetMode = "External"/>
	<Relationship Id="rId2184" Type="http://schemas.openxmlformats.org/officeDocument/2006/relationships/hyperlink" Target="https://login.consultant.ru/link/?req=doc&amp;base=RLAW430&amp;n=29893&amp;dst=101652" TargetMode = "External"/>
	<Relationship Id="rId2185" Type="http://schemas.openxmlformats.org/officeDocument/2006/relationships/hyperlink" Target="https://login.consultant.ru/link/?req=doc&amp;base=RLAW430&amp;n=30022&amp;dst=101103" TargetMode = "External"/>
	<Relationship Id="rId2186" Type="http://schemas.openxmlformats.org/officeDocument/2006/relationships/hyperlink" Target="https://login.consultant.ru/link/?req=doc&amp;base=RLAW430&amp;n=29893&amp;dst=101652" TargetMode = "External"/>
	<Relationship Id="rId2187" Type="http://schemas.openxmlformats.org/officeDocument/2006/relationships/hyperlink" Target="https://login.consultant.ru/link/?req=doc&amp;base=RLAW430&amp;n=30022&amp;dst=101104" TargetMode = "External"/>
	<Relationship Id="rId2188" Type="http://schemas.openxmlformats.org/officeDocument/2006/relationships/hyperlink" Target="https://login.consultant.ru/link/?req=doc&amp;base=RLAW430&amp;n=29893&amp;dst=101652" TargetMode = "External"/>
	<Relationship Id="rId2189" Type="http://schemas.openxmlformats.org/officeDocument/2006/relationships/hyperlink" Target="https://login.consultant.ru/link/?req=doc&amp;base=RLAW430&amp;n=30022&amp;dst=101105" TargetMode = "External"/>
	<Relationship Id="rId2190" Type="http://schemas.openxmlformats.org/officeDocument/2006/relationships/hyperlink" Target="https://login.consultant.ru/link/?req=doc&amp;base=RLAW430&amp;n=30022&amp;dst=101106" TargetMode = "External"/>
	<Relationship Id="rId2191" Type="http://schemas.openxmlformats.org/officeDocument/2006/relationships/hyperlink" Target="https://login.consultant.ru/link/?req=doc&amp;base=RLAW430&amp;n=29893&amp;dst=101653" TargetMode = "External"/>
	<Relationship Id="rId2192" Type="http://schemas.openxmlformats.org/officeDocument/2006/relationships/hyperlink" Target="https://login.consultant.ru/link/?req=doc&amp;base=RLAW430&amp;n=30022&amp;dst=101107" TargetMode = "External"/>
	<Relationship Id="rId2193" Type="http://schemas.openxmlformats.org/officeDocument/2006/relationships/hyperlink" Target="https://login.consultant.ru/link/?req=doc&amp;base=RLAW430&amp;n=29893&amp;dst=101653" TargetMode = "External"/>
	<Relationship Id="rId2194" Type="http://schemas.openxmlformats.org/officeDocument/2006/relationships/hyperlink" Target="https://login.consultant.ru/link/?req=doc&amp;base=RLAW430&amp;n=30022&amp;dst=101108" TargetMode = "External"/>
	<Relationship Id="rId2195" Type="http://schemas.openxmlformats.org/officeDocument/2006/relationships/hyperlink" Target="https://login.consultant.ru/link/?req=doc&amp;base=RLAW430&amp;n=29893&amp;dst=101653" TargetMode = "External"/>
	<Relationship Id="rId2196" Type="http://schemas.openxmlformats.org/officeDocument/2006/relationships/hyperlink" Target="https://login.consultant.ru/link/?req=doc&amp;base=RLAW430&amp;n=30022&amp;dst=101109" TargetMode = "External"/>
	<Relationship Id="rId2197" Type="http://schemas.openxmlformats.org/officeDocument/2006/relationships/hyperlink" Target="https://login.consultant.ru/link/?req=doc&amp;base=RLAW430&amp;n=29893&amp;dst=101653" TargetMode = "External"/>
	<Relationship Id="rId2198" Type="http://schemas.openxmlformats.org/officeDocument/2006/relationships/hyperlink" Target="https://login.consultant.ru/link/?req=doc&amp;base=RLAW430&amp;n=30022&amp;dst=101110" TargetMode = "External"/>
	<Relationship Id="rId2199" Type="http://schemas.openxmlformats.org/officeDocument/2006/relationships/hyperlink" Target="https://login.consultant.ru/link/?req=doc&amp;base=RLAW430&amp;n=29893&amp;dst=101653" TargetMode = "External"/>
	<Relationship Id="rId2200" Type="http://schemas.openxmlformats.org/officeDocument/2006/relationships/hyperlink" Target="https://login.consultant.ru/link/?req=doc&amp;base=RLAW430&amp;n=30022&amp;dst=101111" TargetMode = "External"/>
	<Relationship Id="rId2201" Type="http://schemas.openxmlformats.org/officeDocument/2006/relationships/hyperlink" Target="https://login.consultant.ru/link/?req=doc&amp;base=RLAW430&amp;n=29893&amp;dst=101653" TargetMode = "External"/>
	<Relationship Id="rId2202" Type="http://schemas.openxmlformats.org/officeDocument/2006/relationships/hyperlink" Target="https://login.consultant.ru/link/?req=doc&amp;base=RLAW430&amp;n=30022&amp;dst=101112" TargetMode = "External"/>
	<Relationship Id="rId2203" Type="http://schemas.openxmlformats.org/officeDocument/2006/relationships/hyperlink" Target="https://login.consultant.ru/link/?req=doc&amp;base=RLAW430&amp;n=29893&amp;dst=101653" TargetMode = "External"/>
	<Relationship Id="rId2204" Type="http://schemas.openxmlformats.org/officeDocument/2006/relationships/hyperlink" Target="https://login.consultant.ru/link/?req=doc&amp;base=RLAW430&amp;n=30022&amp;dst=101113" TargetMode = "External"/>
	<Relationship Id="rId2205" Type="http://schemas.openxmlformats.org/officeDocument/2006/relationships/hyperlink" Target="https://login.consultant.ru/link/?req=doc&amp;base=RLAW430&amp;n=29893&amp;dst=101653" TargetMode = "External"/>
	<Relationship Id="rId2206" Type="http://schemas.openxmlformats.org/officeDocument/2006/relationships/hyperlink" Target="https://login.consultant.ru/link/?req=doc&amp;base=RLAW430&amp;n=30022&amp;dst=101114" TargetMode = "External"/>
	<Relationship Id="rId2207" Type="http://schemas.openxmlformats.org/officeDocument/2006/relationships/hyperlink" Target="https://login.consultant.ru/link/?req=doc&amp;base=RLAW430&amp;n=30022&amp;dst=101115" TargetMode = "External"/>
	<Relationship Id="rId2208" Type="http://schemas.openxmlformats.org/officeDocument/2006/relationships/hyperlink" Target="https://login.consultant.ru/link/?req=doc&amp;base=RLAW430&amp;n=29893&amp;dst=101653" TargetMode = "External"/>
	<Relationship Id="rId2209" Type="http://schemas.openxmlformats.org/officeDocument/2006/relationships/hyperlink" Target="https://login.consultant.ru/link/?req=doc&amp;base=RLAW430&amp;n=30022&amp;dst=101116" TargetMode = "External"/>
	<Relationship Id="rId2210" Type="http://schemas.openxmlformats.org/officeDocument/2006/relationships/hyperlink" Target="https://login.consultant.ru/link/?req=doc&amp;base=RLAW430&amp;n=29893&amp;dst=101653" TargetMode = "External"/>
	<Relationship Id="rId2211" Type="http://schemas.openxmlformats.org/officeDocument/2006/relationships/hyperlink" Target="https://login.consultant.ru/link/?req=doc&amp;base=RLAW430&amp;n=30022&amp;dst=101117" TargetMode = "External"/>
	<Relationship Id="rId2212" Type="http://schemas.openxmlformats.org/officeDocument/2006/relationships/hyperlink" Target="https://login.consultant.ru/link/?req=doc&amp;base=RLAW430&amp;n=29893&amp;dst=101653" TargetMode = "External"/>
	<Relationship Id="rId2213" Type="http://schemas.openxmlformats.org/officeDocument/2006/relationships/hyperlink" Target="https://login.consultant.ru/link/?req=doc&amp;base=RLAW430&amp;n=30022&amp;dst=101118" TargetMode = "External"/>
	<Relationship Id="rId2214" Type="http://schemas.openxmlformats.org/officeDocument/2006/relationships/hyperlink" Target="https://login.consultant.ru/link/?req=doc&amp;base=RLAW430&amp;n=29893&amp;dst=101653" TargetMode = "External"/>
	<Relationship Id="rId2215" Type="http://schemas.openxmlformats.org/officeDocument/2006/relationships/hyperlink" Target="https://login.consultant.ru/link/?req=doc&amp;base=RLAW430&amp;n=30022&amp;dst=101119" TargetMode = "External"/>
	<Relationship Id="rId2216" Type="http://schemas.openxmlformats.org/officeDocument/2006/relationships/hyperlink" Target="https://login.consultant.ru/link/?req=doc&amp;base=RLAW430&amp;n=29893&amp;dst=101653" TargetMode = "External"/>
	<Relationship Id="rId2217" Type="http://schemas.openxmlformats.org/officeDocument/2006/relationships/hyperlink" Target="https://login.consultant.ru/link/?req=doc&amp;base=RLAW430&amp;n=30022&amp;dst=101120" TargetMode = "External"/>
	<Relationship Id="rId2218" Type="http://schemas.openxmlformats.org/officeDocument/2006/relationships/hyperlink" Target="https://login.consultant.ru/link/?req=doc&amp;base=RLAW430&amp;n=28519&amp;dst=100083" TargetMode = "External"/>
	<Relationship Id="rId2219" Type="http://schemas.openxmlformats.org/officeDocument/2006/relationships/hyperlink" Target="https://login.consultant.ru/link/?req=doc&amp;base=RLAW430&amp;n=30022&amp;dst=101121" TargetMode = "External"/>
	<Relationship Id="rId2220" Type="http://schemas.openxmlformats.org/officeDocument/2006/relationships/hyperlink" Target="https://login.consultant.ru/link/?req=doc&amp;base=RLAW430&amp;n=29893&amp;dst=101653" TargetMode = "External"/>
	<Relationship Id="rId2221" Type="http://schemas.openxmlformats.org/officeDocument/2006/relationships/hyperlink" Target="https://login.consultant.ru/link/?req=doc&amp;base=RLAW430&amp;n=30022&amp;dst=101122" TargetMode = "External"/>
	<Relationship Id="rId2222" Type="http://schemas.openxmlformats.org/officeDocument/2006/relationships/hyperlink" Target="https://login.consultant.ru/link/?req=doc&amp;base=RLAW430&amp;n=29893&amp;dst=101653" TargetMode = "External"/>
	<Relationship Id="rId2223" Type="http://schemas.openxmlformats.org/officeDocument/2006/relationships/hyperlink" Target="https://login.consultant.ru/link/?req=doc&amp;base=RLAW430&amp;n=30022&amp;dst=101123" TargetMode = "External"/>
	<Relationship Id="rId2224" Type="http://schemas.openxmlformats.org/officeDocument/2006/relationships/hyperlink" Target="https://login.consultant.ru/link/?req=doc&amp;base=RLAW430&amp;n=29893&amp;dst=101653" TargetMode = "External"/>
	<Relationship Id="rId2225" Type="http://schemas.openxmlformats.org/officeDocument/2006/relationships/hyperlink" Target="https://login.consultant.ru/link/?req=doc&amp;base=RLAW430&amp;n=30022&amp;dst=101124" TargetMode = "External"/>
	<Relationship Id="rId2226" Type="http://schemas.openxmlformats.org/officeDocument/2006/relationships/hyperlink" Target="https://login.consultant.ru/link/?req=doc&amp;base=RLAW430&amp;n=29893&amp;dst=101653" TargetMode = "External"/>
	<Relationship Id="rId2227" Type="http://schemas.openxmlformats.org/officeDocument/2006/relationships/hyperlink" Target="https://login.consultant.ru/link/?req=doc&amp;base=RLAW430&amp;n=30022&amp;dst=101125" TargetMode = "External"/>
	<Relationship Id="rId2228" Type="http://schemas.openxmlformats.org/officeDocument/2006/relationships/hyperlink" Target="https://login.consultant.ru/link/?req=doc&amp;base=RLAW430&amp;n=29893&amp;dst=101653" TargetMode = "External"/>
	<Relationship Id="rId2229" Type="http://schemas.openxmlformats.org/officeDocument/2006/relationships/hyperlink" Target="https://login.consultant.ru/link/?req=doc&amp;base=RLAW430&amp;n=30022&amp;dst=101126" TargetMode = "External"/>
	<Relationship Id="rId2230" Type="http://schemas.openxmlformats.org/officeDocument/2006/relationships/hyperlink" Target="https://login.consultant.ru/link/?req=doc&amp;base=RLAW430&amp;n=29893&amp;dst=101653" TargetMode = "External"/>
	<Relationship Id="rId2231" Type="http://schemas.openxmlformats.org/officeDocument/2006/relationships/hyperlink" Target="https://login.consultant.ru/link/?req=doc&amp;base=RLAW430&amp;n=30022&amp;dst=101127" TargetMode = "External"/>
	<Relationship Id="rId2232" Type="http://schemas.openxmlformats.org/officeDocument/2006/relationships/hyperlink" Target="https://login.consultant.ru/link/?req=doc&amp;base=RLAW430&amp;n=29893&amp;dst=101653" TargetMode = "External"/>
	<Relationship Id="rId2233" Type="http://schemas.openxmlformats.org/officeDocument/2006/relationships/hyperlink" Target="https://login.consultant.ru/link/?req=doc&amp;base=RLAW430&amp;n=30022&amp;dst=101128" TargetMode = "External"/>
	<Relationship Id="rId2234" Type="http://schemas.openxmlformats.org/officeDocument/2006/relationships/hyperlink" Target="https://login.consultant.ru/link/?req=doc&amp;base=RLAW430&amp;n=29893&amp;dst=101653" TargetMode = "External"/>
	<Relationship Id="rId2235" Type="http://schemas.openxmlformats.org/officeDocument/2006/relationships/hyperlink" Target="https://login.consultant.ru/link/?req=doc&amp;base=RLAW430&amp;n=30022&amp;dst=101129" TargetMode = "External"/>
	<Relationship Id="rId2236" Type="http://schemas.openxmlformats.org/officeDocument/2006/relationships/hyperlink" Target="https://login.consultant.ru/link/?req=doc&amp;base=RLAW430&amp;n=29893&amp;dst=101653" TargetMode = "External"/>
	<Relationship Id="rId2237" Type="http://schemas.openxmlformats.org/officeDocument/2006/relationships/hyperlink" Target="https://login.consultant.ru/link/?req=doc&amp;base=RLAW430&amp;n=30022&amp;dst=101130" TargetMode = "External"/>
	<Relationship Id="rId2238" Type="http://schemas.openxmlformats.org/officeDocument/2006/relationships/hyperlink" Target="https://login.consultant.ru/link/?req=doc&amp;base=RLAW430&amp;n=29893&amp;dst=101653" TargetMode = "External"/>
	<Relationship Id="rId2239" Type="http://schemas.openxmlformats.org/officeDocument/2006/relationships/hyperlink" Target="https://login.consultant.ru/link/?req=doc&amp;base=RLAW430&amp;n=30022&amp;dst=101131" TargetMode = "External"/>
	<Relationship Id="rId2240" Type="http://schemas.openxmlformats.org/officeDocument/2006/relationships/hyperlink" Target="https://login.consultant.ru/link/?req=doc&amp;base=RLAW430&amp;n=29893&amp;dst=101653" TargetMode = "External"/>
	<Relationship Id="rId2241" Type="http://schemas.openxmlformats.org/officeDocument/2006/relationships/hyperlink" Target="https://login.consultant.ru/link/?req=doc&amp;base=RLAW430&amp;n=30022&amp;dst=101132" TargetMode = "External"/>
	<Relationship Id="rId2242" Type="http://schemas.openxmlformats.org/officeDocument/2006/relationships/hyperlink" Target="https://login.consultant.ru/link/?req=doc&amp;base=RLAW430&amp;n=29893&amp;dst=101653" TargetMode = "External"/>
	<Relationship Id="rId2243" Type="http://schemas.openxmlformats.org/officeDocument/2006/relationships/hyperlink" Target="https://login.consultant.ru/link/?req=doc&amp;base=RLAW430&amp;n=30022&amp;dst=101133" TargetMode = "External"/>
	<Relationship Id="rId2244" Type="http://schemas.openxmlformats.org/officeDocument/2006/relationships/hyperlink" Target="https://login.consultant.ru/link/?req=doc&amp;base=RLAW430&amp;n=28519&amp;dst=100094" TargetMode = "External"/>
	<Relationship Id="rId2245" Type="http://schemas.openxmlformats.org/officeDocument/2006/relationships/hyperlink" Target="https://login.consultant.ru/link/?req=doc&amp;base=RLAW430&amp;n=30022&amp;dst=101134" TargetMode = "External"/>
	<Relationship Id="rId2246" Type="http://schemas.openxmlformats.org/officeDocument/2006/relationships/hyperlink" Target="https://login.consultant.ru/link/?req=doc&amp;base=RLAW430&amp;n=27593&amp;dst=100465" TargetMode = "External"/>
	<Relationship Id="rId2247" Type="http://schemas.openxmlformats.org/officeDocument/2006/relationships/hyperlink" Target="https://login.consultant.ru/link/?req=doc&amp;base=RLAW430&amp;n=30022&amp;dst=101135" TargetMode = "External"/>
	<Relationship Id="rId2248" Type="http://schemas.openxmlformats.org/officeDocument/2006/relationships/hyperlink" Target="https://login.consultant.ru/link/?req=doc&amp;base=RLAW430&amp;n=29893&amp;dst=101653" TargetMode = "External"/>
	<Relationship Id="rId2249" Type="http://schemas.openxmlformats.org/officeDocument/2006/relationships/hyperlink" Target="https://login.consultant.ru/link/?req=doc&amp;base=RLAW430&amp;n=30022&amp;dst=101136" TargetMode = "External"/>
	<Relationship Id="rId2250" Type="http://schemas.openxmlformats.org/officeDocument/2006/relationships/hyperlink" Target="https://login.consultant.ru/link/?req=doc&amp;base=RLAW430&amp;n=29893&amp;dst=101653" TargetMode = "External"/>
	<Relationship Id="rId2251" Type="http://schemas.openxmlformats.org/officeDocument/2006/relationships/hyperlink" Target="https://login.consultant.ru/link/?req=doc&amp;base=RLAW430&amp;n=30022&amp;dst=101137" TargetMode = "External"/>
	<Relationship Id="rId2252" Type="http://schemas.openxmlformats.org/officeDocument/2006/relationships/hyperlink" Target="https://login.consultant.ru/link/?req=doc&amp;base=RLAW430&amp;n=29893&amp;dst=101653" TargetMode = "External"/>
	<Relationship Id="rId2253" Type="http://schemas.openxmlformats.org/officeDocument/2006/relationships/hyperlink" Target="https://login.consultant.ru/link/?req=doc&amp;base=RLAW430&amp;n=30022&amp;dst=101138" TargetMode = "External"/>
	<Relationship Id="rId2254" Type="http://schemas.openxmlformats.org/officeDocument/2006/relationships/hyperlink" Target="https://login.consultant.ru/link/?req=doc&amp;base=RLAW430&amp;n=29893&amp;dst=101653" TargetMode = "External"/>
	<Relationship Id="rId2255" Type="http://schemas.openxmlformats.org/officeDocument/2006/relationships/hyperlink" Target="https://login.consultant.ru/link/?req=doc&amp;base=RLAW430&amp;n=30022&amp;dst=101139" TargetMode = "External"/>
	<Relationship Id="rId2256" Type="http://schemas.openxmlformats.org/officeDocument/2006/relationships/hyperlink" Target="https://login.consultant.ru/link/?req=doc&amp;base=RLAW430&amp;n=29893&amp;dst=101653" TargetMode = "External"/>
	<Relationship Id="rId2257" Type="http://schemas.openxmlformats.org/officeDocument/2006/relationships/hyperlink" Target="https://login.consultant.ru/link/?req=doc&amp;base=RLAW430&amp;n=30022&amp;dst=101140" TargetMode = "External"/>
	<Relationship Id="rId2258" Type="http://schemas.openxmlformats.org/officeDocument/2006/relationships/hyperlink" Target="https://login.consultant.ru/link/?req=doc&amp;base=RLAW430&amp;n=29893&amp;dst=101653" TargetMode = "External"/>
	<Relationship Id="rId2259" Type="http://schemas.openxmlformats.org/officeDocument/2006/relationships/hyperlink" Target="https://login.consultant.ru/link/?req=doc&amp;base=RLAW430&amp;n=30022&amp;dst=101141" TargetMode = "External"/>
	<Relationship Id="rId2260" Type="http://schemas.openxmlformats.org/officeDocument/2006/relationships/hyperlink" Target="https://login.consultant.ru/link/?req=doc&amp;base=RLAW430&amp;n=29893&amp;dst=101653" TargetMode = "External"/>
	<Relationship Id="rId2261" Type="http://schemas.openxmlformats.org/officeDocument/2006/relationships/hyperlink" Target="https://login.consultant.ru/link/?req=doc&amp;base=RLAW430&amp;n=30022&amp;dst=101142" TargetMode = "External"/>
	<Relationship Id="rId2262" Type="http://schemas.openxmlformats.org/officeDocument/2006/relationships/hyperlink" Target="https://login.consultant.ru/link/?req=doc&amp;base=RLAW430&amp;n=29893&amp;dst=101653" TargetMode = "External"/>
	<Relationship Id="rId2263" Type="http://schemas.openxmlformats.org/officeDocument/2006/relationships/hyperlink" Target="https://login.consultant.ru/link/?req=doc&amp;base=RLAW430&amp;n=30022&amp;dst=101143" TargetMode = "External"/>
	<Relationship Id="rId2264" Type="http://schemas.openxmlformats.org/officeDocument/2006/relationships/hyperlink" Target="https://login.consultant.ru/link/?req=doc&amp;base=RLAW430&amp;n=29893&amp;dst=101653" TargetMode = "External"/>
	<Relationship Id="rId2265" Type="http://schemas.openxmlformats.org/officeDocument/2006/relationships/hyperlink" Target="https://login.consultant.ru/link/?req=doc&amp;base=RLAW430&amp;n=30022&amp;dst=101144" TargetMode = "External"/>
	<Relationship Id="rId2266" Type="http://schemas.openxmlformats.org/officeDocument/2006/relationships/hyperlink" Target="https://login.consultant.ru/link/?req=doc&amp;base=RLAW430&amp;n=29893&amp;dst=101653" TargetMode = "External"/>
	<Relationship Id="rId2267" Type="http://schemas.openxmlformats.org/officeDocument/2006/relationships/hyperlink" Target="https://login.consultant.ru/link/?req=doc&amp;base=RLAW430&amp;n=30022&amp;dst=101145" TargetMode = "External"/>
	<Relationship Id="rId2268" Type="http://schemas.openxmlformats.org/officeDocument/2006/relationships/hyperlink" Target="https://login.consultant.ru/link/?req=doc&amp;base=RLAW430&amp;n=18653&amp;dst=101339" TargetMode = "External"/>
	<Relationship Id="rId2269" Type="http://schemas.openxmlformats.org/officeDocument/2006/relationships/hyperlink" Target="https://login.consultant.ru/link/?req=doc&amp;base=RLAW430&amp;n=29893&amp;dst=101655" TargetMode = "External"/>
	<Relationship Id="rId2270" Type="http://schemas.openxmlformats.org/officeDocument/2006/relationships/hyperlink" Target="https://login.consultant.ru/link/?req=doc&amp;base=RLAW430&amp;n=30022&amp;dst=101147" TargetMode = "External"/>
	<Relationship Id="rId2271" Type="http://schemas.openxmlformats.org/officeDocument/2006/relationships/hyperlink" Target="https://login.consultant.ru/link/?req=doc&amp;base=RLAW430&amp;n=30022&amp;dst=101148" TargetMode = "External"/>
	<Relationship Id="rId2272" Type="http://schemas.openxmlformats.org/officeDocument/2006/relationships/hyperlink" Target="https://login.consultant.ru/link/?req=doc&amp;base=RLAW430&amp;n=30022&amp;dst=101149" TargetMode = "External"/>
	<Relationship Id="rId2273" Type="http://schemas.openxmlformats.org/officeDocument/2006/relationships/hyperlink" Target="https://login.consultant.ru/link/?req=doc&amp;base=RLAW430&amp;n=29893&amp;dst=101656" TargetMode = "External"/>
	<Relationship Id="rId2274" Type="http://schemas.openxmlformats.org/officeDocument/2006/relationships/hyperlink" Target="https://login.consultant.ru/link/?req=doc&amp;base=RLAW430&amp;n=30022&amp;dst=101150" TargetMode = "External"/>
	<Relationship Id="rId2275" Type="http://schemas.openxmlformats.org/officeDocument/2006/relationships/hyperlink" Target="https://login.consultant.ru/link/?req=doc&amp;base=RLAW430&amp;n=29893&amp;dst=101656" TargetMode = "External"/>
	<Relationship Id="rId2276" Type="http://schemas.openxmlformats.org/officeDocument/2006/relationships/hyperlink" Target="https://login.consultant.ru/link/?req=doc&amp;base=RLAW430&amp;n=30022&amp;dst=101151" TargetMode = "External"/>
	<Relationship Id="rId2277" Type="http://schemas.openxmlformats.org/officeDocument/2006/relationships/hyperlink" Target="https://login.consultant.ru/link/?req=doc&amp;base=RLAW430&amp;n=29893&amp;dst=101656" TargetMode = "External"/>
	<Relationship Id="rId2278" Type="http://schemas.openxmlformats.org/officeDocument/2006/relationships/hyperlink" Target="https://login.consultant.ru/link/?req=doc&amp;base=RLAW430&amp;n=30022&amp;dst=101152" TargetMode = "External"/>
	<Relationship Id="rId2279" Type="http://schemas.openxmlformats.org/officeDocument/2006/relationships/hyperlink" Target="https://login.consultant.ru/link/?req=doc&amp;base=RLAW430&amp;n=29893&amp;dst=101656" TargetMode = "External"/>
	<Relationship Id="rId2280" Type="http://schemas.openxmlformats.org/officeDocument/2006/relationships/hyperlink" Target="https://login.consultant.ru/link/?req=doc&amp;base=RLAW430&amp;n=30022&amp;dst=101153" TargetMode = "External"/>
	<Relationship Id="rId2281" Type="http://schemas.openxmlformats.org/officeDocument/2006/relationships/hyperlink" Target="https://login.consultant.ru/link/?req=doc&amp;base=RLAW430&amp;n=29893&amp;dst=101656" TargetMode = "External"/>
	<Relationship Id="rId2282" Type="http://schemas.openxmlformats.org/officeDocument/2006/relationships/hyperlink" Target="https://login.consultant.ru/link/?req=doc&amp;base=RLAW430&amp;n=30022&amp;dst=101154" TargetMode = "External"/>
	<Relationship Id="rId2283" Type="http://schemas.openxmlformats.org/officeDocument/2006/relationships/hyperlink" Target="https://login.consultant.ru/link/?req=doc&amp;base=RLAW430&amp;n=30022&amp;dst=101155" TargetMode = "External"/>
	<Relationship Id="rId2284" Type="http://schemas.openxmlformats.org/officeDocument/2006/relationships/hyperlink" Target="https://login.consultant.ru/link/?req=doc&amp;base=RLAW430&amp;n=30022&amp;dst=101156" TargetMode = "External"/>
	<Relationship Id="rId2285" Type="http://schemas.openxmlformats.org/officeDocument/2006/relationships/hyperlink" Target="https://login.consultant.ru/link/?req=doc&amp;base=RLAW430&amp;n=29893&amp;dst=101657" TargetMode = "External"/>
	<Relationship Id="rId2286" Type="http://schemas.openxmlformats.org/officeDocument/2006/relationships/hyperlink" Target="https://login.consultant.ru/link/?req=doc&amp;base=RLAW430&amp;n=30022&amp;dst=101157" TargetMode = "External"/>
	<Relationship Id="rId2287" Type="http://schemas.openxmlformats.org/officeDocument/2006/relationships/hyperlink" Target="https://login.consultant.ru/link/?req=doc&amp;base=RLAW430&amp;n=30022&amp;dst=101158" TargetMode = "External"/>
	<Relationship Id="rId2288" Type="http://schemas.openxmlformats.org/officeDocument/2006/relationships/hyperlink" Target="https://login.consultant.ru/link/?req=doc&amp;base=RLAW430&amp;n=30022&amp;dst=101162" TargetMode = "External"/>
	<Relationship Id="rId2289" Type="http://schemas.openxmlformats.org/officeDocument/2006/relationships/hyperlink" Target="https://login.consultant.ru/link/?req=doc&amp;base=RLAW430&amp;n=30022&amp;dst=101164" TargetMode = "External"/>
	<Relationship Id="rId2290" Type="http://schemas.openxmlformats.org/officeDocument/2006/relationships/hyperlink" Target="https://login.consultant.ru/link/?req=doc&amp;base=RLAW430&amp;n=30022&amp;dst=101166" TargetMode = "External"/>
	<Relationship Id="rId2291" Type="http://schemas.openxmlformats.org/officeDocument/2006/relationships/hyperlink" Target="https://login.consultant.ru/link/?req=doc&amp;base=RLAW430&amp;n=29893&amp;dst=101659" TargetMode = "External"/>
	<Relationship Id="rId2292" Type="http://schemas.openxmlformats.org/officeDocument/2006/relationships/hyperlink" Target="https://login.consultant.ru/link/?req=doc&amp;base=RLAW430&amp;n=30022&amp;dst=101169" TargetMode = "External"/>
	<Relationship Id="rId2293" Type="http://schemas.openxmlformats.org/officeDocument/2006/relationships/hyperlink" Target="https://login.consultant.ru/link/?req=doc&amp;base=RLAW430&amp;n=29893&amp;dst=101659" TargetMode = "External"/>
	<Relationship Id="rId2294" Type="http://schemas.openxmlformats.org/officeDocument/2006/relationships/hyperlink" Target="https://login.consultant.ru/link/?req=doc&amp;base=RLAW430&amp;n=30022&amp;dst=101170" TargetMode = "External"/>
	<Relationship Id="rId2295" Type="http://schemas.openxmlformats.org/officeDocument/2006/relationships/hyperlink" Target="https://login.consultant.ru/link/?req=doc&amp;base=RLAW430&amp;n=29893&amp;dst=101659" TargetMode = "External"/>
	<Relationship Id="rId2296" Type="http://schemas.openxmlformats.org/officeDocument/2006/relationships/hyperlink" Target="https://login.consultant.ru/link/?req=doc&amp;base=RLAW430&amp;n=30022&amp;dst=101171" TargetMode = "External"/>
	<Relationship Id="rId2297" Type="http://schemas.openxmlformats.org/officeDocument/2006/relationships/hyperlink" Target="https://login.consultant.ru/link/?req=doc&amp;base=RLAW430&amp;n=29893&amp;dst=101659" TargetMode = "External"/>
	<Relationship Id="rId2298" Type="http://schemas.openxmlformats.org/officeDocument/2006/relationships/hyperlink" Target="https://login.consultant.ru/link/?req=doc&amp;base=RLAW430&amp;n=30022&amp;dst=101172" TargetMode = "External"/>
	<Relationship Id="rId2299" Type="http://schemas.openxmlformats.org/officeDocument/2006/relationships/hyperlink" Target="https://login.consultant.ru/link/?req=doc&amp;base=RLAW430&amp;n=29893&amp;dst=101659" TargetMode = "External"/>
	<Relationship Id="rId2300" Type="http://schemas.openxmlformats.org/officeDocument/2006/relationships/hyperlink" Target="https://login.consultant.ru/link/?req=doc&amp;base=RLAW430&amp;n=30022&amp;dst=101173" TargetMode = "External"/>
	<Relationship Id="rId2301" Type="http://schemas.openxmlformats.org/officeDocument/2006/relationships/hyperlink" Target="https://login.consultant.ru/link/?req=doc&amp;base=RLAW430&amp;n=22756&amp;dst=100550" TargetMode = "External"/>
	<Relationship Id="rId2302" Type="http://schemas.openxmlformats.org/officeDocument/2006/relationships/hyperlink" Target="https://login.consultant.ru/link/?req=doc&amp;base=RLAW430&amp;n=29893&amp;dst=101660" TargetMode = "External"/>
	<Relationship Id="rId2303" Type="http://schemas.openxmlformats.org/officeDocument/2006/relationships/hyperlink" Target="https://login.consultant.ru/link/?req=doc&amp;base=RLAW430&amp;n=30022&amp;dst=101174" TargetMode = "External"/>
	<Relationship Id="rId2304" Type="http://schemas.openxmlformats.org/officeDocument/2006/relationships/hyperlink" Target="https://login.consultant.ru/link/?req=doc&amp;base=RLAW430&amp;n=29893&amp;dst=101660" TargetMode = "External"/>
	<Relationship Id="rId2305" Type="http://schemas.openxmlformats.org/officeDocument/2006/relationships/hyperlink" Target="https://login.consultant.ru/link/?req=doc&amp;base=RLAW430&amp;n=30022&amp;dst=101175" TargetMode = "External"/>
	<Relationship Id="rId2306" Type="http://schemas.openxmlformats.org/officeDocument/2006/relationships/hyperlink" Target="https://login.consultant.ru/link/?req=doc&amp;base=RLAW430&amp;n=22756&amp;dst=100551" TargetMode = "External"/>
	<Relationship Id="rId2307" Type="http://schemas.openxmlformats.org/officeDocument/2006/relationships/hyperlink" Target="https://login.consultant.ru/link/?req=doc&amp;base=RLAW430&amp;n=23970&amp;dst=101493" TargetMode = "External"/>
	<Relationship Id="rId2308" Type="http://schemas.openxmlformats.org/officeDocument/2006/relationships/hyperlink" Target="https://login.consultant.ru/link/?req=doc&amp;base=RLAW430&amp;n=29893&amp;dst=101660" TargetMode = "External"/>
	<Relationship Id="rId2309" Type="http://schemas.openxmlformats.org/officeDocument/2006/relationships/hyperlink" Target="https://login.consultant.ru/link/?req=doc&amp;base=RLAW430&amp;n=30022&amp;dst=101176" TargetMode = "External"/>
	<Relationship Id="rId2310" Type="http://schemas.openxmlformats.org/officeDocument/2006/relationships/hyperlink" Target="https://login.consultant.ru/link/?req=doc&amp;base=RLAW430&amp;n=23970&amp;dst=101503" TargetMode = "External"/>
	<Relationship Id="rId2311" Type="http://schemas.openxmlformats.org/officeDocument/2006/relationships/hyperlink" Target="https://login.consultant.ru/link/?req=doc&amp;base=RLAW430&amp;n=29893&amp;dst=101660" TargetMode = "External"/>
	<Relationship Id="rId2312" Type="http://schemas.openxmlformats.org/officeDocument/2006/relationships/hyperlink" Target="https://login.consultant.ru/link/?req=doc&amp;base=RLAW430&amp;n=30022&amp;dst=101177" TargetMode = "External"/>
	<Relationship Id="rId2313" Type="http://schemas.openxmlformats.org/officeDocument/2006/relationships/hyperlink" Target="https://login.consultant.ru/link/?req=doc&amp;base=RLAW430&amp;n=23970&amp;dst=101511" TargetMode = "External"/>
	<Relationship Id="rId2314" Type="http://schemas.openxmlformats.org/officeDocument/2006/relationships/hyperlink" Target="https://login.consultant.ru/link/?req=doc&amp;base=RLAW430&amp;n=29893&amp;dst=101660" TargetMode = "External"/>
	<Relationship Id="rId2315" Type="http://schemas.openxmlformats.org/officeDocument/2006/relationships/hyperlink" Target="https://login.consultant.ru/link/?req=doc&amp;base=RLAW430&amp;n=30022&amp;dst=101178" TargetMode = "External"/>
	<Relationship Id="rId2316" Type="http://schemas.openxmlformats.org/officeDocument/2006/relationships/hyperlink" Target="https://login.consultant.ru/link/?req=doc&amp;base=RLAW430&amp;n=23970&amp;dst=101519" TargetMode = "External"/>
	<Relationship Id="rId2317" Type="http://schemas.openxmlformats.org/officeDocument/2006/relationships/hyperlink" Target="https://login.consultant.ru/link/?req=doc&amp;base=RLAW430&amp;n=29893&amp;dst=101660" TargetMode = "External"/>
	<Relationship Id="rId2318" Type="http://schemas.openxmlformats.org/officeDocument/2006/relationships/hyperlink" Target="https://login.consultant.ru/link/?req=doc&amp;base=RLAW430&amp;n=30022&amp;dst=101179" TargetMode = "External"/>
	<Relationship Id="rId2319" Type="http://schemas.openxmlformats.org/officeDocument/2006/relationships/hyperlink" Target="https://login.consultant.ru/link/?req=doc&amp;base=RLAW430&amp;n=22756&amp;dst=100554" TargetMode = "External"/>
	<Relationship Id="rId2320" Type="http://schemas.openxmlformats.org/officeDocument/2006/relationships/hyperlink" Target="https://login.consultant.ru/link/?req=doc&amp;base=RLAW430&amp;n=29893&amp;dst=101662" TargetMode = "External"/>
	<Relationship Id="rId2321" Type="http://schemas.openxmlformats.org/officeDocument/2006/relationships/hyperlink" Target="https://login.consultant.ru/link/?req=doc&amp;base=RLAW430&amp;n=30022&amp;dst=101181" TargetMode = "External"/>
	<Relationship Id="rId2322" Type="http://schemas.openxmlformats.org/officeDocument/2006/relationships/hyperlink" Target="https://login.consultant.ru/link/?req=doc&amp;base=RLAW430&amp;n=29893&amp;dst=101662" TargetMode = "External"/>
	<Relationship Id="rId2323" Type="http://schemas.openxmlformats.org/officeDocument/2006/relationships/hyperlink" Target="https://login.consultant.ru/link/?req=doc&amp;base=RLAW430&amp;n=30022&amp;dst=101182" TargetMode = "External"/>
	<Relationship Id="rId2324" Type="http://schemas.openxmlformats.org/officeDocument/2006/relationships/hyperlink" Target="https://login.consultant.ru/link/?req=doc&amp;base=RLAW430&amp;n=29893&amp;dst=101662" TargetMode = "External"/>
	<Relationship Id="rId2325" Type="http://schemas.openxmlformats.org/officeDocument/2006/relationships/hyperlink" Target="https://login.consultant.ru/link/?req=doc&amp;base=RLAW430&amp;n=30022&amp;dst=101183" TargetMode = "External"/>
	<Relationship Id="rId2326" Type="http://schemas.openxmlformats.org/officeDocument/2006/relationships/hyperlink" Target="https://login.consultant.ru/link/?req=doc&amp;base=RLAW430&amp;n=29893&amp;dst=101662" TargetMode = "External"/>
	<Relationship Id="rId2327" Type="http://schemas.openxmlformats.org/officeDocument/2006/relationships/hyperlink" Target="https://login.consultant.ru/link/?req=doc&amp;base=RLAW430&amp;n=30022&amp;dst=101184" TargetMode = "External"/>
	<Relationship Id="rId2328" Type="http://schemas.openxmlformats.org/officeDocument/2006/relationships/hyperlink" Target="https://login.consultant.ru/link/?req=doc&amp;base=RLAW430&amp;n=29893&amp;dst=101662" TargetMode = "External"/>
	<Relationship Id="rId2329" Type="http://schemas.openxmlformats.org/officeDocument/2006/relationships/hyperlink" Target="https://login.consultant.ru/link/?req=doc&amp;base=RLAW430&amp;n=30022&amp;dst=101185" TargetMode = "External"/>
	<Relationship Id="rId2330" Type="http://schemas.openxmlformats.org/officeDocument/2006/relationships/hyperlink" Target="https://login.consultant.ru/link/?req=doc&amp;base=RLAW430&amp;n=29893&amp;dst=101662" TargetMode = "External"/>
	<Relationship Id="rId2331" Type="http://schemas.openxmlformats.org/officeDocument/2006/relationships/hyperlink" Target="https://login.consultant.ru/link/?req=doc&amp;base=RLAW430&amp;n=30022&amp;dst=101186" TargetMode = "External"/>
	<Relationship Id="rId2332" Type="http://schemas.openxmlformats.org/officeDocument/2006/relationships/hyperlink" Target="https://login.consultant.ru/link/?req=doc&amp;base=RLAW430&amp;n=25205&amp;dst=100268" TargetMode = "External"/>
	<Relationship Id="rId2333" Type="http://schemas.openxmlformats.org/officeDocument/2006/relationships/hyperlink" Target="https://login.consultant.ru/link/?req=doc&amp;base=RLAW430&amp;n=29893&amp;dst=101662" TargetMode = "External"/>
	<Relationship Id="rId2334" Type="http://schemas.openxmlformats.org/officeDocument/2006/relationships/hyperlink" Target="https://login.consultant.ru/link/?req=doc&amp;base=RLAW430&amp;n=30022&amp;dst=101187" TargetMode = "External"/>
	<Relationship Id="rId2335" Type="http://schemas.openxmlformats.org/officeDocument/2006/relationships/hyperlink" Target="https://login.consultant.ru/link/?req=doc&amp;base=RLAW430&amp;n=30022&amp;dst=101188" TargetMode = "External"/>
	<Relationship Id="rId2336" Type="http://schemas.openxmlformats.org/officeDocument/2006/relationships/hyperlink" Target="https://login.consultant.ru/link/?req=doc&amp;base=RLAW430&amp;n=29893&amp;dst=101662" TargetMode = "External"/>
	<Relationship Id="rId2337" Type="http://schemas.openxmlformats.org/officeDocument/2006/relationships/hyperlink" Target="https://login.consultant.ru/link/?req=doc&amp;base=RLAW430&amp;n=30022&amp;dst=101199" TargetMode = "External"/>
	<Relationship Id="rId2338" Type="http://schemas.openxmlformats.org/officeDocument/2006/relationships/hyperlink" Target="https://login.consultant.ru/link/?req=doc&amp;base=RLAW430&amp;n=30022&amp;dst=101200" TargetMode = "External"/>
	<Relationship Id="rId2339" Type="http://schemas.openxmlformats.org/officeDocument/2006/relationships/hyperlink" Target="https://login.consultant.ru/link/?req=doc&amp;base=RLAW430&amp;n=29893&amp;dst=101662" TargetMode = "External"/>
	<Relationship Id="rId2340" Type="http://schemas.openxmlformats.org/officeDocument/2006/relationships/hyperlink" Target="https://login.consultant.ru/link/?req=doc&amp;base=RLAW430&amp;n=30022&amp;dst=101211" TargetMode = "External"/>
	<Relationship Id="rId2341" Type="http://schemas.openxmlformats.org/officeDocument/2006/relationships/hyperlink" Target="https://login.consultant.ru/link/?req=doc&amp;base=RLAW430&amp;n=29893&amp;dst=101662" TargetMode = "External"/>
	<Relationship Id="rId2342" Type="http://schemas.openxmlformats.org/officeDocument/2006/relationships/hyperlink" Target="https://login.consultant.ru/link/?req=doc&amp;base=RLAW430&amp;n=30022&amp;dst=101212" TargetMode = "External"/>
	<Relationship Id="rId2343" Type="http://schemas.openxmlformats.org/officeDocument/2006/relationships/hyperlink" Target="https://login.consultant.ru/link/?req=doc&amp;base=RLAW430&amp;n=29893&amp;dst=101662" TargetMode = "External"/>
	<Relationship Id="rId2344" Type="http://schemas.openxmlformats.org/officeDocument/2006/relationships/hyperlink" Target="https://login.consultant.ru/link/?req=doc&amp;base=RLAW430&amp;n=30022&amp;dst=101213" TargetMode = "External"/>
	<Relationship Id="rId2345" Type="http://schemas.openxmlformats.org/officeDocument/2006/relationships/hyperlink" Target="https://login.consultant.ru/link/?req=doc&amp;base=RLAW430&amp;n=30022&amp;dst=101214" TargetMode = "External"/>
	<Relationship Id="rId2346" Type="http://schemas.openxmlformats.org/officeDocument/2006/relationships/hyperlink" Target="https://login.consultant.ru/link/?req=doc&amp;base=RLAW430&amp;n=29893&amp;dst=101662" TargetMode = "External"/>
	<Relationship Id="rId2347" Type="http://schemas.openxmlformats.org/officeDocument/2006/relationships/hyperlink" Target="https://login.consultant.ru/link/?req=doc&amp;base=RLAW430&amp;n=30022&amp;dst=101225" TargetMode = "External"/>
	<Relationship Id="rId2348" Type="http://schemas.openxmlformats.org/officeDocument/2006/relationships/hyperlink" Target="https://login.consultant.ru/link/?req=doc&amp;base=RLAW430&amp;n=29893&amp;dst=101662" TargetMode = "External"/>
	<Relationship Id="rId2349" Type="http://schemas.openxmlformats.org/officeDocument/2006/relationships/hyperlink" Target="https://login.consultant.ru/link/?req=doc&amp;base=RLAW430&amp;n=30022&amp;dst=101226" TargetMode = "External"/>
	<Relationship Id="rId2350" Type="http://schemas.openxmlformats.org/officeDocument/2006/relationships/hyperlink" Target="https://login.consultant.ru/link/?req=doc&amp;base=RLAW430&amp;n=29893&amp;dst=101662" TargetMode = "External"/>
	<Relationship Id="rId2351" Type="http://schemas.openxmlformats.org/officeDocument/2006/relationships/hyperlink" Target="https://login.consultant.ru/link/?req=doc&amp;base=RLAW430&amp;n=30022&amp;dst=101227" TargetMode = "External"/>
	<Relationship Id="rId2352" Type="http://schemas.openxmlformats.org/officeDocument/2006/relationships/hyperlink" Target="https://login.consultant.ru/link/?req=doc&amp;base=RLAW430&amp;n=29893&amp;dst=101662" TargetMode = "External"/>
	<Relationship Id="rId2353" Type="http://schemas.openxmlformats.org/officeDocument/2006/relationships/hyperlink" Target="https://login.consultant.ru/link/?req=doc&amp;base=RLAW430&amp;n=30022&amp;dst=101228" TargetMode = "External"/>
	<Relationship Id="rId2354" Type="http://schemas.openxmlformats.org/officeDocument/2006/relationships/hyperlink" Target="https://login.consultant.ru/link/?req=doc&amp;base=RLAW430&amp;n=30022&amp;dst=101229" TargetMode = "External"/>
	<Relationship Id="rId2355" Type="http://schemas.openxmlformats.org/officeDocument/2006/relationships/hyperlink" Target="https://login.consultant.ru/link/?req=doc&amp;base=RLAW430&amp;n=30022&amp;dst=101240" TargetMode = "External"/>
	<Relationship Id="rId2356" Type="http://schemas.openxmlformats.org/officeDocument/2006/relationships/hyperlink" Target="https://login.consultant.ru/link/?req=doc&amp;base=RLAW430&amp;n=29893&amp;dst=101662" TargetMode = "External"/>
	<Relationship Id="rId2357" Type="http://schemas.openxmlformats.org/officeDocument/2006/relationships/hyperlink" Target="https://login.consultant.ru/link/?req=doc&amp;base=RLAW430&amp;n=30022&amp;dst=101251" TargetMode = "External"/>
	<Relationship Id="rId2358" Type="http://schemas.openxmlformats.org/officeDocument/2006/relationships/hyperlink" Target="https://login.consultant.ru/link/?req=doc&amp;base=RLAW430&amp;n=29893&amp;dst=101662" TargetMode = "External"/>
	<Relationship Id="rId2359" Type="http://schemas.openxmlformats.org/officeDocument/2006/relationships/hyperlink" Target="https://login.consultant.ru/link/?req=doc&amp;base=RLAW430&amp;n=30022&amp;dst=101253" TargetMode = "External"/>
	<Relationship Id="rId2360" Type="http://schemas.openxmlformats.org/officeDocument/2006/relationships/hyperlink" Target="https://login.consultant.ru/link/?req=doc&amp;base=RLAW430&amp;n=29893&amp;dst=101662" TargetMode = "External"/>
	<Relationship Id="rId2361" Type="http://schemas.openxmlformats.org/officeDocument/2006/relationships/hyperlink" Target="https://login.consultant.ru/link/?req=doc&amp;base=RLAW430&amp;n=30022&amp;dst=101254" TargetMode = "External"/>
	<Relationship Id="rId2362" Type="http://schemas.openxmlformats.org/officeDocument/2006/relationships/hyperlink" Target="https://login.consultant.ru/link/?req=doc&amp;base=RLAW430&amp;n=30022&amp;dst=101255" TargetMode = "External"/>
	<Relationship Id="rId2363" Type="http://schemas.openxmlformats.org/officeDocument/2006/relationships/hyperlink" Target="https://login.consultant.ru/link/?req=doc&amp;base=RLAW430&amp;n=30022&amp;dst=101266" TargetMode = "External"/>
	<Relationship Id="rId2364" Type="http://schemas.openxmlformats.org/officeDocument/2006/relationships/hyperlink" Target="https://login.consultant.ru/link/?req=doc&amp;base=RLAW430&amp;n=29893&amp;dst=101664" TargetMode = "External"/>
	<Relationship Id="rId2365" Type="http://schemas.openxmlformats.org/officeDocument/2006/relationships/hyperlink" Target="https://login.consultant.ru/link/?req=doc&amp;base=RLAW430&amp;n=18653&amp;dst=101394" TargetMode = "External"/>
	<Relationship Id="rId2366" Type="http://schemas.openxmlformats.org/officeDocument/2006/relationships/hyperlink" Target="https://login.consultant.ru/link/?req=doc&amp;base=RLAW430&amp;n=30022&amp;dst=101345" TargetMode = "External"/>
	<Relationship Id="rId2367" Type="http://schemas.openxmlformats.org/officeDocument/2006/relationships/hyperlink" Target="https://login.consultant.ru/link/?req=doc&amp;base=RLAW430&amp;n=22909&amp;dst=100122" TargetMode = "External"/>
	<Relationship Id="rId2368" Type="http://schemas.openxmlformats.org/officeDocument/2006/relationships/hyperlink" Target="https://login.consultant.ru/link/?req=doc&amp;base=RLAW430&amp;n=22909&amp;dst=100136" TargetMode = "External"/>
	<Relationship Id="rId2369" Type="http://schemas.openxmlformats.org/officeDocument/2006/relationships/hyperlink" Target="https://login.consultant.ru/link/?req=doc&amp;base=RLAW430&amp;n=22909&amp;dst=100155" TargetMode = "External"/>
	<Relationship Id="rId2370" Type="http://schemas.openxmlformats.org/officeDocument/2006/relationships/hyperlink" Target="https://login.consultant.ru/link/?req=doc&amp;base=RLAW430&amp;n=22909&amp;dst=100159" TargetMode = "External"/>
	<Relationship Id="rId2371" Type="http://schemas.openxmlformats.org/officeDocument/2006/relationships/hyperlink" Target="https://login.consultant.ru/link/?req=doc&amp;base=RLAW430&amp;n=22909&amp;dst=100161" TargetMode = "External"/>
	<Relationship Id="rId2372" Type="http://schemas.openxmlformats.org/officeDocument/2006/relationships/hyperlink" Target="https://login.consultant.ru/link/?req=doc&amp;base=RLAW430&amp;n=22909&amp;dst=100163" TargetMode = "External"/>
	<Relationship Id="rId2373" Type="http://schemas.openxmlformats.org/officeDocument/2006/relationships/hyperlink" Target="https://login.consultant.ru/link/?req=doc&amp;base=RLAW430&amp;n=22909&amp;dst=100165" TargetMode = "External"/>
	<Relationship Id="rId2374" Type="http://schemas.openxmlformats.org/officeDocument/2006/relationships/hyperlink" Target="https://login.consultant.ru/link/?req=doc&amp;base=RLAW430&amp;n=22909&amp;dst=100167" TargetMode = "External"/>
	<Relationship Id="rId2375" Type="http://schemas.openxmlformats.org/officeDocument/2006/relationships/hyperlink" Target="https://login.consultant.ru/link/?req=doc&amp;base=RLAW430&amp;n=30022&amp;dst=101387" TargetMode = "External"/>
	<Relationship Id="rId2376" Type="http://schemas.openxmlformats.org/officeDocument/2006/relationships/hyperlink" Target="https://login.consultant.ru/link/?req=doc&amp;base=RLAW430&amp;n=28620" TargetMode = "External"/>
	<Relationship Id="rId2377" Type="http://schemas.openxmlformats.org/officeDocument/2006/relationships/hyperlink" Target="https://login.consultant.ru/link/?req=doc&amp;base=RLAW430&amp;n=14637" TargetMode = "External"/>
	<Relationship Id="rId2378" Type="http://schemas.openxmlformats.org/officeDocument/2006/relationships/hyperlink" Target="https://login.consultant.ru/link/?req=doc&amp;base=RLAW430&amp;n=23527" TargetMode = "External"/>
	<Relationship Id="rId2379" Type="http://schemas.openxmlformats.org/officeDocument/2006/relationships/hyperlink" Target="https://login.consultant.ru/link/?req=doc&amp;base=RLAW430&amp;n=14373" TargetMode = "External"/>
	<Relationship Id="rId2380" Type="http://schemas.openxmlformats.org/officeDocument/2006/relationships/hyperlink" Target="https://login.consultant.ru/link/?req=doc&amp;base=RLAW430&amp;n=26798" TargetMode = "External"/>
	<Relationship Id="rId2381" Type="http://schemas.openxmlformats.org/officeDocument/2006/relationships/hyperlink" Target="https://login.consultant.ru/link/?req=doc&amp;base=RLAW430&amp;n=26798" TargetMode = "External"/>
	<Relationship Id="rId2382" Type="http://schemas.openxmlformats.org/officeDocument/2006/relationships/hyperlink" Target="https://login.consultant.ru/link/?req=doc&amp;base=RLAW430&amp;n=26798" TargetMode = "External"/>
	<Relationship Id="rId2383" Type="http://schemas.openxmlformats.org/officeDocument/2006/relationships/hyperlink" Target="https://login.consultant.ru/link/?req=doc&amp;base=RLAW430&amp;n=22216" TargetMode = "External"/>
	<Relationship Id="rId2384" Type="http://schemas.openxmlformats.org/officeDocument/2006/relationships/hyperlink" Target="https://login.consultant.ru/link/?req=doc&amp;base=RLAW430&amp;n=23880" TargetMode = "External"/>
	<Relationship Id="rId2385" Type="http://schemas.openxmlformats.org/officeDocument/2006/relationships/hyperlink" Target="https://login.consultant.ru/link/?req=doc&amp;base=RLAW430&amp;n=30022&amp;dst=101408" TargetMode = "External"/>
	<Relationship Id="rId2386" Type="http://schemas.openxmlformats.org/officeDocument/2006/relationships/hyperlink" Target="https://login.consultant.ru/link/?req=doc&amp;base=RLAW430&amp;n=30022&amp;dst=101477" TargetMode = "External"/>
	<Relationship Id="rId2387" Type="http://schemas.openxmlformats.org/officeDocument/2006/relationships/hyperlink" Target="https://login.consultant.ru/link/?req=doc&amp;base=RLAW430&amp;n=17681" TargetMode = "External"/>
	<Relationship Id="rId2388" Type="http://schemas.openxmlformats.org/officeDocument/2006/relationships/hyperlink" Target="https://login.consultant.ru/link/?req=doc&amp;base=RLAW430&amp;n=17681" TargetMode = "External"/>
	<Relationship Id="rId2389" Type="http://schemas.openxmlformats.org/officeDocument/2006/relationships/hyperlink" Target="https://login.consultant.ru/link/?req=doc&amp;base=RLAW430&amp;n=17113" TargetMode = "External"/>
	<Relationship Id="rId2390" Type="http://schemas.openxmlformats.org/officeDocument/2006/relationships/hyperlink" Target="https://login.consultant.ru/link/?req=doc&amp;base=RLAW430&amp;n=17681" TargetMode = "External"/>
	<Relationship Id="rId2391" Type="http://schemas.openxmlformats.org/officeDocument/2006/relationships/hyperlink" Target="https://login.consultant.ru/link/?req=doc&amp;base=RLAW430&amp;n=17681" TargetMode = "External"/>
	<Relationship Id="rId2392" Type="http://schemas.openxmlformats.org/officeDocument/2006/relationships/hyperlink" Target="https://login.consultant.ru/link/?req=doc&amp;base=RLAW430&amp;n=17113" TargetMode = "External"/>
	<Relationship Id="rId2393" Type="http://schemas.openxmlformats.org/officeDocument/2006/relationships/hyperlink" Target="https://login.consultant.ru/link/?req=doc&amp;base=RLAW430&amp;n=17113" TargetMode = "External"/>
	<Relationship Id="rId2394" Type="http://schemas.openxmlformats.org/officeDocument/2006/relationships/hyperlink" Target="https://login.consultant.ru/link/?req=doc&amp;base=RLAW430&amp;n=17113" TargetMode = "External"/>
	<Relationship Id="rId2395" Type="http://schemas.openxmlformats.org/officeDocument/2006/relationships/hyperlink" Target="https://login.consultant.ru/link/?req=doc&amp;base=RLAW430&amp;n=17681" TargetMode = "External"/>
	<Relationship Id="rId2396" Type="http://schemas.openxmlformats.org/officeDocument/2006/relationships/hyperlink" Target="https://login.consultant.ru/link/?req=doc&amp;base=RLAW430&amp;n=17681" TargetMode = "External"/>
	<Relationship Id="rId2397" Type="http://schemas.openxmlformats.org/officeDocument/2006/relationships/hyperlink" Target="https://login.consultant.ru/link/?req=doc&amp;base=RLAW430&amp;n=30022&amp;dst=101501" TargetMode = "External"/>
	<Relationship Id="rId2398" Type="http://schemas.openxmlformats.org/officeDocument/2006/relationships/hyperlink" Target="https://login.consultant.ru/link/?req=doc&amp;base=RLAW430&amp;n=30022&amp;dst=101554" TargetMode = "External"/>
	<Relationship Id="rId2399" Type="http://schemas.openxmlformats.org/officeDocument/2006/relationships/hyperlink" Target="https://login.consultant.ru/link/?req=doc&amp;base=RLAW430&amp;n=26798" TargetMode = "External"/>
	<Relationship Id="rId2400" Type="http://schemas.openxmlformats.org/officeDocument/2006/relationships/hyperlink" Target="https://login.consultant.ru/link/?req=doc&amp;base=RLAW430&amp;n=26798" TargetMode = "External"/>
	<Relationship Id="rId2401" Type="http://schemas.openxmlformats.org/officeDocument/2006/relationships/hyperlink" Target="https://login.consultant.ru/link/?req=doc&amp;base=RLAW430&amp;n=26798" TargetMode = "External"/>
	<Relationship Id="rId2402" Type="http://schemas.openxmlformats.org/officeDocument/2006/relationships/hyperlink" Target="https://login.consultant.ru/link/?req=doc&amp;base=RLAW430&amp;n=26798" TargetMode = "External"/>
	<Relationship Id="rId2403" Type="http://schemas.openxmlformats.org/officeDocument/2006/relationships/hyperlink" Target="https://login.consultant.ru/link/?req=doc&amp;base=RLAW430&amp;n=26798" TargetMode = "External"/>
	<Relationship Id="rId2404" Type="http://schemas.openxmlformats.org/officeDocument/2006/relationships/hyperlink" Target="https://login.consultant.ru/link/?req=doc&amp;base=RLAW430&amp;n=30022&amp;dst=101567" TargetMode = "External"/>
	<Relationship Id="rId2405" Type="http://schemas.openxmlformats.org/officeDocument/2006/relationships/hyperlink" Target="https://login.consultant.ru/link/?req=doc&amp;base=RLAW430&amp;n=30022&amp;dst=101578" TargetMode = "External"/>
	<Relationship Id="rId2406" Type="http://schemas.openxmlformats.org/officeDocument/2006/relationships/hyperlink" Target="https://login.consultant.ru/link/?req=doc&amp;base=RLAW430&amp;n=30022&amp;dst=101595" TargetMode = "External"/>
	<Relationship Id="rId2407" Type="http://schemas.openxmlformats.org/officeDocument/2006/relationships/hyperlink" Target="https://login.consultant.ru/link/?req=doc&amp;base=RLAW430&amp;n=28620" TargetMode = "External"/>
	<Relationship Id="rId2408" Type="http://schemas.openxmlformats.org/officeDocument/2006/relationships/hyperlink" Target="https://login.consultant.ru/link/?req=doc&amp;base=RLAW430&amp;n=23683" TargetMode = "External"/>
	<Relationship Id="rId2409" Type="http://schemas.openxmlformats.org/officeDocument/2006/relationships/hyperlink" Target="https://login.consultant.ru/link/?req=doc&amp;base=LAW&amp;n=389104" TargetMode = "External"/>
	<Relationship Id="rId2410" Type="http://schemas.openxmlformats.org/officeDocument/2006/relationships/hyperlink" Target="https://login.consultant.ru/link/?req=doc&amp;base=LAW&amp;n=449573" TargetMode = "External"/>
	<Relationship Id="rId2411" Type="http://schemas.openxmlformats.org/officeDocument/2006/relationships/hyperlink" Target="https://login.consultant.ru/link/?req=doc&amp;base=RLAW430&amp;n=30022&amp;dst=101610" TargetMode = "External"/>
	<Relationship Id="rId2412" Type="http://schemas.openxmlformats.org/officeDocument/2006/relationships/hyperlink" Target="https://login.consultant.ru/link/?req=doc&amp;base=RLAW430&amp;n=30022&amp;dst=101675" TargetMode = "External"/>
	<Relationship Id="rId2413" Type="http://schemas.openxmlformats.org/officeDocument/2006/relationships/hyperlink" Target="https://login.consultant.ru/link/?req=doc&amp;base=RLAW430&amp;n=30022&amp;dst=101692" TargetMode = "External"/>
	<Relationship Id="rId2414" Type="http://schemas.openxmlformats.org/officeDocument/2006/relationships/hyperlink" Target="https://login.consultant.ru/link/?req=doc&amp;base=RLAW430&amp;n=30022&amp;dst=101741" TargetMode = "External"/>
	<Relationship Id="rId2415" Type="http://schemas.openxmlformats.org/officeDocument/2006/relationships/hyperlink" Target="https://login.consultant.ru/link/?req=doc&amp;base=RLAW430&amp;n=30022&amp;dst=101752" TargetMode = "External"/>
	<Relationship Id="rId2416" Type="http://schemas.openxmlformats.org/officeDocument/2006/relationships/hyperlink" Target="https://login.consultant.ru/link/?req=doc&amp;base=RLAW430&amp;n=29893&amp;dst=100011" TargetMode = "External"/>
	<Relationship Id="rId2417" Type="http://schemas.openxmlformats.org/officeDocument/2006/relationships/hyperlink" Target="https://login.consultant.ru/link/?req=doc&amp;base=RLAW430&amp;n=30022&amp;dst=101778" TargetMode = "External"/>
	<Relationship Id="rId2418" Type="http://schemas.openxmlformats.org/officeDocument/2006/relationships/hyperlink" Target="https://login.consultant.ru/link/?req=doc&amp;base=RLAW430&amp;n=18653&amp;dst=102342" TargetMode = "External"/>
	<Relationship Id="rId2419" Type="http://schemas.openxmlformats.org/officeDocument/2006/relationships/hyperlink" Target="https://login.consultant.ru/link/?req=doc&amp;base=RLAW430&amp;n=30022&amp;dst=101779" TargetMode = "External"/>
	<Relationship Id="rId2420" Type="http://schemas.openxmlformats.org/officeDocument/2006/relationships/hyperlink" Target="https://login.consultant.ru/link/?req=doc&amp;base=RLAW430&amp;n=22909&amp;dst=100182" TargetMode = "External"/>
	<Relationship Id="rId2421" Type="http://schemas.openxmlformats.org/officeDocument/2006/relationships/hyperlink" Target="https://login.consultant.ru/link/?req=doc&amp;base=RLAW430&amp;n=22909&amp;dst=100213" TargetMode = "External"/>
	<Relationship Id="rId2422" Type="http://schemas.openxmlformats.org/officeDocument/2006/relationships/hyperlink" Target="https://login.consultant.ru/link/?req=doc&amp;base=RLAW430&amp;n=30022&amp;dst=101817" TargetMode = "External"/>
	<Relationship Id="rId2423" Type="http://schemas.openxmlformats.org/officeDocument/2006/relationships/hyperlink" Target="https://login.consultant.ru/link/?req=doc&amp;base=RLAW430&amp;n=30022&amp;dst=101840" TargetMode = "External"/>
	<Relationship Id="rId2424" Type="http://schemas.openxmlformats.org/officeDocument/2006/relationships/hyperlink" Target="https://login.consultant.ru/link/?req=doc&amp;base=RLAW430&amp;n=30022&amp;dst=101875" TargetMode = "External"/>
	<Relationship Id="rId2425" Type="http://schemas.openxmlformats.org/officeDocument/2006/relationships/hyperlink" Target="https://login.consultant.ru/link/?req=doc&amp;base=RLAW430&amp;n=30022&amp;dst=101894" TargetMode = "External"/>
	<Relationship Id="rId2426" Type="http://schemas.openxmlformats.org/officeDocument/2006/relationships/hyperlink" Target="https://login.consultant.ru/link/?req=doc&amp;base=RLAW430&amp;n=30022&amp;dst=101945" TargetMode = "External"/>
	<Relationship Id="rId2427" Type="http://schemas.openxmlformats.org/officeDocument/2006/relationships/hyperlink" Target="https://login.consultant.ru/link/?req=doc&amp;base=RLAW430&amp;n=30022&amp;dst=101964" TargetMode = "External"/>
	<Relationship Id="rId2428" Type="http://schemas.openxmlformats.org/officeDocument/2006/relationships/hyperlink" Target="https://login.consultant.ru/link/?req=doc&amp;base=RLAW430&amp;n=30022&amp;dst=101983" TargetMode = "External"/>
	<Relationship Id="rId2429" Type="http://schemas.openxmlformats.org/officeDocument/2006/relationships/hyperlink" Target="https://login.consultant.ru/link/?req=doc&amp;base=RLAW430&amp;n=30022&amp;dst=102002" TargetMode = "External"/>
	<Relationship Id="rId2430" Type="http://schemas.openxmlformats.org/officeDocument/2006/relationships/hyperlink" Target="https://login.consultant.ru/link/?req=doc&amp;base=RLAW430&amp;n=30022&amp;dst=102029" TargetMode = "External"/>
	<Relationship Id="rId2431" Type="http://schemas.openxmlformats.org/officeDocument/2006/relationships/hyperlink" Target="https://login.consultant.ru/link/?req=doc&amp;base=RLAW430&amp;n=30022&amp;dst=102065" TargetMode = "External"/>
	<Relationship Id="rId2432" Type="http://schemas.openxmlformats.org/officeDocument/2006/relationships/hyperlink" Target="https://login.consultant.ru/link/?req=doc&amp;base=RLAW430&amp;n=30022&amp;dst=102108" TargetMode = "External"/>
	<Relationship Id="rId2433" Type="http://schemas.openxmlformats.org/officeDocument/2006/relationships/hyperlink" Target="https://login.consultant.ru/link/?req=doc&amp;base=RLAW430&amp;n=30022&amp;dst=102159" TargetMode = "External"/>
	<Relationship Id="rId2434" Type="http://schemas.openxmlformats.org/officeDocument/2006/relationships/hyperlink" Target="https://login.consultant.ru/link/?req=doc&amp;base=RLAW430&amp;n=30022&amp;dst=102178" TargetMode = "External"/>
	<Relationship Id="rId2435" Type="http://schemas.openxmlformats.org/officeDocument/2006/relationships/hyperlink" Target="https://login.consultant.ru/link/?req=doc&amp;base=RLAW430&amp;n=30022&amp;dst=102200" TargetMode = "External"/>
	<Relationship Id="rId2436" Type="http://schemas.openxmlformats.org/officeDocument/2006/relationships/hyperlink" Target="https://login.consultant.ru/link/?req=doc&amp;base=RLAW430&amp;n=30022&amp;dst=102202" TargetMode = "External"/>
	<Relationship Id="rId2437" Type="http://schemas.openxmlformats.org/officeDocument/2006/relationships/hyperlink" Target="https://login.consultant.ru/link/?req=doc&amp;base=RLAW430&amp;n=28620" TargetMode = "External"/>
	<Relationship Id="rId2438" Type="http://schemas.openxmlformats.org/officeDocument/2006/relationships/hyperlink" Target="https://login.consultant.ru/link/?req=doc&amp;base=RLAW430&amp;n=19041" TargetMode = "External"/>
	<Relationship Id="rId2439" Type="http://schemas.openxmlformats.org/officeDocument/2006/relationships/hyperlink" Target="https://login.consultant.ru/link/?req=doc&amp;base=RLAW430&amp;n=25592" TargetMode = "External"/>
	<Relationship Id="rId2440" Type="http://schemas.openxmlformats.org/officeDocument/2006/relationships/hyperlink" Target="https://login.consultant.ru/link/?req=doc&amp;base=RLAW430&amp;n=18442" TargetMode = "External"/>
	<Relationship Id="rId2441" Type="http://schemas.openxmlformats.org/officeDocument/2006/relationships/hyperlink" Target="https://login.consultant.ru/link/?req=doc&amp;base=LAW&amp;n=345272" TargetMode = "External"/>
	<Relationship Id="rId2442" Type="http://schemas.openxmlformats.org/officeDocument/2006/relationships/hyperlink" Target="https://login.consultant.ru/link/?req=doc&amp;base=LAW&amp;n=431870" TargetMode = "External"/>
	<Relationship Id="rId2443" Type="http://schemas.openxmlformats.org/officeDocument/2006/relationships/hyperlink" Target="https://login.consultant.ru/link/?req=doc&amp;base=RLAW430&amp;n=23527" TargetMode = "External"/>
	<Relationship Id="rId2444" Type="http://schemas.openxmlformats.org/officeDocument/2006/relationships/hyperlink" Target="https://login.consultant.ru/link/?req=doc&amp;base=LAW&amp;n=431953" TargetMode = "External"/>
	<Relationship Id="rId2445" Type="http://schemas.openxmlformats.org/officeDocument/2006/relationships/hyperlink" Target="https://login.consultant.ru/link/?req=doc&amp;base=RLAW430&amp;n=27151" TargetMode = "External"/>
	<Relationship Id="rId2446" Type="http://schemas.openxmlformats.org/officeDocument/2006/relationships/hyperlink" Target="https://login.consultant.ru/link/?req=doc&amp;base=RLAW430&amp;n=25500" TargetMode = "External"/>
	<Relationship Id="rId2447" Type="http://schemas.openxmlformats.org/officeDocument/2006/relationships/hyperlink" Target="https://login.consultant.ru/link/?req=doc&amp;base=RLAW430&amp;n=23683" TargetMode = "External"/>
	<Relationship Id="rId2448" Type="http://schemas.openxmlformats.org/officeDocument/2006/relationships/hyperlink" Target="https://login.consultant.ru/link/?req=doc&amp;base=RLAW430&amp;n=8110" TargetMode = "External"/>
	<Relationship Id="rId2449" Type="http://schemas.openxmlformats.org/officeDocument/2006/relationships/hyperlink" Target="https://login.consultant.ru/link/?req=doc&amp;base=RLAW430&amp;n=7699" TargetMode = "External"/>
	<Relationship Id="rId2450" Type="http://schemas.openxmlformats.org/officeDocument/2006/relationships/hyperlink" Target="https://login.consultant.ru/link/?req=doc&amp;base=RLAW430&amp;n=8272" TargetMode = "External"/>
	<Relationship Id="rId2451" Type="http://schemas.openxmlformats.org/officeDocument/2006/relationships/hyperlink" Target="https://login.consultant.ru/link/?req=doc&amp;base=RLAW430&amp;n=13844" TargetMode = "External"/>
	<Relationship Id="rId2452" Type="http://schemas.openxmlformats.org/officeDocument/2006/relationships/hyperlink" Target="https://login.consultant.ru/link/?req=doc&amp;base=RLAW430&amp;n=13293" TargetMode = "External"/>
	<Relationship Id="rId2453" Type="http://schemas.openxmlformats.org/officeDocument/2006/relationships/hyperlink" Target="https://login.consultant.ru/link/?req=doc&amp;base=LAW&amp;n=186202" TargetMode = "External"/>
	<Relationship Id="rId2454" Type="http://schemas.openxmlformats.org/officeDocument/2006/relationships/hyperlink" Target="https://login.consultant.ru/link/?req=doc&amp;base=RLAW430&amp;n=16166&amp;dst=100014" TargetMode = "External"/>
	<Relationship Id="rId2455" Type="http://schemas.openxmlformats.org/officeDocument/2006/relationships/hyperlink" Target="https://login.consultant.ru/link/?req=doc&amp;base=RLAW430&amp;n=16166&amp;dst=100014" TargetMode = "External"/>
	<Relationship Id="rId2456" Type="http://schemas.openxmlformats.org/officeDocument/2006/relationships/hyperlink" Target="https://login.consultant.ru/link/?req=doc&amp;base=RLAW430&amp;n=14637" TargetMode = "External"/>
	<Relationship Id="rId2457" Type="http://schemas.openxmlformats.org/officeDocument/2006/relationships/hyperlink" Target="https://login.consultant.ru/link/?req=doc&amp;base=RLAW430&amp;n=23527" TargetMode = "External"/>
	<Relationship Id="rId2458" Type="http://schemas.openxmlformats.org/officeDocument/2006/relationships/hyperlink" Target="https://login.consultant.ru/link/?req=doc&amp;base=RLAW430&amp;n=28620" TargetMode = "External"/>
	<Relationship Id="rId2459" Type="http://schemas.openxmlformats.org/officeDocument/2006/relationships/hyperlink" Target="https://login.consultant.ru/link/?req=doc&amp;base=RLAW430&amp;n=14373" TargetMode = "External"/>
	<Relationship Id="rId2460" Type="http://schemas.openxmlformats.org/officeDocument/2006/relationships/hyperlink" Target="https://login.consultant.ru/link/?req=doc&amp;base=LAW&amp;n=449573" TargetMode = "External"/>
	<Relationship Id="rId2461" Type="http://schemas.openxmlformats.org/officeDocument/2006/relationships/hyperlink" Target="https://login.consultant.ru/link/?req=doc&amp;base=RLAW430&amp;n=26798" TargetMode = "External"/>
	<Relationship Id="rId2462" Type="http://schemas.openxmlformats.org/officeDocument/2006/relationships/hyperlink" Target="https://login.consultant.ru/link/?req=doc&amp;base=RLAW430&amp;n=26798" TargetMode = "External"/>
	<Relationship Id="rId2463" Type="http://schemas.openxmlformats.org/officeDocument/2006/relationships/hyperlink" Target="https://login.consultant.ru/link/?req=doc&amp;base=RLAW430&amp;n=26798" TargetMode = "External"/>
	<Relationship Id="rId2464" Type="http://schemas.openxmlformats.org/officeDocument/2006/relationships/hyperlink" Target="https://login.consultant.ru/link/?req=doc&amp;base=RLAW430&amp;n=26798" TargetMode = "External"/>
	<Relationship Id="rId2465" Type="http://schemas.openxmlformats.org/officeDocument/2006/relationships/hyperlink" Target="https://login.consultant.ru/link/?req=doc&amp;base=RLAW430&amp;n=17113" TargetMode = "External"/>
	<Relationship Id="rId2466" Type="http://schemas.openxmlformats.org/officeDocument/2006/relationships/hyperlink" Target="https://login.consultant.ru/link/?req=doc&amp;base=RLAW430&amp;n=17113" TargetMode = "External"/>
	<Relationship Id="rId2467" Type="http://schemas.openxmlformats.org/officeDocument/2006/relationships/hyperlink" Target="https://login.consultant.ru/link/?req=doc&amp;base=RLAW430&amp;n=17113" TargetMode = "External"/>
	<Relationship Id="rId2468" Type="http://schemas.openxmlformats.org/officeDocument/2006/relationships/hyperlink" Target="https://login.consultant.ru/link/?req=doc&amp;base=RLAW430&amp;n=17113" TargetMode = "External"/>
	<Relationship Id="rId2469" Type="http://schemas.openxmlformats.org/officeDocument/2006/relationships/hyperlink" Target="https://login.consultant.ru/link/?req=doc&amp;base=RLAW430&amp;n=17681" TargetMode = "External"/>
	<Relationship Id="rId2470" Type="http://schemas.openxmlformats.org/officeDocument/2006/relationships/hyperlink" Target="https://login.consultant.ru/link/?req=doc&amp;base=RLAW430&amp;n=17681" TargetMode = "External"/>
	<Relationship Id="rId2471" Type="http://schemas.openxmlformats.org/officeDocument/2006/relationships/hyperlink" Target="https://login.consultant.ru/link/?req=doc&amp;base=RLAW430&amp;n=28620" TargetMode = "External"/>
	<Relationship Id="rId2472" Type="http://schemas.openxmlformats.org/officeDocument/2006/relationships/hyperlink" Target="https://login.consultant.ru/link/?req=doc&amp;base=RLAW430&amp;n=236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10.05.2016 N 156
(ред. от 15.08.2023)
"О государственной программе Республики Северная Осетия-Алания "Социальное развитие Республики Северная Осетия-Алания"</dc:title>
  <dcterms:created xsi:type="dcterms:W3CDTF">2023-12-04T14:00:17Z</dcterms:created>
</cp:coreProperties>
</file>